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641A5FF1" w14:textId="77777777" w:rsidR="00933569" w:rsidRPr="001215A8" w:rsidRDefault="00933569" w:rsidP="00933569">
          <w:pPr>
            <w:rPr>
              <w:rFonts w:ascii="Myriad Pro" w:hAnsi="Myriad Pro"/>
              <w:i/>
              <w:color w:val="4F6228" w:themeColor="accent3" w:themeShade="80"/>
              <w:sz w:val="24"/>
              <w:szCs w:val="24"/>
            </w:rPr>
          </w:pPr>
          <w:r w:rsidRPr="001215A8">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1584" behindDoc="0" locked="0" layoutInCell="1" allowOverlap="1" wp14:anchorId="66636ABF" wp14:editId="0F030D23">
                    <wp:simplePos x="0" y="0"/>
                    <wp:positionH relativeFrom="page">
                      <wp:posOffset>4547235</wp:posOffset>
                    </wp:positionH>
                    <wp:positionV relativeFrom="page">
                      <wp:posOffset>0</wp:posOffset>
                    </wp:positionV>
                    <wp:extent cx="3113405" cy="10058400"/>
                    <wp:effectExtent l="0" t="0" r="6350" b="0"/>
                    <wp:wrapNone/>
                    <wp:docPr id="2" name="Группа 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15" name="Прямоугольник 15"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A09B40F" w14:textId="77777777" w:rsidR="00D3082B" w:rsidRDefault="00D3082B" w:rsidP="00933569">
                                  <w:pPr>
                                    <w:jc w:val="center"/>
                                  </w:pPr>
                                  <w:r>
                                    <w:t>ё</w:t>
                                  </w:r>
                                </w:p>
                              </w:txbxContent>
                            </wps:txbx>
                            <wps:bodyPr rot="0" vert="horz" wrap="square" lIns="91440" tIns="45720" rIns="91440" bIns="45720" anchor="ctr" anchorCtr="0" upright="1">
                              <a:noAutofit/>
                            </wps:bodyPr>
                          </wps:wsp>
                          <wps:wsp>
                            <wps:cNvPr id="16" name="Прямоугольник 16"/>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7" name="Прямоугольник 17"/>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971017" w14:textId="77777777" w:rsidR="00D3082B" w:rsidRPr="00DC2CC1" w:rsidRDefault="00D3082B" w:rsidP="00933569">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18"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A779FA" w14:textId="77777777" w:rsidR="00D3082B" w:rsidRDefault="00D3082B" w:rsidP="00933569">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636ABF" id="Группа 2" o:spid="_x0000_s1026" style="position:absolute;margin-left:358.05pt;margin-top:0;width:245.15pt;height:11in;z-index:25165158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">
                    <v:rect id="Прямоугольник 15"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" filled="f" stroked="f" strokecolor="white" strokeweight="1pt">
                      <v:shadow color="#d8d8d8" offset="3pt,3pt"/>
                      <v:textbox>
                        <w:txbxContent>
                          <w:p w14:paraId="0A09B40F" w14:textId="77777777" w:rsidR="00D3082B" w:rsidRDefault="00D3082B" w:rsidP="00933569">
                            <w:pPr>
                              <w:jc w:val="center"/>
                            </w:pPr>
                            <w:r>
                              <w:t>ё</w:t>
                            </w:r>
                          </w:p>
                        </w:txbxContent>
                      </v:textbox>
                    </v:rect>
                    <v:rect 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" fillcolor="#4e6128 [1606]" stroked="f" strokecolor="#d8d8d8"/>
                    <v:rect id="Прямоугольник 17"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" filled="f" stroked="f" strokecolor="white" strokeweight="1pt">
                      <v:fill opacity="52428f"/>
                      <v:shadow color="#d8d8d8" offset="3pt,3pt"/>
                      <v:textbox inset="28.8pt,14.4pt,14.4pt,14.4pt">
                        <w:txbxContent>
                          <w:p w14:paraId="7C971017" w14:textId="77777777" w:rsidR="00D3082B" w:rsidRPr="00DC2CC1" w:rsidRDefault="00D3082B" w:rsidP="00933569">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" filled="f" stroked="f" strokecolor="white" strokeweight="1pt">
                      <v:fill opacity="52428f"/>
                      <v:shadow color="#d8d8d8" offset="3pt,3pt"/>
                      <v:textbox inset="28.8pt,14.4pt,14.4pt,14.4pt">
                        <w:txbxContent>
                          <w:p w14:paraId="27A779FA" w14:textId="77777777" w:rsidR="00D3082B" w:rsidRDefault="00D3082B" w:rsidP="00933569">
                            <w:pPr>
                              <w:pStyle w:val="af2"/>
                              <w:spacing w:line="360" w:lineRule="auto"/>
                              <w:rPr>
                                <w:color w:val="FFFFFF" w:themeColor="background1"/>
                              </w:rPr>
                            </w:pPr>
                          </w:p>
                        </w:txbxContent>
                      </v:textbox>
                    </v:rect>
                    <w10:wrap anchorx="page" anchory="page"/>
                  </v:group>
                </w:pict>
              </mc:Fallback>
            </mc:AlternateContent>
          </w:r>
          <w:r w:rsidRPr="001215A8">
            <w:rPr>
              <w:rFonts w:ascii="Myriad Pro" w:hAnsi="Myriad Pro"/>
              <w:i/>
              <w:noProof/>
              <w:color w:val="4F6228" w:themeColor="accent3" w:themeShade="80"/>
              <w:sz w:val="24"/>
              <w:szCs w:val="24"/>
              <w:lang w:eastAsia="ru-RU"/>
            </w:rPr>
            <w:drawing>
              <wp:inline distT="0" distB="0" distL="0" distR="0" wp14:anchorId="031BB2D6" wp14:editId="58A87B48">
                <wp:extent cx="2108959" cy="92392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2DF98CF" w14:textId="77777777" w:rsidR="00933569" w:rsidRPr="001215A8" w:rsidRDefault="00933569" w:rsidP="00933569">
          <w:pPr>
            <w:rPr>
              <w:rFonts w:ascii="Myriad Pro" w:hAnsi="Myriad Pro"/>
              <w:i/>
              <w:color w:val="4F6228" w:themeColor="accent3" w:themeShade="80"/>
              <w:sz w:val="24"/>
              <w:szCs w:val="24"/>
            </w:rPr>
          </w:pPr>
          <w:r w:rsidRPr="001215A8">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52608" behindDoc="0" locked="0" layoutInCell="0" allowOverlap="1" wp14:anchorId="528E5432" wp14:editId="5698F887">
                    <wp:simplePos x="0" y="0"/>
                    <wp:positionH relativeFrom="page">
                      <wp:align>left</wp:align>
                    </wp:positionH>
                    <wp:positionV relativeFrom="page">
                      <wp:posOffset>2705100</wp:posOffset>
                    </wp:positionV>
                    <wp:extent cx="6755642" cy="4377690"/>
                    <wp:effectExtent l="0" t="0" r="26670" b="22860"/>
                    <wp:wrapNone/>
                    <wp:docPr id="19"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5642"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CF311AF" w14:textId="77777777" w:rsidR="00D3082B" w:rsidRPr="001215A8" w:rsidRDefault="00D3082B" w:rsidP="000024BE">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1215A8">
                                  <w:rPr>
                                    <w:rFonts w:ascii="Myriad Pro" w:hAnsi="Myriad Pro" w:cs="Times New Roman"/>
                                    <w:b/>
                                    <w:sz w:val="48"/>
                                    <w:szCs w:val="48"/>
                                    <w:shd w:val="clear" w:color="auto" w:fill="C4BC96" w:themeFill="background2" w:themeFillShade="BF"/>
                                  </w:rPr>
                                  <w:t>Отчет</w:t>
                                </w:r>
                              </w:p>
                              <w:p w14:paraId="13FA53F9" w14:textId="77777777" w:rsidR="00D3082B" w:rsidRPr="001215A8" w:rsidRDefault="00D3082B" w:rsidP="000024BE">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1215A8">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филиала ПАО «МРСК Сибири»</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«Кузбассэнерго - РЭС»</w:t>
                                </w:r>
                              </w:p>
                              <w:p w14:paraId="0574326E" w14:textId="0A2A3F8F" w:rsidR="00D3082B" w:rsidRPr="001215A8" w:rsidRDefault="00D3082B" w:rsidP="000024BE">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1215A8">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1215A8">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1215A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1215A8">
                                  <w:rPr>
                                    <w:rFonts w:ascii="Myriad Pro" w:hAnsi="Myriad Pro" w:cs="Times New Roman"/>
                                    <w:b/>
                                    <w:sz w:val="28"/>
                                    <w:szCs w:val="28"/>
                                    <w:shd w:val="clear" w:color="auto" w:fill="C4BC96" w:themeFill="background2" w:themeFillShade="BF"/>
                                  </w:rPr>
                                  <w:t>за период 2017-2019гг.,</w:t>
                                </w:r>
                              </w:p>
                              <w:p w14:paraId="55BF5790" w14:textId="77777777" w:rsidR="00D3082B" w:rsidRPr="00914080" w:rsidRDefault="00D3082B" w:rsidP="000024BE">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1215A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1215A8">
                                  <w:rPr>
                                    <w:rFonts w:ascii="Myriad Pro" w:hAnsi="Myriad Pro" w:cs="Times New Roman"/>
                                    <w:b/>
                                    <w:sz w:val="28"/>
                                    <w:szCs w:val="28"/>
                                    <w:shd w:val="clear" w:color="auto" w:fill="C4BC96" w:themeFill="background2" w:themeFillShade="BF"/>
                                  </w:rPr>
                                  <w:t xml:space="preserve"> от 29.01.2020 года</w:t>
                                </w:r>
                              </w:p>
                              <w:p w14:paraId="288F1298" w14:textId="77777777" w:rsidR="00D3082B" w:rsidRPr="00963C82" w:rsidRDefault="00D3082B" w:rsidP="000024BE">
                                <w:pPr>
                                  <w:pStyle w:val="af2"/>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8E5432" id="Прямоугольник 16" o:spid="_x0000_s1031" style="position:absolute;margin-left:0;margin-top:213pt;width:531.95pt;height:344.7pt;z-index:2516526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" o:allowincell="f" fillcolor="#c4bc96 [2414]" strokecolor="black [3213]" strokeweight="1.5pt">
                    <v:textbox inset="14.4pt,,14.4pt">
                      <w:txbxContent>
                        <w:p w14:paraId="7CF311AF" w14:textId="77777777" w:rsidR="00D3082B" w:rsidRPr="001215A8" w:rsidRDefault="00D3082B" w:rsidP="000024BE">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1215A8">
                            <w:rPr>
                              <w:rFonts w:ascii="Myriad Pro" w:hAnsi="Myriad Pro" w:cs="Times New Roman"/>
                              <w:b/>
                              <w:sz w:val="48"/>
                              <w:szCs w:val="48"/>
                              <w:shd w:val="clear" w:color="auto" w:fill="C4BC96" w:themeFill="background2" w:themeFillShade="BF"/>
                            </w:rPr>
                            <w:t>Отчет</w:t>
                          </w:r>
                        </w:p>
                        <w:p w14:paraId="13FA53F9" w14:textId="77777777" w:rsidR="00D3082B" w:rsidRPr="001215A8" w:rsidRDefault="00D3082B" w:rsidP="000024BE">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1215A8">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филиала ПАО «МРСК Сибири»</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«Кузбассэнерго - РЭС»</w:t>
                          </w:r>
                        </w:p>
                        <w:p w14:paraId="0574326E" w14:textId="0A2A3F8F" w:rsidR="00D3082B" w:rsidRPr="001215A8" w:rsidRDefault="00D3082B" w:rsidP="000024BE">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1215A8">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1215A8">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1215A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1215A8">
                            <w:rPr>
                              <w:rFonts w:ascii="Myriad Pro" w:hAnsi="Myriad Pro" w:cs="Times New Roman"/>
                              <w:b/>
                              <w:sz w:val="28"/>
                              <w:szCs w:val="28"/>
                              <w:shd w:val="clear" w:color="auto" w:fill="C4BC96" w:themeFill="background2" w:themeFillShade="BF"/>
                            </w:rPr>
                            <w:t>за период 2017-2019гг.,</w:t>
                          </w:r>
                        </w:p>
                        <w:p w14:paraId="55BF5790" w14:textId="77777777" w:rsidR="00D3082B" w:rsidRPr="00914080" w:rsidRDefault="00D3082B" w:rsidP="000024BE">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1215A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1215A8">
                            <w:rPr>
                              <w:rFonts w:ascii="Myriad Pro" w:hAnsi="Myriad Pro" w:cs="Times New Roman"/>
                              <w:b/>
                              <w:sz w:val="28"/>
                              <w:szCs w:val="28"/>
                              <w:shd w:val="clear" w:color="auto" w:fill="C4BC96" w:themeFill="background2" w:themeFillShade="BF"/>
                            </w:rPr>
                            <w:t xml:space="preserve"> от 29.01.2020 года</w:t>
                          </w:r>
                        </w:p>
                        <w:p w14:paraId="288F1298" w14:textId="77777777" w:rsidR="00D3082B" w:rsidRPr="00963C82" w:rsidRDefault="00D3082B" w:rsidP="000024BE">
                          <w:pPr>
                            <w:pStyle w:val="af2"/>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Pr="001215A8">
            <w:rPr>
              <w:rFonts w:ascii="Myriad Pro" w:hAnsi="Myriad Pro"/>
              <w:i/>
              <w:color w:val="4F6228" w:themeColor="accent3" w:themeShade="80"/>
              <w:sz w:val="24"/>
              <w:szCs w:val="24"/>
            </w:rPr>
            <w:br w:type="page"/>
          </w:r>
        </w:p>
      </w:sdtContent>
    </w:sdt>
    <w:sdt>
      <w:sdtPr>
        <w:rPr>
          <w:rFonts w:ascii="Myriad Pro" w:eastAsiaTheme="minorHAnsi" w:hAnsi="Myriad Pro" w:cstheme="minorBidi"/>
          <w:i/>
          <w:iCs/>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iCs w:val="0"/>
          <w:color w:val="auto"/>
          <w:sz w:val="22"/>
          <w:szCs w:val="22"/>
        </w:rPr>
      </w:sdtEndPr>
      <w:sdtContent>
        <w:p w14:paraId="36F62B7F" w14:textId="77777777" w:rsidR="00933569" w:rsidRPr="00AF4447" w:rsidRDefault="00933569" w:rsidP="00AF4447">
          <w:pPr>
            <w:pStyle w:val="ad"/>
            <w:ind w:right="426"/>
            <w:rPr>
              <w:rFonts w:ascii="Myriad Pro" w:hAnsi="Myriad Pro"/>
              <w:b/>
              <w:i/>
              <w:iCs/>
              <w:color w:val="4F6228" w:themeColor="accent3" w:themeShade="80"/>
              <w:sz w:val="24"/>
              <w:szCs w:val="24"/>
            </w:rPr>
          </w:pPr>
          <w:r w:rsidRPr="00AF4447">
            <w:rPr>
              <w:rFonts w:ascii="Myriad Pro" w:hAnsi="Myriad Pro"/>
              <w:b/>
              <w:i/>
              <w:iCs/>
              <w:color w:val="4F6228" w:themeColor="accent3" w:themeShade="80"/>
              <w:sz w:val="24"/>
              <w:szCs w:val="24"/>
            </w:rPr>
            <w:t>Оглавление</w:t>
          </w:r>
        </w:p>
        <w:p w14:paraId="1CEF6900" w14:textId="4983B9A8" w:rsidR="008F70FE" w:rsidRPr="00D54413" w:rsidRDefault="00933569" w:rsidP="00FD2FD0">
          <w:pPr>
            <w:pStyle w:val="32"/>
            <w:rPr>
              <w:rFonts w:ascii="Myriad Pro" w:eastAsiaTheme="minorEastAsia" w:hAnsi="Myriad Pro"/>
              <w:b/>
              <w:bCs/>
              <w:noProof/>
              <w:lang w:eastAsia="ru-RU"/>
            </w:rPr>
          </w:pPr>
          <w:r w:rsidRPr="00AF4447">
            <w:rPr>
              <w:i/>
              <w:color w:val="4F6228" w:themeColor="accent3" w:themeShade="80"/>
            </w:rPr>
            <w:fldChar w:fldCharType="begin"/>
          </w:r>
          <w:r w:rsidRPr="00AF4447">
            <w:rPr>
              <w:i/>
              <w:color w:val="4F6228" w:themeColor="accent3" w:themeShade="80"/>
            </w:rPr>
            <w:instrText xml:space="preserve"> TOC \o "1-3" \h \z \u </w:instrText>
          </w:r>
          <w:r w:rsidRPr="00AF4447">
            <w:rPr>
              <w:i/>
              <w:color w:val="4F6228" w:themeColor="accent3" w:themeShade="80"/>
            </w:rPr>
            <w:fldChar w:fldCharType="separate"/>
          </w:r>
          <w:bookmarkStart w:id="0" w:name="_GoBack"/>
          <w:r w:rsidR="00D3082B" w:rsidRPr="00D54413">
            <w:rPr>
              <w:rFonts w:ascii="Myriad Pro" w:hAnsi="Myriad Pro"/>
              <w:b/>
              <w:bCs/>
              <w:noProof/>
            </w:rPr>
            <w:fldChar w:fldCharType="begin"/>
          </w:r>
          <w:r w:rsidR="00D3082B" w:rsidRPr="00D54413">
            <w:rPr>
              <w:rFonts w:ascii="Myriad Pro" w:hAnsi="Myriad Pro"/>
              <w:b/>
              <w:bCs/>
              <w:noProof/>
            </w:rPr>
            <w:instrText xml:space="preserve"> HYPERLINK \l "_Toc41837148" </w:instrText>
          </w:r>
          <w:r w:rsidR="00D54413" w:rsidRPr="00D54413">
            <w:rPr>
              <w:rFonts w:ascii="Myriad Pro" w:hAnsi="Myriad Pro"/>
              <w:b/>
              <w:bCs/>
              <w:noProof/>
            </w:rPr>
          </w:r>
          <w:r w:rsidR="00D3082B" w:rsidRPr="00D54413">
            <w:rPr>
              <w:rFonts w:ascii="Myriad Pro" w:hAnsi="Myriad Pro"/>
              <w:b/>
              <w:bCs/>
              <w:noProof/>
            </w:rPr>
            <w:fldChar w:fldCharType="separate"/>
          </w:r>
          <w:r w:rsidR="008F70FE" w:rsidRPr="00D54413">
            <w:rPr>
              <w:rStyle w:val="ab"/>
              <w:rFonts w:ascii="Myriad Pro" w:hAnsi="Myriad Pro"/>
              <w:b/>
              <w:bCs/>
              <w:noProof/>
            </w:rPr>
            <w:t>1.</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Вводная часть</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_Toc41837148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6</w:t>
          </w:r>
          <w:r w:rsidR="008F70FE" w:rsidRPr="00D54413">
            <w:rPr>
              <w:rFonts w:ascii="Myriad Pro" w:hAnsi="Myriad Pro"/>
              <w:b/>
              <w:bCs/>
              <w:noProof/>
              <w:webHidden/>
            </w:rPr>
            <w:fldChar w:fldCharType="end"/>
          </w:r>
          <w:r w:rsidR="00D3082B" w:rsidRPr="00D54413">
            <w:rPr>
              <w:rFonts w:ascii="Myriad Pro" w:hAnsi="Myriad Pro"/>
              <w:b/>
              <w:bCs/>
              <w:noProof/>
            </w:rPr>
            <w:fldChar w:fldCharType="end"/>
          </w:r>
        </w:p>
        <w:p w14:paraId="279BF1E1" w14:textId="4254E93E" w:rsidR="008F70FE" w:rsidRPr="00D54413" w:rsidRDefault="00D3082B" w:rsidP="00FD2FD0">
          <w:pPr>
            <w:pStyle w:val="32"/>
            <w:rPr>
              <w:rFonts w:ascii="Myriad Pro" w:eastAsiaTheme="minorEastAsia" w:hAnsi="Myriad Pro"/>
              <w:b/>
              <w:bCs/>
              <w:noProof/>
              <w:lang w:eastAsia="ru-RU"/>
            </w:rPr>
          </w:pPr>
          <w:hyperlink w:anchor="_Toc41837149" w:history="1">
            <w:r w:rsidR="008F70FE" w:rsidRPr="00D54413">
              <w:rPr>
                <w:rStyle w:val="ab"/>
                <w:rFonts w:ascii="Myriad Pro" w:hAnsi="Myriad Pro"/>
                <w:b/>
                <w:bCs/>
                <w:noProof/>
              </w:rPr>
              <w:t>1.1.</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Сведения о Заказчике</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_Toc41837149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6</w:t>
            </w:r>
            <w:r w:rsidR="008F70FE" w:rsidRPr="00D54413">
              <w:rPr>
                <w:rFonts w:ascii="Myriad Pro" w:hAnsi="Myriad Pro"/>
                <w:b/>
                <w:bCs/>
                <w:noProof/>
                <w:webHidden/>
              </w:rPr>
              <w:fldChar w:fldCharType="end"/>
            </w:r>
          </w:hyperlink>
        </w:p>
        <w:p w14:paraId="249B0627" w14:textId="59612D1C" w:rsidR="008F70FE" w:rsidRPr="00D54413" w:rsidRDefault="00D3082B" w:rsidP="00FD2FD0">
          <w:pPr>
            <w:pStyle w:val="32"/>
            <w:rPr>
              <w:rFonts w:ascii="Myriad Pro" w:eastAsiaTheme="minorEastAsia" w:hAnsi="Myriad Pro"/>
              <w:b/>
              <w:bCs/>
              <w:noProof/>
              <w:lang w:eastAsia="ru-RU"/>
            </w:rPr>
          </w:pPr>
          <w:hyperlink w:anchor="_Toc41837150" w:history="1">
            <w:r w:rsidR="008F70FE" w:rsidRPr="00D54413">
              <w:rPr>
                <w:rStyle w:val="ab"/>
                <w:rFonts w:ascii="Myriad Pro" w:hAnsi="Myriad Pro"/>
                <w:b/>
                <w:bCs/>
                <w:noProof/>
              </w:rPr>
              <w:t>1.2.</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Сведения об Исполнителе</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_Toc41837150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6</w:t>
            </w:r>
            <w:r w:rsidR="008F70FE" w:rsidRPr="00D54413">
              <w:rPr>
                <w:rFonts w:ascii="Myriad Pro" w:hAnsi="Myriad Pro"/>
                <w:b/>
                <w:bCs/>
                <w:noProof/>
                <w:webHidden/>
              </w:rPr>
              <w:fldChar w:fldCharType="end"/>
            </w:r>
          </w:hyperlink>
        </w:p>
        <w:p w14:paraId="6A47CF98" w14:textId="762A3A28" w:rsidR="008F70FE" w:rsidRPr="00D54413" w:rsidRDefault="00D3082B" w:rsidP="00FD2FD0">
          <w:pPr>
            <w:pStyle w:val="32"/>
            <w:rPr>
              <w:rFonts w:ascii="Myriad Pro" w:eastAsiaTheme="minorEastAsia" w:hAnsi="Myriad Pro"/>
              <w:b/>
              <w:bCs/>
              <w:noProof/>
              <w:lang w:eastAsia="ru-RU"/>
            </w:rPr>
          </w:pPr>
          <w:hyperlink w:anchor="_Toc41837151" w:history="1">
            <w:r w:rsidR="008F70FE" w:rsidRPr="00D54413">
              <w:rPr>
                <w:rStyle w:val="ab"/>
                <w:rFonts w:ascii="Myriad Pro" w:hAnsi="Myriad Pro"/>
                <w:b/>
                <w:bCs/>
                <w:noProof/>
              </w:rPr>
              <w:t>1.3.</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Основание для оказания услуг</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_Toc41837151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7</w:t>
            </w:r>
            <w:r w:rsidR="008F70FE" w:rsidRPr="00D54413">
              <w:rPr>
                <w:rFonts w:ascii="Myriad Pro" w:hAnsi="Myriad Pro"/>
                <w:b/>
                <w:bCs/>
                <w:noProof/>
                <w:webHidden/>
              </w:rPr>
              <w:fldChar w:fldCharType="end"/>
            </w:r>
          </w:hyperlink>
        </w:p>
        <w:p w14:paraId="5FF3FAB8" w14:textId="7AABF379" w:rsidR="008F70FE" w:rsidRPr="00D54413" w:rsidRDefault="00D3082B" w:rsidP="00FD2FD0">
          <w:pPr>
            <w:pStyle w:val="32"/>
            <w:rPr>
              <w:rFonts w:ascii="Myriad Pro" w:eastAsiaTheme="minorEastAsia" w:hAnsi="Myriad Pro"/>
              <w:b/>
              <w:bCs/>
              <w:noProof/>
              <w:lang w:eastAsia="ru-RU"/>
            </w:rPr>
          </w:pPr>
          <w:hyperlink w:anchor="_Toc41837152" w:history="1">
            <w:r w:rsidR="008F70FE" w:rsidRPr="00D54413">
              <w:rPr>
                <w:rStyle w:val="ab"/>
                <w:rFonts w:ascii="Myriad Pro" w:hAnsi="Myriad Pro"/>
                <w:b/>
                <w:bCs/>
                <w:noProof/>
              </w:rPr>
              <w:t>1.4.</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Цель оказания услуг</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_Toc41837152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7</w:t>
            </w:r>
            <w:r w:rsidR="008F70FE" w:rsidRPr="00D54413">
              <w:rPr>
                <w:rFonts w:ascii="Myriad Pro" w:hAnsi="Myriad Pro"/>
                <w:b/>
                <w:bCs/>
                <w:noProof/>
                <w:webHidden/>
              </w:rPr>
              <w:fldChar w:fldCharType="end"/>
            </w:r>
          </w:hyperlink>
        </w:p>
        <w:p w14:paraId="2DE65264" w14:textId="24CE7BF5" w:rsidR="008F70FE" w:rsidRPr="00D54413" w:rsidRDefault="00D3082B" w:rsidP="00FD2FD0">
          <w:pPr>
            <w:pStyle w:val="32"/>
            <w:rPr>
              <w:rFonts w:ascii="Myriad Pro" w:eastAsiaTheme="minorEastAsia" w:hAnsi="Myriad Pro"/>
              <w:b/>
              <w:bCs/>
              <w:noProof/>
              <w:lang w:eastAsia="ru-RU"/>
            </w:rPr>
          </w:pPr>
          <w:hyperlink w:anchor="_Toc41837153" w:history="1">
            <w:r w:rsidR="008F70FE" w:rsidRPr="00D54413">
              <w:rPr>
                <w:rStyle w:val="ab"/>
                <w:rFonts w:ascii="Myriad Pro" w:hAnsi="Myriad Pro"/>
                <w:b/>
                <w:bCs/>
                <w:noProof/>
              </w:rPr>
              <w:t>1.5.</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Нормативно-правовая база</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_Toc41837153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9</w:t>
            </w:r>
            <w:r w:rsidR="008F70FE" w:rsidRPr="00D54413">
              <w:rPr>
                <w:rFonts w:ascii="Myriad Pro" w:hAnsi="Myriad Pro"/>
                <w:b/>
                <w:bCs/>
                <w:noProof/>
                <w:webHidden/>
              </w:rPr>
              <w:fldChar w:fldCharType="end"/>
            </w:r>
          </w:hyperlink>
        </w:p>
        <w:p w14:paraId="77F38F3B" w14:textId="6F8560CA" w:rsidR="008F70FE" w:rsidRPr="00D54413" w:rsidRDefault="00D3082B" w:rsidP="00FD2FD0">
          <w:pPr>
            <w:pStyle w:val="32"/>
            <w:rPr>
              <w:rFonts w:ascii="Myriad Pro" w:eastAsiaTheme="minorEastAsia" w:hAnsi="Myriad Pro"/>
              <w:b/>
              <w:bCs/>
              <w:noProof/>
              <w:lang w:eastAsia="ru-RU"/>
            </w:rPr>
          </w:pPr>
          <w:hyperlink w:anchor="_Toc41837154" w:history="1">
            <w:r w:rsidR="008F70FE" w:rsidRPr="00D54413">
              <w:rPr>
                <w:rStyle w:val="ab"/>
                <w:rFonts w:ascii="Myriad Pro" w:hAnsi="Myriad Pro"/>
                <w:b/>
                <w:bCs/>
                <w:noProof/>
              </w:rPr>
              <w:t>2.</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Краткая характеристика параметров регулирования филиала ПАО «МРСК Сибири» - «Кузбассэнерго-РЭС» при принятии Региональной энергетической комиссией Кемеровской области тарифно-балансового решения за 2019 год</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_Toc41837154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12</w:t>
            </w:r>
            <w:r w:rsidR="008F70FE" w:rsidRPr="00D54413">
              <w:rPr>
                <w:rFonts w:ascii="Myriad Pro" w:hAnsi="Myriad Pro"/>
                <w:b/>
                <w:bCs/>
                <w:noProof/>
                <w:webHidden/>
              </w:rPr>
              <w:fldChar w:fldCharType="end"/>
            </w:r>
          </w:hyperlink>
        </w:p>
        <w:p w14:paraId="55CAC085" w14:textId="0D2AA33F" w:rsidR="008F70FE" w:rsidRPr="00D54413" w:rsidRDefault="00D3082B" w:rsidP="00FD2FD0">
          <w:pPr>
            <w:pStyle w:val="32"/>
            <w:rPr>
              <w:rFonts w:ascii="Myriad Pro" w:eastAsiaTheme="minorEastAsia" w:hAnsi="Myriad Pro"/>
              <w:b/>
              <w:bCs/>
              <w:noProof/>
              <w:lang w:eastAsia="ru-RU"/>
            </w:rPr>
          </w:pPr>
          <w:hyperlink w:anchor="_Toc41837155" w:history="1">
            <w:r w:rsidR="008F70FE" w:rsidRPr="00D54413">
              <w:rPr>
                <w:rStyle w:val="ab"/>
                <w:rFonts w:ascii="Myriad Pro" w:hAnsi="Myriad Pro"/>
                <w:b/>
                <w:bCs/>
                <w:noProof/>
              </w:rPr>
              <w:t>3.</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Анализ исполнения инвестиционных программ, учтенных Региональной энергетической комиссией Кемеровской области при принятии тарифно-балансовых решений на 2019 год.</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_Toc41837155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14</w:t>
            </w:r>
            <w:r w:rsidR="008F70FE" w:rsidRPr="00D54413">
              <w:rPr>
                <w:rFonts w:ascii="Myriad Pro" w:hAnsi="Myriad Pro"/>
                <w:b/>
                <w:bCs/>
                <w:noProof/>
                <w:webHidden/>
              </w:rPr>
              <w:fldChar w:fldCharType="end"/>
            </w:r>
          </w:hyperlink>
        </w:p>
        <w:p w14:paraId="5E489258" w14:textId="29884DDF" w:rsidR="008F70FE" w:rsidRPr="00D54413" w:rsidRDefault="00D3082B" w:rsidP="00FD2FD0">
          <w:pPr>
            <w:pStyle w:val="32"/>
            <w:rPr>
              <w:rFonts w:ascii="Myriad Pro" w:eastAsiaTheme="minorEastAsia" w:hAnsi="Myriad Pro"/>
              <w:b/>
              <w:bCs/>
              <w:noProof/>
              <w:lang w:eastAsia="ru-RU"/>
            </w:rPr>
          </w:pPr>
          <w:hyperlink w:anchor="_Toc41837156" w:history="1">
            <w:r w:rsidR="008F70FE" w:rsidRPr="00D54413">
              <w:rPr>
                <w:rStyle w:val="ab"/>
                <w:rFonts w:ascii="Myriad Pro" w:hAnsi="Myriad Pro"/>
                <w:b/>
                <w:bCs/>
                <w:noProof/>
              </w:rPr>
              <w:t>4.</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Экспертиза расчета необходимой валовой выручки филиала ПАО «МРСК Сибири» - «Кузбассэнерго-РЭС»,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_Toc41837156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55</w:t>
            </w:r>
            <w:r w:rsidR="008F70FE" w:rsidRPr="00D54413">
              <w:rPr>
                <w:rFonts w:ascii="Myriad Pro" w:hAnsi="Myriad Pro"/>
                <w:b/>
                <w:bCs/>
                <w:noProof/>
                <w:webHidden/>
              </w:rPr>
              <w:fldChar w:fldCharType="end"/>
            </w:r>
          </w:hyperlink>
        </w:p>
        <w:p w14:paraId="2123269E" w14:textId="0805F07A" w:rsidR="008F70FE" w:rsidRPr="00D54413" w:rsidRDefault="00D3082B" w:rsidP="00FD2FD0">
          <w:pPr>
            <w:pStyle w:val="32"/>
            <w:rPr>
              <w:rFonts w:ascii="Myriad Pro" w:eastAsiaTheme="minorEastAsia" w:hAnsi="Myriad Pro"/>
              <w:b/>
              <w:bCs/>
              <w:noProof/>
              <w:lang w:eastAsia="ru-RU"/>
            </w:rPr>
          </w:pPr>
          <w:hyperlink w:anchor="_Toc41837157" w:history="1">
            <w:r w:rsidR="008F70FE" w:rsidRPr="00D54413">
              <w:rPr>
                <w:rStyle w:val="ab"/>
                <w:rFonts w:ascii="Myriad Pro" w:hAnsi="Myriad Pro"/>
                <w:b/>
                <w:bCs/>
                <w:noProof/>
              </w:rPr>
              <w:t>4.1.</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Экспертиза долгосрочных параметров расчета необходимой валовой выручки филиала ПАО «МРСК Сибири» - «Кузбассэнерго-РЭС»</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_Toc41837157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55</w:t>
            </w:r>
            <w:r w:rsidR="008F70FE" w:rsidRPr="00D54413">
              <w:rPr>
                <w:rFonts w:ascii="Myriad Pro" w:hAnsi="Myriad Pro"/>
                <w:b/>
                <w:bCs/>
                <w:noProof/>
                <w:webHidden/>
              </w:rPr>
              <w:fldChar w:fldCharType="end"/>
            </w:r>
          </w:hyperlink>
        </w:p>
        <w:p w14:paraId="5C8D3D69" w14:textId="4C5D103B" w:rsidR="008F70FE" w:rsidRPr="00D54413" w:rsidRDefault="00D3082B" w:rsidP="00FD2FD0">
          <w:pPr>
            <w:pStyle w:val="32"/>
            <w:rPr>
              <w:rFonts w:ascii="Myriad Pro" w:eastAsiaTheme="minorEastAsia" w:hAnsi="Myriad Pro"/>
              <w:b/>
              <w:bCs/>
              <w:noProof/>
              <w:lang w:eastAsia="ru-RU"/>
            </w:rPr>
          </w:pPr>
          <w:hyperlink w:anchor="_Toc41837158" w:history="1">
            <w:r w:rsidR="008F70FE" w:rsidRPr="00D54413">
              <w:rPr>
                <w:rStyle w:val="ab"/>
                <w:rFonts w:ascii="Myriad Pro" w:hAnsi="Myriad Pro"/>
                <w:b/>
                <w:bCs/>
                <w:noProof/>
              </w:rPr>
              <w:t>4.2.</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Анализ фактических расходов филиала ПАО «МРСК Сибири» - «Кузбассэнерго-РЭС» на оплату услуг ТСО с календарной разбивкой по полугодиям 2019 года</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_Toc41837158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61</w:t>
            </w:r>
            <w:r w:rsidR="008F70FE" w:rsidRPr="00D54413">
              <w:rPr>
                <w:rFonts w:ascii="Myriad Pro" w:hAnsi="Myriad Pro"/>
                <w:b/>
                <w:bCs/>
                <w:noProof/>
                <w:webHidden/>
              </w:rPr>
              <w:fldChar w:fldCharType="end"/>
            </w:r>
          </w:hyperlink>
        </w:p>
        <w:p w14:paraId="3179BFF5" w14:textId="450BE17F" w:rsidR="008F70FE" w:rsidRPr="00D54413" w:rsidRDefault="00D3082B" w:rsidP="00FD2FD0">
          <w:pPr>
            <w:pStyle w:val="32"/>
            <w:rPr>
              <w:rFonts w:ascii="Myriad Pro" w:eastAsiaTheme="minorEastAsia" w:hAnsi="Myriad Pro"/>
              <w:b/>
              <w:bCs/>
              <w:noProof/>
              <w:lang w:eastAsia="ru-RU"/>
            </w:rPr>
          </w:pPr>
          <w:hyperlink w:anchor="_Toc41837159" w:history="1">
            <w:r w:rsidR="008F70FE" w:rsidRPr="00D54413">
              <w:rPr>
                <w:rStyle w:val="ab"/>
                <w:rFonts w:ascii="Myriad Pro" w:hAnsi="Myriad Pro"/>
                <w:b/>
                <w:bCs/>
                <w:noProof/>
              </w:rPr>
              <w:t>5.</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Экспертиза обоснованности корректировок необходимой валовой выручки филиала ПАО «МРСК Сибири» - «Кузбассэнерго-РЭС», проведенных Региональной энергетической комиссией Кемеровской области при определении необходимой валовой выручки на 2019 год</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_Toc41837159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70</w:t>
            </w:r>
            <w:r w:rsidR="008F70FE" w:rsidRPr="00D54413">
              <w:rPr>
                <w:rFonts w:ascii="Myriad Pro" w:hAnsi="Myriad Pro"/>
                <w:b/>
                <w:bCs/>
                <w:noProof/>
                <w:webHidden/>
              </w:rPr>
              <w:fldChar w:fldCharType="end"/>
            </w:r>
          </w:hyperlink>
        </w:p>
        <w:p w14:paraId="26C5F98A" w14:textId="0CA62299" w:rsidR="008F70FE" w:rsidRPr="00D54413" w:rsidRDefault="00D3082B" w:rsidP="00FD2FD0">
          <w:pPr>
            <w:pStyle w:val="32"/>
            <w:rPr>
              <w:rFonts w:ascii="Myriad Pro" w:eastAsiaTheme="minorEastAsia" w:hAnsi="Myriad Pro"/>
              <w:b/>
              <w:bCs/>
              <w:noProof/>
              <w:lang w:eastAsia="ru-RU"/>
            </w:rPr>
          </w:pPr>
          <w:hyperlink w:anchor="_Toc41837160" w:history="1">
            <w:r w:rsidR="008F70FE" w:rsidRPr="00D54413">
              <w:rPr>
                <w:rStyle w:val="ab"/>
                <w:rFonts w:ascii="Myriad Pro" w:hAnsi="Myriad Pro"/>
                <w:b/>
                <w:bCs/>
                <w:noProof/>
              </w:rPr>
              <w:t>5.1.</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_Toc41837160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74</w:t>
            </w:r>
            <w:r w:rsidR="008F70FE" w:rsidRPr="00D54413">
              <w:rPr>
                <w:rFonts w:ascii="Myriad Pro" w:hAnsi="Myriad Pro"/>
                <w:b/>
                <w:bCs/>
                <w:noProof/>
                <w:webHidden/>
              </w:rPr>
              <w:fldChar w:fldCharType="end"/>
            </w:r>
          </w:hyperlink>
        </w:p>
        <w:p w14:paraId="1402ED51" w14:textId="351238E1" w:rsidR="008F70FE" w:rsidRPr="00D54413" w:rsidRDefault="00D3082B" w:rsidP="00FD2FD0">
          <w:pPr>
            <w:pStyle w:val="32"/>
            <w:rPr>
              <w:rFonts w:ascii="Myriad Pro" w:eastAsiaTheme="minorEastAsia" w:hAnsi="Myriad Pro"/>
              <w:b/>
              <w:bCs/>
              <w:noProof/>
              <w:lang w:eastAsia="ru-RU"/>
            </w:rPr>
          </w:pPr>
          <w:hyperlink w:anchor="_Toc41837161" w:history="1">
            <w:r w:rsidR="008F70FE" w:rsidRPr="00D54413">
              <w:rPr>
                <w:rStyle w:val="ab"/>
                <w:rFonts w:ascii="Myriad Pro" w:hAnsi="Myriad Pro"/>
                <w:b/>
                <w:bCs/>
                <w:noProof/>
              </w:rPr>
              <w:t>5.2.</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_Toc41837161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77</w:t>
            </w:r>
            <w:r w:rsidR="008F70FE" w:rsidRPr="00D54413">
              <w:rPr>
                <w:rFonts w:ascii="Myriad Pro" w:hAnsi="Myriad Pro"/>
                <w:b/>
                <w:bCs/>
                <w:noProof/>
                <w:webHidden/>
              </w:rPr>
              <w:fldChar w:fldCharType="end"/>
            </w:r>
          </w:hyperlink>
        </w:p>
        <w:p w14:paraId="4F56E928" w14:textId="4B11663F" w:rsidR="008F70FE" w:rsidRPr="00D54413" w:rsidRDefault="00D3082B" w:rsidP="00FD2FD0">
          <w:pPr>
            <w:pStyle w:val="32"/>
            <w:rPr>
              <w:rFonts w:ascii="Myriad Pro" w:eastAsiaTheme="minorEastAsia" w:hAnsi="Myriad Pro"/>
              <w:b/>
              <w:bCs/>
              <w:noProof/>
              <w:lang w:eastAsia="ru-RU"/>
            </w:rPr>
          </w:pPr>
          <w:hyperlink w:anchor="_Toc41837162" w:history="1">
            <w:r w:rsidR="008F70FE" w:rsidRPr="00D54413">
              <w:rPr>
                <w:rStyle w:val="ab"/>
                <w:rFonts w:ascii="Myriad Pro" w:hAnsi="Myriad Pro"/>
                <w:b/>
                <w:bCs/>
                <w:noProof/>
              </w:rPr>
              <w:t>5.3.</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Экспертиза обоснованности определения величины корректировки необходимой валовой выручки по доходам от осуществления регулируемой деятельности</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_Toc41837162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89</w:t>
            </w:r>
            <w:r w:rsidR="008F70FE" w:rsidRPr="00D54413">
              <w:rPr>
                <w:rFonts w:ascii="Myriad Pro" w:hAnsi="Myriad Pro"/>
                <w:b/>
                <w:bCs/>
                <w:noProof/>
                <w:webHidden/>
              </w:rPr>
              <w:fldChar w:fldCharType="end"/>
            </w:r>
          </w:hyperlink>
        </w:p>
        <w:p w14:paraId="543B8E3A" w14:textId="270908A7" w:rsidR="008F70FE" w:rsidRPr="00D54413" w:rsidRDefault="00D3082B" w:rsidP="00FD2FD0">
          <w:pPr>
            <w:pStyle w:val="32"/>
            <w:rPr>
              <w:rFonts w:ascii="Myriad Pro" w:eastAsiaTheme="minorEastAsia" w:hAnsi="Myriad Pro"/>
              <w:b/>
              <w:bCs/>
              <w:noProof/>
              <w:lang w:eastAsia="ru-RU"/>
            </w:rPr>
          </w:pPr>
          <w:hyperlink w:anchor="_Toc41837163" w:history="1">
            <w:r w:rsidR="008F70FE" w:rsidRPr="00D54413">
              <w:rPr>
                <w:rStyle w:val="ab"/>
                <w:rFonts w:ascii="Myriad Pro" w:hAnsi="Myriad Pro"/>
                <w:b/>
                <w:bCs/>
                <w:noProof/>
              </w:rPr>
              <w:t>5.4.</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Экспертиза обоснованности определения величины корректировки необходимой валовой выручки с учетом изменения полезного отпуска и цен на электрическую энергию</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_Toc41837163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98</w:t>
            </w:r>
            <w:r w:rsidR="008F70FE" w:rsidRPr="00D54413">
              <w:rPr>
                <w:rFonts w:ascii="Myriad Pro" w:hAnsi="Myriad Pro"/>
                <w:b/>
                <w:bCs/>
                <w:noProof/>
                <w:webHidden/>
              </w:rPr>
              <w:fldChar w:fldCharType="end"/>
            </w:r>
          </w:hyperlink>
        </w:p>
        <w:p w14:paraId="0BCC3A17" w14:textId="5FAEFA12" w:rsidR="008F70FE" w:rsidRPr="00D54413" w:rsidRDefault="00D3082B" w:rsidP="00FD2FD0">
          <w:pPr>
            <w:pStyle w:val="32"/>
            <w:rPr>
              <w:rFonts w:ascii="Myriad Pro" w:eastAsiaTheme="minorEastAsia" w:hAnsi="Myriad Pro"/>
              <w:b/>
              <w:bCs/>
              <w:noProof/>
              <w:lang w:eastAsia="ru-RU"/>
            </w:rPr>
          </w:pPr>
          <w:hyperlink w:anchor="_Toc41837164" w:history="1">
            <w:r w:rsidR="008F70FE" w:rsidRPr="00D54413">
              <w:rPr>
                <w:rStyle w:val="ab"/>
                <w:rFonts w:ascii="Myriad Pro" w:hAnsi="Myriad Pro"/>
                <w:b/>
                <w:bCs/>
                <w:noProof/>
              </w:rPr>
              <w:t>5.5.</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_Toc41837164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101</w:t>
            </w:r>
            <w:r w:rsidR="008F70FE" w:rsidRPr="00D54413">
              <w:rPr>
                <w:rFonts w:ascii="Myriad Pro" w:hAnsi="Myriad Pro"/>
                <w:b/>
                <w:bCs/>
                <w:noProof/>
                <w:webHidden/>
              </w:rPr>
              <w:fldChar w:fldCharType="end"/>
            </w:r>
          </w:hyperlink>
        </w:p>
        <w:p w14:paraId="34DD30DD" w14:textId="15212E08" w:rsidR="008F70FE" w:rsidRPr="00D54413" w:rsidRDefault="00D3082B" w:rsidP="00FD2FD0">
          <w:pPr>
            <w:pStyle w:val="32"/>
            <w:rPr>
              <w:rFonts w:ascii="Myriad Pro" w:eastAsiaTheme="minorEastAsia" w:hAnsi="Myriad Pro"/>
              <w:b/>
              <w:bCs/>
              <w:noProof/>
              <w:lang w:eastAsia="ru-RU"/>
            </w:rPr>
          </w:pPr>
          <w:hyperlink w:anchor="_Toc41837338" w:history="1">
            <w:r w:rsidR="008F70FE" w:rsidRPr="00D54413">
              <w:rPr>
                <w:rStyle w:val="ab"/>
                <w:rFonts w:ascii="Myriad Pro" w:hAnsi="Myriad Pro"/>
                <w:b/>
                <w:bCs/>
                <w:noProof/>
              </w:rPr>
              <w:t>5.6.</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Экспертиза обоснованности корректировки необходимой валовой выручки с учетом надежности и качества оказываемых услуг</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_Toc41837338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130</w:t>
            </w:r>
            <w:r w:rsidR="008F70FE" w:rsidRPr="00D54413">
              <w:rPr>
                <w:rFonts w:ascii="Myriad Pro" w:hAnsi="Myriad Pro"/>
                <w:b/>
                <w:bCs/>
                <w:noProof/>
                <w:webHidden/>
              </w:rPr>
              <w:fldChar w:fldCharType="end"/>
            </w:r>
          </w:hyperlink>
        </w:p>
        <w:p w14:paraId="24A86414" w14:textId="690F9919" w:rsidR="008F70FE" w:rsidRPr="00D54413" w:rsidRDefault="00D3082B" w:rsidP="00FD2FD0">
          <w:pPr>
            <w:pStyle w:val="32"/>
            <w:rPr>
              <w:rFonts w:ascii="Myriad Pro" w:eastAsiaTheme="minorEastAsia" w:hAnsi="Myriad Pro"/>
              <w:b/>
              <w:bCs/>
              <w:noProof/>
              <w:lang w:eastAsia="ru-RU"/>
            </w:rPr>
          </w:pPr>
          <w:hyperlink w:anchor="_Toc41837339" w:history="1">
            <w:r w:rsidR="008F70FE" w:rsidRPr="00D54413">
              <w:rPr>
                <w:rStyle w:val="ab"/>
                <w:rFonts w:ascii="Myriad Pro" w:hAnsi="Myriad Pro"/>
                <w:b/>
                <w:bCs/>
                <w:noProof/>
              </w:rPr>
              <w:t>5.7.</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Анализ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_Toc41837339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137</w:t>
            </w:r>
            <w:r w:rsidR="008F70FE" w:rsidRPr="00D54413">
              <w:rPr>
                <w:rFonts w:ascii="Myriad Pro" w:hAnsi="Myriad Pro"/>
                <w:b/>
                <w:bCs/>
                <w:noProof/>
                <w:webHidden/>
              </w:rPr>
              <w:fldChar w:fldCharType="end"/>
            </w:r>
          </w:hyperlink>
        </w:p>
        <w:p w14:paraId="6B142C47" w14:textId="104EB926" w:rsidR="008F70FE" w:rsidRPr="00D54413" w:rsidRDefault="00D3082B" w:rsidP="00FD2FD0">
          <w:pPr>
            <w:pStyle w:val="32"/>
            <w:rPr>
              <w:rFonts w:ascii="Myriad Pro" w:eastAsiaTheme="minorEastAsia" w:hAnsi="Myriad Pro"/>
              <w:b/>
              <w:bCs/>
              <w:noProof/>
              <w:lang w:eastAsia="ru-RU"/>
            </w:rPr>
          </w:pPr>
          <w:hyperlink w:anchor="_Toc41837340" w:history="1">
            <w:r w:rsidR="008F70FE" w:rsidRPr="00D54413">
              <w:rPr>
                <w:rStyle w:val="ab"/>
                <w:rFonts w:ascii="Myriad Pro" w:hAnsi="Myriad Pro"/>
                <w:b/>
                <w:bCs/>
                <w:noProof/>
              </w:rPr>
              <w:t>6.</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Анализ экономически обоснованных выпадающих расходов/недополученных доходов, полученных филиалом ПАО «МРСК Сибири» - «Кузбассэнерго – РЭС»  за 2017-2018 гг. в результате принятых Региональной энергетической комиссией Кемеровской области тарифно-балансовых решений, в том числе анализ соответствия фактической товарной выручки филиала ПАО «МРСК Сибири» - «Кузбассэнерго – РЭС» от передачи электрической энергии по единым (котловым) тарифам необходимой валовой выручке, утвержденной регулирующим органом.</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_Toc41837340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144</w:t>
            </w:r>
            <w:r w:rsidR="008F70FE" w:rsidRPr="00D54413">
              <w:rPr>
                <w:rFonts w:ascii="Myriad Pro" w:hAnsi="Myriad Pro"/>
                <w:b/>
                <w:bCs/>
                <w:noProof/>
                <w:webHidden/>
              </w:rPr>
              <w:fldChar w:fldCharType="end"/>
            </w:r>
          </w:hyperlink>
        </w:p>
        <w:p w14:paraId="7FF397E6" w14:textId="20F47923" w:rsidR="008F70FE" w:rsidRPr="00D54413" w:rsidRDefault="00D3082B" w:rsidP="00FD2FD0">
          <w:pPr>
            <w:pStyle w:val="32"/>
            <w:rPr>
              <w:rFonts w:ascii="Myriad Pro" w:eastAsiaTheme="minorEastAsia" w:hAnsi="Myriad Pro"/>
              <w:b/>
              <w:bCs/>
              <w:noProof/>
              <w:lang w:eastAsia="ru-RU"/>
            </w:rPr>
          </w:pPr>
          <w:hyperlink w:anchor="_Toc41837341" w:history="1">
            <w:r w:rsidR="008F70FE" w:rsidRPr="00D54413">
              <w:rPr>
                <w:rStyle w:val="ab"/>
                <w:rFonts w:ascii="Myriad Pro" w:hAnsi="Myriad Pro"/>
                <w:b/>
                <w:bCs/>
                <w:noProof/>
              </w:rPr>
              <w:t>7.</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Экономическая оценка результатов деятельности филиала ПАО «МРСК Сибири» - «Кузбассэнерго - РЭС» за 2017-2018 годы по оказанию услуг по передаче электрической энергии.</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_Toc41837341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149</w:t>
            </w:r>
            <w:r w:rsidR="008F70FE" w:rsidRPr="00D54413">
              <w:rPr>
                <w:rFonts w:ascii="Myriad Pro" w:hAnsi="Myriad Pro"/>
                <w:b/>
                <w:bCs/>
                <w:noProof/>
                <w:webHidden/>
              </w:rPr>
              <w:fldChar w:fldCharType="end"/>
            </w:r>
          </w:hyperlink>
        </w:p>
        <w:p w14:paraId="3F17595A" w14:textId="43679F73" w:rsidR="008F70FE" w:rsidRPr="00D54413" w:rsidRDefault="00D3082B" w:rsidP="00FD2FD0">
          <w:pPr>
            <w:pStyle w:val="32"/>
            <w:rPr>
              <w:rFonts w:ascii="Myriad Pro" w:eastAsiaTheme="minorEastAsia" w:hAnsi="Myriad Pro"/>
              <w:b/>
              <w:bCs/>
              <w:noProof/>
              <w:lang w:eastAsia="ru-RU"/>
            </w:rPr>
          </w:pPr>
          <w:hyperlink w:anchor="_Toc41837342" w:history="1">
            <w:r w:rsidR="008F70FE" w:rsidRPr="00D54413">
              <w:rPr>
                <w:rStyle w:val="ab"/>
                <w:rFonts w:ascii="Myriad Pro" w:hAnsi="Myriad Pro"/>
                <w:b/>
                <w:bCs/>
                <w:noProof/>
              </w:rPr>
              <w:t>7.1.</w:t>
            </w:r>
            <w:r w:rsidR="008F70FE" w:rsidRPr="00D54413">
              <w:rPr>
                <w:rFonts w:ascii="Myriad Pro" w:eastAsiaTheme="minorEastAsia" w:hAnsi="Myriad Pro"/>
                <w:b/>
                <w:bCs/>
                <w:noProof/>
                <w:lang w:eastAsia="ru-RU"/>
              </w:rPr>
              <w:tab/>
            </w:r>
            <w:r w:rsidR="008F70FE" w:rsidRPr="00D54413">
              <w:rPr>
                <w:rStyle w:val="ab"/>
                <w:rFonts w:ascii="Myriad Pro" w:hAnsi="Myriad Pro"/>
                <w:b/>
                <w:bCs/>
                <w:noProof/>
              </w:rPr>
              <w:t>Сравнительный анализ фактических расходов на оказание услуг по передаче электрической энергии с плановыми расходами в утвержденных тарифах филиала ПАО «МРСК «Сибири» - «Кузбассэнерго – РЭС» за 2017-2018гг.</w:t>
            </w:r>
            <w:r w:rsidR="008F70FE" w:rsidRPr="00D54413">
              <w:rPr>
                <w:rFonts w:ascii="Myriad Pro" w:hAnsi="Myriad Pro"/>
                <w:b/>
                <w:bCs/>
                <w:noProof/>
                <w:webHidden/>
              </w:rPr>
              <w:tab/>
            </w:r>
            <w:r w:rsidR="008F70FE" w:rsidRPr="00D54413">
              <w:rPr>
                <w:rFonts w:ascii="Myriad Pro" w:hAnsi="Myriad Pro"/>
                <w:b/>
                <w:bCs/>
                <w:noProof/>
                <w:webHidden/>
              </w:rPr>
              <w:fldChar w:fldCharType="begin"/>
            </w:r>
            <w:r w:rsidR="008F70FE" w:rsidRPr="00D54413">
              <w:rPr>
                <w:rFonts w:ascii="Myriad Pro" w:hAnsi="Myriad Pro"/>
                <w:b/>
                <w:bCs/>
                <w:noProof/>
                <w:webHidden/>
              </w:rPr>
              <w:instrText xml:space="preserve"> PAGEREF _Toc41837342 \h </w:instrText>
            </w:r>
            <w:r w:rsidR="008F70FE" w:rsidRPr="00D54413">
              <w:rPr>
                <w:rFonts w:ascii="Myriad Pro" w:hAnsi="Myriad Pro"/>
                <w:b/>
                <w:bCs/>
                <w:noProof/>
                <w:webHidden/>
              </w:rPr>
            </w:r>
            <w:r w:rsidR="008F70FE" w:rsidRPr="00D54413">
              <w:rPr>
                <w:rFonts w:ascii="Myriad Pro" w:hAnsi="Myriad Pro"/>
                <w:b/>
                <w:bCs/>
                <w:noProof/>
                <w:webHidden/>
              </w:rPr>
              <w:fldChar w:fldCharType="separate"/>
            </w:r>
            <w:r w:rsidR="000F3D2A">
              <w:rPr>
                <w:rFonts w:ascii="Myriad Pro" w:hAnsi="Myriad Pro"/>
                <w:b/>
                <w:bCs/>
                <w:noProof/>
                <w:webHidden/>
              </w:rPr>
              <w:t>154</w:t>
            </w:r>
            <w:r w:rsidR="008F70FE" w:rsidRPr="00D54413">
              <w:rPr>
                <w:rFonts w:ascii="Myriad Pro" w:hAnsi="Myriad Pro"/>
                <w:b/>
                <w:bCs/>
                <w:noProof/>
                <w:webHidden/>
              </w:rPr>
              <w:fldChar w:fldCharType="end"/>
            </w:r>
          </w:hyperlink>
        </w:p>
        <w:bookmarkEnd w:id="0"/>
        <w:p w14:paraId="7DCBA2D7" w14:textId="77777777" w:rsidR="00933569" w:rsidRPr="00AF4447" w:rsidRDefault="00933569" w:rsidP="00EA11CA">
          <w:pPr>
            <w:pStyle w:val="32"/>
          </w:pPr>
          <w:r w:rsidRPr="00AF4447">
            <w:fldChar w:fldCharType="end"/>
          </w:r>
        </w:p>
      </w:sdtContent>
    </w:sdt>
    <w:p w14:paraId="08330772" w14:textId="77777777" w:rsidR="0029734F" w:rsidRPr="001215A8" w:rsidRDefault="0029734F" w:rsidP="00D17CE2">
      <w:pPr>
        <w:spacing w:line="360" w:lineRule="auto"/>
        <w:ind w:right="426"/>
        <w:rPr>
          <w:rFonts w:ascii="Myriad Pro" w:hAnsi="Myriad Pro"/>
          <w:b/>
          <w:color w:val="4F6228" w:themeColor="accent3" w:themeShade="80"/>
          <w:sz w:val="28"/>
          <w:szCs w:val="28"/>
        </w:rPr>
      </w:pPr>
      <w:r w:rsidRPr="001215A8">
        <w:rPr>
          <w:rFonts w:ascii="Myriad Pro" w:hAnsi="Myriad Pro"/>
          <w:b/>
          <w:color w:val="4F6228" w:themeColor="accent3" w:themeShade="80"/>
          <w:sz w:val="28"/>
          <w:szCs w:val="28"/>
        </w:rPr>
        <w:br w:type="page"/>
      </w:r>
    </w:p>
    <w:p w14:paraId="28B16546" w14:textId="77777777" w:rsidR="00DA32F7" w:rsidRPr="001215A8" w:rsidRDefault="00DA32F7" w:rsidP="00DA32F7">
      <w:pPr>
        <w:shd w:val="clear" w:color="auto" w:fill="FFFFFF"/>
        <w:spacing w:after="0" w:line="360" w:lineRule="auto"/>
        <w:ind w:firstLine="567"/>
        <w:contextualSpacing/>
        <w:jc w:val="both"/>
        <w:rPr>
          <w:rFonts w:ascii="Myriad Pro" w:hAnsi="Myriad Pro"/>
          <w:sz w:val="26"/>
          <w:szCs w:val="26"/>
        </w:rPr>
      </w:pPr>
      <w:r w:rsidRPr="001215A8">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Сибири»- «Кузбассэнерго - РЭС» (далее – регулируемая организация, филиал «Кузбассэнерго - РЭС») при установлении тарифов на услуги по передаче электрической энергии </w:t>
      </w:r>
      <w:r w:rsidR="00AF4447">
        <w:rPr>
          <w:rFonts w:ascii="Myriad Pro" w:hAnsi="Myriad Pro"/>
          <w:sz w:val="26"/>
          <w:szCs w:val="26"/>
        </w:rPr>
        <w:t xml:space="preserve">с применением </w:t>
      </w:r>
      <w:r w:rsidRPr="001215A8">
        <w:rPr>
          <w:rFonts w:ascii="Myriad Pro" w:hAnsi="Myriad Pro"/>
          <w:sz w:val="26"/>
          <w:szCs w:val="26"/>
        </w:rPr>
        <w:t>метод</w:t>
      </w:r>
      <w:r w:rsidR="00AF4447">
        <w:rPr>
          <w:rFonts w:ascii="Myriad Pro" w:hAnsi="Myriad Pro"/>
          <w:sz w:val="26"/>
          <w:szCs w:val="26"/>
        </w:rPr>
        <w:t>а</w:t>
      </w:r>
      <w:r w:rsidRPr="001215A8">
        <w:rPr>
          <w:rFonts w:ascii="Myriad Pro" w:hAnsi="Myriad Pro"/>
          <w:sz w:val="26"/>
          <w:szCs w:val="26"/>
        </w:rPr>
        <w:t xml:space="preserve"> долгосрочной индексации необходимой валовой выручки на 2019 год на территории Кемеровской области, экспертизы обосновывающих материалов, представленных филиалом 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 xml:space="preserve">«Кузбассэнерго - РЭС» в регулирующий орган – Региональную энергетическую комиссию Кемеровской области </w:t>
      </w:r>
      <w:r w:rsidR="00544408">
        <w:rPr>
          <w:rFonts w:ascii="Myriad Pro" w:hAnsi="Myriad Pro"/>
          <w:sz w:val="26"/>
          <w:szCs w:val="26"/>
        </w:rPr>
        <w:t xml:space="preserve">(далее – регулирующий орган, РЭК) </w:t>
      </w:r>
      <w:r w:rsidRPr="001215A8">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Кемеровской области при определении необходимой валовой выручки (далее – НВВ) филиала 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 при установлении тарифов на услуги по передаче электрической энергии, а именно:</w:t>
      </w:r>
    </w:p>
    <w:p w14:paraId="3887057F" w14:textId="77777777" w:rsidR="00DA32F7" w:rsidRPr="001215A8" w:rsidRDefault="00DA32F7" w:rsidP="00393A65">
      <w:pPr>
        <w:pStyle w:val="a4"/>
        <w:numPr>
          <w:ilvl w:val="1"/>
          <w:numId w:val="15"/>
        </w:numPr>
        <w:shd w:val="clear" w:color="auto" w:fill="FFFFFF"/>
        <w:spacing w:after="0" w:line="360" w:lineRule="auto"/>
        <w:ind w:left="0" w:firstLine="567"/>
        <w:jc w:val="both"/>
        <w:rPr>
          <w:rFonts w:ascii="Myriad Pro" w:hAnsi="Myriad Pro"/>
          <w:sz w:val="26"/>
          <w:szCs w:val="26"/>
        </w:rPr>
      </w:pPr>
      <w:r w:rsidRPr="001215A8">
        <w:rPr>
          <w:rFonts w:ascii="Myriad Pro" w:hAnsi="Myriad Pro"/>
          <w:sz w:val="26"/>
          <w:szCs w:val="26"/>
        </w:rPr>
        <w:t>Анализа исполнения инвестиционных программ, учтенных Региональной энергетической комиссией Кемеровской области при принятии тарифно-балансовых решений на 2019 год.</w:t>
      </w:r>
    </w:p>
    <w:p w14:paraId="2EEAB586" w14:textId="77777777" w:rsidR="00DA32F7" w:rsidRPr="001215A8" w:rsidRDefault="00DA32F7" w:rsidP="00393A65">
      <w:pPr>
        <w:pStyle w:val="a4"/>
        <w:numPr>
          <w:ilvl w:val="1"/>
          <w:numId w:val="15"/>
        </w:numPr>
        <w:shd w:val="clear" w:color="auto" w:fill="FFFFFF"/>
        <w:spacing w:after="0" w:line="360" w:lineRule="auto"/>
        <w:ind w:left="0" w:firstLine="567"/>
        <w:jc w:val="both"/>
        <w:rPr>
          <w:rFonts w:ascii="Myriad Pro" w:hAnsi="Myriad Pro"/>
          <w:sz w:val="26"/>
          <w:szCs w:val="26"/>
        </w:rPr>
      </w:pPr>
      <w:r w:rsidRPr="001215A8">
        <w:rPr>
          <w:rFonts w:ascii="Myriad Pro" w:hAnsi="Myriad Pro"/>
          <w:sz w:val="26"/>
          <w:szCs w:val="26"/>
        </w:rPr>
        <w:t>Экспертизы расчета необходимой валовой выручки филиала 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7D42AE17" w14:textId="77777777" w:rsidR="00DA32F7" w:rsidRPr="001215A8" w:rsidRDefault="00DA32F7" w:rsidP="00393A65">
      <w:pPr>
        <w:pStyle w:val="a4"/>
        <w:numPr>
          <w:ilvl w:val="1"/>
          <w:numId w:val="15"/>
        </w:numPr>
        <w:shd w:val="clear" w:color="auto" w:fill="FFFFFF"/>
        <w:spacing w:after="0" w:line="360" w:lineRule="auto"/>
        <w:ind w:left="0" w:firstLine="567"/>
        <w:jc w:val="both"/>
        <w:rPr>
          <w:rFonts w:ascii="Myriad Pro" w:hAnsi="Myriad Pro"/>
          <w:sz w:val="26"/>
          <w:szCs w:val="26"/>
        </w:rPr>
      </w:pPr>
      <w:r w:rsidRPr="001215A8">
        <w:rPr>
          <w:rFonts w:ascii="Myriad Pro" w:hAnsi="Myriad Pro"/>
          <w:sz w:val="26"/>
          <w:szCs w:val="26"/>
        </w:rPr>
        <w:t>Экспертизы обоснованности корректировок необходимой валовой выручки филиала 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 проведенных Региональной энергетической комиссией Кемеровской области при определении необходимой валовой выручки на 2019 год.</w:t>
      </w:r>
    </w:p>
    <w:p w14:paraId="021DB573" w14:textId="77777777" w:rsidR="00DA32F7" w:rsidRPr="001215A8" w:rsidRDefault="00DA32F7" w:rsidP="00393A65">
      <w:pPr>
        <w:pStyle w:val="a4"/>
        <w:numPr>
          <w:ilvl w:val="1"/>
          <w:numId w:val="15"/>
        </w:numPr>
        <w:shd w:val="clear" w:color="auto" w:fill="FFFFFF"/>
        <w:spacing w:after="0" w:line="360" w:lineRule="auto"/>
        <w:ind w:left="0" w:firstLine="567"/>
        <w:jc w:val="both"/>
        <w:rPr>
          <w:rFonts w:ascii="Myriad Pro" w:hAnsi="Myriad Pro"/>
          <w:sz w:val="26"/>
          <w:szCs w:val="26"/>
        </w:rPr>
      </w:pPr>
      <w:r w:rsidRPr="001215A8">
        <w:rPr>
          <w:rFonts w:ascii="Myriad Pro" w:hAnsi="Myriad Pro"/>
          <w:sz w:val="26"/>
          <w:szCs w:val="26"/>
        </w:rPr>
        <w:t>Анализа экономически обоснованных выпадающих расходов/недополученных доходов, полученных филиалом 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lastRenderedPageBreak/>
        <w:t>«Кузбассэнерго - РЭС» за 2017-2018 гг. в результате принятых Региональной энергетической комиссией Кемеровской области тарифно-балансовых решений, в том числе анализа соответствия фактической товарной выручки филиала ПАО</w:t>
      </w:r>
      <w:r w:rsidR="00544408">
        <w:rPr>
          <w:rFonts w:ascii="Myriad Pro" w:hAnsi="Myriad Pro"/>
          <w:sz w:val="26"/>
          <w:szCs w:val="26"/>
        </w:rPr>
        <w:t> </w:t>
      </w:r>
      <w:r w:rsidRPr="001215A8">
        <w:rPr>
          <w:rFonts w:ascii="Myriad Pro" w:hAnsi="Myriad Pro"/>
          <w:sz w:val="26"/>
          <w:szCs w:val="26"/>
        </w:rPr>
        <w:t>«МРСК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 от передачи электрической энергии по единым (котловым) тарифам необходимой валовой выручке, утвержденной регулирующим органом.</w:t>
      </w:r>
    </w:p>
    <w:p w14:paraId="48C6B174" w14:textId="77777777" w:rsidR="00DA32F7" w:rsidRPr="001215A8" w:rsidRDefault="00DA32F7" w:rsidP="00393A65">
      <w:pPr>
        <w:pStyle w:val="a4"/>
        <w:numPr>
          <w:ilvl w:val="1"/>
          <w:numId w:val="15"/>
        </w:numPr>
        <w:shd w:val="clear" w:color="auto" w:fill="FFFFFF"/>
        <w:spacing w:after="0" w:line="360" w:lineRule="auto"/>
        <w:ind w:left="0" w:firstLine="567"/>
        <w:jc w:val="both"/>
        <w:rPr>
          <w:rFonts w:ascii="Myriad Pro" w:hAnsi="Myriad Pro"/>
          <w:sz w:val="26"/>
          <w:szCs w:val="26"/>
        </w:rPr>
      </w:pPr>
      <w:r w:rsidRPr="001215A8">
        <w:rPr>
          <w:rFonts w:ascii="Myriad Pro" w:hAnsi="Myriad Pro"/>
          <w:sz w:val="26"/>
          <w:szCs w:val="26"/>
        </w:rPr>
        <w:t>Экономической оценки результатов деятельности филиала 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 за 2017-2018 годы по оказанию услуг по передаче электрической энергии.</w:t>
      </w:r>
    </w:p>
    <w:p w14:paraId="09927D39" w14:textId="77777777" w:rsidR="00DA32F7" w:rsidRPr="001215A8" w:rsidRDefault="00DA32F7" w:rsidP="00DA32F7">
      <w:pPr>
        <w:shd w:val="clear" w:color="auto" w:fill="FFFFFF"/>
        <w:spacing w:after="0" w:line="360" w:lineRule="auto"/>
        <w:ind w:firstLine="567"/>
        <w:jc w:val="both"/>
        <w:rPr>
          <w:rFonts w:ascii="Myriad Pro" w:hAnsi="Myriad Pro"/>
          <w:sz w:val="26"/>
          <w:szCs w:val="26"/>
        </w:rPr>
      </w:pPr>
      <w:r w:rsidRPr="001215A8">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Кемеровской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3DAA229" w14:textId="77777777" w:rsidR="00DA32F7" w:rsidRPr="001215A8" w:rsidRDefault="00DA32F7" w:rsidP="00DA32F7">
      <w:pPr>
        <w:shd w:val="clear" w:color="auto" w:fill="FFFFFF"/>
        <w:spacing w:before="100" w:beforeAutospacing="1" w:after="100" w:afterAutospacing="1" w:line="360" w:lineRule="auto"/>
        <w:jc w:val="both"/>
        <w:rPr>
          <w:rFonts w:ascii="Myriad Pro" w:hAnsi="Myriad Pro"/>
          <w:sz w:val="26"/>
          <w:szCs w:val="26"/>
        </w:rPr>
      </w:pPr>
    </w:p>
    <w:p w14:paraId="058BF06A" w14:textId="77777777" w:rsidR="00DA32F7" w:rsidRPr="001215A8" w:rsidRDefault="00DA32F7" w:rsidP="00DA32F7">
      <w:pPr>
        <w:shd w:val="clear" w:color="auto" w:fill="FFFFFF"/>
        <w:spacing w:before="100" w:beforeAutospacing="1" w:after="100" w:afterAutospacing="1" w:line="360" w:lineRule="auto"/>
        <w:jc w:val="center"/>
        <w:rPr>
          <w:rFonts w:ascii="Myriad Pro" w:hAnsi="Myriad Pro"/>
          <w:sz w:val="26"/>
          <w:szCs w:val="26"/>
        </w:rPr>
      </w:pPr>
      <w:r w:rsidRPr="001215A8">
        <w:rPr>
          <w:rFonts w:ascii="Myriad Pro" w:hAnsi="Myriad Pro"/>
          <w:sz w:val="26"/>
          <w:szCs w:val="26"/>
        </w:rPr>
        <w:t>Генеральный директор ООО «ЭК ЭПАР»</w:t>
      </w:r>
      <w:r w:rsidRPr="001215A8">
        <w:rPr>
          <w:rFonts w:ascii="Myriad Pro" w:hAnsi="Myriad Pro"/>
          <w:sz w:val="26"/>
          <w:szCs w:val="26"/>
        </w:rPr>
        <w:tab/>
        <w:t>_______________В. Н. Логинов</w:t>
      </w:r>
    </w:p>
    <w:p w14:paraId="6492CD1A" w14:textId="77777777" w:rsidR="00DA32F7" w:rsidRPr="001215A8" w:rsidRDefault="00DA32F7" w:rsidP="00DA32F7">
      <w:pPr>
        <w:shd w:val="clear" w:color="auto" w:fill="FFFFFF"/>
        <w:spacing w:before="100" w:beforeAutospacing="1" w:after="100" w:afterAutospacing="1" w:line="360" w:lineRule="auto"/>
        <w:jc w:val="both"/>
        <w:rPr>
          <w:rFonts w:ascii="Myriad Pro" w:hAnsi="Myriad Pro"/>
          <w:sz w:val="25"/>
          <w:szCs w:val="25"/>
        </w:rPr>
      </w:pPr>
      <w:r w:rsidRPr="001215A8">
        <w:rPr>
          <w:rFonts w:ascii="Myriad Pro" w:hAnsi="Myriad Pro"/>
          <w:sz w:val="25"/>
          <w:szCs w:val="25"/>
        </w:rPr>
        <w:br w:type="page"/>
      </w:r>
    </w:p>
    <w:p w14:paraId="6ED339EE" w14:textId="77777777" w:rsidR="00DA32F7" w:rsidRPr="001215A8" w:rsidRDefault="00DA32F7" w:rsidP="00393A65">
      <w:pPr>
        <w:pStyle w:val="3"/>
        <w:numPr>
          <w:ilvl w:val="0"/>
          <w:numId w:val="16"/>
        </w:numPr>
        <w:spacing w:line="360" w:lineRule="auto"/>
        <w:rPr>
          <w:rFonts w:ascii="Myriad Pro" w:hAnsi="Myriad Pro"/>
          <w:b/>
          <w:color w:val="4F6228" w:themeColor="accent3" w:themeShade="80"/>
          <w:sz w:val="28"/>
          <w:szCs w:val="28"/>
        </w:rPr>
      </w:pPr>
      <w:bookmarkStart w:id="1" w:name="_Toc37350633"/>
      <w:bookmarkStart w:id="2" w:name="_Toc41837148"/>
      <w:r w:rsidRPr="001215A8">
        <w:rPr>
          <w:rFonts w:ascii="Myriad Pro" w:hAnsi="Myriad Pro"/>
          <w:b/>
          <w:color w:val="4F6228" w:themeColor="accent3" w:themeShade="80"/>
          <w:sz w:val="28"/>
          <w:szCs w:val="28"/>
        </w:rPr>
        <w:lastRenderedPageBreak/>
        <w:t>Вводная часть</w:t>
      </w:r>
      <w:bookmarkEnd w:id="1"/>
      <w:bookmarkEnd w:id="2"/>
    </w:p>
    <w:p w14:paraId="38625759" w14:textId="77777777" w:rsidR="00DA32F7" w:rsidRPr="001215A8" w:rsidRDefault="00DA32F7" w:rsidP="00393A65">
      <w:pPr>
        <w:pStyle w:val="3"/>
        <w:numPr>
          <w:ilvl w:val="1"/>
          <w:numId w:val="13"/>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1837149"/>
      <w:r w:rsidRPr="001215A8">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42" w:type="dxa"/>
        <w:tblInd w:w="-10" w:type="dxa"/>
        <w:tblLayout w:type="fixed"/>
        <w:tblLook w:val="01E0" w:firstRow="1" w:lastRow="1" w:firstColumn="1" w:lastColumn="1" w:noHBand="0" w:noVBand="0"/>
      </w:tblPr>
      <w:tblGrid>
        <w:gridCol w:w="3402"/>
        <w:gridCol w:w="5840"/>
      </w:tblGrid>
      <w:tr w:rsidR="00DA32F7" w:rsidRPr="001215A8" w14:paraId="2DDD236A" w14:textId="77777777" w:rsidTr="00877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FBDBCC9" w14:textId="77777777" w:rsidR="00DA32F7" w:rsidRPr="001215A8" w:rsidRDefault="00DA32F7" w:rsidP="0087792B">
            <w:pPr>
              <w:pStyle w:val="a9"/>
              <w:spacing w:line="360" w:lineRule="auto"/>
              <w:rPr>
                <w:rFonts w:ascii="Myriad Pro" w:hAnsi="Myriad Pro"/>
                <w:b w:val="0"/>
                <w:i w:val="0"/>
                <w:sz w:val="26"/>
                <w:szCs w:val="26"/>
              </w:rPr>
            </w:pPr>
            <w:r w:rsidRPr="001215A8">
              <w:rPr>
                <w:rFonts w:ascii="Myriad Pro" w:hAnsi="Myriad Pro"/>
                <w:b w:val="0"/>
                <w:i w:val="0"/>
                <w:sz w:val="26"/>
                <w:szCs w:val="26"/>
              </w:rPr>
              <w:t>Наименование</w:t>
            </w:r>
          </w:p>
        </w:tc>
        <w:tc>
          <w:tcPr>
            <w:tcW w:w="5840" w:type="dxa"/>
          </w:tcPr>
          <w:p w14:paraId="1D00417D" w14:textId="77777777" w:rsidR="00DA32F7" w:rsidRPr="001215A8" w:rsidRDefault="00DA32F7" w:rsidP="0087792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1215A8">
              <w:rPr>
                <w:rFonts w:ascii="Myriad Pro" w:hAnsi="Myriad Pro"/>
                <w:b w:val="0"/>
                <w:i w:val="0"/>
                <w:sz w:val="26"/>
                <w:szCs w:val="26"/>
              </w:rPr>
              <w:t>Информация</w:t>
            </w:r>
          </w:p>
        </w:tc>
      </w:tr>
      <w:tr w:rsidR="00DA32F7" w:rsidRPr="001215A8" w14:paraId="687B2EB3"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17A46C88"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Организационно-правовая форма и полное наименование Заказчика</w:t>
            </w:r>
          </w:p>
        </w:tc>
        <w:tc>
          <w:tcPr>
            <w:tcW w:w="5840" w:type="dxa"/>
          </w:tcPr>
          <w:p w14:paraId="19E45AC6"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DA32F7" w:rsidRPr="001215A8" w14:paraId="487451EA"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58BB81E3"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Краткое наименование Заказчика</w:t>
            </w:r>
          </w:p>
        </w:tc>
        <w:tc>
          <w:tcPr>
            <w:tcW w:w="5840" w:type="dxa"/>
          </w:tcPr>
          <w:p w14:paraId="2C72BAC8"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ПАО «МРСК Сибири»</w:t>
            </w:r>
          </w:p>
        </w:tc>
      </w:tr>
      <w:tr w:rsidR="00DA32F7" w:rsidRPr="001215A8" w14:paraId="45B5B7CB"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31774DE2"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ОГРН</w:t>
            </w:r>
          </w:p>
        </w:tc>
        <w:tc>
          <w:tcPr>
            <w:tcW w:w="5840" w:type="dxa"/>
          </w:tcPr>
          <w:p w14:paraId="48F3A2B4"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1215A8">
              <w:rPr>
                <w:rFonts w:ascii="Myriad Pro" w:hAnsi="Myriad Pro"/>
                <w:i w:val="0"/>
                <w:sz w:val="26"/>
                <w:szCs w:val="26"/>
                <w:lang w:eastAsia="en-US"/>
              </w:rPr>
              <w:t>1052460054327</w:t>
            </w:r>
          </w:p>
        </w:tc>
      </w:tr>
      <w:tr w:rsidR="00DA32F7" w:rsidRPr="001215A8" w14:paraId="7EB8E257"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6758CFDE"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ИНН/КПП</w:t>
            </w:r>
          </w:p>
        </w:tc>
        <w:tc>
          <w:tcPr>
            <w:tcW w:w="5840" w:type="dxa"/>
          </w:tcPr>
          <w:p w14:paraId="552B71C8"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lang w:eastAsia="en-US"/>
              </w:rPr>
              <w:t>2460069527/997650001</w:t>
            </w:r>
          </w:p>
        </w:tc>
      </w:tr>
      <w:tr w:rsidR="00DA32F7" w:rsidRPr="001215A8" w14:paraId="6565B8C9"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15D017E6"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Юридический адрес Заказчика</w:t>
            </w:r>
          </w:p>
        </w:tc>
        <w:tc>
          <w:tcPr>
            <w:tcW w:w="5840" w:type="dxa"/>
          </w:tcPr>
          <w:p w14:paraId="6B31826E"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lang w:eastAsia="en-US"/>
              </w:rPr>
              <w:t>660 021, г. Красноярск, ул. Бограда, 144а</w:t>
            </w:r>
          </w:p>
        </w:tc>
      </w:tr>
      <w:tr w:rsidR="00DA32F7" w:rsidRPr="001215A8" w14:paraId="3414654D"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0A6ED68F"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Место нахождения Заказчика</w:t>
            </w:r>
          </w:p>
        </w:tc>
        <w:tc>
          <w:tcPr>
            <w:tcW w:w="5840" w:type="dxa"/>
          </w:tcPr>
          <w:p w14:paraId="5929CFC4"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lang w:eastAsia="en-US"/>
              </w:rPr>
              <w:t>660 021, г. Красноярск, ул. Бограда, 144а</w:t>
            </w:r>
          </w:p>
        </w:tc>
      </w:tr>
      <w:tr w:rsidR="00DA32F7" w:rsidRPr="001215A8" w14:paraId="7A05F76A"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0D7EFF50"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Реквизиты Заказчика</w:t>
            </w:r>
          </w:p>
        </w:tc>
        <w:tc>
          <w:tcPr>
            <w:tcW w:w="5840" w:type="dxa"/>
          </w:tcPr>
          <w:p w14:paraId="5C154659" w14:textId="77777777"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р/с № 40702810031020004498</w:t>
            </w:r>
          </w:p>
          <w:p w14:paraId="3738BD91" w14:textId="77777777"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Красноярское отделение № 8646 ПАО Сбербанк г. Красноярск</w:t>
            </w:r>
          </w:p>
          <w:p w14:paraId="16CD3979" w14:textId="77777777"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БИК 040407627</w:t>
            </w:r>
          </w:p>
          <w:p w14:paraId="5A22899B" w14:textId="77777777"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к/с№30101810800000000627</w:t>
            </w:r>
          </w:p>
        </w:tc>
      </w:tr>
      <w:tr w:rsidR="00DA32F7" w:rsidRPr="001215A8" w14:paraId="40B67B00"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51F1A43A"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 xml:space="preserve">Получатель услуги </w:t>
            </w:r>
          </w:p>
        </w:tc>
        <w:tc>
          <w:tcPr>
            <w:tcW w:w="5840" w:type="dxa"/>
          </w:tcPr>
          <w:p w14:paraId="3E3635B0" w14:textId="77777777"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Филиал ПАО «МРСК Сибири»</w:t>
            </w:r>
            <w:r w:rsidR="00544408">
              <w:rPr>
                <w:sz w:val="26"/>
                <w:szCs w:val="26"/>
              </w:rPr>
              <w:t xml:space="preserve"> </w:t>
            </w:r>
            <w:r w:rsidRPr="001215A8">
              <w:rPr>
                <w:sz w:val="26"/>
                <w:szCs w:val="26"/>
              </w:rPr>
              <w:t>-</w:t>
            </w:r>
            <w:r w:rsidR="00544408">
              <w:rPr>
                <w:sz w:val="26"/>
                <w:szCs w:val="26"/>
              </w:rPr>
              <w:t xml:space="preserve"> </w:t>
            </w:r>
            <w:r w:rsidRPr="001215A8">
              <w:rPr>
                <w:sz w:val="26"/>
                <w:szCs w:val="26"/>
              </w:rPr>
              <w:t>«Кузбассэнерго - РЭС»</w:t>
            </w:r>
          </w:p>
        </w:tc>
      </w:tr>
      <w:tr w:rsidR="00DA32F7" w:rsidRPr="001215A8" w14:paraId="39930A19"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33999594"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Юридический и почтовый адрес</w:t>
            </w:r>
          </w:p>
        </w:tc>
        <w:tc>
          <w:tcPr>
            <w:tcW w:w="5840" w:type="dxa"/>
          </w:tcPr>
          <w:p w14:paraId="260C1BCB" w14:textId="77777777" w:rsidR="00DA32F7" w:rsidRPr="001215A8" w:rsidRDefault="00DA32F7" w:rsidP="0087792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1215A8">
              <w:rPr>
                <w:sz w:val="26"/>
                <w:szCs w:val="26"/>
              </w:rPr>
              <w:t xml:space="preserve">650 991, Кемеровская область, </w:t>
            </w:r>
            <w:r w:rsidRPr="001215A8">
              <w:rPr>
                <w:sz w:val="26"/>
                <w:szCs w:val="26"/>
              </w:rPr>
              <w:br/>
              <w:t>г. Кемерово, ул. Н. Островского, д. 11</w:t>
            </w:r>
          </w:p>
        </w:tc>
      </w:tr>
    </w:tbl>
    <w:p w14:paraId="58F72245" w14:textId="77777777" w:rsidR="00DA32F7" w:rsidRPr="001215A8" w:rsidRDefault="00DA32F7" w:rsidP="00393A65">
      <w:pPr>
        <w:pStyle w:val="3"/>
        <w:numPr>
          <w:ilvl w:val="1"/>
          <w:numId w:val="13"/>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41837150"/>
      <w:r w:rsidRPr="001215A8">
        <w:rPr>
          <w:rFonts w:ascii="Myriad Pro" w:hAnsi="Myriad Pro"/>
          <w:b/>
          <w:color w:val="4F6228" w:themeColor="accent3" w:themeShade="80"/>
          <w:sz w:val="28"/>
          <w:szCs w:val="28"/>
        </w:rPr>
        <w:t>Сведения об 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DA32F7" w:rsidRPr="001215A8" w14:paraId="1C7AAF80" w14:textId="77777777" w:rsidTr="00877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BEA8BF5" w14:textId="77777777" w:rsidR="00DA32F7" w:rsidRPr="001215A8" w:rsidRDefault="00DA32F7" w:rsidP="0087792B">
            <w:pPr>
              <w:pStyle w:val="a9"/>
              <w:spacing w:line="360" w:lineRule="auto"/>
              <w:rPr>
                <w:rFonts w:ascii="Myriad Pro" w:hAnsi="Myriad Pro"/>
                <w:b w:val="0"/>
                <w:i w:val="0"/>
                <w:sz w:val="26"/>
                <w:szCs w:val="26"/>
              </w:rPr>
            </w:pPr>
            <w:r w:rsidRPr="001215A8">
              <w:rPr>
                <w:rFonts w:ascii="Myriad Pro" w:hAnsi="Myriad Pro"/>
                <w:b w:val="0"/>
                <w:i w:val="0"/>
                <w:sz w:val="26"/>
                <w:szCs w:val="26"/>
              </w:rPr>
              <w:t>Наименование</w:t>
            </w:r>
          </w:p>
        </w:tc>
        <w:tc>
          <w:tcPr>
            <w:tcW w:w="5840" w:type="dxa"/>
          </w:tcPr>
          <w:p w14:paraId="1007F625" w14:textId="77777777" w:rsidR="00DA32F7" w:rsidRPr="001215A8" w:rsidRDefault="00DA32F7" w:rsidP="0087792B">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1215A8">
              <w:rPr>
                <w:rFonts w:ascii="Myriad Pro" w:hAnsi="Myriad Pro"/>
                <w:b w:val="0"/>
                <w:i w:val="0"/>
                <w:sz w:val="26"/>
                <w:szCs w:val="26"/>
              </w:rPr>
              <w:t>Информация</w:t>
            </w:r>
          </w:p>
        </w:tc>
      </w:tr>
      <w:tr w:rsidR="00DA32F7" w:rsidRPr="001215A8" w14:paraId="3AC8967A"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29AB94F9"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Организационно-правовая форма и полное наименование Исполнителя</w:t>
            </w:r>
          </w:p>
        </w:tc>
        <w:tc>
          <w:tcPr>
            <w:tcW w:w="5840" w:type="dxa"/>
          </w:tcPr>
          <w:p w14:paraId="367ED545"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 xml:space="preserve">Общество с ограниченной ответственностью «Экспертная компания ЭПАР» </w:t>
            </w:r>
          </w:p>
        </w:tc>
      </w:tr>
      <w:tr w:rsidR="00DA32F7" w:rsidRPr="001215A8" w14:paraId="197C7181" w14:textId="77777777" w:rsidTr="0087792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C419B11"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Краткое наименование Исполнителя</w:t>
            </w:r>
          </w:p>
        </w:tc>
        <w:tc>
          <w:tcPr>
            <w:tcW w:w="5840" w:type="dxa"/>
          </w:tcPr>
          <w:p w14:paraId="3BE69F5C"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ООО «ЭК ЭПАР»</w:t>
            </w:r>
          </w:p>
        </w:tc>
      </w:tr>
      <w:tr w:rsidR="00DA32F7" w:rsidRPr="001215A8" w14:paraId="616F9152"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561B169D"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ОГРН</w:t>
            </w:r>
          </w:p>
        </w:tc>
        <w:tc>
          <w:tcPr>
            <w:tcW w:w="5840" w:type="dxa"/>
          </w:tcPr>
          <w:p w14:paraId="683F5A14"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1027700164304</w:t>
            </w:r>
          </w:p>
        </w:tc>
      </w:tr>
      <w:tr w:rsidR="00DA32F7" w:rsidRPr="001215A8" w14:paraId="5F070BF5"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1026F1C0"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ИНН / КПП</w:t>
            </w:r>
          </w:p>
        </w:tc>
        <w:tc>
          <w:tcPr>
            <w:tcW w:w="5840" w:type="dxa"/>
          </w:tcPr>
          <w:p w14:paraId="41150900"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7722184448 / 770401001</w:t>
            </w:r>
          </w:p>
        </w:tc>
      </w:tr>
      <w:tr w:rsidR="00DA32F7" w:rsidRPr="001215A8" w14:paraId="017EDAB5"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2C62905E"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Юридический адрес Исполнителя</w:t>
            </w:r>
          </w:p>
        </w:tc>
        <w:tc>
          <w:tcPr>
            <w:tcW w:w="5840" w:type="dxa"/>
          </w:tcPr>
          <w:p w14:paraId="5C49423C"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1215A8">
              <w:rPr>
                <w:rFonts w:ascii="Myriad Pro" w:hAnsi="Myriad Pro" w:cs="Arial"/>
                <w:i w:val="0"/>
                <w:color w:val="000000"/>
                <w:sz w:val="26"/>
                <w:szCs w:val="26"/>
                <w:shd w:val="clear" w:color="auto" w:fill="FFFFFF"/>
                <w:lang w:val="en-US" w:eastAsia="ar-SA"/>
              </w:rPr>
              <w:t>I</w:t>
            </w:r>
            <w:r w:rsidRPr="001215A8">
              <w:rPr>
                <w:rFonts w:ascii="Myriad Pro" w:hAnsi="Myriad Pro" w:cs="Arial"/>
                <w:i w:val="0"/>
                <w:color w:val="000000"/>
                <w:sz w:val="26"/>
                <w:szCs w:val="26"/>
                <w:shd w:val="clear" w:color="auto" w:fill="FFFFFF"/>
                <w:lang w:eastAsia="ar-SA"/>
              </w:rPr>
              <w:t>, этаж – П, комната 8</w:t>
            </w:r>
          </w:p>
        </w:tc>
      </w:tr>
      <w:tr w:rsidR="00DA32F7" w:rsidRPr="001215A8" w14:paraId="6DD99FDB"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7A98FC3C"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Место нахождения Исполнителя</w:t>
            </w:r>
          </w:p>
        </w:tc>
        <w:tc>
          <w:tcPr>
            <w:tcW w:w="5840" w:type="dxa"/>
          </w:tcPr>
          <w:p w14:paraId="5A1189A0"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123 557, г. Москва, Средний Тишинский переулок, д. 28</w:t>
            </w:r>
          </w:p>
        </w:tc>
      </w:tr>
      <w:tr w:rsidR="00DA32F7" w:rsidRPr="001215A8" w14:paraId="5C3FCB14" w14:textId="77777777" w:rsidTr="0087792B">
        <w:tc>
          <w:tcPr>
            <w:cnfStyle w:val="001000000000" w:firstRow="0" w:lastRow="0" w:firstColumn="1" w:lastColumn="0" w:oddVBand="0" w:evenVBand="0" w:oddHBand="0" w:evenHBand="0" w:firstRowFirstColumn="0" w:firstRowLastColumn="0" w:lastRowFirstColumn="0" w:lastRowLastColumn="0"/>
            <w:tcW w:w="3402" w:type="dxa"/>
          </w:tcPr>
          <w:p w14:paraId="50D68181" w14:textId="77777777" w:rsidR="00DA32F7" w:rsidRPr="001215A8" w:rsidRDefault="00DA32F7" w:rsidP="0087792B">
            <w:pPr>
              <w:pStyle w:val="a9"/>
              <w:spacing w:before="0" w:after="0"/>
              <w:contextualSpacing/>
              <w:rPr>
                <w:rFonts w:ascii="Myriad Pro" w:hAnsi="Myriad Pro"/>
                <w:i w:val="0"/>
                <w:sz w:val="26"/>
                <w:szCs w:val="26"/>
              </w:rPr>
            </w:pPr>
            <w:r w:rsidRPr="001215A8">
              <w:rPr>
                <w:rFonts w:ascii="Myriad Pro" w:hAnsi="Myriad Pro"/>
                <w:i w:val="0"/>
                <w:sz w:val="26"/>
                <w:szCs w:val="26"/>
              </w:rPr>
              <w:t>Реквизиты</w:t>
            </w:r>
          </w:p>
        </w:tc>
        <w:tc>
          <w:tcPr>
            <w:tcW w:w="5840" w:type="dxa"/>
          </w:tcPr>
          <w:p w14:paraId="50330FE6"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 xml:space="preserve">р/с </w:t>
            </w:r>
            <w:r w:rsidRPr="001215A8">
              <w:rPr>
                <w:rFonts w:ascii="Myriad Pro" w:hAnsi="Myriad Pro" w:cs="Arial"/>
                <w:i w:val="0"/>
                <w:color w:val="000000"/>
                <w:sz w:val="26"/>
                <w:szCs w:val="26"/>
                <w:shd w:val="clear" w:color="auto" w:fill="FFFFFF"/>
              </w:rPr>
              <w:t>40702810287060000071</w:t>
            </w:r>
            <w:r w:rsidRPr="001215A8">
              <w:rPr>
                <w:rFonts w:ascii="Myriad Pro" w:hAnsi="Myriad Pro"/>
                <w:i w:val="0"/>
                <w:sz w:val="26"/>
                <w:szCs w:val="26"/>
              </w:rPr>
              <w:br/>
              <w:t>ПАО РОСБАНК</w:t>
            </w:r>
            <w:r w:rsidRPr="001215A8">
              <w:rPr>
                <w:rFonts w:ascii="Myriad Pro" w:hAnsi="Myriad Pro"/>
                <w:i w:val="0"/>
                <w:sz w:val="26"/>
                <w:szCs w:val="26"/>
              </w:rPr>
              <w:br/>
              <w:t>к/с 30101810000000000256</w:t>
            </w:r>
          </w:p>
          <w:p w14:paraId="51F5C2D2" w14:textId="77777777" w:rsidR="00DA32F7" w:rsidRPr="001215A8" w:rsidRDefault="00DA32F7" w:rsidP="0087792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215A8">
              <w:rPr>
                <w:rFonts w:ascii="Myriad Pro" w:hAnsi="Myriad Pro"/>
                <w:i w:val="0"/>
                <w:sz w:val="26"/>
                <w:szCs w:val="26"/>
              </w:rPr>
              <w:t>БИК 044525256</w:t>
            </w:r>
          </w:p>
        </w:tc>
      </w:tr>
    </w:tbl>
    <w:p w14:paraId="165EA179" w14:textId="77777777" w:rsidR="00DA32F7" w:rsidRPr="001215A8" w:rsidRDefault="00DA32F7" w:rsidP="00393A65">
      <w:pPr>
        <w:pStyle w:val="3"/>
        <w:numPr>
          <w:ilvl w:val="1"/>
          <w:numId w:val="13"/>
        </w:numPr>
        <w:tabs>
          <w:tab w:val="left" w:pos="567"/>
        </w:tabs>
        <w:spacing w:line="360" w:lineRule="auto"/>
        <w:ind w:left="1134" w:hanging="1134"/>
        <w:rPr>
          <w:rFonts w:ascii="Myriad Pro" w:hAnsi="Myriad Pro"/>
          <w:b/>
          <w:color w:val="4F6228" w:themeColor="accent3" w:themeShade="80"/>
          <w:sz w:val="28"/>
          <w:szCs w:val="28"/>
        </w:rPr>
        <w:sectPr w:rsidR="00DA32F7" w:rsidRPr="001215A8" w:rsidSect="00DA32F7">
          <w:headerReference w:type="default" r:id="rId11"/>
          <w:footerReference w:type="default" r:id="rId12"/>
          <w:pgSz w:w="11906" w:h="16838"/>
          <w:pgMar w:top="1134" w:right="851" w:bottom="1134" w:left="1701" w:header="708" w:footer="708" w:gutter="0"/>
          <w:cols w:space="708"/>
          <w:titlePg/>
          <w:docGrid w:linePitch="360"/>
        </w:sectPr>
      </w:pPr>
      <w:bookmarkStart w:id="16" w:name="_Toc437621358"/>
    </w:p>
    <w:p w14:paraId="47656551" w14:textId="77777777" w:rsidR="00DA32F7" w:rsidRPr="001215A8" w:rsidRDefault="00DA32F7" w:rsidP="00393A65">
      <w:pPr>
        <w:pStyle w:val="3"/>
        <w:numPr>
          <w:ilvl w:val="1"/>
          <w:numId w:val="13"/>
        </w:numPr>
        <w:tabs>
          <w:tab w:val="left" w:pos="567"/>
        </w:tabs>
        <w:spacing w:before="0" w:line="360" w:lineRule="auto"/>
        <w:ind w:left="1134" w:hanging="1134"/>
        <w:rPr>
          <w:rFonts w:ascii="Myriad Pro" w:hAnsi="Myriad Pro"/>
          <w:b/>
          <w:color w:val="4F6228" w:themeColor="accent3" w:themeShade="80"/>
          <w:sz w:val="28"/>
          <w:szCs w:val="28"/>
        </w:rPr>
      </w:pPr>
      <w:bookmarkStart w:id="17" w:name="_Toc37350636"/>
      <w:bookmarkStart w:id="18" w:name="_Toc41837151"/>
      <w:r w:rsidRPr="001215A8">
        <w:rPr>
          <w:rFonts w:ascii="Myriad Pro" w:hAnsi="Myriad Pro"/>
          <w:b/>
          <w:color w:val="4F6228" w:themeColor="accent3" w:themeShade="80"/>
          <w:sz w:val="28"/>
          <w:szCs w:val="28"/>
        </w:rPr>
        <w:lastRenderedPageBreak/>
        <w:t xml:space="preserve">Основание для </w:t>
      </w:r>
      <w:bookmarkEnd w:id="16"/>
      <w:r w:rsidRPr="001215A8">
        <w:rPr>
          <w:rFonts w:ascii="Myriad Pro" w:hAnsi="Myriad Pro"/>
          <w:b/>
          <w:color w:val="4F6228" w:themeColor="accent3" w:themeShade="80"/>
          <w:sz w:val="28"/>
          <w:szCs w:val="28"/>
        </w:rPr>
        <w:t>оказания услуг</w:t>
      </w:r>
      <w:bookmarkEnd w:id="17"/>
      <w:bookmarkEnd w:id="18"/>
    </w:p>
    <w:p w14:paraId="17EC9D69" w14:textId="77777777" w:rsidR="00DA32F7" w:rsidRPr="001215A8" w:rsidRDefault="00DA32F7" w:rsidP="00CC2CCC">
      <w:pPr>
        <w:keepNext/>
        <w:spacing w:after="0" w:line="360" w:lineRule="auto"/>
        <w:ind w:firstLine="567"/>
        <w:jc w:val="both"/>
        <w:rPr>
          <w:rFonts w:ascii="Myriad Pro" w:hAnsi="Myriad Pro" w:cs="Times New Roman"/>
          <w:color w:val="000000" w:themeColor="text1"/>
          <w:sz w:val="26"/>
          <w:szCs w:val="26"/>
        </w:rPr>
      </w:pPr>
      <w:r w:rsidRPr="001215A8">
        <w:rPr>
          <w:rFonts w:ascii="Myriad Pro" w:hAnsi="Myriad Pro"/>
          <w:color w:val="000000" w:themeColor="text1"/>
          <w:sz w:val="26"/>
          <w:szCs w:val="26"/>
        </w:rPr>
        <w:t>Основанием для оказания услуг является договор № </w:t>
      </w:r>
      <w:r w:rsidR="00AF4447">
        <w:rPr>
          <w:rFonts w:ascii="Myriad Pro" w:hAnsi="Myriad Pro"/>
          <w:color w:val="000000" w:themeColor="text1"/>
          <w:sz w:val="26"/>
          <w:szCs w:val="26"/>
        </w:rPr>
        <w:t>18.4000.34.20</w:t>
      </w:r>
      <w:r w:rsidRPr="001215A8">
        <w:rPr>
          <w:rFonts w:ascii="Myriad Pro" w:hAnsi="Myriad Pro"/>
          <w:color w:val="000000" w:themeColor="text1"/>
          <w:sz w:val="26"/>
          <w:szCs w:val="26"/>
        </w:rPr>
        <w:t xml:space="preserve">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Pr="001215A8">
        <w:rPr>
          <w:rFonts w:ascii="Myriad Pro" w:hAnsi="Myriad Pro" w:cs="Times New Roman"/>
          <w:color w:val="000000" w:themeColor="text1"/>
          <w:sz w:val="26"/>
          <w:szCs w:val="26"/>
        </w:rPr>
        <w:t>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6B5F7579" w14:textId="77777777" w:rsidR="00DA32F7" w:rsidRPr="001215A8" w:rsidRDefault="00DA32F7" w:rsidP="00CC2CCC">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82A82DD" w14:textId="77777777" w:rsidR="00DA32F7" w:rsidRPr="001215A8" w:rsidRDefault="00DA32F7" w:rsidP="00393A65">
      <w:pPr>
        <w:pStyle w:val="3"/>
        <w:numPr>
          <w:ilvl w:val="1"/>
          <w:numId w:val="13"/>
        </w:numPr>
        <w:tabs>
          <w:tab w:val="left" w:pos="567"/>
        </w:tabs>
        <w:spacing w:before="0" w:line="360" w:lineRule="auto"/>
        <w:ind w:left="1134" w:hanging="1134"/>
        <w:rPr>
          <w:rFonts w:ascii="Myriad Pro" w:hAnsi="Myriad Pro"/>
          <w:b/>
          <w:color w:val="4F6228" w:themeColor="accent3" w:themeShade="80"/>
          <w:sz w:val="28"/>
          <w:szCs w:val="28"/>
        </w:rPr>
      </w:pPr>
      <w:bookmarkStart w:id="19" w:name="_Toc37350637"/>
      <w:bookmarkStart w:id="20" w:name="_Toc41837152"/>
      <w:r w:rsidRPr="001215A8">
        <w:rPr>
          <w:rFonts w:ascii="Myriad Pro" w:hAnsi="Myriad Pro"/>
          <w:b/>
          <w:color w:val="4F6228" w:themeColor="accent3" w:themeShade="80"/>
          <w:sz w:val="28"/>
          <w:szCs w:val="28"/>
        </w:rPr>
        <w:t>Цель оказания услуг</w:t>
      </w:r>
      <w:bookmarkEnd w:id="19"/>
      <w:bookmarkEnd w:id="20"/>
    </w:p>
    <w:p w14:paraId="21EB454F" w14:textId="77777777" w:rsidR="00DA32F7" w:rsidRPr="001215A8" w:rsidRDefault="00DA32F7" w:rsidP="00CC2CCC">
      <w:pPr>
        <w:spacing w:after="0" w:line="360" w:lineRule="auto"/>
        <w:ind w:firstLine="567"/>
        <w:contextualSpacing/>
        <w:jc w:val="both"/>
        <w:rPr>
          <w:rFonts w:ascii="Myriad Pro" w:hAnsi="Myriad Pro"/>
          <w:sz w:val="26"/>
          <w:szCs w:val="26"/>
        </w:rPr>
      </w:pPr>
      <w:r w:rsidRPr="001215A8">
        <w:rPr>
          <w:rFonts w:ascii="Myriad Pro" w:hAnsi="Myriad Pro" w:cs="Times New Roman"/>
          <w:sz w:val="26"/>
          <w:szCs w:val="26"/>
        </w:rPr>
        <w:t xml:space="preserve">Экспертиза тарифно-балансовых решений, принятых </w:t>
      </w:r>
      <w:r w:rsidRPr="001215A8">
        <w:rPr>
          <w:rFonts w:ascii="Myriad Pro" w:hAnsi="Myriad Pro"/>
          <w:sz w:val="26"/>
          <w:szCs w:val="26"/>
        </w:rPr>
        <w:t>Региональной энергетической комиссией Кемеровской области в отношении филиала «МРСК Сибири»</w:t>
      </w:r>
      <w:r w:rsidR="00544408">
        <w:rPr>
          <w:rFonts w:ascii="Myriad Pro" w:hAnsi="Myriad Pro"/>
          <w:sz w:val="26"/>
          <w:szCs w:val="26"/>
        </w:rPr>
        <w:t xml:space="preserve"> </w:t>
      </w:r>
      <w:r w:rsidRPr="001215A8">
        <w:rPr>
          <w:rFonts w:ascii="Myriad Pro" w:hAnsi="Myriad Pro"/>
          <w:sz w:val="26"/>
          <w:szCs w:val="26"/>
        </w:rPr>
        <w:t>- «Кузбассэнерго - РЭС» при установлении регулируемых тарифов</w:t>
      </w:r>
      <w:r w:rsidR="00AF4447">
        <w:rPr>
          <w:rFonts w:ascii="Myriad Pro" w:hAnsi="Myriad Pro"/>
          <w:sz w:val="26"/>
          <w:szCs w:val="26"/>
        </w:rPr>
        <w:t>.</w:t>
      </w:r>
    </w:p>
    <w:p w14:paraId="59CEA630" w14:textId="77777777" w:rsidR="00DA32F7" w:rsidRPr="001215A8" w:rsidRDefault="00DA32F7" w:rsidP="00CC2CCC">
      <w:pPr>
        <w:spacing w:after="0" w:line="360" w:lineRule="auto"/>
        <w:ind w:firstLine="567"/>
        <w:contextualSpacing/>
        <w:jc w:val="both"/>
        <w:rPr>
          <w:rFonts w:ascii="Myriad Pro" w:hAnsi="Myriad Pro"/>
          <w:sz w:val="26"/>
          <w:szCs w:val="26"/>
        </w:rPr>
      </w:pPr>
      <w:r w:rsidRPr="001215A8">
        <w:rPr>
          <w:rFonts w:ascii="Myriad Pro" w:hAnsi="Myriad Pro"/>
          <w:sz w:val="26"/>
          <w:szCs w:val="26"/>
        </w:rPr>
        <w:t>Экспертиза обосновывающих материалов, предоставляемых филиалом 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 в Региональную энергетическую комиссию Кемеровской области в рамках рассмотрения дел об установлении тарифов</w:t>
      </w:r>
      <w:r w:rsidR="00AF4447">
        <w:rPr>
          <w:rFonts w:ascii="Myriad Pro" w:hAnsi="Myriad Pro"/>
          <w:sz w:val="26"/>
          <w:szCs w:val="26"/>
        </w:rPr>
        <w:t>.</w:t>
      </w:r>
    </w:p>
    <w:p w14:paraId="67CA6C02" w14:textId="77777777" w:rsidR="00DA32F7" w:rsidRPr="001215A8" w:rsidRDefault="00DA32F7" w:rsidP="00DA32F7">
      <w:pPr>
        <w:spacing w:after="0" w:line="360" w:lineRule="auto"/>
        <w:ind w:firstLine="567"/>
        <w:contextualSpacing/>
        <w:jc w:val="both"/>
        <w:rPr>
          <w:rFonts w:ascii="Myriad Pro" w:hAnsi="Myriad Pro"/>
          <w:sz w:val="26"/>
          <w:szCs w:val="26"/>
        </w:rPr>
      </w:pPr>
      <w:r w:rsidRPr="001215A8">
        <w:rPr>
          <w:rFonts w:ascii="Myriad Pro" w:hAnsi="Myriad Pro"/>
          <w:sz w:val="26"/>
          <w:szCs w:val="26"/>
        </w:rPr>
        <w:t>Экспертиза обоснованности решений, принятых Региональной энергетической комиссией Кемеровской области при определении необходимой валовой выручки филиала 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 при установлении тарифов</w:t>
      </w:r>
      <w:r w:rsidR="00AF4447">
        <w:rPr>
          <w:rFonts w:ascii="Myriad Pro" w:hAnsi="Myriad Pro"/>
          <w:sz w:val="26"/>
          <w:szCs w:val="26"/>
        </w:rPr>
        <w:t>.</w:t>
      </w:r>
    </w:p>
    <w:p w14:paraId="5B9E6A22" w14:textId="77777777" w:rsidR="00DA32F7" w:rsidRPr="001215A8" w:rsidRDefault="00DA32F7" w:rsidP="00DA32F7">
      <w:pPr>
        <w:spacing w:after="0" w:line="360" w:lineRule="auto"/>
        <w:ind w:firstLine="567"/>
        <w:contextualSpacing/>
        <w:jc w:val="both"/>
        <w:rPr>
          <w:rFonts w:ascii="Myriad Pro" w:hAnsi="Myriad Pro" w:cs="Times New Roman"/>
          <w:sz w:val="26"/>
          <w:szCs w:val="26"/>
        </w:rPr>
      </w:pPr>
      <w:r w:rsidRPr="001215A8">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Кемеровской области</w:t>
      </w:r>
      <w:r w:rsidRPr="001215A8">
        <w:rPr>
          <w:rFonts w:ascii="Myriad Pro" w:hAnsi="Myriad Pro" w:cs="Times New Roman"/>
          <w:sz w:val="26"/>
          <w:szCs w:val="26"/>
        </w:rPr>
        <w:t>.</w:t>
      </w:r>
    </w:p>
    <w:p w14:paraId="675A7949" w14:textId="77777777" w:rsidR="00AF4447" w:rsidRDefault="00AF4447" w:rsidP="00DA32F7">
      <w:pPr>
        <w:tabs>
          <w:tab w:val="left" w:pos="993"/>
        </w:tabs>
        <w:spacing w:after="0" w:line="360" w:lineRule="auto"/>
        <w:jc w:val="both"/>
        <w:rPr>
          <w:rFonts w:ascii="Myriad Pro" w:eastAsia="Calibri" w:hAnsi="Myriad Pro" w:cs="Times New Roman"/>
          <w:b/>
          <w:sz w:val="26"/>
          <w:szCs w:val="26"/>
          <w:u w:val="single"/>
        </w:rPr>
      </w:pPr>
      <w:r>
        <w:rPr>
          <w:rFonts w:ascii="Myriad Pro" w:eastAsia="Calibri" w:hAnsi="Myriad Pro" w:cs="Times New Roman"/>
          <w:b/>
          <w:sz w:val="26"/>
          <w:szCs w:val="26"/>
          <w:u w:val="single"/>
        </w:rPr>
        <w:br w:type="page"/>
      </w:r>
    </w:p>
    <w:p w14:paraId="14EBC4AE" w14:textId="77777777" w:rsidR="00DA32F7" w:rsidRPr="001215A8" w:rsidRDefault="00DA32F7" w:rsidP="00DA32F7">
      <w:pPr>
        <w:tabs>
          <w:tab w:val="left" w:pos="993"/>
        </w:tabs>
        <w:spacing w:after="0" w:line="360" w:lineRule="auto"/>
        <w:jc w:val="both"/>
        <w:rPr>
          <w:rFonts w:ascii="Myriad Pro" w:eastAsia="Calibri" w:hAnsi="Myriad Pro" w:cs="Times New Roman"/>
          <w:b/>
          <w:sz w:val="26"/>
          <w:szCs w:val="26"/>
          <w:u w:val="single"/>
        </w:rPr>
      </w:pPr>
      <w:r w:rsidRPr="001215A8">
        <w:rPr>
          <w:rFonts w:ascii="Myriad Pro" w:eastAsia="Calibri" w:hAnsi="Myriad Pro" w:cs="Times New Roman"/>
          <w:b/>
          <w:sz w:val="26"/>
          <w:szCs w:val="26"/>
          <w:u w:val="single"/>
        </w:rPr>
        <w:lastRenderedPageBreak/>
        <w:t>Этап № 1.1.2.</w:t>
      </w:r>
      <w:r w:rsidRPr="001215A8">
        <w:rPr>
          <w:rFonts w:ascii="Myriad Pro" w:eastAsia="Calibri" w:hAnsi="Myriad Pro" w:cs="Times New Roman"/>
          <w:sz w:val="26"/>
          <w:szCs w:val="26"/>
          <w:u w:val="single"/>
        </w:rPr>
        <w:t xml:space="preserve"> </w:t>
      </w:r>
    </w:p>
    <w:p w14:paraId="33E514EA" w14:textId="77777777" w:rsidR="00DA32F7" w:rsidRPr="001215A8" w:rsidRDefault="00DA32F7" w:rsidP="00AF4447">
      <w:pPr>
        <w:tabs>
          <w:tab w:val="left" w:pos="993"/>
        </w:tabs>
        <w:spacing w:after="0" w:line="360" w:lineRule="auto"/>
        <w:ind w:firstLine="567"/>
        <w:jc w:val="both"/>
        <w:rPr>
          <w:rFonts w:ascii="Myriad Pro" w:eastAsia="Calibri" w:hAnsi="Myriad Pro" w:cs="Times New Roman"/>
          <w:sz w:val="26"/>
          <w:szCs w:val="26"/>
        </w:rPr>
      </w:pPr>
      <w:r w:rsidRPr="001215A8">
        <w:rPr>
          <w:rFonts w:ascii="Myriad Pro" w:eastAsia="Calibri" w:hAnsi="Myriad Pro" w:cs="Times New Roman"/>
          <w:sz w:val="26"/>
          <w:szCs w:val="26"/>
        </w:rPr>
        <w:t>1.2.1.</w:t>
      </w:r>
      <w:r w:rsidRPr="001215A8">
        <w:rPr>
          <w:rFonts w:ascii="Myriad Pro" w:eastAsia="Calibri" w:hAnsi="Myriad Pro" w:cs="Times New Roman"/>
          <w:sz w:val="26"/>
          <w:szCs w:val="26"/>
        </w:rPr>
        <w:tab/>
        <w:t xml:space="preserve">Анализ исполнения инвестиционных программ, учтенных </w:t>
      </w:r>
      <w:r w:rsidRPr="001215A8">
        <w:rPr>
          <w:rFonts w:ascii="Myriad Pro" w:hAnsi="Myriad Pro"/>
          <w:sz w:val="26"/>
          <w:szCs w:val="26"/>
        </w:rPr>
        <w:t xml:space="preserve">Региональной энергетической комиссией Кемеровской области </w:t>
      </w:r>
      <w:r w:rsidRPr="001215A8">
        <w:rPr>
          <w:rFonts w:ascii="Myriad Pro" w:eastAsia="Calibri" w:hAnsi="Myriad Pro" w:cs="Times New Roman"/>
          <w:sz w:val="26"/>
          <w:szCs w:val="26"/>
        </w:rPr>
        <w:t>при принятии тарифно-балансовых решений на 2019 год.</w:t>
      </w:r>
    </w:p>
    <w:p w14:paraId="76601658" w14:textId="77777777" w:rsidR="00DA32F7" w:rsidRPr="001215A8" w:rsidRDefault="00DA32F7" w:rsidP="00AF4447">
      <w:pPr>
        <w:tabs>
          <w:tab w:val="left" w:pos="993"/>
        </w:tabs>
        <w:spacing w:after="0" w:line="360" w:lineRule="auto"/>
        <w:ind w:firstLine="567"/>
        <w:jc w:val="both"/>
        <w:rPr>
          <w:rFonts w:ascii="Myriad Pro" w:eastAsia="Calibri" w:hAnsi="Myriad Pro" w:cs="Times New Roman"/>
          <w:sz w:val="26"/>
          <w:szCs w:val="26"/>
        </w:rPr>
      </w:pPr>
      <w:r w:rsidRPr="001215A8">
        <w:rPr>
          <w:rFonts w:ascii="Myriad Pro" w:eastAsia="Calibri" w:hAnsi="Myriad Pro" w:cs="Times New Roman"/>
          <w:sz w:val="26"/>
          <w:szCs w:val="26"/>
        </w:rPr>
        <w:t>1.2.2.</w:t>
      </w:r>
      <w:r w:rsidRPr="001215A8">
        <w:rPr>
          <w:rFonts w:ascii="Myriad Pro" w:eastAsia="Calibri" w:hAnsi="Myriad Pro" w:cs="Times New Roman"/>
          <w:sz w:val="26"/>
          <w:szCs w:val="26"/>
        </w:rPr>
        <w:tab/>
        <w:t xml:space="preserve">Экспертиза расчета необходимой валовой выручки филиала </w:t>
      </w:r>
      <w:r w:rsidR="00AF4447">
        <w:rPr>
          <w:rFonts w:ascii="Myriad Pro" w:eastAsia="Calibri" w:hAnsi="Myriad Pro" w:cs="Times New Roman"/>
          <w:sz w:val="26"/>
          <w:szCs w:val="26"/>
        </w:rPr>
        <w:br/>
      </w:r>
      <w:r w:rsidRPr="001215A8">
        <w:rPr>
          <w:rFonts w:ascii="Myriad Pro" w:hAnsi="Myriad Pro"/>
          <w:sz w:val="26"/>
          <w:szCs w:val="26"/>
        </w:rPr>
        <w:t>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w:t>
      </w:r>
      <w:r w:rsidRPr="001215A8">
        <w:rPr>
          <w:rFonts w:ascii="Myriad Pro" w:eastAsia="Calibri" w:hAnsi="Myriad Pro" w:cs="Times New Roman"/>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5F4616CB" w14:textId="77777777" w:rsidR="00DA32F7" w:rsidRPr="001215A8" w:rsidRDefault="00DA32F7" w:rsidP="00AF4447">
      <w:pPr>
        <w:tabs>
          <w:tab w:val="left" w:pos="993"/>
        </w:tabs>
        <w:spacing w:after="0" w:line="360" w:lineRule="auto"/>
        <w:ind w:firstLine="567"/>
        <w:jc w:val="both"/>
        <w:rPr>
          <w:rFonts w:ascii="Myriad Pro" w:eastAsia="Calibri" w:hAnsi="Myriad Pro" w:cs="Times New Roman"/>
          <w:sz w:val="26"/>
          <w:szCs w:val="26"/>
        </w:rPr>
      </w:pPr>
      <w:r w:rsidRPr="001215A8">
        <w:rPr>
          <w:rFonts w:ascii="Myriad Pro" w:eastAsia="Calibri" w:hAnsi="Myriad Pro" w:cs="Times New Roman"/>
          <w:sz w:val="26"/>
          <w:szCs w:val="26"/>
        </w:rPr>
        <w:t>1.2.3.</w:t>
      </w:r>
      <w:r w:rsidRPr="001215A8">
        <w:rPr>
          <w:rFonts w:ascii="Myriad Pro" w:eastAsia="Calibri" w:hAnsi="Myriad Pro" w:cs="Times New Roman"/>
          <w:sz w:val="26"/>
          <w:szCs w:val="26"/>
        </w:rPr>
        <w:tab/>
        <w:t xml:space="preserve">Экспертиза обоснованности корректировок необходимой валовой выручки филиала </w:t>
      </w:r>
      <w:r w:rsidRPr="001215A8">
        <w:rPr>
          <w:rFonts w:ascii="Myriad Pro" w:hAnsi="Myriad Pro"/>
          <w:sz w:val="26"/>
          <w:szCs w:val="26"/>
        </w:rPr>
        <w:t>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«Кузбассэнерго - РЭС»</w:t>
      </w:r>
      <w:r w:rsidRPr="001215A8">
        <w:rPr>
          <w:rFonts w:ascii="Myriad Pro" w:eastAsia="Calibri" w:hAnsi="Myriad Pro" w:cs="Times New Roman"/>
          <w:sz w:val="26"/>
          <w:szCs w:val="26"/>
        </w:rPr>
        <w:t xml:space="preserve">, проведенных </w:t>
      </w:r>
      <w:r w:rsidRPr="001215A8">
        <w:rPr>
          <w:rFonts w:ascii="Myriad Pro" w:hAnsi="Myriad Pro"/>
          <w:sz w:val="26"/>
          <w:szCs w:val="26"/>
        </w:rPr>
        <w:t xml:space="preserve">Региональной энергетической комиссией Кемеровской области </w:t>
      </w:r>
      <w:r w:rsidRPr="001215A8">
        <w:rPr>
          <w:rFonts w:ascii="Myriad Pro" w:eastAsia="Calibri" w:hAnsi="Myriad Pro" w:cs="Times New Roman"/>
          <w:sz w:val="26"/>
          <w:szCs w:val="26"/>
        </w:rPr>
        <w:t>при определении необходимой валовой выручки на 2019 год.</w:t>
      </w:r>
    </w:p>
    <w:p w14:paraId="1EE54815" w14:textId="77777777" w:rsidR="00DA32F7" w:rsidRPr="001215A8" w:rsidRDefault="00DA32F7" w:rsidP="00AF4447">
      <w:pPr>
        <w:tabs>
          <w:tab w:val="left" w:pos="993"/>
        </w:tabs>
        <w:spacing w:after="0" w:line="360" w:lineRule="auto"/>
        <w:ind w:firstLine="567"/>
        <w:jc w:val="both"/>
        <w:rPr>
          <w:rFonts w:ascii="Myriad Pro" w:eastAsia="Calibri" w:hAnsi="Myriad Pro" w:cs="Times New Roman"/>
          <w:sz w:val="26"/>
          <w:szCs w:val="26"/>
        </w:rPr>
      </w:pPr>
      <w:r w:rsidRPr="001215A8">
        <w:rPr>
          <w:rFonts w:ascii="Myriad Pro" w:eastAsia="Calibri" w:hAnsi="Myriad Pro" w:cs="Times New Roman"/>
          <w:sz w:val="26"/>
          <w:szCs w:val="26"/>
        </w:rPr>
        <w:t>1.2.4.</w:t>
      </w:r>
      <w:r w:rsidRPr="001215A8">
        <w:rPr>
          <w:rFonts w:ascii="Myriad Pro" w:eastAsia="Calibri" w:hAnsi="Myriad Pro" w:cs="Times New Roman"/>
          <w:sz w:val="26"/>
          <w:szCs w:val="26"/>
        </w:rPr>
        <w:tab/>
        <w:t xml:space="preserve">Анализ экономически обоснованных выпадающих расходов/недополученных доходов, полученных филиалом </w:t>
      </w:r>
      <w:r w:rsidRPr="001215A8">
        <w:rPr>
          <w:rFonts w:ascii="Myriad Pro" w:hAnsi="Myriad Pro"/>
          <w:sz w:val="26"/>
          <w:szCs w:val="26"/>
        </w:rPr>
        <w:t>ПАО «МРСК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 xml:space="preserve">«Кузбассэнерго - РЭС» </w:t>
      </w:r>
      <w:r w:rsidRPr="001215A8">
        <w:rPr>
          <w:rFonts w:ascii="Myriad Pro" w:eastAsia="Calibri" w:hAnsi="Myriad Pro" w:cs="Times New Roman"/>
          <w:sz w:val="26"/>
          <w:szCs w:val="26"/>
        </w:rPr>
        <w:t xml:space="preserve">за 2017-2018 гг. в результате принятых </w:t>
      </w:r>
      <w:r w:rsidRPr="001215A8">
        <w:rPr>
          <w:rFonts w:ascii="Myriad Pro" w:hAnsi="Myriad Pro"/>
          <w:sz w:val="26"/>
          <w:szCs w:val="26"/>
        </w:rPr>
        <w:t xml:space="preserve">Региональной энергетической комиссией Кемеровской области  </w:t>
      </w:r>
      <w:r w:rsidRPr="001215A8">
        <w:rPr>
          <w:rFonts w:ascii="Myriad Pro" w:eastAsia="Calibri" w:hAnsi="Myriad Pro" w:cs="Times New Roman"/>
          <w:sz w:val="26"/>
          <w:szCs w:val="26"/>
        </w:rPr>
        <w:t xml:space="preserve">тарифно-балансовых решений, в том числе анализ соответствия фактической товарной выручки филиала </w:t>
      </w:r>
      <w:r w:rsidRPr="001215A8">
        <w:rPr>
          <w:rFonts w:ascii="Myriad Pro" w:hAnsi="Myriad Pro"/>
          <w:sz w:val="26"/>
          <w:szCs w:val="26"/>
        </w:rPr>
        <w:t>ПАО</w:t>
      </w:r>
      <w:r w:rsidR="00CC2CCC" w:rsidRPr="001215A8">
        <w:rPr>
          <w:rFonts w:ascii="Myriad Pro" w:hAnsi="Myriad Pro"/>
          <w:sz w:val="26"/>
          <w:szCs w:val="26"/>
        </w:rPr>
        <w:t> </w:t>
      </w:r>
      <w:r w:rsidRPr="001215A8">
        <w:rPr>
          <w:rFonts w:ascii="Myriad Pro" w:hAnsi="Myriad Pro"/>
          <w:sz w:val="26"/>
          <w:szCs w:val="26"/>
        </w:rPr>
        <w:t>«МРСК Сибири»</w:t>
      </w:r>
      <w:r w:rsidR="00544408">
        <w:rPr>
          <w:rFonts w:ascii="Myriad Pro" w:hAnsi="Myriad Pro"/>
          <w:sz w:val="26"/>
          <w:szCs w:val="26"/>
        </w:rPr>
        <w:t xml:space="preserve"> </w:t>
      </w:r>
      <w:r w:rsidRPr="001215A8">
        <w:rPr>
          <w:rFonts w:ascii="Myriad Pro" w:hAnsi="Myriad Pro"/>
          <w:sz w:val="26"/>
          <w:szCs w:val="26"/>
        </w:rPr>
        <w:t>-</w:t>
      </w:r>
      <w:r w:rsidR="00544408">
        <w:rPr>
          <w:rFonts w:ascii="Myriad Pro" w:hAnsi="Myriad Pro"/>
          <w:sz w:val="26"/>
          <w:szCs w:val="26"/>
        </w:rPr>
        <w:t xml:space="preserve"> </w:t>
      </w:r>
      <w:r w:rsidRPr="001215A8">
        <w:rPr>
          <w:rFonts w:ascii="Myriad Pro" w:hAnsi="Myriad Pro"/>
          <w:sz w:val="26"/>
          <w:szCs w:val="26"/>
        </w:rPr>
        <w:t xml:space="preserve">«Кузбассэнерго - РЭС» </w:t>
      </w:r>
      <w:r w:rsidRPr="001215A8">
        <w:rPr>
          <w:rFonts w:ascii="Myriad Pro" w:eastAsia="Calibri" w:hAnsi="Myriad Pro" w:cs="Times New Roman"/>
          <w:sz w:val="26"/>
          <w:szCs w:val="26"/>
        </w:rPr>
        <w:t xml:space="preserve">от передачи электрической энергии по единым (котловым) тарифам необходимой валовой выручке, утвержденной </w:t>
      </w:r>
      <w:r w:rsidRPr="001215A8">
        <w:rPr>
          <w:rFonts w:ascii="Myriad Pro" w:hAnsi="Myriad Pro"/>
          <w:sz w:val="26"/>
          <w:szCs w:val="26"/>
        </w:rPr>
        <w:t>Региональной энергетической комиссией Кемеровской области</w:t>
      </w:r>
      <w:r w:rsidRPr="001215A8">
        <w:rPr>
          <w:rFonts w:ascii="Myriad Pro" w:eastAsia="Calibri" w:hAnsi="Myriad Pro" w:cs="Times New Roman"/>
          <w:sz w:val="26"/>
          <w:szCs w:val="26"/>
        </w:rPr>
        <w:t>.</w:t>
      </w:r>
    </w:p>
    <w:p w14:paraId="5D0B1B67" w14:textId="77777777" w:rsidR="00DA32F7" w:rsidRPr="001215A8" w:rsidRDefault="00DA32F7" w:rsidP="00AF4447">
      <w:pPr>
        <w:tabs>
          <w:tab w:val="left" w:pos="993"/>
        </w:tabs>
        <w:spacing w:after="0" w:line="360" w:lineRule="auto"/>
        <w:ind w:firstLine="567"/>
        <w:jc w:val="both"/>
        <w:rPr>
          <w:rFonts w:ascii="Myriad Pro" w:eastAsia="Calibri" w:hAnsi="Myriad Pro" w:cs="Times New Roman"/>
          <w:sz w:val="26"/>
          <w:szCs w:val="26"/>
        </w:rPr>
      </w:pPr>
      <w:r w:rsidRPr="001215A8">
        <w:rPr>
          <w:rFonts w:ascii="Myriad Pro" w:eastAsia="Calibri" w:hAnsi="Myriad Pro" w:cs="Times New Roman"/>
          <w:sz w:val="26"/>
          <w:szCs w:val="26"/>
        </w:rPr>
        <w:t>1.2.5.</w:t>
      </w:r>
      <w:r w:rsidRPr="001215A8">
        <w:rPr>
          <w:rFonts w:ascii="Myriad Pro" w:eastAsia="Calibri" w:hAnsi="Myriad Pro" w:cs="Times New Roman"/>
          <w:sz w:val="26"/>
          <w:szCs w:val="26"/>
        </w:rPr>
        <w:tab/>
        <w:t xml:space="preserve">Экономическая оценка результатов деятельности филиала </w:t>
      </w:r>
      <w:r w:rsidR="00AF4447">
        <w:rPr>
          <w:rFonts w:ascii="Myriad Pro" w:eastAsia="Calibri" w:hAnsi="Myriad Pro" w:cs="Times New Roman"/>
          <w:sz w:val="26"/>
          <w:szCs w:val="26"/>
        </w:rPr>
        <w:br/>
      </w:r>
      <w:r w:rsidRPr="001215A8">
        <w:rPr>
          <w:rFonts w:ascii="Myriad Pro" w:eastAsia="Calibri" w:hAnsi="Myriad Pro" w:cs="Times New Roman"/>
          <w:sz w:val="26"/>
          <w:szCs w:val="26"/>
        </w:rPr>
        <w:t>ПАО «МРСК Сибири»</w:t>
      </w:r>
      <w:r w:rsidR="00544408">
        <w:rPr>
          <w:rFonts w:ascii="Myriad Pro" w:eastAsia="Calibri" w:hAnsi="Myriad Pro" w:cs="Times New Roman"/>
          <w:sz w:val="26"/>
          <w:szCs w:val="26"/>
        </w:rPr>
        <w:t xml:space="preserve"> </w:t>
      </w:r>
      <w:r w:rsidRPr="001215A8">
        <w:rPr>
          <w:rFonts w:ascii="Myriad Pro" w:eastAsia="Calibri" w:hAnsi="Myriad Pro" w:cs="Times New Roman"/>
          <w:sz w:val="26"/>
          <w:szCs w:val="26"/>
        </w:rPr>
        <w:t>-</w:t>
      </w:r>
      <w:r w:rsidR="00544408">
        <w:rPr>
          <w:rFonts w:ascii="Myriad Pro" w:eastAsia="Calibri" w:hAnsi="Myriad Pro" w:cs="Times New Roman"/>
          <w:sz w:val="26"/>
          <w:szCs w:val="26"/>
        </w:rPr>
        <w:t xml:space="preserve"> </w:t>
      </w:r>
      <w:r w:rsidRPr="001215A8">
        <w:rPr>
          <w:rFonts w:ascii="Myriad Pro" w:eastAsia="Calibri" w:hAnsi="Myriad Pro" w:cs="Times New Roman"/>
          <w:sz w:val="26"/>
          <w:szCs w:val="26"/>
        </w:rPr>
        <w:t>«Кузбассэнерго - РЭС» за 2017-2018 годы по оказанию услуг по передаче электрической энергии.</w:t>
      </w:r>
    </w:p>
    <w:p w14:paraId="0E272D17" w14:textId="77777777" w:rsidR="00DA32F7" w:rsidRPr="001215A8" w:rsidRDefault="00DA32F7" w:rsidP="00DA32F7">
      <w:pPr>
        <w:tabs>
          <w:tab w:val="left" w:pos="993"/>
        </w:tabs>
        <w:spacing w:after="0" w:line="360" w:lineRule="auto"/>
        <w:jc w:val="both"/>
        <w:rPr>
          <w:rFonts w:ascii="Myriad Pro" w:eastAsia="Calibri" w:hAnsi="Myriad Pro" w:cs="Times New Roman"/>
          <w:sz w:val="26"/>
          <w:szCs w:val="26"/>
        </w:rPr>
      </w:pPr>
    </w:p>
    <w:p w14:paraId="0FF989B3" w14:textId="77777777" w:rsidR="00DA32F7" w:rsidRPr="001215A8" w:rsidRDefault="00DA32F7" w:rsidP="00DA32F7">
      <w:pPr>
        <w:rPr>
          <w:rFonts w:ascii="Myriad Pro" w:eastAsia="Calibri" w:hAnsi="Myriad Pro" w:cs="Times New Roman"/>
          <w:sz w:val="26"/>
          <w:szCs w:val="26"/>
        </w:rPr>
      </w:pPr>
      <w:r w:rsidRPr="001215A8">
        <w:rPr>
          <w:rFonts w:ascii="Myriad Pro" w:eastAsia="Calibri" w:hAnsi="Myriad Pro" w:cs="Times New Roman"/>
          <w:sz w:val="26"/>
          <w:szCs w:val="26"/>
        </w:rPr>
        <w:br w:type="page"/>
      </w:r>
    </w:p>
    <w:p w14:paraId="7324504C" w14:textId="77777777" w:rsidR="00DA32F7" w:rsidRPr="001215A8" w:rsidRDefault="00DA32F7" w:rsidP="00393A65">
      <w:pPr>
        <w:pStyle w:val="3"/>
        <w:numPr>
          <w:ilvl w:val="1"/>
          <w:numId w:val="13"/>
        </w:numPr>
        <w:tabs>
          <w:tab w:val="left" w:pos="567"/>
        </w:tabs>
        <w:spacing w:line="360" w:lineRule="auto"/>
        <w:ind w:left="1134" w:hanging="1134"/>
        <w:rPr>
          <w:rFonts w:ascii="Myriad Pro" w:hAnsi="Myriad Pro"/>
          <w:b/>
          <w:color w:val="4F6228" w:themeColor="accent3" w:themeShade="80"/>
          <w:sz w:val="28"/>
          <w:szCs w:val="28"/>
        </w:rPr>
      </w:pPr>
      <w:bookmarkStart w:id="21" w:name="_Toc37350638"/>
      <w:bookmarkStart w:id="22" w:name="_Toc41837153"/>
      <w:r w:rsidRPr="001215A8">
        <w:rPr>
          <w:rFonts w:ascii="Myriad Pro" w:hAnsi="Myriad Pro"/>
          <w:b/>
          <w:color w:val="4F6228" w:themeColor="accent3" w:themeShade="80"/>
          <w:sz w:val="28"/>
          <w:szCs w:val="28"/>
        </w:rPr>
        <w:lastRenderedPageBreak/>
        <w:t>Нормативно-правовая база</w:t>
      </w:r>
      <w:bookmarkEnd w:id="21"/>
      <w:bookmarkEnd w:id="22"/>
    </w:p>
    <w:p w14:paraId="53295D42" w14:textId="77777777" w:rsidR="00DA32F7" w:rsidRPr="001215A8" w:rsidRDefault="00DA32F7" w:rsidP="00DA32F7">
      <w:pPr>
        <w:spacing w:after="0" w:line="360" w:lineRule="auto"/>
        <w:ind w:firstLine="567"/>
        <w:contextualSpacing/>
        <w:jc w:val="both"/>
        <w:rPr>
          <w:rFonts w:ascii="Myriad Pro" w:hAnsi="Myriad Pro" w:cs="Times New Roman"/>
          <w:sz w:val="26"/>
          <w:szCs w:val="26"/>
        </w:rPr>
      </w:pPr>
      <w:r w:rsidRPr="001215A8">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1215A8">
        <w:rPr>
          <w:rFonts w:ascii="Myriad Pro" w:hAnsi="Myriad Pro" w:cs="Times New Roman"/>
          <w:sz w:val="26"/>
          <w:szCs w:val="26"/>
        </w:rPr>
        <w:t xml:space="preserve"> </w:t>
      </w:r>
    </w:p>
    <w:p w14:paraId="74EB8B4F"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Налоговый кодекс Российской Федерации;</w:t>
      </w:r>
    </w:p>
    <w:p w14:paraId="0B4C49D7"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Федеральный закон Российской Федерации от 26.03.2003 № 35-ФЗ «Об электроэнергетике»;</w:t>
      </w:r>
    </w:p>
    <w:p w14:paraId="08B98591"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5045B197"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1CBAC440"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44078F49"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7110BAA9"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29D5C8C0"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lastRenderedPageBreak/>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9834233"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Приказ ФСТ России от 11.09.2014 № 215-э/1</w:t>
      </w:r>
      <w:r w:rsidRPr="001215A8">
        <w:rPr>
          <w:rFonts w:ascii="Myriad Pro" w:hAnsi="Myriad Pro"/>
        </w:rPr>
        <w:t xml:space="preserve"> </w:t>
      </w:r>
      <w:r w:rsidRPr="001215A8">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B8F46D8"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129D754F"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3DAA0AF3"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3F72EF68"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lastRenderedPageBreak/>
        <w:t>Приказ Министерства энергетики Российской Федерации от 29.11.2016 №</w:t>
      </w:r>
      <w:r w:rsidR="00A72767">
        <w:rPr>
          <w:rFonts w:ascii="Myriad Pro" w:hAnsi="Myriad Pro"/>
          <w:sz w:val="26"/>
          <w:szCs w:val="26"/>
        </w:rPr>
        <w:t> </w:t>
      </w:r>
      <w:r w:rsidRPr="001215A8">
        <w:rPr>
          <w:rFonts w:ascii="Myriad Pro" w:hAnsi="Myriad Pro"/>
          <w:sz w:val="26"/>
          <w:szCs w:val="26"/>
        </w:rPr>
        <w:t>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7574E89" w14:textId="77777777" w:rsidR="00DA32F7" w:rsidRPr="001215A8" w:rsidRDefault="00DA32F7" w:rsidP="001215A8">
      <w:pPr>
        <w:pStyle w:val="a4"/>
        <w:numPr>
          <w:ilvl w:val="0"/>
          <w:numId w:val="2"/>
        </w:numPr>
        <w:spacing w:after="0" w:line="360" w:lineRule="auto"/>
        <w:ind w:left="993" w:hanging="426"/>
        <w:jc w:val="both"/>
        <w:rPr>
          <w:rFonts w:ascii="Myriad Pro" w:hAnsi="Myriad Pro"/>
          <w:sz w:val="26"/>
          <w:szCs w:val="26"/>
        </w:rPr>
      </w:pPr>
      <w:r w:rsidRPr="001215A8">
        <w:rPr>
          <w:rFonts w:ascii="Myriad Pro" w:hAnsi="Myriad Pro"/>
          <w:sz w:val="26"/>
          <w:szCs w:val="26"/>
        </w:rPr>
        <w:t>Приказ Министерства энергетики Российской Федерации от 25.04.2018 № 320</w:t>
      </w:r>
      <w:r w:rsidRPr="001215A8">
        <w:rPr>
          <w:rFonts w:ascii="Myriad Pro" w:hAnsi="Myriad Pro"/>
        </w:rPr>
        <w:t xml:space="preserve"> </w:t>
      </w:r>
      <w:r w:rsidRPr="001215A8">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2B6CAADF" w14:textId="77777777" w:rsidR="00DA32F7" w:rsidRPr="001215A8" w:rsidRDefault="00AF4447" w:rsidP="001215A8">
      <w:pPr>
        <w:pStyle w:val="a4"/>
        <w:numPr>
          <w:ilvl w:val="0"/>
          <w:numId w:val="2"/>
        </w:numPr>
        <w:spacing w:after="0" w:line="360" w:lineRule="auto"/>
        <w:ind w:left="993" w:hanging="426"/>
        <w:jc w:val="both"/>
        <w:rPr>
          <w:rFonts w:ascii="Myriad Pro" w:hAnsi="Myriad Pro"/>
          <w:sz w:val="26"/>
          <w:szCs w:val="26"/>
        </w:rPr>
      </w:pPr>
      <w:r>
        <w:rPr>
          <w:rFonts w:ascii="Myriad Pro" w:hAnsi="Myriad Pro"/>
          <w:sz w:val="26"/>
          <w:szCs w:val="26"/>
        </w:rPr>
        <w:t>н</w:t>
      </w:r>
      <w:r w:rsidR="00DA32F7" w:rsidRPr="001215A8">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2E40355" w14:textId="77777777" w:rsidR="00DA32F7" w:rsidRPr="001215A8" w:rsidRDefault="00DA32F7" w:rsidP="001215A8">
      <w:pPr>
        <w:pStyle w:val="a4"/>
        <w:numPr>
          <w:ilvl w:val="0"/>
          <w:numId w:val="2"/>
        </w:numPr>
        <w:spacing w:after="0" w:line="360" w:lineRule="auto"/>
        <w:ind w:left="993" w:hanging="426"/>
        <w:jc w:val="both"/>
        <w:rPr>
          <w:rFonts w:ascii="Myriad Pro" w:hAnsi="Myriad Pro"/>
        </w:rPr>
      </w:pPr>
      <w:r w:rsidRPr="001215A8">
        <w:rPr>
          <w:rFonts w:ascii="Myriad Pro" w:hAnsi="Myriad Pro"/>
          <w:sz w:val="26"/>
          <w:szCs w:val="26"/>
        </w:rPr>
        <w:t>иные нормативно-правовые акты Российской Федерации, необходимые для анализа.</w:t>
      </w:r>
    </w:p>
    <w:p w14:paraId="006090F3" w14:textId="77777777" w:rsidR="0087792B" w:rsidRPr="001215A8" w:rsidRDefault="0087792B" w:rsidP="00393A65">
      <w:pPr>
        <w:pStyle w:val="3"/>
        <w:numPr>
          <w:ilvl w:val="0"/>
          <w:numId w:val="16"/>
        </w:numPr>
        <w:spacing w:line="360" w:lineRule="auto"/>
        <w:rPr>
          <w:rFonts w:ascii="Myriad Pro" w:hAnsi="Myriad Pro"/>
          <w:b/>
          <w:color w:val="4F6228" w:themeColor="accent3" w:themeShade="80"/>
          <w:sz w:val="28"/>
          <w:szCs w:val="28"/>
        </w:rPr>
        <w:sectPr w:rsidR="0087792B" w:rsidRPr="001215A8" w:rsidSect="00DA32F7">
          <w:headerReference w:type="default" r:id="rId13"/>
          <w:footerReference w:type="default" r:id="rId14"/>
          <w:pgSz w:w="11906" w:h="16838"/>
          <w:pgMar w:top="1134" w:right="851" w:bottom="1134" w:left="1701" w:header="708" w:footer="708" w:gutter="0"/>
          <w:cols w:space="708"/>
          <w:docGrid w:linePitch="360"/>
        </w:sectPr>
      </w:pPr>
    </w:p>
    <w:p w14:paraId="13A56F2F" w14:textId="77777777" w:rsidR="00C11BC1" w:rsidRPr="001215A8" w:rsidRDefault="00152217" w:rsidP="00393A65">
      <w:pPr>
        <w:pStyle w:val="3"/>
        <w:numPr>
          <w:ilvl w:val="0"/>
          <w:numId w:val="16"/>
        </w:numPr>
        <w:spacing w:line="360" w:lineRule="auto"/>
        <w:jc w:val="both"/>
        <w:rPr>
          <w:rFonts w:ascii="Myriad Pro" w:hAnsi="Myriad Pro"/>
          <w:b/>
          <w:color w:val="4F6228" w:themeColor="accent3" w:themeShade="80"/>
          <w:sz w:val="28"/>
          <w:szCs w:val="28"/>
        </w:rPr>
      </w:pPr>
      <w:bookmarkStart w:id="24" w:name="_Toc41837154"/>
      <w:r w:rsidRPr="001215A8">
        <w:rPr>
          <w:rFonts w:ascii="Myriad Pro" w:hAnsi="Myriad Pro"/>
          <w:b/>
          <w:color w:val="4F6228" w:themeColor="accent3" w:themeShade="80"/>
          <w:sz w:val="28"/>
          <w:szCs w:val="28"/>
        </w:rPr>
        <w:lastRenderedPageBreak/>
        <w:t xml:space="preserve">Краткая характеристика параметров регулирования филиала ПАО «МРСК </w:t>
      </w:r>
      <w:r w:rsidR="0014300A" w:rsidRPr="001215A8">
        <w:rPr>
          <w:rFonts w:ascii="Myriad Pro" w:hAnsi="Myriad Pro"/>
          <w:b/>
          <w:color w:val="4F6228" w:themeColor="accent3" w:themeShade="80"/>
          <w:sz w:val="28"/>
          <w:szCs w:val="28"/>
        </w:rPr>
        <w:t>Сибири</w:t>
      </w:r>
      <w:r w:rsidRPr="001215A8">
        <w:rPr>
          <w:rFonts w:ascii="Myriad Pro" w:hAnsi="Myriad Pro"/>
          <w:b/>
          <w:color w:val="4F6228" w:themeColor="accent3" w:themeShade="80"/>
          <w:sz w:val="28"/>
          <w:szCs w:val="28"/>
        </w:rPr>
        <w:t>» - «</w:t>
      </w:r>
      <w:r w:rsidR="0014300A" w:rsidRPr="001215A8">
        <w:rPr>
          <w:rFonts w:ascii="Myriad Pro" w:hAnsi="Myriad Pro"/>
          <w:b/>
          <w:color w:val="4F6228" w:themeColor="accent3" w:themeShade="80"/>
          <w:sz w:val="28"/>
          <w:szCs w:val="28"/>
        </w:rPr>
        <w:t>Кузбассэнерго</w:t>
      </w:r>
      <w:r w:rsidR="00D53660" w:rsidRPr="001215A8">
        <w:rPr>
          <w:rFonts w:ascii="Myriad Pro" w:hAnsi="Myriad Pro"/>
          <w:b/>
          <w:color w:val="4F6228" w:themeColor="accent3" w:themeShade="80"/>
          <w:sz w:val="28"/>
          <w:szCs w:val="28"/>
        </w:rPr>
        <w:t>-РЭС</w:t>
      </w:r>
      <w:r w:rsidRPr="001215A8">
        <w:rPr>
          <w:rFonts w:ascii="Myriad Pro" w:hAnsi="Myriad Pro"/>
          <w:b/>
          <w:color w:val="4F6228" w:themeColor="accent3" w:themeShade="80"/>
          <w:sz w:val="28"/>
          <w:szCs w:val="28"/>
        </w:rPr>
        <w:t xml:space="preserve">» при принятии </w:t>
      </w:r>
      <w:r w:rsidR="007C277F" w:rsidRPr="001215A8">
        <w:rPr>
          <w:rFonts w:ascii="Myriad Pro" w:hAnsi="Myriad Pro"/>
          <w:b/>
          <w:color w:val="4F6228" w:themeColor="accent3" w:themeShade="80"/>
          <w:sz w:val="28"/>
          <w:szCs w:val="28"/>
        </w:rPr>
        <w:t>Региональной энергетической комиссией Кеме</w:t>
      </w:r>
      <w:r w:rsidR="0014300A" w:rsidRPr="001215A8">
        <w:rPr>
          <w:rFonts w:ascii="Myriad Pro" w:hAnsi="Myriad Pro"/>
          <w:b/>
          <w:color w:val="4F6228" w:themeColor="accent3" w:themeShade="80"/>
          <w:sz w:val="28"/>
          <w:szCs w:val="28"/>
        </w:rPr>
        <w:t xml:space="preserve">ровской </w:t>
      </w:r>
      <w:r w:rsidRPr="001215A8">
        <w:rPr>
          <w:rFonts w:ascii="Myriad Pro" w:hAnsi="Myriad Pro"/>
          <w:b/>
          <w:color w:val="4F6228" w:themeColor="accent3" w:themeShade="80"/>
          <w:sz w:val="28"/>
          <w:szCs w:val="28"/>
        </w:rPr>
        <w:t>области тарифно-балансового решени</w:t>
      </w:r>
      <w:r w:rsidR="007C277F" w:rsidRPr="001215A8">
        <w:rPr>
          <w:rFonts w:ascii="Myriad Pro" w:hAnsi="Myriad Pro"/>
          <w:b/>
          <w:color w:val="4F6228" w:themeColor="accent3" w:themeShade="80"/>
          <w:sz w:val="28"/>
          <w:szCs w:val="28"/>
        </w:rPr>
        <w:t>я</w:t>
      </w:r>
      <w:r w:rsidRPr="001215A8">
        <w:rPr>
          <w:rFonts w:ascii="Myriad Pro" w:hAnsi="Myriad Pro"/>
          <w:b/>
          <w:color w:val="4F6228" w:themeColor="accent3" w:themeShade="80"/>
          <w:sz w:val="28"/>
          <w:szCs w:val="28"/>
        </w:rPr>
        <w:t xml:space="preserve"> за 2019 год</w:t>
      </w:r>
      <w:bookmarkEnd w:id="24"/>
    </w:p>
    <w:p w14:paraId="0293AE5A" w14:textId="77777777" w:rsidR="00D3082B" w:rsidRDefault="00D3082B" w:rsidP="00D3082B">
      <w:pPr>
        <w:spacing w:after="0" w:line="360" w:lineRule="auto"/>
        <w:ind w:firstLine="567"/>
        <w:contextualSpacing/>
        <w:jc w:val="both"/>
        <w:rPr>
          <w:rFonts w:ascii="Myriad Pro" w:eastAsia="Calibri" w:hAnsi="Myriad Pro" w:cs="Times New Roman"/>
          <w:sz w:val="26"/>
          <w:szCs w:val="26"/>
        </w:rPr>
      </w:pPr>
    </w:p>
    <w:p w14:paraId="4CA70B53" w14:textId="5EE14151" w:rsidR="007E4D55" w:rsidRPr="001215A8" w:rsidRDefault="00CC4DE2" w:rsidP="00D3082B">
      <w:pPr>
        <w:spacing w:after="0" w:line="360" w:lineRule="auto"/>
        <w:ind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 xml:space="preserve">Для филиала </w:t>
      </w:r>
      <w:r w:rsidR="00AE2C63" w:rsidRPr="001215A8">
        <w:rPr>
          <w:rFonts w:ascii="Myriad Pro" w:eastAsia="Calibri" w:hAnsi="Myriad Pro" w:cs="Times New Roman"/>
          <w:sz w:val="26"/>
          <w:szCs w:val="26"/>
        </w:rPr>
        <w:t xml:space="preserve">ПАО </w:t>
      </w:r>
      <w:r w:rsidR="00D53660" w:rsidRPr="001215A8">
        <w:rPr>
          <w:rFonts w:ascii="Myriad Pro" w:eastAsia="Calibri" w:hAnsi="Myriad Pro" w:cs="Times New Roman"/>
          <w:sz w:val="26"/>
          <w:szCs w:val="26"/>
        </w:rPr>
        <w:t>«МРСК Сибири» - «Кузбассэнерго-РЭС</w:t>
      </w:r>
      <w:r w:rsidR="0014300A" w:rsidRPr="001215A8">
        <w:rPr>
          <w:rFonts w:ascii="Myriad Pro" w:eastAsia="Calibri" w:hAnsi="Myriad Pro" w:cs="Times New Roman"/>
          <w:sz w:val="26"/>
          <w:szCs w:val="26"/>
        </w:rPr>
        <w:t xml:space="preserve">» </w:t>
      </w:r>
      <w:r w:rsidRPr="001215A8">
        <w:rPr>
          <w:rFonts w:ascii="Myriad Pro" w:eastAsia="Calibri" w:hAnsi="Myriad Pro" w:cs="Times New Roman"/>
          <w:sz w:val="26"/>
          <w:szCs w:val="26"/>
        </w:rPr>
        <w:t xml:space="preserve">с </w:t>
      </w:r>
      <w:r w:rsidR="0014300A" w:rsidRPr="001215A8">
        <w:rPr>
          <w:rFonts w:ascii="Myriad Pro" w:eastAsia="Calibri" w:hAnsi="Myriad Pro" w:cs="Times New Roman"/>
          <w:sz w:val="26"/>
          <w:szCs w:val="26"/>
        </w:rPr>
        <w:t xml:space="preserve">2019 </w:t>
      </w:r>
      <w:r w:rsidRPr="001215A8">
        <w:rPr>
          <w:rFonts w:ascii="Myriad Pro" w:eastAsia="Calibri" w:hAnsi="Myriad Pro" w:cs="Times New Roman"/>
          <w:sz w:val="26"/>
          <w:szCs w:val="26"/>
        </w:rPr>
        <w:t xml:space="preserve">года </w:t>
      </w:r>
      <w:r w:rsidR="00A937C5" w:rsidRPr="001215A8">
        <w:rPr>
          <w:rFonts w:ascii="Myriad Pro" w:eastAsia="Calibri" w:hAnsi="Myriad Pro" w:cs="Times New Roman"/>
          <w:sz w:val="26"/>
          <w:szCs w:val="26"/>
        </w:rPr>
        <w:t>начался очередной (</w:t>
      </w:r>
      <w:r w:rsidR="006F3094" w:rsidRPr="001215A8">
        <w:rPr>
          <w:rFonts w:ascii="Myriad Pro" w:eastAsia="Calibri" w:hAnsi="Myriad Pro" w:cs="Times New Roman"/>
          <w:sz w:val="26"/>
          <w:szCs w:val="26"/>
        </w:rPr>
        <w:t>третий</w:t>
      </w:r>
      <w:r w:rsidR="00A937C5" w:rsidRPr="001215A8">
        <w:rPr>
          <w:rFonts w:ascii="Myriad Pro" w:eastAsia="Calibri" w:hAnsi="Myriad Pro" w:cs="Times New Roman"/>
          <w:sz w:val="26"/>
          <w:szCs w:val="26"/>
        </w:rPr>
        <w:t>)</w:t>
      </w:r>
      <w:r w:rsidRPr="001215A8">
        <w:rPr>
          <w:rFonts w:ascii="Myriad Pro" w:eastAsia="Calibri" w:hAnsi="Myriad Pro" w:cs="Times New Roman"/>
          <w:sz w:val="26"/>
          <w:szCs w:val="26"/>
        </w:rPr>
        <w:t xml:space="preserve"> долгосрочный период регулирования</w:t>
      </w:r>
      <w:r w:rsidR="00AE2C63" w:rsidRPr="001215A8">
        <w:rPr>
          <w:rFonts w:ascii="Myriad Pro" w:eastAsia="Calibri" w:hAnsi="Myriad Pro" w:cs="Times New Roman"/>
          <w:sz w:val="26"/>
          <w:szCs w:val="26"/>
        </w:rPr>
        <w:t xml:space="preserve"> 2019-2023 гг.</w:t>
      </w:r>
      <w:r w:rsidRPr="001215A8">
        <w:rPr>
          <w:rFonts w:ascii="Myriad Pro" w:eastAsia="Calibri" w:hAnsi="Myriad Pro" w:cs="Times New Roman"/>
          <w:sz w:val="26"/>
          <w:szCs w:val="26"/>
        </w:rPr>
        <w:t xml:space="preserve"> </w:t>
      </w:r>
      <w:r w:rsidR="00A162AA" w:rsidRPr="001215A8">
        <w:rPr>
          <w:rFonts w:ascii="Myriad Pro" w:eastAsia="Calibri" w:hAnsi="Myriad Pro" w:cs="Times New Roman"/>
          <w:sz w:val="26"/>
          <w:szCs w:val="26"/>
        </w:rPr>
        <w:t>В</w:t>
      </w:r>
      <w:r w:rsidRPr="001215A8">
        <w:rPr>
          <w:rFonts w:ascii="Myriad Pro" w:eastAsia="Calibri" w:hAnsi="Myriad Pro" w:cs="Times New Roman"/>
          <w:sz w:val="26"/>
          <w:szCs w:val="26"/>
        </w:rPr>
        <w:t xml:space="preserve"> отношении филиала </w:t>
      </w:r>
      <w:r w:rsidR="0014300A" w:rsidRPr="001215A8">
        <w:rPr>
          <w:rFonts w:ascii="Myriad Pro" w:eastAsia="Calibri" w:hAnsi="Myriad Pro" w:cs="Times New Roman"/>
          <w:sz w:val="26"/>
          <w:szCs w:val="26"/>
        </w:rPr>
        <w:t>ПАО «</w:t>
      </w:r>
      <w:r w:rsidR="00D53660" w:rsidRPr="001215A8">
        <w:rPr>
          <w:rFonts w:ascii="Myriad Pro" w:eastAsia="Calibri" w:hAnsi="Myriad Pro" w:cs="Times New Roman"/>
          <w:sz w:val="26"/>
          <w:szCs w:val="26"/>
        </w:rPr>
        <w:t>«МРСК Сибири» - «Кузбассэнерго-РЭС</w:t>
      </w:r>
      <w:r w:rsidR="0014300A" w:rsidRPr="001215A8">
        <w:rPr>
          <w:rFonts w:ascii="Myriad Pro" w:eastAsia="Calibri" w:hAnsi="Myriad Pro" w:cs="Times New Roman"/>
          <w:sz w:val="26"/>
          <w:szCs w:val="26"/>
        </w:rPr>
        <w:t xml:space="preserve">» </w:t>
      </w:r>
      <w:r w:rsidR="00A162AA" w:rsidRPr="001215A8">
        <w:rPr>
          <w:rFonts w:ascii="Myriad Pro" w:eastAsia="Calibri" w:hAnsi="Myriad Pro" w:cs="Times New Roman"/>
          <w:sz w:val="26"/>
          <w:szCs w:val="26"/>
        </w:rPr>
        <w:t xml:space="preserve">в период </w:t>
      </w:r>
      <w:r w:rsidR="0014300A" w:rsidRPr="001215A8">
        <w:rPr>
          <w:rFonts w:ascii="Myriad Pro" w:eastAsia="Calibri" w:hAnsi="Myriad Pro" w:cs="Times New Roman"/>
          <w:sz w:val="26"/>
          <w:szCs w:val="26"/>
        </w:rPr>
        <w:t>2019</w:t>
      </w:r>
      <w:r w:rsidR="00A162AA" w:rsidRPr="001215A8">
        <w:rPr>
          <w:rFonts w:ascii="Myriad Pro" w:eastAsia="Calibri" w:hAnsi="Myriad Pro" w:cs="Times New Roman"/>
          <w:sz w:val="26"/>
          <w:szCs w:val="26"/>
        </w:rPr>
        <w:t>-</w:t>
      </w:r>
      <w:r w:rsidR="0014300A" w:rsidRPr="001215A8">
        <w:rPr>
          <w:rFonts w:ascii="Myriad Pro" w:eastAsia="Calibri" w:hAnsi="Myriad Pro" w:cs="Times New Roman"/>
          <w:sz w:val="26"/>
          <w:szCs w:val="26"/>
        </w:rPr>
        <w:t xml:space="preserve">2023 </w:t>
      </w:r>
      <w:r w:rsidR="00A162AA" w:rsidRPr="001215A8">
        <w:rPr>
          <w:rFonts w:ascii="Myriad Pro" w:eastAsia="Calibri" w:hAnsi="Myriad Pro" w:cs="Times New Roman"/>
          <w:sz w:val="26"/>
          <w:szCs w:val="26"/>
        </w:rPr>
        <w:t>гг. осуществляется регулирование с применением</w:t>
      </w:r>
      <w:r w:rsidRPr="001215A8">
        <w:rPr>
          <w:rFonts w:ascii="Myriad Pro" w:eastAsia="Calibri" w:hAnsi="Myriad Pro" w:cs="Times New Roman"/>
          <w:sz w:val="26"/>
          <w:szCs w:val="26"/>
        </w:rPr>
        <w:t xml:space="preserve"> метод</w:t>
      </w:r>
      <w:r w:rsidR="00A162AA" w:rsidRPr="001215A8">
        <w:rPr>
          <w:rFonts w:ascii="Myriad Pro" w:eastAsia="Calibri" w:hAnsi="Myriad Pro" w:cs="Times New Roman"/>
          <w:sz w:val="26"/>
          <w:szCs w:val="26"/>
        </w:rPr>
        <w:t>а</w:t>
      </w:r>
      <w:r w:rsidRPr="001215A8">
        <w:rPr>
          <w:rFonts w:ascii="Myriad Pro" w:eastAsia="Calibri" w:hAnsi="Myriad Pro" w:cs="Times New Roman"/>
          <w:sz w:val="26"/>
          <w:szCs w:val="26"/>
        </w:rPr>
        <w:t xml:space="preserve"> долгосрочной индексации необход</w:t>
      </w:r>
      <w:r w:rsidR="00BA059F" w:rsidRPr="001215A8">
        <w:rPr>
          <w:rFonts w:ascii="Myriad Pro" w:eastAsia="Calibri" w:hAnsi="Myriad Pro" w:cs="Times New Roman"/>
          <w:sz w:val="26"/>
          <w:szCs w:val="26"/>
        </w:rPr>
        <w:t>имой валовой выручки</w:t>
      </w:r>
      <w:r w:rsidR="0014300A" w:rsidRPr="001215A8">
        <w:rPr>
          <w:rFonts w:ascii="Myriad Pro" w:eastAsia="Calibri" w:hAnsi="Myriad Pro" w:cs="Times New Roman"/>
          <w:sz w:val="26"/>
          <w:szCs w:val="26"/>
        </w:rPr>
        <w:t xml:space="preserve">, как и в предыдущий </w:t>
      </w:r>
      <w:r w:rsidR="00AE2C63" w:rsidRPr="001215A8">
        <w:rPr>
          <w:rFonts w:ascii="Myriad Pro" w:eastAsia="Calibri" w:hAnsi="Myriad Pro" w:cs="Times New Roman"/>
          <w:sz w:val="26"/>
          <w:szCs w:val="26"/>
        </w:rPr>
        <w:t xml:space="preserve">долгосрочный </w:t>
      </w:r>
      <w:r w:rsidR="0014300A" w:rsidRPr="001215A8">
        <w:rPr>
          <w:rFonts w:ascii="Myriad Pro" w:eastAsia="Calibri" w:hAnsi="Myriad Pro" w:cs="Times New Roman"/>
          <w:sz w:val="26"/>
          <w:szCs w:val="26"/>
        </w:rPr>
        <w:t>период.</w:t>
      </w:r>
      <w:r w:rsidR="00BA059F" w:rsidRPr="001215A8">
        <w:rPr>
          <w:rFonts w:ascii="Myriad Pro" w:eastAsia="Calibri" w:hAnsi="Myriad Pro" w:cs="Times New Roman"/>
          <w:sz w:val="26"/>
          <w:szCs w:val="26"/>
        </w:rPr>
        <w:t xml:space="preserve"> Долгосрочные параметры регулирования установлены на период регулирования с </w:t>
      </w:r>
      <w:r w:rsidR="0014300A" w:rsidRPr="001215A8">
        <w:rPr>
          <w:rFonts w:ascii="Myriad Pro" w:eastAsia="Calibri" w:hAnsi="Myriad Pro" w:cs="Times New Roman"/>
          <w:sz w:val="26"/>
          <w:szCs w:val="26"/>
        </w:rPr>
        <w:t xml:space="preserve">2019 </w:t>
      </w:r>
      <w:r w:rsidR="00BA059F" w:rsidRPr="001215A8">
        <w:rPr>
          <w:rFonts w:ascii="Myriad Pro" w:eastAsia="Calibri" w:hAnsi="Myriad Pro" w:cs="Times New Roman"/>
          <w:sz w:val="26"/>
          <w:szCs w:val="26"/>
        </w:rPr>
        <w:t>по 202</w:t>
      </w:r>
      <w:r w:rsidR="0014300A" w:rsidRPr="001215A8">
        <w:rPr>
          <w:rFonts w:ascii="Myriad Pro" w:eastAsia="Calibri" w:hAnsi="Myriad Pro" w:cs="Times New Roman"/>
          <w:sz w:val="26"/>
          <w:szCs w:val="26"/>
        </w:rPr>
        <w:t>3</w:t>
      </w:r>
      <w:r w:rsidR="00BA059F" w:rsidRPr="001215A8">
        <w:rPr>
          <w:rFonts w:ascii="Myriad Pro" w:eastAsia="Calibri" w:hAnsi="Myriad Pro" w:cs="Times New Roman"/>
          <w:sz w:val="26"/>
          <w:szCs w:val="26"/>
        </w:rPr>
        <w:t xml:space="preserve"> годы. </w:t>
      </w:r>
      <w:r w:rsidR="00451FD4" w:rsidRPr="001215A8">
        <w:rPr>
          <w:rFonts w:ascii="Myriad Pro" w:eastAsia="Calibri" w:hAnsi="Myriad Pro" w:cs="Times New Roman"/>
          <w:sz w:val="26"/>
          <w:szCs w:val="26"/>
        </w:rPr>
        <w:t xml:space="preserve">Долгосрочные параметры регулирования утверждены </w:t>
      </w:r>
      <w:r w:rsidR="0014300A" w:rsidRPr="001215A8">
        <w:rPr>
          <w:rFonts w:ascii="Myriad Pro" w:eastAsia="Calibri" w:hAnsi="Myriad Pro" w:cs="Times New Roman"/>
          <w:sz w:val="26"/>
          <w:szCs w:val="26"/>
        </w:rPr>
        <w:t>Региональной энергетической комиссией</w:t>
      </w:r>
      <w:r w:rsidR="00451FD4" w:rsidRPr="001215A8">
        <w:rPr>
          <w:rFonts w:ascii="Myriad Pro" w:eastAsia="Calibri" w:hAnsi="Myriad Pro" w:cs="Times New Roman"/>
          <w:sz w:val="26"/>
          <w:szCs w:val="26"/>
        </w:rPr>
        <w:t xml:space="preserve"> </w:t>
      </w:r>
      <w:r w:rsidR="0014300A" w:rsidRPr="001215A8">
        <w:rPr>
          <w:rFonts w:ascii="Myriad Pro" w:eastAsia="Calibri" w:hAnsi="Myriad Pro" w:cs="Times New Roman"/>
          <w:sz w:val="26"/>
          <w:szCs w:val="26"/>
        </w:rPr>
        <w:t xml:space="preserve">Кемеровской </w:t>
      </w:r>
      <w:r w:rsidR="00451FD4" w:rsidRPr="001215A8">
        <w:rPr>
          <w:rFonts w:ascii="Myriad Pro" w:eastAsia="Calibri" w:hAnsi="Myriad Pro" w:cs="Times New Roman"/>
          <w:sz w:val="26"/>
          <w:szCs w:val="26"/>
        </w:rPr>
        <w:t xml:space="preserve">области приложением № </w:t>
      </w:r>
      <w:r w:rsidR="0014300A" w:rsidRPr="001215A8">
        <w:rPr>
          <w:rFonts w:ascii="Myriad Pro" w:eastAsia="Calibri" w:hAnsi="Myriad Pro" w:cs="Times New Roman"/>
          <w:sz w:val="26"/>
          <w:szCs w:val="26"/>
        </w:rPr>
        <w:t xml:space="preserve">1 </w:t>
      </w:r>
      <w:r w:rsidR="00451FD4" w:rsidRPr="001215A8">
        <w:rPr>
          <w:rFonts w:ascii="Myriad Pro" w:eastAsia="Calibri" w:hAnsi="Myriad Pro" w:cs="Times New Roman"/>
          <w:sz w:val="26"/>
          <w:szCs w:val="26"/>
        </w:rPr>
        <w:t xml:space="preserve">к постановлению </w:t>
      </w:r>
      <w:r w:rsidR="0014300A" w:rsidRPr="001215A8">
        <w:rPr>
          <w:rFonts w:ascii="Myriad Pro" w:eastAsia="Calibri" w:hAnsi="Myriad Pro" w:cs="Times New Roman"/>
          <w:sz w:val="26"/>
          <w:szCs w:val="26"/>
        </w:rPr>
        <w:t>Региональной энергетической комисси</w:t>
      </w:r>
      <w:r w:rsidR="007C277F" w:rsidRPr="001215A8">
        <w:rPr>
          <w:rFonts w:ascii="Myriad Pro" w:eastAsia="Calibri" w:hAnsi="Myriad Pro" w:cs="Times New Roman"/>
          <w:sz w:val="26"/>
          <w:szCs w:val="26"/>
        </w:rPr>
        <w:t>и</w:t>
      </w:r>
      <w:r w:rsidR="0014300A" w:rsidRPr="001215A8">
        <w:rPr>
          <w:rFonts w:ascii="Myriad Pro" w:eastAsia="Calibri" w:hAnsi="Myriad Pro" w:cs="Times New Roman"/>
          <w:sz w:val="26"/>
          <w:szCs w:val="26"/>
        </w:rPr>
        <w:t xml:space="preserve"> Кемеровской области </w:t>
      </w:r>
      <w:r w:rsidR="00451FD4" w:rsidRPr="001215A8">
        <w:rPr>
          <w:rFonts w:ascii="Myriad Pro" w:eastAsia="Calibri" w:hAnsi="Myriad Pro" w:cs="Times New Roman"/>
          <w:sz w:val="26"/>
          <w:szCs w:val="26"/>
        </w:rPr>
        <w:t xml:space="preserve">от </w:t>
      </w:r>
      <w:r w:rsidR="0014300A" w:rsidRPr="001215A8">
        <w:rPr>
          <w:rFonts w:ascii="Myriad Pro" w:eastAsia="Calibri" w:hAnsi="Myriad Pro" w:cs="Times New Roman"/>
          <w:sz w:val="26"/>
          <w:szCs w:val="26"/>
        </w:rPr>
        <w:t>31</w:t>
      </w:r>
      <w:r w:rsidR="00451FD4" w:rsidRPr="001215A8">
        <w:rPr>
          <w:rFonts w:ascii="Myriad Pro" w:eastAsia="Calibri" w:hAnsi="Myriad Pro" w:cs="Times New Roman"/>
          <w:sz w:val="26"/>
          <w:szCs w:val="26"/>
        </w:rPr>
        <w:t>.12.</w:t>
      </w:r>
      <w:r w:rsidR="0014300A" w:rsidRPr="001215A8">
        <w:rPr>
          <w:rFonts w:ascii="Myriad Pro" w:eastAsia="Calibri" w:hAnsi="Myriad Pro" w:cs="Times New Roman"/>
          <w:sz w:val="26"/>
          <w:szCs w:val="26"/>
        </w:rPr>
        <w:t xml:space="preserve">2018 </w:t>
      </w:r>
      <w:r w:rsidR="00451FD4" w:rsidRPr="001215A8">
        <w:rPr>
          <w:rFonts w:ascii="Myriad Pro" w:eastAsia="Calibri" w:hAnsi="Myriad Pro" w:cs="Times New Roman"/>
          <w:sz w:val="26"/>
          <w:szCs w:val="26"/>
        </w:rPr>
        <w:t xml:space="preserve">№ </w:t>
      </w:r>
      <w:r w:rsidR="0014300A" w:rsidRPr="001215A8">
        <w:rPr>
          <w:rFonts w:ascii="Myriad Pro" w:eastAsia="Calibri" w:hAnsi="Myriad Pro" w:cs="Times New Roman"/>
          <w:sz w:val="26"/>
          <w:szCs w:val="26"/>
        </w:rPr>
        <w:t xml:space="preserve">780 </w:t>
      </w:r>
      <w:r w:rsidR="00451FD4" w:rsidRPr="001215A8">
        <w:rPr>
          <w:rFonts w:ascii="Myriad Pro" w:eastAsia="Calibri" w:hAnsi="Myriad Pro" w:cs="Times New Roman"/>
          <w:sz w:val="26"/>
          <w:szCs w:val="26"/>
        </w:rPr>
        <w:t>«</w:t>
      </w:r>
      <w:r w:rsidR="007E4D55" w:rsidRPr="001215A8">
        <w:rPr>
          <w:rFonts w:ascii="Myriad Pro" w:eastAsia="Calibri" w:hAnsi="Myriad Pro" w:cs="Times New Roman"/>
          <w:sz w:val="26"/>
          <w:szCs w:val="26"/>
        </w:rPr>
        <w:t xml:space="preserve">О </w:t>
      </w:r>
      <w:r w:rsidR="0014300A" w:rsidRPr="001215A8">
        <w:rPr>
          <w:rFonts w:ascii="Myriad Pro" w:eastAsia="Calibri" w:hAnsi="Myriad Pro" w:cs="Times New Roman"/>
          <w:sz w:val="26"/>
          <w:szCs w:val="26"/>
        </w:rPr>
        <w:t xml:space="preserve">внесении изменений в постановление </w:t>
      </w:r>
      <w:r w:rsidR="007C277F" w:rsidRPr="001215A8">
        <w:rPr>
          <w:rFonts w:ascii="Myriad Pro" w:eastAsia="Calibri" w:hAnsi="Myriad Pro" w:cs="Times New Roman"/>
          <w:sz w:val="26"/>
          <w:szCs w:val="26"/>
        </w:rPr>
        <w:t>Р</w:t>
      </w:r>
      <w:r w:rsidR="0014300A" w:rsidRPr="001215A8">
        <w:rPr>
          <w:rFonts w:ascii="Myriad Pro" w:eastAsia="Calibri" w:hAnsi="Myriad Pro" w:cs="Times New Roman"/>
          <w:sz w:val="26"/>
          <w:szCs w:val="26"/>
        </w:rPr>
        <w:t>егиональной энергетической комисси</w:t>
      </w:r>
      <w:r w:rsidR="007C277F" w:rsidRPr="001215A8">
        <w:rPr>
          <w:rFonts w:ascii="Myriad Pro" w:eastAsia="Calibri" w:hAnsi="Myriad Pro" w:cs="Times New Roman"/>
          <w:sz w:val="26"/>
          <w:szCs w:val="26"/>
        </w:rPr>
        <w:t>и</w:t>
      </w:r>
      <w:r w:rsidR="0014300A" w:rsidRPr="001215A8">
        <w:rPr>
          <w:rFonts w:ascii="Myriad Pro" w:eastAsia="Calibri" w:hAnsi="Myriad Pro" w:cs="Times New Roman"/>
          <w:sz w:val="26"/>
          <w:szCs w:val="26"/>
        </w:rPr>
        <w:t xml:space="preserve">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w:t>
      </w:r>
      <w:r w:rsidR="00AE2C63" w:rsidRPr="001215A8">
        <w:rPr>
          <w:rFonts w:ascii="Myriad Pro" w:eastAsia="Calibri" w:hAnsi="Myriad Pro" w:cs="Times New Roman"/>
          <w:sz w:val="26"/>
          <w:szCs w:val="26"/>
        </w:rPr>
        <w:t>:</w:t>
      </w:r>
      <w:r w:rsidR="007E4D55" w:rsidRPr="001215A8">
        <w:rPr>
          <w:rFonts w:ascii="Myriad Pro" w:eastAsia="Calibri" w:hAnsi="Myriad Pro" w:cs="Times New Roman"/>
          <w:sz w:val="26"/>
          <w:szCs w:val="26"/>
        </w:rPr>
        <w:t xml:space="preserve"> </w:t>
      </w:r>
    </w:p>
    <w:p w14:paraId="3F6A5402" w14:textId="77777777" w:rsidR="00122448" w:rsidRPr="001215A8" w:rsidRDefault="00122448" w:rsidP="00CC2CCC">
      <w:pPr>
        <w:pStyle w:val="a4"/>
        <w:numPr>
          <w:ilvl w:val="0"/>
          <w:numId w:val="3"/>
        </w:numPr>
        <w:tabs>
          <w:tab w:val="left" w:pos="993"/>
        </w:tabs>
        <w:spacing w:after="0" w:line="360" w:lineRule="auto"/>
        <w:ind w:left="0" w:right="-2" w:firstLine="567"/>
        <w:jc w:val="both"/>
        <w:rPr>
          <w:rFonts w:ascii="Myriad Pro" w:hAnsi="Myriad Pro"/>
          <w:iCs/>
          <w:sz w:val="26"/>
          <w:szCs w:val="26"/>
        </w:rPr>
      </w:pPr>
      <w:r w:rsidRPr="001215A8">
        <w:rPr>
          <w:rFonts w:ascii="Myriad Pro" w:hAnsi="Myriad Pro"/>
          <w:iCs/>
          <w:sz w:val="26"/>
          <w:szCs w:val="26"/>
        </w:rPr>
        <w:t>Базовый уровень подконтрольных расходов – 2 613,642 млн. руб.;</w:t>
      </w:r>
    </w:p>
    <w:p w14:paraId="6D2596EF" w14:textId="77777777" w:rsidR="00122448" w:rsidRPr="001215A8" w:rsidRDefault="00122448" w:rsidP="00CC2CCC">
      <w:pPr>
        <w:pStyle w:val="a4"/>
        <w:numPr>
          <w:ilvl w:val="0"/>
          <w:numId w:val="3"/>
        </w:numPr>
        <w:tabs>
          <w:tab w:val="left" w:pos="993"/>
        </w:tabs>
        <w:spacing w:after="0" w:line="360" w:lineRule="auto"/>
        <w:ind w:left="0" w:right="-2" w:firstLine="567"/>
        <w:jc w:val="both"/>
        <w:rPr>
          <w:rFonts w:ascii="Myriad Pro" w:hAnsi="Myriad Pro"/>
          <w:iCs/>
          <w:sz w:val="26"/>
          <w:szCs w:val="26"/>
        </w:rPr>
      </w:pPr>
      <w:r w:rsidRPr="001215A8">
        <w:rPr>
          <w:rFonts w:ascii="Myriad Pro" w:hAnsi="Myriad Pro"/>
          <w:iCs/>
          <w:sz w:val="26"/>
          <w:szCs w:val="26"/>
        </w:rPr>
        <w:t>Индекс эффективности подконтрольных расходов – 2%;</w:t>
      </w:r>
    </w:p>
    <w:p w14:paraId="561C303B" w14:textId="77777777" w:rsidR="00122448" w:rsidRPr="001215A8" w:rsidRDefault="00122448" w:rsidP="00CC2CCC">
      <w:pPr>
        <w:pStyle w:val="a4"/>
        <w:numPr>
          <w:ilvl w:val="0"/>
          <w:numId w:val="3"/>
        </w:numPr>
        <w:tabs>
          <w:tab w:val="left" w:pos="993"/>
        </w:tabs>
        <w:spacing w:after="0" w:line="360" w:lineRule="auto"/>
        <w:ind w:left="0" w:right="-2" w:firstLine="567"/>
        <w:jc w:val="both"/>
        <w:rPr>
          <w:rFonts w:ascii="Myriad Pro" w:hAnsi="Myriad Pro"/>
          <w:iCs/>
          <w:sz w:val="26"/>
          <w:szCs w:val="26"/>
        </w:rPr>
      </w:pPr>
      <w:r w:rsidRPr="001215A8">
        <w:rPr>
          <w:rFonts w:ascii="Myriad Pro" w:hAnsi="Myriad Pro"/>
          <w:iCs/>
          <w:sz w:val="26"/>
          <w:szCs w:val="26"/>
        </w:rPr>
        <w:t>Коэффициент эластичности подконтрольных расходов – 75%;</w:t>
      </w:r>
    </w:p>
    <w:p w14:paraId="1273265F" w14:textId="77777777" w:rsidR="00122448" w:rsidRPr="001215A8" w:rsidRDefault="00122448" w:rsidP="00CC2CCC">
      <w:pPr>
        <w:pStyle w:val="a4"/>
        <w:numPr>
          <w:ilvl w:val="0"/>
          <w:numId w:val="3"/>
        </w:numPr>
        <w:tabs>
          <w:tab w:val="left" w:pos="993"/>
        </w:tabs>
        <w:spacing w:after="0" w:line="360" w:lineRule="auto"/>
        <w:ind w:left="0" w:right="-2" w:firstLine="567"/>
        <w:jc w:val="both"/>
        <w:rPr>
          <w:rFonts w:ascii="Myriad Pro" w:hAnsi="Myriad Pro"/>
          <w:iCs/>
          <w:sz w:val="26"/>
          <w:szCs w:val="26"/>
        </w:rPr>
      </w:pPr>
      <w:r w:rsidRPr="001215A8">
        <w:rPr>
          <w:rFonts w:ascii="Myriad Pro" w:hAnsi="Myriad Pro"/>
          <w:iCs/>
          <w:sz w:val="26"/>
          <w:szCs w:val="26"/>
        </w:rPr>
        <w:t>Уровень качества оказываемых услуг -1,108</w:t>
      </w:r>
      <w:r w:rsidR="00AE2C63" w:rsidRPr="001215A8">
        <w:rPr>
          <w:rFonts w:ascii="Myriad Pro" w:hAnsi="Myriad Pro"/>
          <w:iCs/>
          <w:sz w:val="26"/>
          <w:szCs w:val="26"/>
        </w:rPr>
        <w:t>;</w:t>
      </w:r>
    </w:p>
    <w:p w14:paraId="6693C34E" w14:textId="77777777" w:rsidR="00122448" w:rsidRPr="001215A8" w:rsidRDefault="00122448" w:rsidP="00CC2CCC">
      <w:pPr>
        <w:pStyle w:val="a4"/>
        <w:numPr>
          <w:ilvl w:val="0"/>
          <w:numId w:val="3"/>
        </w:numPr>
        <w:tabs>
          <w:tab w:val="left" w:pos="993"/>
        </w:tabs>
        <w:spacing w:after="0" w:line="360" w:lineRule="auto"/>
        <w:ind w:left="0" w:right="-2" w:firstLine="567"/>
        <w:jc w:val="both"/>
        <w:rPr>
          <w:rFonts w:ascii="Myriad Pro" w:hAnsi="Myriad Pro"/>
          <w:iCs/>
          <w:sz w:val="26"/>
          <w:szCs w:val="26"/>
        </w:rPr>
      </w:pPr>
      <w:r w:rsidRPr="001215A8">
        <w:rPr>
          <w:rFonts w:ascii="Myriad Pro" w:hAnsi="Myriad Pro"/>
          <w:iCs/>
          <w:sz w:val="26"/>
          <w:szCs w:val="26"/>
        </w:rPr>
        <w:t>Уровень надежности оказываемых услуг</w:t>
      </w:r>
      <w:r w:rsidR="00A421AA" w:rsidRPr="001215A8">
        <w:rPr>
          <w:rFonts w:ascii="Myriad Pro" w:hAnsi="Myriad Pro"/>
          <w:iCs/>
          <w:sz w:val="26"/>
          <w:szCs w:val="26"/>
          <w:lang w:val="en-US"/>
        </w:rPr>
        <w:t xml:space="preserve"> -0</w:t>
      </w:r>
      <w:r w:rsidR="00A421AA" w:rsidRPr="001215A8">
        <w:rPr>
          <w:rFonts w:ascii="Myriad Pro" w:hAnsi="Myriad Pro"/>
          <w:iCs/>
          <w:sz w:val="26"/>
          <w:szCs w:val="26"/>
        </w:rPr>
        <w:t>,</w:t>
      </w:r>
      <w:r w:rsidR="00A421AA" w:rsidRPr="001215A8">
        <w:rPr>
          <w:rFonts w:ascii="Myriad Pro" w:hAnsi="Myriad Pro"/>
          <w:iCs/>
          <w:sz w:val="26"/>
          <w:szCs w:val="26"/>
          <w:lang w:val="en-US"/>
        </w:rPr>
        <w:t>65</w:t>
      </w:r>
      <w:r w:rsidRPr="001215A8">
        <w:rPr>
          <w:rFonts w:ascii="Myriad Pro" w:hAnsi="Myriad Pro"/>
          <w:iCs/>
          <w:sz w:val="26"/>
          <w:szCs w:val="26"/>
        </w:rPr>
        <w:t>;</w:t>
      </w:r>
    </w:p>
    <w:p w14:paraId="4DB87B66" w14:textId="77777777" w:rsidR="00122448" w:rsidRPr="001215A8" w:rsidRDefault="00122448" w:rsidP="00CC2CCC">
      <w:pPr>
        <w:pStyle w:val="a4"/>
        <w:numPr>
          <w:ilvl w:val="0"/>
          <w:numId w:val="3"/>
        </w:numPr>
        <w:tabs>
          <w:tab w:val="left" w:pos="993"/>
        </w:tabs>
        <w:spacing w:after="0" w:line="360" w:lineRule="auto"/>
        <w:ind w:left="0" w:right="-2" w:firstLine="567"/>
        <w:jc w:val="both"/>
        <w:rPr>
          <w:rFonts w:ascii="Myriad Pro" w:hAnsi="Myriad Pro"/>
          <w:iCs/>
          <w:sz w:val="26"/>
          <w:szCs w:val="26"/>
        </w:rPr>
      </w:pPr>
      <w:r w:rsidRPr="001215A8">
        <w:rPr>
          <w:rFonts w:ascii="Myriad Pro" w:hAnsi="Myriad Pro"/>
          <w:iCs/>
          <w:sz w:val="26"/>
          <w:szCs w:val="26"/>
        </w:rPr>
        <w:t>Уровень потерь электрический энергии при ее передаче по электрическим сетям -4,29%.</w:t>
      </w:r>
    </w:p>
    <w:p w14:paraId="3962DFC2" w14:textId="77777777" w:rsidR="00122448" w:rsidRPr="001215A8" w:rsidRDefault="00122448" w:rsidP="0087792B">
      <w:pPr>
        <w:spacing w:after="0" w:line="360" w:lineRule="auto"/>
        <w:ind w:right="-2" w:firstLine="567"/>
        <w:contextualSpacing/>
        <w:jc w:val="both"/>
        <w:rPr>
          <w:rFonts w:ascii="Myriad Pro" w:eastAsia="Calibri" w:hAnsi="Myriad Pro" w:cs="Times New Roman"/>
          <w:iCs/>
          <w:sz w:val="26"/>
          <w:szCs w:val="26"/>
        </w:rPr>
      </w:pPr>
      <w:r w:rsidRPr="001215A8">
        <w:rPr>
          <w:rFonts w:ascii="Myriad Pro" w:eastAsia="Calibri" w:hAnsi="Myriad Pro" w:cs="Times New Roman"/>
          <w:iCs/>
          <w:sz w:val="26"/>
          <w:szCs w:val="26"/>
        </w:rPr>
        <w:t xml:space="preserve">Приложением 2 к </w:t>
      </w:r>
      <w:r w:rsidRPr="001215A8">
        <w:rPr>
          <w:rFonts w:ascii="Myriad Pro" w:eastAsia="Calibri" w:hAnsi="Myriad Pro" w:cs="Times New Roman"/>
          <w:sz w:val="26"/>
          <w:szCs w:val="26"/>
        </w:rPr>
        <w:t>постановлению Региональной энергетической комисси</w:t>
      </w:r>
      <w:r w:rsidR="007C277F" w:rsidRPr="001215A8">
        <w:rPr>
          <w:rFonts w:ascii="Myriad Pro" w:eastAsia="Calibri" w:hAnsi="Myriad Pro" w:cs="Times New Roman"/>
          <w:sz w:val="26"/>
          <w:szCs w:val="26"/>
        </w:rPr>
        <w:t>и</w:t>
      </w:r>
      <w:r w:rsidRPr="001215A8">
        <w:rPr>
          <w:rFonts w:ascii="Myriad Pro" w:eastAsia="Calibri" w:hAnsi="Myriad Pro" w:cs="Times New Roman"/>
          <w:sz w:val="26"/>
          <w:szCs w:val="26"/>
        </w:rPr>
        <w:t xml:space="preserve"> Кемеровской области от 31.12.2018 № 780 «О внесении изменений в постановление </w:t>
      </w:r>
      <w:r w:rsidR="00E43EF4" w:rsidRPr="001215A8">
        <w:rPr>
          <w:rFonts w:ascii="Myriad Pro" w:eastAsia="Calibri" w:hAnsi="Myriad Pro" w:cs="Times New Roman"/>
          <w:sz w:val="26"/>
          <w:szCs w:val="26"/>
        </w:rPr>
        <w:t>Р</w:t>
      </w:r>
      <w:r w:rsidRPr="001215A8">
        <w:rPr>
          <w:rFonts w:ascii="Myriad Pro" w:eastAsia="Calibri" w:hAnsi="Myriad Pro" w:cs="Times New Roman"/>
          <w:sz w:val="26"/>
          <w:szCs w:val="26"/>
        </w:rPr>
        <w:t>егиональной энергетической комисси</w:t>
      </w:r>
      <w:r w:rsidR="007C277F" w:rsidRPr="001215A8">
        <w:rPr>
          <w:rFonts w:ascii="Myriad Pro" w:eastAsia="Calibri" w:hAnsi="Myriad Pro" w:cs="Times New Roman"/>
          <w:sz w:val="26"/>
          <w:szCs w:val="26"/>
        </w:rPr>
        <w:t>и</w:t>
      </w:r>
      <w:r w:rsidRPr="001215A8">
        <w:rPr>
          <w:rFonts w:ascii="Myriad Pro" w:eastAsia="Calibri" w:hAnsi="Myriad Pro" w:cs="Times New Roman"/>
          <w:sz w:val="26"/>
          <w:szCs w:val="26"/>
        </w:rPr>
        <w:t xml:space="preserve"> Кемеровской области от 31.12.2016 № 753 «Об установлении долгосрочных параметров регулирования и </w:t>
      </w:r>
      <w:r w:rsidRPr="001215A8">
        <w:rPr>
          <w:rFonts w:ascii="Myriad Pro" w:eastAsia="Calibri" w:hAnsi="Myriad Pro" w:cs="Times New Roman"/>
          <w:sz w:val="26"/>
          <w:szCs w:val="26"/>
        </w:rPr>
        <w:lastRenderedPageBreak/>
        <w:t>необходимой валовой выручки на долгосрочный период регулирования для территориальных сетевых организаций Кемеровской области»</w:t>
      </w:r>
      <w:r w:rsidRPr="001215A8">
        <w:rPr>
          <w:rFonts w:ascii="Myriad Pro" w:eastAsia="Calibri" w:hAnsi="Myriad Pro" w:cs="Times New Roman"/>
          <w:iCs/>
          <w:sz w:val="26"/>
          <w:szCs w:val="26"/>
        </w:rPr>
        <w:t xml:space="preserve"> утверждена необходимая валовая выручка (далее – НВВ) без учета оплаты потерь в размере 5 306 69,01 тыс. руб.</w:t>
      </w:r>
    </w:p>
    <w:p w14:paraId="212ED7F1" w14:textId="77777777" w:rsidR="007E4D55" w:rsidRPr="001215A8" w:rsidRDefault="007E4D55" w:rsidP="0087792B">
      <w:pPr>
        <w:spacing w:after="0" w:line="360" w:lineRule="auto"/>
        <w:ind w:right="-6"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 xml:space="preserve">На 2019 год тарифы на услуги по передаче электрической энергии по сетям </w:t>
      </w:r>
      <w:r w:rsidR="0087576C" w:rsidRPr="001215A8">
        <w:rPr>
          <w:rFonts w:ascii="Myriad Pro" w:eastAsia="Calibri" w:hAnsi="Myriad Pro" w:cs="Times New Roman"/>
          <w:sz w:val="26"/>
          <w:szCs w:val="26"/>
        </w:rPr>
        <w:t xml:space="preserve">Кемеровской </w:t>
      </w:r>
      <w:r w:rsidRPr="001215A8">
        <w:rPr>
          <w:rFonts w:ascii="Myriad Pro" w:eastAsia="Calibri" w:hAnsi="Myriad Pro" w:cs="Times New Roman"/>
          <w:sz w:val="26"/>
          <w:szCs w:val="26"/>
        </w:rPr>
        <w:t xml:space="preserve">области </w:t>
      </w:r>
      <w:r w:rsidR="00E43EF4" w:rsidRPr="001215A8">
        <w:rPr>
          <w:rFonts w:ascii="Myriad Pro" w:eastAsia="Calibri" w:hAnsi="Myriad Pro" w:cs="Times New Roman"/>
          <w:sz w:val="26"/>
          <w:szCs w:val="26"/>
        </w:rPr>
        <w:t xml:space="preserve">утверждены </w:t>
      </w:r>
      <w:r w:rsidRPr="001215A8">
        <w:rPr>
          <w:rFonts w:ascii="Myriad Pro" w:eastAsia="Calibri" w:hAnsi="Myriad Pro" w:cs="Times New Roman"/>
          <w:sz w:val="26"/>
          <w:szCs w:val="26"/>
        </w:rPr>
        <w:t xml:space="preserve">постановлением </w:t>
      </w:r>
      <w:r w:rsidR="0087576C" w:rsidRPr="001215A8">
        <w:rPr>
          <w:rFonts w:ascii="Myriad Pro" w:eastAsia="Calibri" w:hAnsi="Myriad Pro" w:cs="Times New Roman"/>
          <w:sz w:val="26"/>
          <w:szCs w:val="26"/>
        </w:rPr>
        <w:t>Региональной энергетической комисси</w:t>
      </w:r>
      <w:r w:rsidR="00E43EF4" w:rsidRPr="001215A8">
        <w:rPr>
          <w:rFonts w:ascii="Myriad Pro" w:eastAsia="Calibri" w:hAnsi="Myriad Pro" w:cs="Times New Roman"/>
          <w:sz w:val="26"/>
          <w:szCs w:val="26"/>
        </w:rPr>
        <w:t>и</w:t>
      </w:r>
      <w:r w:rsidR="0087576C" w:rsidRPr="001215A8">
        <w:rPr>
          <w:rFonts w:ascii="Myriad Pro" w:eastAsia="Calibri" w:hAnsi="Myriad Pro" w:cs="Times New Roman"/>
          <w:sz w:val="26"/>
          <w:szCs w:val="26"/>
        </w:rPr>
        <w:t xml:space="preserve"> Кемеровской области от 31.12.2018 № 781 </w:t>
      </w:r>
      <w:r w:rsidRPr="001215A8">
        <w:rPr>
          <w:rFonts w:ascii="Myriad Pro" w:eastAsia="Calibri" w:hAnsi="Myriad Pro" w:cs="Times New Roman"/>
          <w:sz w:val="26"/>
          <w:szCs w:val="26"/>
        </w:rPr>
        <w:t>«</w:t>
      </w:r>
      <w:r w:rsidR="0087576C" w:rsidRPr="001215A8">
        <w:rPr>
          <w:rFonts w:ascii="Myriad Pro" w:eastAsia="Calibri" w:hAnsi="Myriad Pro" w:cs="Times New Roman"/>
          <w:sz w:val="26"/>
          <w:szCs w:val="26"/>
        </w:rPr>
        <w:t>Об установлении размера экономически обоснованных единых (котловых) тарифов на услуги по передаче электрической энергии по сетям Кемеровской области на 2019 год</w:t>
      </w:r>
      <w:r w:rsidRPr="001215A8">
        <w:rPr>
          <w:rFonts w:ascii="Myriad Pro" w:eastAsia="Calibri" w:hAnsi="Myriad Pro" w:cs="Times New Roman"/>
          <w:sz w:val="26"/>
          <w:szCs w:val="26"/>
        </w:rPr>
        <w:t>»</w:t>
      </w:r>
      <w:r w:rsidR="001D38B2" w:rsidRPr="001215A8">
        <w:rPr>
          <w:rFonts w:ascii="Myriad Pro" w:eastAsia="Calibri" w:hAnsi="Myriad Pro" w:cs="Times New Roman"/>
          <w:sz w:val="26"/>
          <w:szCs w:val="26"/>
        </w:rPr>
        <w:t>.</w:t>
      </w:r>
    </w:p>
    <w:p w14:paraId="1D1EF073" w14:textId="77777777" w:rsidR="00A937C5" w:rsidRPr="001215A8" w:rsidRDefault="001D38B2" w:rsidP="0087792B">
      <w:pPr>
        <w:spacing w:after="0" w:line="360" w:lineRule="auto"/>
        <w:ind w:right="-6"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Решени</w:t>
      </w:r>
      <w:r w:rsidR="00A162AA" w:rsidRPr="001215A8">
        <w:rPr>
          <w:rFonts w:ascii="Myriad Pro" w:eastAsia="Calibri" w:hAnsi="Myriad Pro" w:cs="Times New Roman"/>
          <w:sz w:val="26"/>
          <w:szCs w:val="26"/>
        </w:rPr>
        <w:t>я</w:t>
      </w:r>
      <w:r w:rsidRPr="001215A8">
        <w:rPr>
          <w:rFonts w:ascii="Myriad Pro" w:eastAsia="Calibri" w:hAnsi="Myriad Pro" w:cs="Times New Roman"/>
          <w:sz w:val="26"/>
          <w:szCs w:val="26"/>
        </w:rPr>
        <w:t xml:space="preserve"> судебных инстанций и</w:t>
      </w:r>
      <w:r w:rsidR="00A162AA" w:rsidRPr="001215A8">
        <w:rPr>
          <w:rFonts w:ascii="Myriad Pro" w:eastAsia="Calibri" w:hAnsi="Myriad Pro" w:cs="Times New Roman"/>
          <w:sz w:val="26"/>
          <w:szCs w:val="26"/>
        </w:rPr>
        <w:t>/или</w:t>
      </w:r>
      <w:r w:rsidRPr="001215A8">
        <w:rPr>
          <w:rFonts w:ascii="Myriad Pro" w:eastAsia="Calibri" w:hAnsi="Myriad Pro" w:cs="Times New Roman"/>
          <w:sz w:val="26"/>
          <w:szCs w:val="26"/>
        </w:rPr>
        <w:t xml:space="preserve"> Федеральной антимонопольной службы</w:t>
      </w:r>
      <w:r w:rsidR="00A162AA" w:rsidRPr="001215A8">
        <w:rPr>
          <w:rFonts w:ascii="Myriad Pro" w:eastAsia="Calibri" w:hAnsi="Myriad Pro" w:cs="Times New Roman"/>
          <w:sz w:val="26"/>
          <w:szCs w:val="26"/>
        </w:rPr>
        <w:t xml:space="preserve"> </w:t>
      </w:r>
      <w:r w:rsidRPr="001215A8">
        <w:rPr>
          <w:rFonts w:ascii="Myriad Pro" w:eastAsia="Calibri" w:hAnsi="Myriad Pro" w:cs="Times New Roman"/>
          <w:sz w:val="26"/>
          <w:szCs w:val="26"/>
        </w:rPr>
        <w:t xml:space="preserve">о пересмотре долгосрочных параметров регулирования </w:t>
      </w:r>
      <w:r w:rsidR="00F060B4" w:rsidRPr="001215A8">
        <w:rPr>
          <w:rFonts w:ascii="Myriad Pro" w:eastAsia="Calibri" w:hAnsi="Myriad Pro" w:cs="Times New Roman"/>
          <w:sz w:val="26"/>
          <w:szCs w:val="26"/>
        </w:rPr>
        <w:t xml:space="preserve">для </w:t>
      </w:r>
      <w:r w:rsidR="00A162AA" w:rsidRPr="001215A8">
        <w:rPr>
          <w:rFonts w:ascii="Myriad Pro" w:eastAsia="Calibri" w:hAnsi="Myriad Pro" w:cs="Times New Roman"/>
          <w:sz w:val="26"/>
          <w:szCs w:val="26"/>
        </w:rPr>
        <w:t xml:space="preserve">филиала </w:t>
      </w:r>
      <w:r w:rsidR="00F060B4" w:rsidRPr="001215A8">
        <w:rPr>
          <w:rFonts w:ascii="Myriad Pro" w:eastAsia="Calibri" w:hAnsi="Myriad Pro" w:cs="Times New Roman"/>
          <w:sz w:val="26"/>
          <w:szCs w:val="26"/>
        </w:rPr>
        <w:t>ПАО</w:t>
      </w:r>
      <w:r w:rsidR="00C8472C" w:rsidRPr="001215A8">
        <w:rPr>
          <w:rFonts w:ascii="Myriad Pro" w:eastAsia="Calibri" w:hAnsi="Myriad Pro" w:cs="Times New Roman"/>
          <w:sz w:val="26"/>
          <w:szCs w:val="26"/>
        </w:rPr>
        <w:t xml:space="preserve"> </w:t>
      </w:r>
      <w:r w:rsidR="00D53660" w:rsidRPr="001215A8">
        <w:rPr>
          <w:rFonts w:ascii="Myriad Pro" w:eastAsia="Calibri" w:hAnsi="Myriad Pro" w:cs="Times New Roman"/>
          <w:sz w:val="26"/>
          <w:szCs w:val="26"/>
        </w:rPr>
        <w:t>«МРСК Сибири» - «Кузбассэнерго-РЭС</w:t>
      </w:r>
      <w:r w:rsidR="00F060B4" w:rsidRPr="001215A8">
        <w:rPr>
          <w:rFonts w:ascii="Myriad Pro" w:eastAsia="Calibri" w:hAnsi="Myriad Pro" w:cs="Times New Roman"/>
          <w:sz w:val="26"/>
          <w:szCs w:val="26"/>
        </w:rPr>
        <w:t xml:space="preserve">» </w:t>
      </w:r>
      <w:r w:rsidR="00A162AA" w:rsidRPr="001215A8">
        <w:rPr>
          <w:rFonts w:ascii="Myriad Pro" w:eastAsia="Calibri" w:hAnsi="Myriad Pro" w:cs="Times New Roman"/>
          <w:sz w:val="26"/>
          <w:szCs w:val="26"/>
        </w:rPr>
        <w:t xml:space="preserve">Заказчиком </w:t>
      </w:r>
      <w:r w:rsidRPr="001215A8">
        <w:rPr>
          <w:rFonts w:ascii="Myriad Pro" w:eastAsia="Calibri" w:hAnsi="Myriad Pro" w:cs="Times New Roman"/>
          <w:sz w:val="26"/>
          <w:szCs w:val="26"/>
        </w:rPr>
        <w:t>в адрес Исполнителя не представлен</w:t>
      </w:r>
      <w:r w:rsidR="00A162AA" w:rsidRPr="001215A8">
        <w:rPr>
          <w:rFonts w:ascii="Myriad Pro" w:eastAsia="Calibri" w:hAnsi="Myriad Pro" w:cs="Times New Roman"/>
          <w:sz w:val="26"/>
          <w:szCs w:val="26"/>
        </w:rPr>
        <w:t>ы. В публичных источниках информация о судебных и досудебны</w:t>
      </w:r>
      <w:r w:rsidR="00C8472C" w:rsidRPr="001215A8">
        <w:rPr>
          <w:rFonts w:ascii="Myriad Pro" w:eastAsia="Calibri" w:hAnsi="Myriad Pro" w:cs="Times New Roman"/>
          <w:sz w:val="26"/>
          <w:szCs w:val="26"/>
        </w:rPr>
        <w:t xml:space="preserve">х разбирательствах филиала ПАО </w:t>
      </w:r>
      <w:r w:rsidR="00D53660" w:rsidRPr="001215A8">
        <w:rPr>
          <w:rFonts w:ascii="Myriad Pro" w:eastAsia="Calibri" w:hAnsi="Myriad Pro" w:cs="Times New Roman"/>
          <w:sz w:val="26"/>
          <w:szCs w:val="26"/>
        </w:rPr>
        <w:t>«МРСК Сибири» - «Кузбассэнерго-РЭС</w:t>
      </w:r>
      <w:r w:rsidR="00A162AA" w:rsidRPr="001215A8">
        <w:rPr>
          <w:rFonts w:ascii="Myriad Pro" w:eastAsia="Calibri" w:hAnsi="Myriad Pro" w:cs="Times New Roman"/>
          <w:sz w:val="26"/>
          <w:szCs w:val="26"/>
        </w:rPr>
        <w:t>»</w:t>
      </w:r>
      <w:r w:rsidRPr="001215A8">
        <w:rPr>
          <w:rFonts w:ascii="Myriad Pro" w:eastAsia="Calibri" w:hAnsi="Myriad Pro" w:cs="Times New Roman"/>
          <w:sz w:val="26"/>
          <w:szCs w:val="26"/>
        </w:rPr>
        <w:t xml:space="preserve"> </w:t>
      </w:r>
      <w:r w:rsidR="00A162AA" w:rsidRPr="001215A8">
        <w:rPr>
          <w:rFonts w:ascii="Myriad Pro" w:eastAsia="Calibri" w:hAnsi="Myriad Pro" w:cs="Times New Roman"/>
          <w:sz w:val="26"/>
          <w:szCs w:val="26"/>
        </w:rPr>
        <w:t xml:space="preserve">в отношении тарифно-балансовых решений </w:t>
      </w:r>
      <w:r w:rsidR="00E43EF4" w:rsidRPr="001215A8">
        <w:rPr>
          <w:rFonts w:ascii="Myriad Pro" w:eastAsia="Calibri" w:hAnsi="Myriad Pro" w:cs="Times New Roman"/>
          <w:sz w:val="26"/>
          <w:szCs w:val="26"/>
        </w:rPr>
        <w:t xml:space="preserve">Региональной энергетической комиссии Кемеровской области </w:t>
      </w:r>
      <w:r w:rsidR="00A162AA" w:rsidRPr="001215A8">
        <w:rPr>
          <w:rFonts w:ascii="Myriad Pro" w:eastAsia="Calibri" w:hAnsi="Myriad Pro" w:cs="Times New Roman"/>
          <w:sz w:val="26"/>
          <w:szCs w:val="26"/>
        </w:rPr>
        <w:t xml:space="preserve">за 2019 год </w:t>
      </w:r>
      <w:r w:rsidR="00F060B4" w:rsidRPr="001215A8">
        <w:rPr>
          <w:rFonts w:ascii="Myriad Pro" w:eastAsia="Calibri" w:hAnsi="Myriad Pro" w:cs="Times New Roman"/>
          <w:sz w:val="26"/>
          <w:szCs w:val="26"/>
        </w:rPr>
        <w:t>отсутствует</w:t>
      </w:r>
      <w:r w:rsidR="004E0A88" w:rsidRPr="001215A8">
        <w:rPr>
          <w:rFonts w:ascii="Myriad Pro" w:eastAsia="Calibri" w:hAnsi="Myriad Pro" w:cs="Times New Roman"/>
          <w:sz w:val="26"/>
          <w:szCs w:val="26"/>
        </w:rPr>
        <w:t xml:space="preserve">. </w:t>
      </w:r>
      <w:r w:rsidR="00A937C5" w:rsidRPr="001215A8">
        <w:rPr>
          <w:rFonts w:ascii="Myriad Pro" w:eastAsia="Calibri" w:hAnsi="Myriad Pro" w:cs="Times New Roman"/>
          <w:sz w:val="26"/>
          <w:szCs w:val="26"/>
        </w:rPr>
        <w:br w:type="page"/>
      </w:r>
    </w:p>
    <w:p w14:paraId="46FB3296" w14:textId="77777777" w:rsidR="005044A6" w:rsidRPr="00EA11CA" w:rsidRDefault="009C4524" w:rsidP="00D3082B">
      <w:pPr>
        <w:pStyle w:val="3"/>
        <w:numPr>
          <w:ilvl w:val="0"/>
          <w:numId w:val="16"/>
        </w:numPr>
        <w:spacing w:before="0" w:line="360" w:lineRule="auto"/>
        <w:ind w:left="567" w:hanging="567"/>
        <w:jc w:val="both"/>
        <w:rPr>
          <w:rFonts w:ascii="Myriad Pro" w:hAnsi="Myriad Pro"/>
          <w:b/>
          <w:color w:val="4F6228" w:themeColor="accent3" w:themeShade="80"/>
          <w:sz w:val="28"/>
          <w:szCs w:val="28"/>
        </w:rPr>
      </w:pPr>
      <w:bookmarkStart w:id="25" w:name="_Toc41837155"/>
      <w:r w:rsidRPr="00EA11CA">
        <w:rPr>
          <w:rFonts w:ascii="Myriad Pro" w:hAnsi="Myriad Pro"/>
          <w:b/>
          <w:color w:val="4F6228" w:themeColor="accent3" w:themeShade="80"/>
          <w:sz w:val="28"/>
          <w:szCs w:val="28"/>
        </w:rPr>
        <w:lastRenderedPageBreak/>
        <w:t xml:space="preserve">Анализ исполнения инвестиционных программ, учтенных </w:t>
      </w:r>
      <w:r w:rsidR="001F79B2" w:rsidRPr="00EA11CA">
        <w:rPr>
          <w:rFonts w:ascii="Myriad Pro" w:hAnsi="Myriad Pro"/>
          <w:b/>
          <w:color w:val="4F6228" w:themeColor="accent3" w:themeShade="80"/>
          <w:sz w:val="28"/>
          <w:szCs w:val="28"/>
        </w:rPr>
        <w:t>Региональной энергетической комиссией Кемеровской области</w:t>
      </w:r>
      <w:r w:rsidRPr="00EA11CA">
        <w:rPr>
          <w:rFonts w:ascii="Myriad Pro" w:hAnsi="Myriad Pro"/>
          <w:b/>
          <w:color w:val="4F6228" w:themeColor="accent3" w:themeShade="80"/>
          <w:sz w:val="28"/>
          <w:szCs w:val="28"/>
        </w:rPr>
        <w:t xml:space="preserve"> при принятии тарифно-балансовых решений на 2019 год.</w:t>
      </w:r>
      <w:bookmarkEnd w:id="25"/>
    </w:p>
    <w:p w14:paraId="2DD070EC" w14:textId="77777777" w:rsidR="00AF4447" w:rsidRPr="00EA11CA" w:rsidRDefault="00AF4447" w:rsidP="00D3082B">
      <w:pPr>
        <w:pStyle w:val="110"/>
        <w:shd w:val="clear" w:color="auto" w:fill="auto"/>
        <w:tabs>
          <w:tab w:val="left" w:pos="7086"/>
        </w:tabs>
        <w:spacing w:line="360" w:lineRule="auto"/>
        <w:ind w:right="-6" w:firstLine="0"/>
        <w:jc w:val="both"/>
        <w:rPr>
          <w:rStyle w:val="72"/>
          <w:rFonts w:ascii="Myriad Pro" w:eastAsiaTheme="majorEastAsia" w:hAnsi="Myriad Pro"/>
          <w:b/>
          <w:sz w:val="28"/>
          <w:szCs w:val="28"/>
        </w:rPr>
      </w:pPr>
    </w:p>
    <w:p w14:paraId="3088CBB4" w14:textId="77777777" w:rsidR="001F79B2" w:rsidRPr="00EA11CA" w:rsidRDefault="001F79B2" w:rsidP="00D3082B">
      <w:pPr>
        <w:spacing w:after="0" w:line="360" w:lineRule="auto"/>
        <w:ind w:right="-6" w:firstLine="567"/>
        <w:contextualSpacing/>
        <w:jc w:val="both"/>
        <w:rPr>
          <w:rFonts w:ascii="Myriad Pro" w:eastAsia="Calibri" w:hAnsi="Myriad Pro" w:cs="Times New Roman"/>
          <w:sz w:val="26"/>
          <w:szCs w:val="26"/>
        </w:rPr>
      </w:pPr>
      <w:r w:rsidRPr="006F0536">
        <w:rPr>
          <w:rFonts w:ascii="Myriad Pro" w:eastAsia="Calibri" w:hAnsi="Myriad Pro" w:cs="Times New Roman"/>
          <w:sz w:val="26"/>
          <w:szCs w:val="26"/>
        </w:rPr>
        <w:t xml:space="preserve">Приказом Минэнерго России от 20.12.2018 № 25@ была утверждена инвестиционная программа ПАО «МРСК Сибири» на 2019 - 2023 годы, а также изменения, вносимые в инвестиционную программу на 2018-2022 годы, утвержденную Приказом Минэнерго России от 28.12.2017 № 30@. </w:t>
      </w:r>
    </w:p>
    <w:p w14:paraId="0AFB7430" w14:textId="77777777" w:rsidR="001F79B2" w:rsidRPr="00EA11CA" w:rsidRDefault="001F79B2" w:rsidP="001F79B2">
      <w:pPr>
        <w:spacing w:after="0" w:line="360" w:lineRule="auto"/>
        <w:ind w:right="-6" w:firstLine="567"/>
        <w:contextualSpacing/>
        <w:jc w:val="both"/>
        <w:rPr>
          <w:rFonts w:ascii="Myriad Pro" w:eastAsia="Calibri" w:hAnsi="Myriad Pro" w:cs="Times New Roman"/>
          <w:sz w:val="26"/>
          <w:szCs w:val="26"/>
        </w:rPr>
      </w:pPr>
      <w:r w:rsidRPr="00EA11CA">
        <w:rPr>
          <w:rFonts w:ascii="Myriad Pro" w:eastAsia="Calibri" w:hAnsi="Myriad Pro" w:cs="Times New Roman"/>
          <w:sz w:val="26"/>
          <w:szCs w:val="26"/>
        </w:rPr>
        <w:t>Согласно приказу по филиалу ПАО «МРСК Сибири» - «Кузбассэнерго - РЭС»  утверждена инвестиционная программа на 2019 год в размере 1 330 000 тыс. руб. без НДС, в том числе по источникам:</w:t>
      </w:r>
    </w:p>
    <w:p w14:paraId="6BA506F6" w14:textId="33DBE6B8" w:rsidR="001F79B2" w:rsidRPr="00EA11CA" w:rsidRDefault="001F79B2" w:rsidP="001F79B2">
      <w:pPr>
        <w:pStyle w:val="a4"/>
        <w:numPr>
          <w:ilvl w:val="0"/>
          <w:numId w:val="17"/>
        </w:numPr>
        <w:spacing w:after="0" w:line="360" w:lineRule="auto"/>
        <w:ind w:left="993" w:right="-6" w:hanging="426"/>
        <w:jc w:val="both"/>
        <w:rPr>
          <w:rFonts w:ascii="Myriad Pro" w:hAnsi="Myriad Pro"/>
          <w:sz w:val="26"/>
          <w:szCs w:val="26"/>
        </w:rPr>
      </w:pPr>
      <w:r w:rsidRPr="00EA11CA">
        <w:rPr>
          <w:rFonts w:ascii="Myriad Pro" w:hAnsi="Myriad Pro"/>
          <w:sz w:val="26"/>
          <w:szCs w:val="26"/>
        </w:rPr>
        <w:t>амортизационные отчисления – 1</w:t>
      </w:r>
      <w:r w:rsidR="00DE0320" w:rsidRPr="006F0536">
        <w:rPr>
          <w:rFonts w:ascii="Myriad Pro" w:hAnsi="Myriad Pro"/>
          <w:sz w:val="26"/>
          <w:szCs w:val="26"/>
        </w:rPr>
        <w:t> </w:t>
      </w:r>
      <w:r w:rsidRPr="00EA11CA">
        <w:rPr>
          <w:rFonts w:ascii="Myriad Pro" w:hAnsi="Myriad Pro"/>
          <w:sz w:val="26"/>
          <w:szCs w:val="26"/>
        </w:rPr>
        <w:t>144</w:t>
      </w:r>
      <w:r w:rsidR="00DE0320" w:rsidRPr="006F0536">
        <w:rPr>
          <w:rFonts w:ascii="Myriad Pro" w:hAnsi="Myriad Pro"/>
          <w:sz w:val="26"/>
          <w:szCs w:val="26"/>
        </w:rPr>
        <w:t> </w:t>
      </w:r>
      <w:r w:rsidRPr="00EA11CA">
        <w:rPr>
          <w:rFonts w:ascii="Myriad Pro" w:hAnsi="Myriad Pro"/>
          <w:sz w:val="26"/>
          <w:szCs w:val="26"/>
        </w:rPr>
        <w:t>000 тыс. руб., в том числе:</w:t>
      </w:r>
    </w:p>
    <w:p w14:paraId="35090E0B" w14:textId="4BEE539B" w:rsidR="001F79B2" w:rsidRPr="00EA11CA" w:rsidRDefault="001F79B2" w:rsidP="001F79B2">
      <w:pPr>
        <w:pStyle w:val="a4"/>
        <w:numPr>
          <w:ilvl w:val="1"/>
          <w:numId w:val="18"/>
        </w:numPr>
        <w:spacing w:after="0" w:line="360" w:lineRule="auto"/>
        <w:ind w:right="-6"/>
        <w:jc w:val="both"/>
        <w:rPr>
          <w:rFonts w:ascii="Myriad Pro" w:hAnsi="Myriad Pro"/>
          <w:sz w:val="26"/>
          <w:szCs w:val="26"/>
        </w:rPr>
      </w:pPr>
      <w:r w:rsidRPr="00EA11CA">
        <w:rPr>
          <w:rFonts w:ascii="Myriad Pro" w:hAnsi="Myriad Pro"/>
          <w:sz w:val="26"/>
          <w:szCs w:val="26"/>
        </w:rPr>
        <w:t>амортизация, учтенная в тарифах – 969 1</w:t>
      </w:r>
      <w:r w:rsidR="00CD5380" w:rsidRPr="00EA11CA">
        <w:rPr>
          <w:rFonts w:ascii="Myriad Pro" w:hAnsi="Myriad Pro"/>
          <w:sz w:val="26"/>
          <w:szCs w:val="26"/>
        </w:rPr>
        <w:t>10</w:t>
      </w:r>
      <w:r w:rsidRPr="00EA11CA">
        <w:rPr>
          <w:rFonts w:ascii="Myriad Pro" w:hAnsi="Myriad Pro"/>
          <w:sz w:val="26"/>
          <w:szCs w:val="26"/>
        </w:rPr>
        <w:t xml:space="preserve"> тыс. руб.,</w:t>
      </w:r>
    </w:p>
    <w:p w14:paraId="376C8D72" w14:textId="42D395E4" w:rsidR="001F79B2" w:rsidRPr="00EA11CA" w:rsidRDefault="001F79B2" w:rsidP="001F79B2">
      <w:pPr>
        <w:pStyle w:val="a4"/>
        <w:numPr>
          <w:ilvl w:val="1"/>
          <w:numId w:val="18"/>
        </w:numPr>
        <w:spacing w:after="0" w:line="360" w:lineRule="auto"/>
        <w:ind w:right="-6"/>
        <w:jc w:val="both"/>
        <w:rPr>
          <w:rFonts w:ascii="Myriad Pro" w:hAnsi="Myriad Pro"/>
          <w:sz w:val="26"/>
          <w:szCs w:val="26"/>
        </w:rPr>
      </w:pPr>
      <w:r w:rsidRPr="00EA11CA">
        <w:rPr>
          <w:rFonts w:ascii="Myriad Pro" w:hAnsi="Myriad Pro"/>
          <w:sz w:val="26"/>
          <w:szCs w:val="26"/>
        </w:rPr>
        <w:t>недоиспользованная амортизация прошлых лет – 174 89</w:t>
      </w:r>
      <w:r w:rsidR="00EA5684">
        <w:rPr>
          <w:rFonts w:ascii="Myriad Pro" w:hAnsi="Myriad Pro"/>
          <w:sz w:val="26"/>
          <w:szCs w:val="26"/>
        </w:rPr>
        <w:t>4</w:t>
      </w:r>
      <w:r w:rsidRPr="00EA11CA">
        <w:rPr>
          <w:rFonts w:ascii="Myriad Pro" w:hAnsi="Myriad Pro"/>
          <w:sz w:val="26"/>
          <w:szCs w:val="26"/>
        </w:rPr>
        <w:t xml:space="preserve"> тыс. руб. </w:t>
      </w:r>
    </w:p>
    <w:p w14:paraId="5A7B12E6" w14:textId="77777777" w:rsidR="001F79B2" w:rsidRPr="00EA11CA" w:rsidRDefault="001F79B2" w:rsidP="001F79B2">
      <w:pPr>
        <w:pStyle w:val="a4"/>
        <w:numPr>
          <w:ilvl w:val="0"/>
          <w:numId w:val="17"/>
        </w:numPr>
        <w:spacing w:after="0" w:line="360" w:lineRule="auto"/>
        <w:ind w:left="993" w:right="-6" w:hanging="426"/>
        <w:jc w:val="both"/>
        <w:rPr>
          <w:rFonts w:ascii="Myriad Pro" w:hAnsi="Myriad Pro"/>
          <w:sz w:val="26"/>
          <w:szCs w:val="26"/>
        </w:rPr>
      </w:pPr>
      <w:r w:rsidRPr="00EA11CA">
        <w:rPr>
          <w:rFonts w:ascii="Myriad Pro" w:hAnsi="Myriad Pro"/>
          <w:sz w:val="26"/>
          <w:szCs w:val="26"/>
        </w:rPr>
        <w:t>прибыль, направляемая на инвестиции, полученная от реализации продукции и оказанных услуг по регулируемым ценам (тарифам) – 186 000,0 тыс. руб.</w:t>
      </w:r>
    </w:p>
    <w:p w14:paraId="3E90DC25" w14:textId="77777777" w:rsidR="001F79B2" w:rsidRPr="00EA11CA" w:rsidRDefault="001F79B2" w:rsidP="001F79B2">
      <w:pPr>
        <w:spacing w:after="0" w:line="360" w:lineRule="auto"/>
        <w:ind w:right="-6" w:firstLine="567"/>
        <w:contextualSpacing/>
        <w:jc w:val="both"/>
        <w:rPr>
          <w:rFonts w:ascii="Myriad Pro" w:eastAsia="Calibri" w:hAnsi="Myriad Pro" w:cs="Times New Roman"/>
          <w:sz w:val="26"/>
          <w:szCs w:val="26"/>
        </w:rPr>
      </w:pPr>
      <w:r w:rsidRPr="00EA11CA">
        <w:rPr>
          <w:rFonts w:ascii="Myriad Pro" w:eastAsia="Calibri" w:hAnsi="Myriad Pro" w:cs="Times New Roman"/>
          <w:sz w:val="26"/>
          <w:szCs w:val="26"/>
        </w:rPr>
        <w:t>Инвестиционная программа на 2019 год не предусматривала заемных источников финансирования.</w:t>
      </w:r>
    </w:p>
    <w:p w14:paraId="565A4212" w14:textId="77777777" w:rsidR="001F79B2" w:rsidRPr="00EA11CA" w:rsidRDefault="001F79B2" w:rsidP="001F79B2">
      <w:pPr>
        <w:spacing w:after="0" w:line="360" w:lineRule="auto"/>
        <w:ind w:right="-6" w:firstLine="567"/>
        <w:contextualSpacing/>
        <w:jc w:val="both"/>
        <w:rPr>
          <w:rFonts w:ascii="Myriad Pro" w:eastAsia="Calibri" w:hAnsi="Myriad Pro" w:cs="Times New Roman"/>
          <w:sz w:val="26"/>
          <w:szCs w:val="26"/>
        </w:rPr>
      </w:pPr>
      <w:r w:rsidRPr="00EA11CA">
        <w:rPr>
          <w:rFonts w:ascii="Myriad Pro" w:eastAsia="Calibri" w:hAnsi="Myriad Pro" w:cs="Times New Roman"/>
          <w:sz w:val="26"/>
          <w:szCs w:val="26"/>
        </w:rPr>
        <w:t>В течение 2019 года инвестиционная программа ПАО «МРСК Сибири» - «Кузбассэнерго - РЭС» была скорректирована и в соответствии с Приказом Минэнерго России от 25.12.2019 № 29 @ (Приложение 8.5 по Кемеровской области) составила 1 673 880 тыс. рублей с НДС. В том числе заемные средства составили 137,07 млн. рублей</w:t>
      </w:r>
    </w:p>
    <w:p w14:paraId="5FA58314" w14:textId="77777777" w:rsidR="001F79B2" w:rsidRPr="00EA11CA" w:rsidRDefault="001F79B2" w:rsidP="001F79B2">
      <w:pPr>
        <w:spacing w:after="0" w:line="360" w:lineRule="auto"/>
        <w:ind w:right="-6" w:firstLine="567"/>
        <w:contextualSpacing/>
        <w:jc w:val="both"/>
        <w:rPr>
          <w:rFonts w:ascii="Myriad Pro" w:eastAsia="Calibri" w:hAnsi="Myriad Pro" w:cs="Times New Roman"/>
          <w:sz w:val="26"/>
          <w:szCs w:val="26"/>
        </w:rPr>
      </w:pPr>
      <w:r w:rsidRPr="00EA11CA">
        <w:rPr>
          <w:rFonts w:ascii="Myriad Pro" w:eastAsia="Calibri" w:hAnsi="Myriad Pro" w:cs="Times New Roman"/>
          <w:sz w:val="26"/>
          <w:szCs w:val="26"/>
        </w:rPr>
        <w:t>Оценка фактического исполнения инвестиционной программы за 2019 год проводилась Исполнителем по данным ПАО «МРСК Сибири» - «Кузбассэнерго - РЭС», представленным в соответствии с требованиями Приказа Минэнерго Российской Федерации от 25.04.2018 года № 320.</w:t>
      </w:r>
    </w:p>
    <w:p w14:paraId="6BA28E99" w14:textId="77777777" w:rsidR="001F79B2" w:rsidRPr="00EA11CA" w:rsidRDefault="001F79B2" w:rsidP="001F79B2">
      <w:pPr>
        <w:pStyle w:val="a4"/>
        <w:spacing w:after="0" w:line="360" w:lineRule="auto"/>
        <w:ind w:left="0" w:firstLine="567"/>
        <w:jc w:val="both"/>
        <w:rPr>
          <w:rFonts w:ascii="Myriad Pro" w:hAnsi="Myriad Pro"/>
          <w:sz w:val="26"/>
          <w:szCs w:val="26"/>
        </w:rPr>
      </w:pPr>
      <w:r w:rsidRPr="00EA11CA">
        <w:rPr>
          <w:rFonts w:ascii="Myriad Pro" w:hAnsi="Myriad Pro"/>
          <w:sz w:val="26"/>
          <w:szCs w:val="26"/>
        </w:rPr>
        <w:t xml:space="preserve">В соответствии с </w:t>
      </w:r>
      <w:bookmarkStart w:id="26" w:name="_Hlk40134725"/>
      <w:r w:rsidRPr="00EA11CA">
        <w:rPr>
          <w:rFonts w:ascii="Myriad Pro" w:hAnsi="Myriad Pro"/>
          <w:sz w:val="26"/>
          <w:szCs w:val="26"/>
        </w:rPr>
        <w:t xml:space="preserve">Выпиской из протокола заседания правления Региональной энергетической комиссии Кемеровской области от 31.12.2018 №88 </w:t>
      </w:r>
      <w:bookmarkEnd w:id="26"/>
      <w:r w:rsidRPr="00EA11CA">
        <w:rPr>
          <w:rFonts w:ascii="Myriad Pro" w:hAnsi="Myriad Pro"/>
          <w:sz w:val="26"/>
          <w:szCs w:val="26"/>
        </w:rPr>
        <w:t xml:space="preserve">Региональной </w:t>
      </w:r>
      <w:r w:rsidRPr="00EA11CA">
        <w:rPr>
          <w:rFonts w:ascii="Myriad Pro" w:hAnsi="Myriad Pro"/>
          <w:sz w:val="26"/>
          <w:szCs w:val="26"/>
        </w:rPr>
        <w:lastRenderedPageBreak/>
        <w:t>энергетической комиссией в части возможных источников финансирования приняты следующие статьи затрат:</w:t>
      </w:r>
    </w:p>
    <w:p w14:paraId="564578D8" w14:textId="77777777" w:rsidR="001F79B2" w:rsidRPr="00EA11CA" w:rsidRDefault="001F79B2" w:rsidP="001F79B2">
      <w:pPr>
        <w:numPr>
          <w:ilvl w:val="0"/>
          <w:numId w:val="39"/>
        </w:numPr>
        <w:spacing w:after="0" w:line="360" w:lineRule="auto"/>
        <w:ind w:left="0" w:firstLine="567"/>
        <w:jc w:val="both"/>
        <w:rPr>
          <w:rFonts w:ascii="Myriad Pro" w:eastAsia="Calibri" w:hAnsi="Myriad Pro"/>
          <w:color w:val="000000" w:themeColor="text1"/>
          <w:sz w:val="26"/>
          <w:szCs w:val="26"/>
        </w:rPr>
      </w:pPr>
      <w:r w:rsidRPr="00EA11CA">
        <w:rPr>
          <w:rFonts w:ascii="Myriad Pro" w:eastAsia="Calibri" w:hAnsi="Myriad Pro"/>
          <w:color w:val="000000" w:themeColor="text1"/>
          <w:sz w:val="26"/>
          <w:szCs w:val="26"/>
        </w:rPr>
        <w:t>Амортизация 1 104 682,99 тыс. руб. без НДС.</w:t>
      </w:r>
    </w:p>
    <w:p w14:paraId="4239DAA6" w14:textId="77777777" w:rsidR="001F79B2" w:rsidRPr="00EA11CA" w:rsidRDefault="001F79B2" w:rsidP="001F79B2">
      <w:pPr>
        <w:numPr>
          <w:ilvl w:val="0"/>
          <w:numId w:val="39"/>
        </w:numPr>
        <w:spacing w:after="0" w:line="360" w:lineRule="auto"/>
        <w:ind w:left="0" w:firstLine="567"/>
        <w:jc w:val="both"/>
        <w:rPr>
          <w:rFonts w:ascii="Myriad Pro" w:eastAsia="Calibri" w:hAnsi="Myriad Pro"/>
          <w:color w:val="000000" w:themeColor="text1"/>
          <w:sz w:val="26"/>
          <w:szCs w:val="26"/>
        </w:rPr>
      </w:pPr>
      <w:r w:rsidRPr="00EA11CA">
        <w:rPr>
          <w:rFonts w:ascii="Myriad Pro" w:eastAsia="Calibri" w:hAnsi="Myriad Pro"/>
          <w:color w:val="000000" w:themeColor="text1"/>
          <w:sz w:val="26"/>
          <w:szCs w:val="26"/>
        </w:rPr>
        <w:t>Прибыль на развитие 186 000 тыс. руб. без НДС.</w:t>
      </w:r>
    </w:p>
    <w:p w14:paraId="6BE982CF" w14:textId="2A476845" w:rsidR="001F79B2" w:rsidRPr="00EA11CA" w:rsidRDefault="001F79B2" w:rsidP="001F79B2">
      <w:pPr>
        <w:autoSpaceDE w:val="0"/>
        <w:autoSpaceDN w:val="0"/>
        <w:adjustRightInd w:val="0"/>
        <w:spacing w:after="0" w:line="360" w:lineRule="auto"/>
        <w:ind w:firstLine="567"/>
        <w:jc w:val="both"/>
        <w:rPr>
          <w:rFonts w:ascii="Myriad Pro" w:hAnsi="Myriad Pro"/>
          <w:color w:val="000000" w:themeColor="text1"/>
          <w:sz w:val="26"/>
          <w:szCs w:val="26"/>
        </w:rPr>
      </w:pPr>
      <w:r w:rsidRPr="00EA11CA">
        <w:rPr>
          <w:rFonts w:ascii="Myriad Pro" w:hAnsi="Myriad Pro"/>
          <w:color w:val="000000" w:themeColor="text1"/>
          <w:sz w:val="26"/>
          <w:szCs w:val="26"/>
        </w:rPr>
        <w:t xml:space="preserve">Общий объем учтенных средств, равный 1 290 682,99тыс. руб. без НДС, не превышает плановый размер финансирования инвестиционной программы на 2019 год, утвержденной приказом Минэнерго России от </w:t>
      </w:r>
      <w:r w:rsidRPr="00EB78F9">
        <w:rPr>
          <w:rFonts w:ascii="Myriad Pro" w:hAnsi="Myriad Pro"/>
          <w:color w:val="000000" w:themeColor="text1"/>
          <w:sz w:val="26"/>
          <w:szCs w:val="26"/>
        </w:rPr>
        <w:t xml:space="preserve">20.12.2018 №25@. Согласно утвержденной инвестиционной программе, плановый размер финансирования составляется </w:t>
      </w:r>
      <w:r w:rsidR="001A3180" w:rsidRPr="00EA5684">
        <w:rPr>
          <w:rFonts w:ascii="Myriad Pro" w:hAnsi="Myriad Pro"/>
          <w:color w:val="000000" w:themeColor="text1"/>
          <w:sz w:val="26"/>
          <w:szCs w:val="26"/>
        </w:rPr>
        <w:t>-1 350 000,00</w:t>
      </w:r>
      <w:r w:rsidRPr="00EB78F9">
        <w:rPr>
          <w:rFonts w:ascii="Myriad Pro" w:hAnsi="Myriad Pro"/>
          <w:color w:val="000000" w:themeColor="text1"/>
          <w:sz w:val="26"/>
          <w:szCs w:val="26"/>
        </w:rPr>
        <w:t xml:space="preserve"> тыс. руб. с НДС или </w:t>
      </w:r>
      <w:r w:rsidR="001A3180" w:rsidRPr="00EA5684">
        <w:rPr>
          <w:rFonts w:ascii="Myriad Pro" w:hAnsi="Myriad Pro"/>
          <w:color w:val="000000" w:themeColor="text1"/>
          <w:sz w:val="26"/>
          <w:szCs w:val="26"/>
        </w:rPr>
        <w:t xml:space="preserve">1 330 000,00 </w:t>
      </w:r>
      <w:r w:rsidRPr="00EB78F9">
        <w:rPr>
          <w:rFonts w:ascii="Myriad Pro" w:hAnsi="Myriad Pro"/>
          <w:color w:val="000000" w:themeColor="text1"/>
          <w:sz w:val="26"/>
          <w:szCs w:val="26"/>
        </w:rPr>
        <w:t xml:space="preserve">тыс. руб. без НДС. Согласно пункту 32 Основ ценообразования 1178 расходы на инвестиции в расчетном периоде регулирования определяются на основе утвержденных инвестиционных программ. Максимально возможная величина собственных средств филиала ПАО «МРСК Сибири» «Кузбассэнерго-РЭС» для финансирования инвестиционной программы, учтенная при установлении тарифов на 2019 год составит </w:t>
      </w:r>
      <w:r w:rsidR="001A3180" w:rsidRPr="00412DD5">
        <w:rPr>
          <w:rFonts w:ascii="Myriad Pro" w:hAnsi="Myriad Pro"/>
          <w:color w:val="000000" w:themeColor="text1"/>
          <w:sz w:val="26"/>
          <w:szCs w:val="26"/>
        </w:rPr>
        <w:t xml:space="preserve"> 1 330 000,00 </w:t>
      </w:r>
      <w:r w:rsidRPr="00EB78F9">
        <w:rPr>
          <w:rFonts w:ascii="Myriad Pro" w:hAnsi="Myriad Pro"/>
          <w:color w:val="000000" w:themeColor="text1"/>
          <w:sz w:val="26"/>
          <w:szCs w:val="26"/>
        </w:rPr>
        <w:t xml:space="preserve"> тыс. руб.</w:t>
      </w:r>
      <w:r w:rsidR="00651333">
        <w:rPr>
          <w:rFonts w:ascii="Myriad Pro" w:hAnsi="Myriad Pro"/>
          <w:color w:val="000000" w:themeColor="text1"/>
          <w:sz w:val="26"/>
          <w:szCs w:val="26"/>
        </w:rPr>
        <w:t xml:space="preserve"> </w:t>
      </w:r>
      <w:r w:rsidRPr="00EA11CA">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EA11CA">
        <w:rPr>
          <w:rFonts w:ascii="Myriad Pro" w:hAnsi="Myriad Pro"/>
          <w:color w:val="000000" w:themeColor="text1"/>
          <w:sz w:val="26"/>
          <w:szCs w:val="26"/>
          <w:lang w:val="en-US"/>
        </w:rPr>
        <w:t>i</w:t>
      </w:r>
      <w:proofErr w:type="spellEnd"/>
      <w:r w:rsidRPr="00EA11CA">
        <w:rPr>
          <w:rFonts w:ascii="Myriad Pro" w:hAnsi="Myriad Pro"/>
          <w:color w:val="000000" w:themeColor="text1"/>
          <w:sz w:val="26"/>
          <w:szCs w:val="26"/>
        </w:rPr>
        <w:t xml:space="preserve">-2) до его начала. В связи с этим оценка исполнения инвестиционной программы, учтенной при принятии тарифно-балансовых решений на 2019 год </w:t>
      </w:r>
      <w:r w:rsidRPr="00EA11CA">
        <w:rPr>
          <w:rFonts w:ascii="Myriad Pro" w:hAnsi="Myriad Pro"/>
          <w:sz w:val="26"/>
          <w:szCs w:val="26"/>
        </w:rPr>
        <w:t>Региональной энергетической комиссии Кемеровской области,</w:t>
      </w:r>
      <w:r w:rsidRPr="00EA11CA">
        <w:rPr>
          <w:rFonts w:ascii="Myriad Pro" w:hAnsi="Myriad Pro"/>
          <w:color w:val="000000" w:themeColor="text1"/>
          <w:sz w:val="26"/>
          <w:szCs w:val="26"/>
        </w:rPr>
        <w:t xml:space="preserve"> проводилась Исполнителем исходя из опубликованной Инвестиционной программы ПАО «МРСК Сибири» в части филиала «Кузбассэнерго-РЭС», утвержденной приказом Минэнерго России </w:t>
      </w:r>
      <w:r w:rsidRPr="00EA11CA">
        <w:rPr>
          <w:rFonts w:ascii="Myriad Pro" w:eastAsia="Calibri" w:hAnsi="Myriad Pro" w:cs="Times New Roman"/>
          <w:iCs/>
          <w:color w:val="000000" w:themeColor="text1"/>
          <w:sz w:val="26"/>
          <w:szCs w:val="26"/>
        </w:rPr>
        <w:t>от 20.12.2018 №25@,</w:t>
      </w:r>
      <w:r w:rsidRPr="00EA11CA">
        <w:rPr>
          <w:rFonts w:ascii="Myriad Pro" w:hAnsi="Myriad Pro"/>
          <w:color w:val="000000" w:themeColor="text1"/>
          <w:sz w:val="26"/>
          <w:szCs w:val="26"/>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w:t>
      </w:r>
    </w:p>
    <w:p w14:paraId="784C411F" w14:textId="77777777" w:rsidR="001F79B2" w:rsidRPr="00EA11CA" w:rsidRDefault="001F79B2" w:rsidP="001F79B2">
      <w:pPr>
        <w:autoSpaceDE w:val="0"/>
        <w:autoSpaceDN w:val="0"/>
        <w:adjustRightInd w:val="0"/>
        <w:spacing w:after="0" w:line="360" w:lineRule="auto"/>
        <w:ind w:firstLine="567"/>
        <w:jc w:val="both"/>
        <w:rPr>
          <w:rFonts w:ascii="Myriad Pro" w:hAnsi="Myriad Pro"/>
          <w:color w:val="000000" w:themeColor="text1"/>
          <w:sz w:val="26"/>
          <w:szCs w:val="26"/>
        </w:rPr>
      </w:pPr>
      <w:r w:rsidRPr="00EA11CA">
        <w:rPr>
          <w:rFonts w:ascii="Myriad Pro" w:hAnsi="Myriad Pro"/>
          <w:color w:val="000000" w:themeColor="text1"/>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206B4144" w14:textId="77777777" w:rsidR="001F79B2" w:rsidRPr="00EA11CA" w:rsidRDefault="001F79B2" w:rsidP="001F79B2">
      <w:pPr>
        <w:numPr>
          <w:ilvl w:val="0"/>
          <w:numId w:val="40"/>
        </w:numPr>
        <w:spacing w:after="0" w:line="360" w:lineRule="auto"/>
        <w:ind w:left="567" w:hanging="567"/>
        <w:jc w:val="both"/>
        <w:rPr>
          <w:rFonts w:ascii="Myriad Pro" w:eastAsia="Calibri" w:hAnsi="Myriad Pro"/>
          <w:color w:val="000000" w:themeColor="text1"/>
          <w:sz w:val="26"/>
          <w:szCs w:val="26"/>
        </w:rPr>
      </w:pPr>
      <w:r w:rsidRPr="00EA11CA">
        <w:rPr>
          <w:rFonts w:ascii="Myriad Pro" w:eastAsia="Calibri" w:hAnsi="Myriad Pro"/>
          <w:color w:val="000000" w:themeColor="text1"/>
          <w:sz w:val="26"/>
          <w:szCs w:val="26"/>
        </w:rPr>
        <w:lastRenderedPageBreak/>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DB3A30C" w14:textId="77777777" w:rsidR="001F79B2" w:rsidRPr="00EA11CA" w:rsidRDefault="001F79B2" w:rsidP="001F79B2">
      <w:pPr>
        <w:pStyle w:val="a4"/>
        <w:numPr>
          <w:ilvl w:val="0"/>
          <w:numId w:val="41"/>
        </w:numPr>
        <w:autoSpaceDE w:val="0"/>
        <w:autoSpaceDN w:val="0"/>
        <w:adjustRightInd w:val="0"/>
        <w:spacing w:line="360" w:lineRule="auto"/>
        <w:ind w:left="1134"/>
        <w:jc w:val="both"/>
        <w:rPr>
          <w:rFonts w:ascii="Myriad Pro" w:hAnsi="Myriad Pro"/>
          <w:color w:val="000000" w:themeColor="text1"/>
          <w:sz w:val="26"/>
          <w:szCs w:val="26"/>
        </w:rPr>
      </w:pPr>
      <w:r w:rsidRPr="00EA11CA">
        <w:rPr>
          <w:rFonts w:ascii="Myriad Pro" w:hAnsi="Myriad Pro"/>
          <w:color w:val="000000" w:themeColor="text1"/>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7F82D8ED" w14:textId="77777777" w:rsidR="001F79B2" w:rsidRPr="00EA11CA" w:rsidRDefault="001F79B2" w:rsidP="001F79B2">
      <w:pPr>
        <w:pStyle w:val="a4"/>
        <w:numPr>
          <w:ilvl w:val="0"/>
          <w:numId w:val="41"/>
        </w:numPr>
        <w:autoSpaceDE w:val="0"/>
        <w:autoSpaceDN w:val="0"/>
        <w:adjustRightInd w:val="0"/>
        <w:spacing w:line="360" w:lineRule="auto"/>
        <w:ind w:left="1134"/>
        <w:jc w:val="both"/>
        <w:rPr>
          <w:rFonts w:ascii="Myriad Pro" w:hAnsi="Myriad Pro"/>
          <w:color w:val="000000" w:themeColor="text1"/>
          <w:sz w:val="26"/>
          <w:szCs w:val="26"/>
        </w:rPr>
      </w:pPr>
      <w:r w:rsidRPr="00EA11CA">
        <w:rPr>
          <w:rFonts w:ascii="Myriad Pro" w:hAnsi="Myriad Pro"/>
          <w:color w:val="000000" w:themeColor="text1"/>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59C8E692" w14:textId="77777777" w:rsidR="001F79B2" w:rsidRPr="00EA11CA" w:rsidRDefault="001F79B2" w:rsidP="001F79B2">
      <w:pPr>
        <w:pStyle w:val="a4"/>
        <w:numPr>
          <w:ilvl w:val="0"/>
          <w:numId w:val="41"/>
        </w:numPr>
        <w:autoSpaceDE w:val="0"/>
        <w:autoSpaceDN w:val="0"/>
        <w:adjustRightInd w:val="0"/>
        <w:spacing w:line="360" w:lineRule="auto"/>
        <w:ind w:left="1134"/>
        <w:jc w:val="both"/>
        <w:rPr>
          <w:rFonts w:ascii="Myriad Pro" w:hAnsi="Myriad Pro"/>
          <w:color w:val="000000" w:themeColor="text1"/>
          <w:sz w:val="26"/>
          <w:szCs w:val="26"/>
        </w:rPr>
      </w:pPr>
      <w:r w:rsidRPr="00EA11CA">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0B424D3A" w14:textId="77777777" w:rsidR="001F79B2" w:rsidRPr="00EA11CA" w:rsidRDefault="001F79B2" w:rsidP="001F79B2">
      <w:pPr>
        <w:pStyle w:val="a4"/>
        <w:numPr>
          <w:ilvl w:val="0"/>
          <w:numId w:val="41"/>
        </w:numPr>
        <w:autoSpaceDE w:val="0"/>
        <w:autoSpaceDN w:val="0"/>
        <w:adjustRightInd w:val="0"/>
        <w:spacing w:line="360" w:lineRule="auto"/>
        <w:ind w:left="1134"/>
        <w:jc w:val="both"/>
        <w:rPr>
          <w:rFonts w:ascii="Myriad Pro" w:hAnsi="Myriad Pro"/>
          <w:color w:val="000000" w:themeColor="text1"/>
          <w:sz w:val="26"/>
          <w:szCs w:val="26"/>
        </w:rPr>
      </w:pPr>
      <w:r w:rsidRPr="00EA11CA">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099969EA" w14:textId="77777777" w:rsidR="001F79B2" w:rsidRPr="00EA11CA" w:rsidRDefault="001F79B2" w:rsidP="001F79B2">
      <w:pPr>
        <w:pStyle w:val="a4"/>
        <w:numPr>
          <w:ilvl w:val="0"/>
          <w:numId w:val="41"/>
        </w:numPr>
        <w:autoSpaceDE w:val="0"/>
        <w:autoSpaceDN w:val="0"/>
        <w:adjustRightInd w:val="0"/>
        <w:spacing w:after="0" w:line="360" w:lineRule="auto"/>
        <w:ind w:left="1134"/>
        <w:jc w:val="both"/>
        <w:rPr>
          <w:rFonts w:ascii="Myriad Pro" w:hAnsi="Myriad Pro"/>
          <w:color w:val="000000" w:themeColor="text1"/>
          <w:sz w:val="26"/>
          <w:szCs w:val="26"/>
        </w:rPr>
      </w:pPr>
      <w:r w:rsidRPr="00EA11CA">
        <w:rPr>
          <w:rFonts w:ascii="Myriad Pro" w:hAnsi="Myriad Pro"/>
          <w:color w:val="000000" w:themeColor="text1"/>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EA11CA">
        <w:rPr>
          <w:rFonts w:ascii="Myriad Pro" w:hAnsi="Myriad Pro"/>
          <w:color w:val="000000" w:themeColor="text1"/>
          <w:sz w:val="26"/>
          <w:szCs w:val="26"/>
        </w:rPr>
        <w:t>кВ</w:t>
      </w:r>
      <w:proofErr w:type="spellEnd"/>
      <w:r w:rsidRPr="00EA11CA">
        <w:rPr>
          <w:rFonts w:ascii="Myriad Pro" w:hAnsi="Myriad Pro"/>
          <w:color w:val="000000" w:themeColor="text1"/>
          <w:sz w:val="26"/>
          <w:szCs w:val="26"/>
        </w:rPr>
        <w:t xml:space="preserve"> и выше;</w:t>
      </w:r>
    </w:p>
    <w:p w14:paraId="5D80E031" w14:textId="77777777" w:rsidR="001F79B2" w:rsidRPr="00EA11CA" w:rsidRDefault="001F79B2" w:rsidP="001F79B2">
      <w:pPr>
        <w:numPr>
          <w:ilvl w:val="0"/>
          <w:numId w:val="40"/>
        </w:numPr>
        <w:spacing w:after="0" w:line="360" w:lineRule="auto"/>
        <w:ind w:left="567" w:hanging="567"/>
        <w:jc w:val="both"/>
        <w:rPr>
          <w:rFonts w:ascii="Myriad Pro" w:eastAsia="Calibri" w:hAnsi="Myriad Pro"/>
          <w:color w:val="000000" w:themeColor="text1"/>
          <w:sz w:val="26"/>
          <w:szCs w:val="26"/>
        </w:rPr>
      </w:pPr>
      <w:r w:rsidRPr="00EA11CA">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34259BC2" w14:textId="77777777" w:rsidR="001F79B2" w:rsidRPr="00EA11CA" w:rsidRDefault="001F79B2" w:rsidP="001F79B2">
      <w:pPr>
        <w:numPr>
          <w:ilvl w:val="0"/>
          <w:numId w:val="40"/>
        </w:numPr>
        <w:spacing w:after="0" w:line="360" w:lineRule="auto"/>
        <w:ind w:left="567" w:hanging="567"/>
        <w:jc w:val="both"/>
        <w:rPr>
          <w:rFonts w:ascii="Myriad Pro" w:eastAsia="Calibri" w:hAnsi="Myriad Pro"/>
          <w:color w:val="000000" w:themeColor="text1"/>
          <w:sz w:val="26"/>
          <w:szCs w:val="26"/>
        </w:rPr>
      </w:pPr>
      <w:r w:rsidRPr="00EA11CA">
        <w:rPr>
          <w:rFonts w:ascii="Myriad Pro" w:eastAsia="Calibri" w:hAnsi="Myriad Pro"/>
          <w:color w:val="000000" w:themeColor="text1"/>
          <w:sz w:val="26"/>
          <w:szCs w:val="26"/>
        </w:rPr>
        <w:t>отчет об исполнении финансового плана субъекта электроэнергетики;</w:t>
      </w:r>
    </w:p>
    <w:p w14:paraId="21D520CB" w14:textId="77777777" w:rsidR="001F79B2" w:rsidRPr="00EA11CA" w:rsidRDefault="001F79B2" w:rsidP="001F79B2">
      <w:pPr>
        <w:numPr>
          <w:ilvl w:val="0"/>
          <w:numId w:val="40"/>
        </w:numPr>
        <w:spacing w:after="0" w:line="360" w:lineRule="auto"/>
        <w:ind w:left="567" w:hanging="567"/>
        <w:jc w:val="both"/>
        <w:rPr>
          <w:rFonts w:ascii="Myriad Pro" w:eastAsia="Calibri" w:hAnsi="Myriad Pro"/>
          <w:color w:val="000000" w:themeColor="text1"/>
          <w:sz w:val="26"/>
          <w:szCs w:val="26"/>
        </w:rPr>
      </w:pPr>
      <w:r w:rsidRPr="00EA11CA">
        <w:rPr>
          <w:rFonts w:ascii="Myriad Pro" w:eastAsia="Calibri" w:hAnsi="Myriad Pro"/>
          <w:color w:val="000000" w:themeColor="text1"/>
          <w:sz w:val="26"/>
          <w:szCs w:val="26"/>
        </w:rPr>
        <w:t>паспорта инвестиционных проектов;</w:t>
      </w:r>
    </w:p>
    <w:p w14:paraId="0857D1E2" w14:textId="77777777" w:rsidR="001F79B2" w:rsidRPr="00EA11CA" w:rsidRDefault="001F79B2" w:rsidP="001F79B2">
      <w:pPr>
        <w:numPr>
          <w:ilvl w:val="0"/>
          <w:numId w:val="40"/>
        </w:numPr>
        <w:spacing w:after="0" w:line="360" w:lineRule="auto"/>
        <w:ind w:left="567" w:hanging="567"/>
        <w:jc w:val="both"/>
        <w:rPr>
          <w:rFonts w:ascii="Myriad Pro" w:hAnsi="Myriad Pro"/>
          <w:color w:val="000000" w:themeColor="text1"/>
          <w:sz w:val="26"/>
          <w:szCs w:val="26"/>
        </w:rPr>
      </w:pPr>
      <w:r w:rsidRPr="00EA11CA">
        <w:rPr>
          <w:rFonts w:ascii="Myriad Pro" w:eastAsia="Calibri" w:hAnsi="Myriad Pro"/>
          <w:color w:val="000000" w:themeColor="text1"/>
          <w:sz w:val="26"/>
          <w:szCs w:val="26"/>
        </w:rPr>
        <w:t>заключение по результатам проведени</w:t>
      </w:r>
      <w:r w:rsidRPr="00EA11CA">
        <w:rPr>
          <w:rFonts w:ascii="Myriad Pro" w:hAnsi="Myriad Pro"/>
          <w:color w:val="000000" w:themeColor="text1"/>
          <w:sz w:val="26"/>
          <w:szCs w:val="26"/>
        </w:rPr>
        <w:t xml:space="preserve">я технологического и ценового аудита отчета о реализации инвестиционной программы (при наличии такового), </w:t>
      </w:r>
      <w:r w:rsidRPr="00EA11CA">
        <w:rPr>
          <w:rFonts w:ascii="Myriad Pro" w:hAnsi="Myriad Pro"/>
          <w:color w:val="000000" w:themeColor="text1"/>
          <w:sz w:val="26"/>
          <w:szCs w:val="26"/>
        </w:rPr>
        <w:lastRenderedPageBreak/>
        <w:t>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2C1B7F2E"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color w:val="000000" w:themeColor="text1"/>
          <w:sz w:val="26"/>
          <w:szCs w:val="26"/>
        </w:rPr>
        <w:t xml:space="preserve">В соответствии с требованиями Стандартов раскрытия информации на момент проведения работы филиалом ПАО «МРСК Сибири» «Кузбассэнерго РЭС» сформирован и опубликован отчет о реализации инвестиционной программы за 2019 год. В составе данного отчета филиалом ПАО «МРСК Сибири» «Кузбассэнерго-РЭС» представлена фактическая информация о реализации инвестиционной программы за 2019 год </w:t>
      </w:r>
      <w:r w:rsidRPr="00EA11CA">
        <w:rPr>
          <w:rFonts w:ascii="Myriad Pro" w:hAnsi="Myriad Pro"/>
          <w:sz w:val="26"/>
          <w:szCs w:val="26"/>
        </w:rPr>
        <w:t>и плановые значения в соответствии с инвестиционной программой ПАО «МРСК Сибири» в части филиала «Кузбассэнерго-РЭС» с изменениями, утвержденными приказом Минэнерго России от 20.12.2018 № 25@.</w:t>
      </w:r>
    </w:p>
    <w:p w14:paraId="35EAC467" w14:textId="26F564F0" w:rsidR="005F6B6B" w:rsidRPr="00EA11CA" w:rsidRDefault="005F6B6B" w:rsidP="005F6B6B">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color w:val="000000" w:themeColor="text1"/>
          <w:sz w:val="26"/>
          <w:szCs w:val="26"/>
        </w:rPr>
        <w:t xml:space="preserve">В соответствии с Отчетом о реализации инвестиционной программы филиала ПАО «МРСК Сибири» «Кузбассэнерго-РЭС» за 2019 год общий фактический объем финансирования инвестиционных проектов оказался </w:t>
      </w:r>
      <w:r w:rsidRPr="00DA607B">
        <w:rPr>
          <w:rFonts w:ascii="Myriad Pro" w:hAnsi="Myriad Pro"/>
          <w:color w:val="000000" w:themeColor="text1"/>
          <w:sz w:val="26"/>
          <w:szCs w:val="26"/>
        </w:rPr>
        <w:t xml:space="preserve">больше </w:t>
      </w:r>
      <w:r w:rsidRPr="00EA11CA">
        <w:rPr>
          <w:rFonts w:ascii="Myriad Pro" w:hAnsi="Myriad Pro"/>
          <w:color w:val="000000" w:themeColor="text1"/>
          <w:sz w:val="26"/>
          <w:szCs w:val="26"/>
        </w:rPr>
        <w:t xml:space="preserve">планового финансирования на </w:t>
      </w:r>
      <w:r w:rsidR="00DA607B">
        <w:rPr>
          <w:rFonts w:ascii="Myriad Pro" w:hAnsi="Myriad Pro"/>
          <w:color w:val="000000" w:themeColor="text1"/>
          <w:sz w:val="26"/>
          <w:szCs w:val="26"/>
        </w:rPr>
        <w:t>433 900,51</w:t>
      </w:r>
      <w:r w:rsidRPr="000B5F3D">
        <w:rPr>
          <w:rFonts w:ascii="Myriad Pro" w:hAnsi="Myriad Pro"/>
          <w:color w:val="000000" w:themeColor="text1"/>
          <w:sz w:val="26"/>
          <w:szCs w:val="26"/>
        </w:rPr>
        <w:t xml:space="preserve"> </w:t>
      </w:r>
      <w:r w:rsidRPr="00EA11CA">
        <w:rPr>
          <w:rFonts w:ascii="Myriad Pro" w:hAnsi="Myriad Pro"/>
          <w:color w:val="000000" w:themeColor="text1"/>
          <w:sz w:val="26"/>
          <w:szCs w:val="26"/>
        </w:rPr>
        <w:t>тыс. руб. с НДС и составил   </w:t>
      </w:r>
      <w:r w:rsidR="00DA607B">
        <w:rPr>
          <w:rFonts w:ascii="Myriad Pro" w:hAnsi="Myriad Pro"/>
          <w:color w:val="000000" w:themeColor="text1"/>
          <w:sz w:val="26"/>
          <w:szCs w:val="26"/>
        </w:rPr>
        <w:t xml:space="preserve">1 783 901,00 </w:t>
      </w:r>
      <w:r w:rsidRPr="00EA11CA">
        <w:rPr>
          <w:rFonts w:ascii="Myriad Pro" w:hAnsi="Myriad Pro"/>
          <w:color w:val="000000" w:themeColor="text1"/>
          <w:sz w:val="26"/>
          <w:szCs w:val="26"/>
        </w:rPr>
        <w:t>тыс. руб. с НДС. Объем использованных собственных тарифных источников на финансирование капитальных вложений в 2019 году составил 1 358 574 тыс. руб.</w:t>
      </w:r>
      <w:r w:rsidR="00D45E70">
        <w:rPr>
          <w:rFonts w:ascii="Myriad Pro" w:hAnsi="Myriad Pro"/>
          <w:color w:val="000000" w:themeColor="text1"/>
          <w:sz w:val="26"/>
          <w:szCs w:val="26"/>
        </w:rPr>
        <w:t xml:space="preserve"> </w:t>
      </w:r>
      <w:r w:rsidR="00EA5684">
        <w:rPr>
          <w:rFonts w:ascii="Myriad Pro" w:hAnsi="Myriad Pro"/>
          <w:color w:val="000000" w:themeColor="text1"/>
          <w:sz w:val="26"/>
          <w:szCs w:val="26"/>
        </w:rPr>
        <w:t>без</w:t>
      </w:r>
      <w:r w:rsidRPr="00EA11CA">
        <w:rPr>
          <w:rFonts w:ascii="Myriad Pro" w:hAnsi="Myriad Pro"/>
          <w:color w:val="000000" w:themeColor="text1"/>
          <w:sz w:val="26"/>
          <w:szCs w:val="26"/>
        </w:rPr>
        <w:t xml:space="preserve"> НДС.</w:t>
      </w:r>
    </w:p>
    <w:p w14:paraId="0A7D8235"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«МРСК Сибири» в части филиала «Кузбассэнерго-РЭС»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0BF8D61E" w14:textId="3B647CEB" w:rsidR="00651333"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lastRenderedPageBreak/>
        <w:t>По итогам реализации инвестиционной программы за 2019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1</w:t>
      </w:r>
      <w:r w:rsidR="000B5F3D">
        <w:rPr>
          <w:rFonts w:ascii="Myriad Pro" w:hAnsi="Myriad Pro"/>
          <w:sz w:val="26"/>
          <w:szCs w:val="26"/>
        </w:rPr>
        <w:t>0</w:t>
      </w:r>
      <w:r w:rsidRPr="00EA11CA">
        <w:rPr>
          <w:rFonts w:ascii="Myriad Pro" w:hAnsi="Myriad Pro"/>
          <w:sz w:val="26"/>
          <w:szCs w:val="26"/>
        </w:rPr>
        <w:t xml:space="preserve">2% от утвержденного планового значения </w:t>
      </w:r>
      <w:r w:rsidRPr="00EB78F9">
        <w:rPr>
          <w:rFonts w:ascii="Myriad Pro" w:hAnsi="Myriad Pro"/>
          <w:sz w:val="26"/>
          <w:szCs w:val="26"/>
        </w:rPr>
        <w:t xml:space="preserve">(план </w:t>
      </w:r>
      <w:r w:rsidR="00420B0D" w:rsidRPr="00EA5684">
        <w:rPr>
          <w:rFonts w:ascii="Myriad Pro" w:hAnsi="Myriad Pro"/>
          <w:sz w:val="26"/>
          <w:szCs w:val="26"/>
        </w:rPr>
        <w:t xml:space="preserve"> </w:t>
      </w:r>
      <w:r w:rsidR="00EA5684" w:rsidRPr="00EA5684">
        <w:rPr>
          <w:rFonts w:ascii="Myriad Pro" w:hAnsi="Myriad Pro"/>
          <w:sz w:val="26"/>
          <w:szCs w:val="26"/>
        </w:rPr>
        <w:t>1</w:t>
      </w:r>
      <w:r w:rsidR="00EA5684">
        <w:rPr>
          <w:rFonts w:ascii="Myriad Pro" w:hAnsi="Myriad Pro"/>
          <w:sz w:val="26"/>
          <w:szCs w:val="26"/>
        </w:rPr>
        <w:t xml:space="preserve"> </w:t>
      </w:r>
      <w:r w:rsidR="00EA5684" w:rsidRPr="00EA5684">
        <w:rPr>
          <w:rFonts w:ascii="Myriad Pro" w:hAnsi="Myriad Pro"/>
          <w:sz w:val="26"/>
          <w:szCs w:val="26"/>
        </w:rPr>
        <w:t>3</w:t>
      </w:r>
      <w:r w:rsidR="00EA5684">
        <w:rPr>
          <w:rFonts w:ascii="Myriad Pro" w:hAnsi="Myriad Pro"/>
          <w:sz w:val="26"/>
          <w:szCs w:val="26"/>
        </w:rPr>
        <w:t>3</w:t>
      </w:r>
      <w:r w:rsidR="00EA5684" w:rsidRPr="00EA5684">
        <w:rPr>
          <w:rFonts w:ascii="Myriad Pro" w:hAnsi="Myriad Pro"/>
          <w:sz w:val="26"/>
          <w:szCs w:val="26"/>
        </w:rPr>
        <w:t>0</w:t>
      </w:r>
      <w:r w:rsidR="00420B0D" w:rsidRPr="00EA5684">
        <w:rPr>
          <w:rFonts w:ascii="Myriad Pro" w:hAnsi="Myriad Pro"/>
          <w:sz w:val="26"/>
          <w:szCs w:val="26"/>
        </w:rPr>
        <w:t xml:space="preserve">,00 </w:t>
      </w:r>
      <w:r w:rsidRPr="00EB78F9">
        <w:rPr>
          <w:rFonts w:ascii="Myriad Pro" w:hAnsi="Myriad Pro"/>
          <w:sz w:val="26"/>
          <w:szCs w:val="26"/>
        </w:rPr>
        <w:t>млн</w:t>
      </w:r>
      <w:r w:rsidR="005F6B6B" w:rsidRPr="00EB78F9">
        <w:rPr>
          <w:rFonts w:ascii="Myriad Pro" w:hAnsi="Myriad Pro"/>
          <w:sz w:val="26"/>
          <w:szCs w:val="26"/>
        </w:rPr>
        <w:t>.</w:t>
      </w:r>
      <w:r w:rsidRPr="00EB78F9">
        <w:rPr>
          <w:rFonts w:ascii="Myriad Pro" w:hAnsi="Myriad Pro"/>
          <w:sz w:val="26"/>
          <w:szCs w:val="26"/>
        </w:rPr>
        <w:t xml:space="preserve"> руб.</w:t>
      </w:r>
      <w:r w:rsidR="00D66FD9" w:rsidRPr="00EB78F9">
        <w:rPr>
          <w:rFonts w:ascii="Myriad Pro" w:hAnsi="Myriad Pro"/>
          <w:sz w:val="26"/>
          <w:szCs w:val="26"/>
        </w:rPr>
        <w:t xml:space="preserve"> </w:t>
      </w:r>
      <w:r w:rsidR="00EA5684">
        <w:rPr>
          <w:rFonts w:ascii="Myriad Pro" w:hAnsi="Myriad Pro"/>
          <w:sz w:val="26"/>
          <w:szCs w:val="26"/>
        </w:rPr>
        <w:t>без</w:t>
      </w:r>
      <w:r w:rsidR="00EA5684" w:rsidRPr="00EB78F9">
        <w:rPr>
          <w:rFonts w:ascii="Myriad Pro" w:hAnsi="Myriad Pro"/>
          <w:sz w:val="26"/>
          <w:szCs w:val="26"/>
        </w:rPr>
        <w:t xml:space="preserve"> </w:t>
      </w:r>
      <w:r w:rsidR="00D66FD9" w:rsidRPr="00EB78F9">
        <w:rPr>
          <w:rFonts w:ascii="Myriad Pro" w:hAnsi="Myriad Pro"/>
          <w:sz w:val="26"/>
          <w:szCs w:val="26"/>
        </w:rPr>
        <w:t>НДС</w:t>
      </w:r>
      <w:r w:rsidRPr="00EB78F9">
        <w:rPr>
          <w:rFonts w:ascii="Myriad Pro" w:hAnsi="Myriad Pro"/>
          <w:sz w:val="26"/>
          <w:szCs w:val="26"/>
        </w:rPr>
        <w:t xml:space="preserve">, факт </w:t>
      </w:r>
      <w:r w:rsidR="00EC123A" w:rsidRPr="00EB78F9">
        <w:rPr>
          <w:rFonts w:ascii="Myriad Pro" w:hAnsi="Myriad Pro"/>
          <w:sz w:val="26"/>
          <w:szCs w:val="26"/>
        </w:rPr>
        <w:t>1</w:t>
      </w:r>
      <w:r w:rsidR="005F6B6B" w:rsidRPr="00EB78F9">
        <w:rPr>
          <w:rFonts w:ascii="Myriad Pro" w:hAnsi="Myriad Pro"/>
          <w:sz w:val="26"/>
          <w:szCs w:val="26"/>
        </w:rPr>
        <w:t> </w:t>
      </w:r>
      <w:r w:rsidR="00EC123A" w:rsidRPr="00EB78F9">
        <w:rPr>
          <w:rFonts w:ascii="Myriad Pro" w:hAnsi="Myriad Pro"/>
          <w:sz w:val="26"/>
          <w:szCs w:val="26"/>
        </w:rPr>
        <w:t xml:space="preserve">358,574 </w:t>
      </w:r>
      <w:r w:rsidRPr="00EB78F9">
        <w:rPr>
          <w:rFonts w:ascii="Myriad Pro" w:hAnsi="Myriad Pro"/>
          <w:sz w:val="26"/>
          <w:szCs w:val="26"/>
        </w:rPr>
        <w:t xml:space="preserve">млн руб. </w:t>
      </w:r>
      <w:r w:rsidR="00EA5684">
        <w:rPr>
          <w:rFonts w:ascii="Myriad Pro" w:hAnsi="Myriad Pro"/>
          <w:sz w:val="26"/>
          <w:szCs w:val="26"/>
        </w:rPr>
        <w:t>без</w:t>
      </w:r>
      <w:r w:rsidR="00EA5684" w:rsidRPr="00EB78F9">
        <w:rPr>
          <w:rFonts w:ascii="Myriad Pro" w:hAnsi="Myriad Pro"/>
          <w:sz w:val="26"/>
          <w:szCs w:val="26"/>
        </w:rPr>
        <w:t xml:space="preserve"> </w:t>
      </w:r>
      <w:r w:rsidRPr="00EB78F9">
        <w:rPr>
          <w:rFonts w:ascii="Myriad Pro" w:hAnsi="Myriad Pro"/>
          <w:sz w:val="26"/>
          <w:szCs w:val="26"/>
        </w:rPr>
        <w:t>НДС).</w:t>
      </w:r>
      <w:r w:rsidRPr="00EA11CA">
        <w:rPr>
          <w:rFonts w:ascii="Myriad Pro" w:hAnsi="Myriad Pro"/>
          <w:sz w:val="26"/>
          <w:szCs w:val="26"/>
        </w:rPr>
        <w:t xml:space="preserve"> </w:t>
      </w:r>
      <w:r w:rsidR="00651333">
        <w:rPr>
          <w:rFonts w:ascii="Myriad Pro" w:hAnsi="Myriad Pro"/>
          <w:sz w:val="26"/>
          <w:szCs w:val="26"/>
        </w:rPr>
        <w:t xml:space="preserve"> </w:t>
      </w:r>
    </w:p>
    <w:p w14:paraId="643AEC7A"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Финансирование в большем объеме за счет средств, полученных от оказания услуг, от реализации товаров по регулируемым государством ценам (тарифам), составило 2%. Исполнитель отмечает, что при тарифном регулировании на 2021 год указанная величина будет учтена регулирующим органом при проведении корректировки НВВ на 2021 год в связи с изменением (неисполнением) инвестиционной программы на 2019 год.</w:t>
      </w:r>
    </w:p>
    <w:p w14:paraId="438EEB46"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5CE4A5EF"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EA11CA">
        <w:rPr>
          <w:rFonts w:ascii="Myriad Pro" w:hAnsi="Myriad Pro"/>
          <w:sz w:val="26"/>
          <w:szCs w:val="26"/>
        </w:rPr>
        <w:t>пообъектный</w:t>
      </w:r>
      <w:proofErr w:type="spellEnd"/>
      <w:r w:rsidRPr="00EA11CA">
        <w:rPr>
          <w:rFonts w:ascii="Myriad Pro" w:hAnsi="Myriad Pro"/>
          <w:sz w:val="26"/>
          <w:szCs w:val="26"/>
        </w:rPr>
        <w:t xml:space="preserve"> анализ исполнения инвестиционной программы филиала ПАО «МРСК Сибири» «Кузбассэнерго-РЭС» за 2019 год в части тарифных источников.</w:t>
      </w:r>
    </w:p>
    <w:p w14:paraId="4ABEA2EE" w14:textId="2B9F3B36"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Исполнителем определено, что по 206 инвестиционным проектам инвестиционной программы фактический объем финансирования мероприятий превысил, определенных в утвержденной в установленном порядке инвестиционной программе. Превышение объема фактического финансирования над плановым составило 614 137,92 тыс. руб. (</w:t>
      </w:r>
      <w:r w:rsidR="00FB3BEE">
        <w:rPr>
          <w:rFonts w:ascii="Myriad Pro" w:hAnsi="Myriad Pro"/>
          <w:sz w:val="26"/>
          <w:szCs w:val="26"/>
        </w:rPr>
        <w:t xml:space="preserve">без </w:t>
      </w:r>
      <w:r w:rsidRPr="00EA11CA">
        <w:rPr>
          <w:rFonts w:ascii="Myriad Pro" w:hAnsi="Myriad Pro"/>
          <w:sz w:val="26"/>
          <w:szCs w:val="26"/>
        </w:rPr>
        <w:t>НДС).</w:t>
      </w:r>
    </w:p>
    <w:tbl>
      <w:tblPr>
        <w:tblW w:w="5000" w:type="pct"/>
        <w:tblLook w:val="04A0" w:firstRow="1" w:lastRow="0" w:firstColumn="1" w:lastColumn="0" w:noHBand="0" w:noVBand="1"/>
      </w:tblPr>
      <w:tblGrid>
        <w:gridCol w:w="494"/>
        <w:gridCol w:w="4188"/>
        <w:gridCol w:w="1664"/>
        <w:gridCol w:w="737"/>
        <w:gridCol w:w="875"/>
        <w:gridCol w:w="737"/>
        <w:gridCol w:w="650"/>
      </w:tblGrid>
      <w:tr w:rsidR="001F79B2" w:rsidRPr="00EA11CA" w14:paraId="3F5F94B8" w14:textId="77777777" w:rsidTr="00D66FD9">
        <w:trPr>
          <w:trHeight w:val="1123"/>
          <w:tblHeader/>
        </w:trPr>
        <w:tc>
          <w:tcPr>
            <w:tcW w:w="2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D6DE3"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lastRenderedPageBreak/>
              <w:t>№</w:t>
            </w:r>
          </w:p>
        </w:tc>
        <w:tc>
          <w:tcPr>
            <w:tcW w:w="22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ED66BE"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Наименование инвестиционного проекта (группы инвестиционных проектов)</w:t>
            </w:r>
          </w:p>
        </w:tc>
        <w:tc>
          <w:tcPr>
            <w:tcW w:w="8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B7997"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Идентификатор инвестиционного проекта</w:t>
            </w:r>
          </w:p>
        </w:tc>
        <w:tc>
          <w:tcPr>
            <w:tcW w:w="8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4655B" w14:textId="4944DDA0" w:rsidR="001F79B2" w:rsidRPr="00EA11CA" w:rsidRDefault="001F79B2" w:rsidP="00FB3BEE">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 xml:space="preserve">Объем финансирования (в части тарифных источников), </w:t>
            </w:r>
            <w:r w:rsidRPr="00EA11CA">
              <w:rPr>
                <w:rFonts w:ascii="Myriad Pro" w:hAnsi="Myriad Pro" w:cs="Calibri"/>
                <w:b/>
                <w:bCs/>
                <w:color w:val="FFFFFF" w:themeColor="background1"/>
                <w:sz w:val="18"/>
                <w:szCs w:val="18"/>
              </w:rPr>
              <w:br/>
              <w:t xml:space="preserve">млн. руб. </w:t>
            </w:r>
            <w:r w:rsidR="005F6B6B" w:rsidRPr="00D66FD9">
              <w:rPr>
                <w:rFonts w:ascii="Myriad Pro" w:hAnsi="Myriad Pro" w:cs="Calibri"/>
                <w:b/>
                <w:bCs/>
                <w:color w:val="FFFFFF" w:themeColor="background1"/>
                <w:sz w:val="18"/>
                <w:szCs w:val="18"/>
              </w:rPr>
              <w:t xml:space="preserve"> </w:t>
            </w:r>
            <w:r w:rsidR="00FB3BEE">
              <w:rPr>
                <w:rFonts w:ascii="Myriad Pro" w:hAnsi="Myriad Pro" w:cs="Calibri"/>
                <w:b/>
                <w:bCs/>
                <w:color w:val="FFFFFF" w:themeColor="background1"/>
                <w:sz w:val="18"/>
                <w:szCs w:val="18"/>
              </w:rPr>
              <w:t>без</w:t>
            </w:r>
            <w:r w:rsidR="005F6B6B" w:rsidRPr="00D66FD9">
              <w:rPr>
                <w:rFonts w:ascii="Myriad Pro" w:hAnsi="Myriad Pro" w:cs="Calibri"/>
                <w:b/>
                <w:bCs/>
                <w:color w:val="FFFFFF" w:themeColor="background1"/>
                <w:sz w:val="18"/>
                <w:szCs w:val="18"/>
              </w:rPr>
              <w:t xml:space="preserve"> НДС</w:t>
            </w:r>
          </w:p>
        </w:tc>
        <w:tc>
          <w:tcPr>
            <w:tcW w:w="7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71232E"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Отклонение</w:t>
            </w:r>
            <w:r w:rsidRPr="00EA11CA">
              <w:rPr>
                <w:rFonts w:ascii="Myriad Pro" w:hAnsi="Myriad Pro" w:cs="Calibri"/>
                <w:b/>
                <w:bCs/>
                <w:color w:val="FFFFFF" w:themeColor="background1"/>
                <w:sz w:val="18"/>
                <w:szCs w:val="18"/>
              </w:rPr>
              <w:br/>
              <w:t xml:space="preserve"> (факт-план)</w:t>
            </w:r>
          </w:p>
        </w:tc>
      </w:tr>
      <w:tr w:rsidR="001F79B2" w:rsidRPr="00EA11CA" w14:paraId="274CD9ED" w14:textId="77777777" w:rsidTr="00D66FD9">
        <w:trPr>
          <w:trHeight w:val="443"/>
          <w:tblHeader/>
        </w:trPr>
        <w:tc>
          <w:tcPr>
            <w:tcW w:w="2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D93E2B" w14:textId="77777777" w:rsidR="001F79B2" w:rsidRPr="00EA11CA" w:rsidRDefault="001F79B2" w:rsidP="001F79B2">
            <w:pPr>
              <w:spacing w:after="0" w:line="240" w:lineRule="auto"/>
              <w:rPr>
                <w:rFonts w:ascii="Myriad Pro" w:hAnsi="Myriad Pro" w:cs="Calibri"/>
                <w:b/>
                <w:bCs/>
                <w:color w:val="FFFFFF" w:themeColor="background1"/>
                <w:sz w:val="18"/>
                <w:szCs w:val="18"/>
              </w:rPr>
            </w:pPr>
          </w:p>
        </w:tc>
        <w:tc>
          <w:tcPr>
            <w:tcW w:w="22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32E3F8" w14:textId="77777777" w:rsidR="001F79B2" w:rsidRPr="00EA11CA" w:rsidRDefault="001F79B2" w:rsidP="001F79B2">
            <w:pPr>
              <w:spacing w:after="0" w:line="240" w:lineRule="auto"/>
              <w:rPr>
                <w:rFonts w:ascii="Myriad Pro" w:hAnsi="Myriad Pro" w:cs="Calibri"/>
                <w:b/>
                <w:bCs/>
                <w:color w:val="FFFFFF" w:themeColor="background1"/>
                <w:sz w:val="18"/>
                <w:szCs w:val="18"/>
              </w:rPr>
            </w:pPr>
          </w:p>
        </w:tc>
        <w:tc>
          <w:tcPr>
            <w:tcW w:w="8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606D98" w14:textId="77777777" w:rsidR="001F79B2" w:rsidRPr="00EA11CA" w:rsidRDefault="001F79B2" w:rsidP="001F79B2">
            <w:pPr>
              <w:spacing w:after="0" w:line="240" w:lineRule="auto"/>
              <w:rPr>
                <w:rFonts w:ascii="Myriad Pro" w:hAnsi="Myriad Pro" w:cs="Calibri"/>
                <w:b/>
                <w:bCs/>
                <w:color w:val="FFFFFF" w:themeColor="background1"/>
                <w:sz w:val="18"/>
                <w:szCs w:val="18"/>
              </w:rPr>
            </w:pP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94B84"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 xml:space="preserve">План </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2E4FE"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Факт</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7962D"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млн. руб.</w:t>
            </w:r>
          </w:p>
        </w:tc>
        <w:tc>
          <w:tcPr>
            <w:tcW w:w="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91524"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w:t>
            </w:r>
          </w:p>
        </w:tc>
      </w:tr>
      <w:tr w:rsidR="001F79B2" w:rsidRPr="00EA11CA" w14:paraId="32FFEF4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51166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w:t>
            </w:r>
          </w:p>
        </w:tc>
        <w:tc>
          <w:tcPr>
            <w:tcW w:w="2257" w:type="pct"/>
            <w:tcBorders>
              <w:top w:val="single" w:sz="4" w:space="0" w:color="auto"/>
              <w:left w:val="nil"/>
              <w:bottom w:val="single" w:sz="4" w:space="0" w:color="auto"/>
              <w:right w:val="single" w:sz="4" w:space="0" w:color="auto"/>
            </w:tcBorders>
            <w:shd w:val="clear" w:color="auto" w:fill="auto"/>
            <w:vAlign w:val="center"/>
          </w:tcPr>
          <w:p w14:paraId="23D4C42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47522F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Г</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CCB5D0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93,85</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0BCED0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344,07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ADEC9D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250,22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FF206E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267%</w:t>
            </w:r>
          </w:p>
        </w:tc>
      </w:tr>
      <w:tr w:rsidR="001F79B2" w:rsidRPr="00EA11CA" w14:paraId="2F1C4B1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8AB64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w:t>
            </w:r>
          </w:p>
        </w:tc>
        <w:tc>
          <w:tcPr>
            <w:tcW w:w="2257" w:type="pct"/>
            <w:tcBorders>
              <w:top w:val="single" w:sz="4" w:space="0" w:color="auto"/>
              <w:left w:val="nil"/>
              <w:bottom w:val="single" w:sz="4" w:space="0" w:color="auto"/>
              <w:right w:val="single" w:sz="4" w:space="0" w:color="auto"/>
            </w:tcBorders>
            <w:shd w:val="clear" w:color="auto" w:fill="auto"/>
            <w:vAlign w:val="center"/>
          </w:tcPr>
          <w:p w14:paraId="277FB2F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9005F4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Г</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E54FD1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D7D44D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52,17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9C62FB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32,17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32149E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161%</w:t>
            </w:r>
          </w:p>
        </w:tc>
      </w:tr>
      <w:tr w:rsidR="001F79B2" w:rsidRPr="00EA11CA" w14:paraId="1FDFCA1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7A02C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w:t>
            </w:r>
          </w:p>
        </w:tc>
        <w:tc>
          <w:tcPr>
            <w:tcW w:w="2257" w:type="pct"/>
            <w:tcBorders>
              <w:top w:val="single" w:sz="4" w:space="0" w:color="auto"/>
              <w:left w:val="nil"/>
              <w:bottom w:val="single" w:sz="4" w:space="0" w:color="auto"/>
              <w:right w:val="single" w:sz="4" w:space="0" w:color="auto"/>
            </w:tcBorders>
            <w:shd w:val="clear" w:color="auto" w:fill="auto"/>
            <w:vAlign w:val="center"/>
          </w:tcPr>
          <w:p w14:paraId="42C9976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ПС 110кВ КФЗ-2: замена масляных выключателей на </w:t>
            </w:r>
            <w:proofErr w:type="spellStart"/>
            <w:r w:rsidRPr="00EA11CA">
              <w:rPr>
                <w:rFonts w:ascii="Myriad Pro" w:hAnsi="Myriad Pro"/>
                <w:sz w:val="18"/>
                <w:szCs w:val="18"/>
              </w:rPr>
              <w:t>элегазовые</w:t>
            </w:r>
            <w:proofErr w:type="spellEnd"/>
            <w:r w:rsidRPr="00EA11CA">
              <w:rPr>
                <w:rFonts w:ascii="Myriad Pro" w:hAnsi="Myriad Pro"/>
                <w:sz w:val="18"/>
                <w:szCs w:val="18"/>
              </w:rPr>
              <w:t xml:space="preserve"> 110кВ в ячейках ВЛ 110кВ КФЗ-2 – Кузнецкая 1 и 2 цепь, ОВ, РЗА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AC363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G_146.1_КуЭ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4B9E37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A59599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10,99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0CE3F7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10,99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3654A4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B35E7C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5943C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w:t>
            </w:r>
          </w:p>
        </w:tc>
        <w:tc>
          <w:tcPr>
            <w:tcW w:w="2257" w:type="pct"/>
            <w:tcBorders>
              <w:top w:val="single" w:sz="4" w:space="0" w:color="auto"/>
              <w:left w:val="nil"/>
              <w:bottom w:val="single" w:sz="4" w:space="0" w:color="auto"/>
              <w:right w:val="single" w:sz="4" w:space="0" w:color="auto"/>
            </w:tcBorders>
            <w:shd w:val="clear" w:color="auto" w:fill="auto"/>
            <w:vAlign w:val="center"/>
          </w:tcPr>
          <w:p w14:paraId="668903B3" w14:textId="77777777" w:rsidR="001F79B2" w:rsidRPr="00EA11CA" w:rsidRDefault="001F79B2" w:rsidP="001F79B2">
            <w:pPr>
              <w:spacing w:after="0" w:line="240" w:lineRule="auto"/>
              <w:rPr>
                <w:rFonts w:ascii="Myriad Pro" w:hAnsi="Myriad Pro"/>
                <w:sz w:val="18"/>
                <w:szCs w:val="18"/>
              </w:rPr>
            </w:pPr>
            <w:proofErr w:type="spellStart"/>
            <w:r w:rsidRPr="00EA11CA">
              <w:rPr>
                <w:rFonts w:ascii="Myriad Pro" w:hAnsi="Myriad Pro"/>
                <w:sz w:val="18"/>
                <w:szCs w:val="18"/>
              </w:rPr>
              <w:t>Техперевооружение</w:t>
            </w:r>
            <w:proofErr w:type="spellEnd"/>
            <w:r w:rsidRPr="00EA11CA">
              <w:rPr>
                <w:rFonts w:ascii="Myriad Pro" w:hAnsi="Myriad Pro"/>
                <w:sz w:val="18"/>
                <w:szCs w:val="18"/>
              </w:rPr>
              <w:t xml:space="preserve"> с заменой  перегруженных и находящихся в неудовлетворительном состоянии КТП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Юргинский</w:t>
            </w:r>
            <w:proofErr w:type="spellEnd"/>
            <w:r w:rsidRPr="00EA11CA">
              <w:rPr>
                <w:rFonts w:ascii="Myriad Pro" w:hAnsi="Myriad Pro"/>
                <w:sz w:val="18"/>
                <w:szCs w:val="18"/>
              </w:rPr>
              <w:t xml:space="preserve"> РЭС  Юргинского района, </w:t>
            </w:r>
            <w:proofErr w:type="spellStart"/>
            <w:r w:rsidRPr="00EA11CA">
              <w:rPr>
                <w:rFonts w:ascii="Myriad Pro" w:hAnsi="Myriad Pro"/>
                <w:sz w:val="18"/>
                <w:szCs w:val="18"/>
              </w:rPr>
              <w:t>н.п</w:t>
            </w:r>
            <w:proofErr w:type="spellEnd"/>
            <w:r w:rsidRPr="00EA11CA">
              <w:rPr>
                <w:rFonts w:ascii="Myriad Pro" w:hAnsi="Myriad Pro"/>
                <w:sz w:val="18"/>
                <w:szCs w:val="18"/>
              </w:rPr>
              <w:t xml:space="preserve">. Проскоково, </w:t>
            </w:r>
            <w:proofErr w:type="spellStart"/>
            <w:r w:rsidRPr="00EA11CA">
              <w:rPr>
                <w:rFonts w:ascii="Myriad Pro" w:hAnsi="Myriad Pro"/>
                <w:sz w:val="18"/>
                <w:szCs w:val="18"/>
              </w:rPr>
              <w:t>н.п</w:t>
            </w:r>
            <w:proofErr w:type="spellEnd"/>
            <w:r w:rsidRPr="00EA11CA">
              <w:rPr>
                <w:rFonts w:ascii="Myriad Pro" w:hAnsi="Myriad Pro"/>
                <w:sz w:val="18"/>
                <w:szCs w:val="18"/>
              </w:rPr>
              <w:t xml:space="preserve">. </w:t>
            </w:r>
            <w:proofErr w:type="spellStart"/>
            <w:r w:rsidRPr="00EA11CA">
              <w:rPr>
                <w:rFonts w:ascii="Myriad Pro" w:hAnsi="Myriad Pro"/>
                <w:sz w:val="18"/>
                <w:szCs w:val="18"/>
              </w:rPr>
              <w:t>Варюхино</w:t>
            </w:r>
            <w:proofErr w:type="spellEnd"/>
            <w:r w:rsidRPr="00EA11CA">
              <w:rPr>
                <w:rFonts w:ascii="Myriad Pro" w:hAnsi="Myriad Pro"/>
                <w:sz w:val="18"/>
                <w:szCs w:val="18"/>
              </w:rPr>
              <w:t xml:space="preserve">, </w:t>
            </w:r>
            <w:proofErr w:type="spellStart"/>
            <w:r w:rsidRPr="00EA11CA">
              <w:rPr>
                <w:rFonts w:ascii="Myriad Pro" w:hAnsi="Myriad Pro"/>
                <w:sz w:val="18"/>
                <w:szCs w:val="18"/>
              </w:rPr>
              <w:t>н.п</w:t>
            </w:r>
            <w:proofErr w:type="spellEnd"/>
            <w:r w:rsidRPr="00EA11CA">
              <w:rPr>
                <w:rFonts w:ascii="Myriad Pro" w:hAnsi="Myriad Pro"/>
                <w:sz w:val="18"/>
                <w:szCs w:val="18"/>
              </w:rPr>
              <w:t xml:space="preserve">. </w:t>
            </w:r>
            <w:proofErr w:type="spellStart"/>
            <w:r w:rsidRPr="00EA11CA">
              <w:rPr>
                <w:rFonts w:ascii="Myriad Pro" w:hAnsi="Myriad Pro"/>
                <w:sz w:val="18"/>
                <w:szCs w:val="18"/>
              </w:rPr>
              <w:t>Большеямное</w:t>
            </w:r>
            <w:proofErr w:type="spellEnd"/>
            <w:r w:rsidRPr="00EA11CA">
              <w:rPr>
                <w:rFonts w:ascii="Myriad Pro" w:hAnsi="Myriad Pro"/>
                <w:sz w:val="18"/>
                <w:szCs w:val="18"/>
              </w:rPr>
              <w:t xml:space="preserve">, </w:t>
            </w:r>
            <w:proofErr w:type="spellStart"/>
            <w:r w:rsidRPr="00EA11CA">
              <w:rPr>
                <w:rFonts w:ascii="Myriad Pro" w:hAnsi="Myriad Pro"/>
                <w:sz w:val="18"/>
                <w:szCs w:val="18"/>
              </w:rPr>
              <w:t>н.п</w:t>
            </w:r>
            <w:proofErr w:type="spellEnd"/>
            <w:r w:rsidRPr="00EA11CA">
              <w:rPr>
                <w:rFonts w:ascii="Myriad Pro" w:hAnsi="Myriad Pro"/>
                <w:sz w:val="18"/>
                <w:szCs w:val="18"/>
              </w:rPr>
              <w:t xml:space="preserve">. Макушино, </w:t>
            </w:r>
            <w:proofErr w:type="spellStart"/>
            <w:r w:rsidRPr="00EA11CA">
              <w:rPr>
                <w:rFonts w:ascii="Myriad Pro" w:hAnsi="Myriad Pro"/>
                <w:sz w:val="18"/>
                <w:szCs w:val="18"/>
              </w:rPr>
              <w:t>н.п</w:t>
            </w:r>
            <w:proofErr w:type="spellEnd"/>
            <w:r w:rsidRPr="00EA11CA">
              <w:rPr>
                <w:rFonts w:ascii="Myriad Pro" w:hAnsi="Myriad Pro"/>
                <w:sz w:val="18"/>
                <w:szCs w:val="18"/>
              </w:rPr>
              <w:t xml:space="preserve">. Юрга-2(КТП-100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- 1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КТП-250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- 4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15FD9E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H_356_КуЭ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537074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B1FD80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FAF9A8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EC8DF9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81FCFE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090A1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w:t>
            </w:r>
          </w:p>
        </w:tc>
        <w:tc>
          <w:tcPr>
            <w:tcW w:w="2257" w:type="pct"/>
            <w:tcBorders>
              <w:top w:val="single" w:sz="4" w:space="0" w:color="auto"/>
              <w:left w:val="nil"/>
              <w:bottom w:val="single" w:sz="4" w:space="0" w:color="auto"/>
              <w:right w:val="single" w:sz="4" w:space="0" w:color="auto"/>
            </w:tcBorders>
            <w:shd w:val="clear" w:color="auto" w:fill="auto"/>
            <w:vAlign w:val="center"/>
          </w:tcPr>
          <w:p w14:paraId="2BD5F86B" w14:textId="77777777" w:rsidR="001F79B2" w:rsidRPr="00EA11CA" w:rsidRDefault="001F79B2" w:rsidP="001F79B2">
            <w:pPr>
              <w:spacing w:after="0" w:line="240" w:lineRule="auto"/>
              <w:rPr>
                <w:rFonts w:ascii="Myriad Pro" w:hAnsi="Myriad Pro"/>
                <w:sz w:val="18"/>
                <w:szCs w:val="18"/>
              </w:rPr>
            </w:pPr>
            <w:proofErr w:type="spellStart"/>
            <w:r w:rsidRPr="00EA11CA">
              <w:rPr>
                <w:rFonts w:ascii="Myriad Pro" w:hAnsi="Myriad Pro"/>
                <w:sz w:val="18"/>
                <w:szCs w:val="18"/>
              </w:rPr>
              <w:t>Техперевооружение</w:t>
            </w:r>
            <w:proofErr w:type="spellEnd"/>
            <w:r w:rsidRPr="00EA11CA">
              <w:rPr>
                <w:rFonts w:ascii="Myriad Pro" w:hAnsi="Myriad Pro"/>
                <w:sz w:val="18"/>
                <w:szCs w:val="18"/>
              </w:rPr>
              <w:t xml:space="preserve"> с заменой  перегруженных и находящихся в неудовлетворительном состоянии КТП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Кемеровский РЭС  Кемеровского района п. </w:t>
            </w:r>
            <w:proofErr w:type="spellStart"/>
            <w:r w:rsidRPr="00EA11CA">
              <w:rPr>
                <w:rFonts w:ascii="Myriad Pro" w:hAnsi="Myriad Pro"/>
                <w:sz w:val="18"/>
                <w:szCs w:val="18"/>
              </w:rPr>
              <w:t>Металлплощадка</w:t>
            </w:r>
            <w:proofErr w:type="spellEnd"/>
            <w:r w:rsidRPr="00EA11CA">
              <w:rPr>
                <w:rFonts w:ascii="Myriad Pro" w:hAnsi="Myriad Pro"/>
                <w:sz w:val="18"/>
                <w:szCs w:val="18"/>
              </w:rPr>
              <w:t xml:space="preserve">, п. Пригородный, с. </w:t>
            </w:r>
            <w:proofErr w:type="spellStart"/>
            <w:r w:rsidRPr="00EA11CA">
              <w:rPr>
                <w:rFonts w:ascii="Myriad Pro" w:hAnsi="Myriad Pro"/>
                <w:sz w:val="18"/>
                <w:szCs w:val="18"/>
              </w:rPr>
              <w:t>Камышево</w:t>
            </w:r>
            <w:proofErr w:type="spellEnd"/>
            <w:r w:rsidRPr="00EA11CA">
              <w:rPr>
                <w:rFonts w:ascii="Myriad Pro" w:hAnsi="Myriad Pro"/>
                <w:sz w:val="18"/>
                <w:szCs w:val="18"/>
              </w:rPr>
              <w:t xml:space="preserve">, с. Сухая речка, с. </w:t>
            </w:r>
            <w:proofErr w:type="spellStart"/>
            <w:r w:rsidRPr="00EA11CA">
              <w:rPr>
                <w:rFonts w:ascii="Myriad Pro" w:hAnsi="Myriad Pro"/>
                <w:sz w:val="18"/>
                <w:szCs w:val="18"/>
              </w:rPr>
              <w:t>Креково</w:t>
            </w:r>
            <w:proofErr w:type="spellEnd"/>
            <w:r w:rsidRPr="00EA11CA">
              <w:rPr>
                <w:rFonts w:ascii="Myriad Pro" w:hAnsi="Myriad Pro"/>
                <w:sz w:val="18"/>
                <w:szCs w:val="18"/>
              </w:rPr>
              <w:t xml:space="preserve">, д. Береговая, с. Березово, п. Пригородный, п. Ясногорский, п. Кузбасский, с. Андреевка, с. Березово, п. Пригородный, с. </w:t>
            </w:r>
            <w:proofErr w:type="spellStart"/>
            <w:r w:rsidRPr="00EA11CA">
              <w:rPr>
                <w:rFonts w:ascii="Myriad Pro" w:hAnsi="Myriad Pro"/>
                <w:sz w:val="18"/>
                <w:szCs w:val="18"/>
              </w:rPr>
              <w:t>Силино</w:t>
            </w:r>
            <w:proofErr w:type="spellEnd"/>
            <w:r w:rsidRPr="00EA11CA">
              <w:rPr>
                <w:rFonts w:ascii="Myriad Pro" w:hAnsi="Myriad Pro"/>
                <w:sz w:val="18"/>
                <w:szCs w:val="18"/>
              </w:rPr>
              <w:t xml:space="preserve">, с. </w:t>
            </w:r>
            <w:proofErr w:type="spellStart"/>
            <w:r w:rsidRPr="00EA11CA">
              <w:rPr>
                <w:rFonts w:ascii="Myriad Pro" w:hAnsi="Myriad Pro"/>
                <w:sz w:val="18"/>
                <w:szCs w:val="18"/>
              </w:rPr>
              <w:t>Мазурово</w:t>
            </w:r>
            <w:proofErr w:type="spellEnd"/>
            <w:r w:rsidRPr="00EA11CA">
              <w:rPr>
                <w:rFonts w:ascii="Myriad Pro" w:hAnsi="Myriad Pro"/>
                <w:sz w:val="18"/>
                <w:szCs w:val="18"/>
              </w:rPr>
              <w:t xml:space="preserve">, с. Шумиха, с. </w:t>
            </w:r>
            <w:proofErr w:type="spellStart"/>
            <w:r w:rsidRPr="00EA11CA">
              <w:rPr>
                <w:rFonts w:ascii="Myriad Pro" w:hAnsi="Myriad Pro"/>
                <w:sz w:val="18"/>
                <w:szCs w:val="18"/>
              </w:rPr>
              <w:t>Мозжуха</w:t>
            </w:r>
            <w:proofErr w:type="spellEnd"/>
            <w:r w:rsidRPr="00EA11CA">
              <w:rPr>
                <w:rFonts w:ascii="Myriad Pro" w:hAnsi="Myriad Pro"/>
                <w:sz w:val="18"/>
                <w:szCs w:val="18"/>
              </w:rPr>
              <w:t xml:space="preserve">, с. Тебеньки, с. Пугачи, с. Щегловка, с. </w:t>
            </w:r>
            <w:proofErr w:type="spellStart"/>
            <w:r w:rsidRPr="00EA11CA">
              <w:rPr>
                <w:rFonts w:ascii="Myriad Pro" w:hAnsi="Myriad Pro"/>
                <w:sz w:val="18"/>
                <w:szCs w:val="18"/>
              </w:rPr>
              <w:t>Ягуново</w:t>
            </w:r>
            <w:proofErr w:type="spellEnd"/>
            <w:r w:rsidRPr="00EA11CA">
              <w:rPr>
                <w:rFonts w:ascii="Myriad Pro" w:hAnsi="Myriad Pro"/>
                <w:sz w:val="18"/>
                <w:szCs w:val="18"/>
              </w:rPr>
              <w:t xml:space="preserve"> (КТП-100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- 2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КТП-160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- 6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КТП - 250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-11шт, КТП - 400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- 10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КТП - 630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- 1шт.)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AA7DA5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H_240_КуЭ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47021A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CC813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28DF99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BABC7E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251A9A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8214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w:t>
            </w:r>
          </w:p>
        </w:tc>
        <w:tc>
          <w:tcPr>
            <w:tcW w:w="2257" w:type="pct"/>
            <w:tcBorders>
              <w:top w:val="single" w:sz="4" w:space="0" w:color="auto"/>
              <w:left w:val="nil"/>
              <w:bottom w:val="single" w:sz="4" w:space="0" w:color="auto"/>
              <w:right w:val="single" w:sz="4" w:space="0" w:color="auto"/>
            </w:tcBorders>
            <w:shd w:val="clear" w:color="auto" w:fill="auto"/>
            <w:vAlign w:val="center"/>
          </w:tcPr>
          <w:p w14:paraId="26A2198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зданий ЗТП с заменой на КТП </w:t>
            </w:r>
            <w:proofErr w:type="spellStart"/>
            <w:r w:rsidRPr="00EA11CA">
              <w:rPr>
                <w:rFonts w:ascii="Myriad Pro" w:hAnsi="Myriad Pro"/>
                <w:sz w:val="18"/>
                <w:szCs w:val="18"/>
              </w:rPr>
              <w:t>Кондомский</w:t>
            </w:r>
            <w:proofErr w:type="spellEnd"/>
            <w:r w:rsidRPr="00EA11CA">
              <w:rPr>
                <w:rFonts w:ascii="Myriad Pro" w:hAnsi="Myriad Pro"/>
                <w:sz w:val="18"/>
                <w:szCs w:val="18"/>
              </w:rPr>
              <w:t xml:space="preserve"> РЭС:</w:t>
            </w:r>
            <w:r w:rsidRPr="00EA11CA">
              <w:rPr>
                <w:rFonts w:ascii="Myriad Pro" w:hAnsi="Myriad Pro"/>
                <w:sz w:val="18"/>
                <w:szCs w:val="18"/>
              </w:rPr>
              <w:br/>
              <w:t xml:space="preserve">2017г. п. Кузедеево ЗТП -Ю-4-001. (КТП-160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3BB383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H_359_КуЭ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068C22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DEDAED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258F89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A45C98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1B597D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E6EC9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w:t>
            </w:r>
          </w:p>
        </w:tc>
        <w:tc>
          <w:tcPr>
            <w:tcW w:w="2257" w:type="pct"/>
            <w:tcBorders>
              <w:top w:val="single" w:sz="4" w:space="0" w:color="auto"/>
              <w:left w:val="nil"/>
              <w:bottom w:val="single" w:sz="4" w:space="0" w:color="auto"/>
              <w:right w:val="single" w:sz="4" w:space="0" w:color="auto"/>
            </w:tcBorders>
            <w:shd w:val="clear" w:color="auto" w:fill="auto"/>
            <w:vAlign w:val="center"/>
          </w:tcPr>
          <w:p w14:paraId="130F7D8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зданий ЗТП, находящихся в неудовлетворительном состоянии, с заменой на КТП Новокузнецкий РЭС (Новокузнецкий район, п. Орджоникидзевский):</w:t>
            </w:r>
            <w:r w:rsidRPr="00EA11CA">
              <w:rPr>
                <w:rFonts w:ascii="Myriad Pro" w:hAnsi="Myriad Pro"/>
                <w:sz w:val="18"/>
                <w:szCs w:val="18"/>
              </w:rPr>
              <w:br/>
              <w:t xml:space="preserve">2017г. Орджоникидзевский МУ ТП-122. (КТП-400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44E822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H_360_КуЭ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2E2E24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510E4F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42D94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39978A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AC1184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90289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w:t>
            </w:r>
          </w:p>
        </w:tc>
        <w:tc>
          <w:tcPr>
            <w:tcW w:w="2257" w:type="pct"/>
            <w:tcBorders>
              <w:top w:val="single" w:sz="4" w:space="0" w:color="auto"/>
              <w:left w:val="nil"/>
              <w:bottom w:val="single" w:sz="4" w:space="0" w:color="auto"/>
              <w:right w:val="single" w:sz="4" w:space="0" w:color="auto"/>
            </w:tcBorders>
            <w:shd w:val="clear" w:color="auto" w:fill="auto"/>
            <w:vAlign w:val="center"/>
          </w:tcPr>
          <w:p w14:paraId="5B7310B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зданий ЗТП с заменой на КТП </w:t>
            </w:r>
            <w:proofErr w:type="spellStart"/>
            <w:r w:rsidRPr="00EA11CA">
              <w:rPr>
                <w:rFonts w:ascii="Myriad Pro" w:hAnsi="Myriad Pro"/>
                <w:sz w:val="18"/>
                <w:szCs w:val="18"/>
              </w:rPr>
              <w:t>Гурьевский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Гурьевского</w:t>
            </w:r>
            <w:proofErr w:type="spellEnd"/>
            <w:r w:rsidRPr="00EA11CA">
              <w:rPr>
                <w:rFonts w:ascii="Myriad Pro" w:hAnsi="Myriad Pro"/>
                <w:sz w:val="18"/>
                <w:szCs w:val="18"/>
              </w:rPr>
              <w:t xml:space="preserve"> района:</w:t>
            </w:r>
            <w:r w:rsidRPr="00EA11CA">
              <w:rPr>
                <w:rFonts w:ascii="Myriad Pro" w:hAnsi="Myriad Pro"/>
                <w:sz w:val="18"/>
                <w:szCs w:val="18"/>
              </w:rPr>
              <w:br/>
              <w:t xml:space="preserve">2017г. </w:t>
            </w:r>
            <w:proofErr w:type="spellStart"/>
            <w:r w:rsidRPr="00EA11CA">
              <w:rPr>
                <w:rFonts w:ascii="Myriad Pro" w:hAnsi="Myriad Pro"/>
                <w:sz w:val="18"/>
                <w:szCs w:val="18"/>
              </w:rPr>
              <w:t>Гурьевский</w:t>
            </w:r>
            <w:proofErr w:type="spellEnd"/>
            <w:r w:rsidRPr="00EA11CA">
              <w:rPr>
                <w:rFonts w:ascii="Myriad Pro" w:hAnsi="Myriad Pro"/>
                <w:sz w:val="18"/>
                <w:szCs w:val="18"/>
              </w:rPr>
              <w:t xml:space="preserve"> РЭС: ТП 161. (КТП-250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855E63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H_361_КуЭ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26ED29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09173D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7161DE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685169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FBED9B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CDC2E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w:t>
            </w:r>
          </w:p>
        </w:tc>
        <w:tc>
          <w:tcPr>
            <w:tcW w:w="2257" w:type="pct"/>
            <w:tcBorders>
              <w:top w:val="single" w:sz="4" w:space="0" w:color="auto"/>
              <w:left w:val="nil"/>
              <w:bottom w:val="single" w:sz="4" w:space="0" w:color="auto"/>
              <w:right w:val="single" w:sz="4" w:space="0" w:color="auto"/>
            </w:tcBorders>
            <w:shd w:val="clear" w:color="auto" w:fill="auto"/>
            <w:vAlign w:val="center"/>
          </w:tcPr>
          <w:p w14:paraId="1CB9C5B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зданий ЗТП с заменой на КТП </w:t>
            </w:r>
            <w:proofErr w:type="spellStart"/>
            <w:r w:rsidRPr="00EA11CA">
              <w:rPr>
                <w:rFonts w:ascii="Myriad Pro" w:hAnsi="Myriad Pro"/>
                <w:sz w:val="18"/>
                <w:szCs w:val="18"/>
              </w:rPr>
              <w:t>Тисульский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Тисульский</w:t>
            </w:r>
            <w:proofErr w:type="spellEnd"/>
            <w:r w:rsidRPr="00EA11CA">
              <w:rPr>
                <w:rFonts w:ascii="Myriad Pro" w:hAnsi="Myriad Pro"/>
                <w:sz w:val="18"/>
                <w:szCs w:val="18"/>
              </w:rPr>
              <w:t xml:space="preserve"> район, п. </w:t>
            </w:r>
            <w:proofErr w:type="spellStart"/>
            <w:r w:rsidRPr="00EA11CA">
              <w:rPr>
                <w:rFonts w:ascii="Myriad Pro" w:hAnsi="Myriad Pro"/>
                <w:sz w:val="18"/>
                <w:szCs w:val="18"/>
              </w:rPr>
              <w:t>Полуторник</w:t>
            </w:r>
            <w:proofErr w:type="spellEnd"/>
            <w:r w:rsidRPr="00EA11CA">
              <w:rPr>
                <w:rFonts w:ascii="Myriad Pro" w:hAnsi="Myriad Pro"/>
                <w:sz w:val="18"/>
                <w:szCs w:val="18"/>
              </w:rPr>
              <w:t xml:space="preserve">): </w:t>
            </w:r>
            <w:r w:rsidRPr="00EA11CA">
              <w:rPr>
                <w:rFonts w:ascii="Myriad Pro" w:hAnsi="Myriad Pro"/>
                <w:sz w:val="18"/>
                <w:szCs w:val="18"/>
              </w:rPr>
              <w:br/>
              <w:t xml:space="preserve">2017г. </w:t>
            </w:r>
            <w:proofErr w:type="spellStart"/>
            <w:r w:rsidRPr="00EA11CA">
              <w:rPr>
                <w:rFonts w:ascii="Myriad Pro" w:hAnsi="Myriad Pro"/>
                <w:sz w:val="18"/>
                <w:szCs w:val="18"/>
              </w:rPr>
              <w:t>Тисульский</w:t>
            </w:r>
            <w:proofErr w:type="spellEnd"/>
            <w:r w:rsidRPr="00EA11CA">
              <w:rPr>
                <w:rFonts w:ascii="Myriad Pro" w:hAnsi="Myriad Pro"/>
                <w:sz w:val="18"/>
                <w:szCs w:val="18"/>
              </w:rPr>
              <w:t xml:space="preserve"> РЭС : </w:t>
            </w:r>
            <w:proofErr w:type="spellStart"/>
            <w:r w:rsidRPr="00EA11CA">
              <w:rPr>
                <w:rFonts w:ascii="Myriad Pro" w:hAnsi="Myriad Pro"/>
                <w:sz w:val="18"/>
                <w:szCs w:val="18"/>
              </w:rPr>
              <w:t>Полуторник</w:t>
            </w:r>
            <w:proofErr w:type="spellEnd"/>
            <w:r w:rsidRPr="00EA11CA">
              <w:rPr>
                <w:rFonts w:ascii="Myriad Pro" w:hAnsi="Myriad Pro"/>
                <w:sz w:val="18"/>
                <w:szCs w:val="18"/>
              </w:rPr>
              <w:t xml:space="preserve"> ТП-097. (КТП-400 </w:t>
            </w:r>
            <w:proofErr w:type="spellStart"/>
            <w:r w:rsidRPr="00EA11CA">
              <w:rPr>
                <w:rFonts w:ascii="Myriad Pro" w:hAnsi="Myriad Pro"/>
                <w:sz w:val="18"/>
                <w:szCs w:val="18"/>
              </w:rPr>
              <w:t>кВА</w:t>
            </w:r>
            <w:proofErr w:type="spellEnd"/>
            <w:r w:rsidRPr="00EA11CA">
              <w:rPr>
                <w:rFonts w:ascii="Myriad Pro" w:hAnsi="Myriad Pro"/>
                <w:sz w:val="18"/>
                <w:szCs w:val="18"/>
              </w:rPr>
              <w:t xml:space="preserve"> - 1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DE3F6F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H_362_КуЭ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D8665F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803188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9D03A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465C83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88F9AA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B4404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w:t>
            </w:r>
          </w:p>
        </w:tc>
        <w:tc>
          <w:tcPr>
            <w:tcW w:w="2257" w:type="pct"/>
            <w:tcBorders>
              <w:top w:val="single" w:sz="4" w:space="0" w:color="auto"/>
              <w:left w:val="nil"/>
              <w:bottom w:val="single" w:sz="4" w:space="0" w:color="auto"/>
              <w:right w:val="single" w:sz="4" w:space="0" w:color="auto"/>
            </w:tcBorders>
            <w:shd w:val="clear" w:color="auto" w:fill="auto"/>
            <w:vAlign w:val="center"/>
          </w:tcPr>
          <w:p w14:paraId="391330D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РС 0,4-10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Новокузнецкого района с заменой ячеек КСО (ЩО) ЗТП-84,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046BA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I_435.22_КуЭ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47236E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CB1579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A7B337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372721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78%</w:t>
            </w:r>
          </w:p>
        </w:tc>
      </w:tr>
      <w:tr w:rsidR="001F79B2" w:rsidRPr="00EA11CA" w14:paraId="2B544B1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2B9D8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w:t>
            </w:r>
          </w:p>
        </w:tc>
        <w:tc>
          <w:tcPr>
            <w:tcW w:w="2257" w:type="pct"/>
            <w:tcBorders>
              <w:top w:val="single" w:sz="4" w:space="0" w:color="auto"/>
              <w:left w:val="nil"/>
              <w:bottom w:val="single" w:sz="4" w:space="0" w:color="auto"/>
              <w:right w:val="single" w:sz="4" w:space="0" w:color="auto"/>
            </w:tcBorders>
            <w:shd w:val="clear" w:color="auto" w:fill="auto"/>
            <w:vAlign w:val="center"/>
          </w:tcPr>
          <w:p w14:paraId="0C462C3E"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РС 0,4-10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Новокузнецкого района с заменой ячеек КСО (ЩО) ЗТП-63,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B1BF9D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I_435.24_КуЭ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B4CE3E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FD1031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0707D4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68299D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70%</w:t>
            </w:r>
          </w:p>
        </w:tc>
      </w:tr>
      <w:tr w:rsidR="001F79B2" w:rsidRPr="00EA11CA" w14:paraId="49ADBEA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D1422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12</w:t>
            </w:r>
          </w:p>
        </w:tc>
        <w:tc>
          <w:tcPr>
            <w:tcW w:w="2257" w:type="pct"/>
            <w:tcBorders>
              <w:top w:val="single" w:sz="4" w:space="0" w:color="auto"/>
              <w:left w:val="nil"/>
              <w:bottom w:val="single" w:sz="4" w:space="0" w:color="auto"/>
              <w:right w:val="single" w:sz="4" w:space="0" w:color="auto"/>
            </w:tcBorders>
            <w:shd w:val="clear" w:color="auto" w:fill="auto"/>
            <w:vAlign w:val="center"/>
          </w:tcPr>
          <w:p w14:paraId="05E32CE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РС 0,4-10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Новокузнецкого района с заменой ячеек КСО (ЩО) ЗТП-98,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73F75B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I_435.25_КуЭ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8948DE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613CFD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118986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79AD3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108%</w:t>
            </w:r>
          </w:p>
        </w:tc>
      </w:tr>
      <w:tr w:rsidR="001F79B2" w:rsidRPr="00EA11CA" w14:paraId="69CD335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79215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w:t>
            </w:r>
          </w:p>
        </w:tc>
        <w:tc>
          <w:tcPr>
            <w:tcW w:w="2257" w:type="pct"/>
            <w:tcBorders>
              <w:top w:val="single" w:sz="4" w:space="0" w:color="auto"/>
              <w:left w:val="nil"/>
              <w:bottom w:val="single" w:sz="4" w:space="0" w:color="auto"/>
              <w:right w:val="single" w:sz="4" w:space="0" w:color="auto"/>
            </w:tcBorders>
            <w:shd w:val="clear" w:color="auto" w:fill="auto"/>
            <w:vAlign w:val="center"/>
          </w:tcPr>
          <w:p w14:paraId="27017B7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РП 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(замена ячеек КСО) </w:t>
            </w:r>
            <w:proofErr w:type="spellStart"/>
            <w:r w:rsidRPr="00EA11CA">
              <w:rPr>
                <w:rFonts w:ascii="Myriad Pro" w:hAnsi="Myriad Pro"/>
                <w:sz w:val="18"/>
                <w:szCs w:val="18"/>
              </w:rPr>
              <w:t>г.Новокузнецк</w:t>
            </w:r>
            <w:proofErr w:type="spellEnd"/>
            <w:r w:rsidRPr="00EA11CA">
              <w:rPr>
                <w:rFonts w:ascii="Myriad Pro" w:hAnsi="Myriad Pro"/>
                <w:sz w:val="18"/>
                <w:szCs w:val="18"/>
              </w:rPr>
              <w:t>:</w:t>
            </w:r>
            <w:r w:rsidRPr="00EA11CA">
              <w:rPr>
                <w:rFonts w:ascii="Myriad Pro" w:hAnsi="Myriad Pro"/>
                <w:sz w:val="18"/>
                <w:szCs w:val="18"/>
              </w:rPr>
              <w:br/>
              <w:t xml:space="preserve">2016: РП-17 (18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РП-10 (6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2017-2018: РП-9 (11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РП-28 (14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РП-33 (12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ЦРП-23 (24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РП-10 (7 </w:t>
            </w:r>
            <w:proofErr w:type="spellStart"/>
            <w:r w:rsidRPr="00EA11CA">
              <w:rPr>
                <w:rFonts w:ascii="Myriad Pro" w:hAnsi="Myriad Pro"/>
                <w:sz w:val="18"/>
                <w:szCs w:val="18"/>
              </w:rPr>
              <w:t>шт</w:t>
            </w:r>
            <w:proofErr w:type="spellEnd"/>
            <w:r w:rsidRPr="00EA11CA">
              <w:rPr>
                <w:rFonts w:ascii="Myriad Pro" w:hAnsi="Myriad Pro"/>
                <w:sz w:val="18"/>
                <w:szCs w:val="18"/>
              </w:rPr>
              <w:t>)</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EEA9B8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F_43_КуЭ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95CC02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644E1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2,31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B8BC7F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2,31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C8307C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55ACBE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38056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w:t>
            </w:r>
          </w:p>
        </w:tc>
        <w:tc>
          <w:tcPr>
            <w:tcW w:w="2257" w:type="pct"/>
            <w:tcBorders>
              <w:top w:val="single" w:sz="4" w:space="0" w:color="auto"/>
              <w:left w:val="nil"/>
              <w:bottom w:val="single" w:sz="4" w:space="0" w:color="auto"/>
              <w:right w:val="single" w:sz="4" w:space="0" w:color="auto"/>
            </w:tcBorders>
            <w:shd w:val="clear" w:color="auto" w:fill="auto"/>
            <w:vAlign w:val="center"/>
          </w:tcPr>
          <w:p w14:paraId="0033DDA5"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Котинская</w:t>
            </w:r>
            <w:proofErr w:type="spellEnd"/>
            <w:r w:rsidRPr="00EA11CA">
              <w:rPr>
                <w:rFonts w:ascii="Myriad Pro" w:hAnsi="Myriad Pro"/>
                <w:sz w:val="18"/>
                <w:szCs w:val="18"/>
              </w:rPr>
              <w:t xml:space="preserve"> с заменой комплектного распределительного устройства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наружной установки (КРУН-10)-14 ячеек и модернизацией устройств РЗА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0CAB04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H_190_КуЭ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AD9518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E19494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B1E4E6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4B315D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F60AC7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4E1A9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w:t>
            </w:r>
          </w:p>
        </w:tc>
        <w:tc>
          <w:tcPr>
            <w:tcW w:w="2257" w:type="pct"/>
            <w:tcBorders>
              <w:top w:val="single" w:sz="4" w:space="0" w:color="auto"/>
              <w:left w:val="nil"/>
              <w:bottom w:val="single" w:sz="4" w:space="0" w:color="auto"/>
              <w:right w:val="single" w:sz="4" w:space="0" w:color="auto"/>
            </w:tcBorders>
            <w:shd w:val="clear" w:color="auto" w:fill="auto"/>
            <w:vAlign w:val="center"/>
          </w:tcPr>
          <w:p w14:paraId="5A5FD8DE"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«Мирная» с установкой системы компенсации емкостных токов замыкания на землю,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A0FA2B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H_289_КуЭ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4E196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D446A3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4AAE5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B2396E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B48D05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C5A3A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w:t>
            </w:r>
          </w:p>
        </w:tc>
        <w:tc>
          <w:tcPr>
            <w:tcW w:w="2257" w:type="pct"/>
            <w:tcBorders>
              <w:top w:val="single" w:sz="4" w:space="0" w:color="auto"/>
              <w:left w:val="nil"/>
              <w:bottom w:val="single" w:sz="4" w:space="0" w:color="auto"/>
              <w:right w:val="single" w:sz="4" w:space="0" w:color="auto"/>
            </w:tcBorders>
            <w:shd w:val="clear" w:color="auto" w:fill="auto"/>
            <w:vAlign w:val="center"/>
          </w:tcPr>
          <w:p w14:paraId="2B23332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«Восточная» с установкой системы компенсации емкостных токов замыкания на землю,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06D321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H_290_КуЭ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827393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3CA571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47C9CA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B93419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98F298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6C9AA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w:t>
            </w:r>
          </w:p>
        </w:tc>
        <w:tc>
          <w:tcPr>
            <w:tcW w:w="2257" w:type="pct"/>
            <w:tcBorders>
              <w:top w:val="single" w:sz="4" w:space="0" w:color="auto"/>
              <w:left w:val="nil"/>
              <w:bottom w:val="single" w:sz="4" w:space="0" w:color="auto"/>
              <w:right w:val="single" w:sz="4" w:space="0" w:color="auto"/>
            </w:tcBorders>
            <w:shd w:val="clear" w:color="auto" w:fill="auto"/>
            <w:vAlign w:val="center"/>
          </w:tcPr>
          <w:p w14:paraId="5876C46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«Рудничная» с установкой системы компенсации емкостных токов замыкания на землю,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F58756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H_291_КуЭ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F9E06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C5936A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59323F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8D6F55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9DE41D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3903D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w:t>
            </w:r>
          </w:p>
        </w:tc>
        <w:tc>
          <w:tcPr>
            <w:tcW w:w="2257" w:type="pct"/>
            <w:tcBorders>
              <w:top w:val="single" w:sz="4" w:space="0" w:color="auto"/>
              <w:left w:val="nil"/>
              <w:bottom w:val="single" w:sz="4" w:space="0" w:color="auto"/>
              <w:right w:val="single" w:sz="4" w:space="0" w:color="auto"/>
            </w:tcBorders>
            <w:shd w:val="clear" w:color="auto" w:fill="auto"/>
            <w:vAlign w:val="center"/>
          </w:tcPr>
          <w:p w14:paraId="1A55739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«Космическая» с установкой системы компенсации емкостных токов замыкания на землю,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B3F9CC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H_292_КуЭ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26E57F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E32224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45A05C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C9CE3D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AEFC9DD"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91BE6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w:t>
            </w:r>
          </w:p>
        </w:tc>
        <w:tc>
          <w:tcPr>
            <w:tcW w:w="2257" w:type="pct"/>
            <w:tcBorders>
              <w:top w:val="single" w:sz="4" w:space="0" w:color="auto"/>
              <w:left w:val="nil"/>
              <w:bottom w:val="single" w:sz="4" w:space="0" w:color="auto"/>
              <w:right w:val="single" w:sz="4" w:space="0" w:color="auto"/>
            </w:tcBorders>
            <w:shd w:val="clear" w:color="auto" w:fill="auto"/>
            <w:vAlign w:val="center"/>
          </w:tcPr>
          <w:p w14:paraId="0842970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«Центральная» с установкой системы компенсации емкостных токов замыкания на землю,  2шт.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DA92CC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H_294_КуЭ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E26C4F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05E7A3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2,18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38364F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2,18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2C4975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7EBB85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1FFF8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20</w:t>
            </w:r>
          </w:p>
        </w:tc>
        <w:tc>
          <w:tcPr>
            <w:tcW w:w="2257" w:type="pct"/>
            <w:tcBorders>
              <w:top w:val="single" w:sz="4" w:space="0" w:color="auto"/>
              <w:left w:val="nil"/>
              <w:bottom w:val="single" w:sz="4" w:space="0" w:color="auto"/>
              <w:right w:val="single" w:sz="4" w:space="0" w:color="auto"/>
            </w:tcBorders>
            <w:shd w:val="clear" w:color="auto" w:fill="auto"/>
            <w:vAlign w:val="center"/>
          </w:tcPr>
          <w:p w14:paraId="129A822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Осиновская</w:t>
            </w:r>
            <w:proofErr w:type="spellEnd"/>
            <w:r w:rsidRPr="00EA11CA">
              <w:rPr>
                <w:rFonts w:ascii="Myriad Pro" w:hAnsi="Myriad Pro"/>
                <w:sz w:val="18"/>
                <w:szCs w:val="18"/>
              </w:rPr>
              <w:t xml:space="preserve">. Замена оборудования ячеек 35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вводные (2 шт.), 10 </w:t>
            </w:r>
            <w:proofErr w:type="spellStart"/>
            <w:r w:rsidRPr="00EA11CA">
              <w:rPr>
                <w:rFonts w:ascii="Myriad Pro" w:hAnsi="Myriad Pro"/>
                <w:sz w:val="18"/>
                <w:szCs w:val="18"/>
              </w:rPr>
              <w:t>кВ</w:t>
            </w:r>
            <w:proofErr w:type="spellEnd"/>
            <w:r w:rsidRPr="00EA11CA">
              <w:rPr>
                <w:rFonts w:ascii="Myriad Pro" w:hAnsi="Myriad Pro"/>
                <w:sz w:val="18"/>
                <w:szCs w:val="18"/>
              </w:rPr>
              <w:t>: вводная (2шт), секционная ( 1 шт.), линейная (11 шт.), (Кемеровский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C8027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H_163_КуЭ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B7833B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D64C1A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D6528B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CD7A54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0830E3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0B692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21</w:t>
            </w:r>
          </w:p>
        </w:tc>
        <w:tc>
          <w:tcPr>
            <w:tcW w:w="2257" w:type="pct"/>
            <w:tcBorders>
              <w:top w:val="single" w:sz="4" w:space="0" w:color="auto"/>
              <w:left w:val="nil"/>
              <w:bottom w:val="single" w:sz="4" w:space="0" w:color="auto"/>
              <w:right w:val="single" w:sz="4" w:space="0" w:color="auto"/>
            </w:tcBorders>
            <w:shd w:val="clear" w:color="auto" w:fill="auto"/>
            <w:vAlign w:val="center"/>
          </w:tcPr>
          <w:p w14:paraId="45CEA41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Топкинская</w:t>
            </w:r>
            <w:proofErr w:type="spellEnd"/>
            <w:r w:rsidRPr="00EA11CA">
              <w:rPr>
                <w:rFonts w:ascii="Myriad Pro" w:hAnsi="Myriad Pro"/>
                <w:sz w:val="18"/>
                <w:szCs w:val="18"/>
              </w:rPr>
              <w:t xml:space="preserve">. Замена   оборудования ячеек 35 </w:t>
            </w:r>
            <w:proofErr w:type="spellStart"/>
            <w:r w:rsidRPr="00EA11CA">
              <w:rPr>
                <w:rFonts w:ascii="Myriad Pro" w:hAnsi="Myriad Pro"/>
                <w:sz w:val="18"/>
                <w:szCs w:val="18"/>
              </w:rPr>
              <w:t>кВ</w:t>
            </w:r>
            <w:proofErr w:type="spellEnd"/>
            <w:r w:rsidRPr="00EA11CA">
              <w:rPr>
                <w:rFonts w:ascii="Myriad Pro" w:hAnsi="Myriad Pro"/>
                <w:sz w:val="18"/>
                <w:szCs w:val="18"/>
              </w:rPr>
              <w:t>; вводные (2 шт.), линейные (5 шт.).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379B77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H_165_КуЭ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F7EF63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4B7799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1,23</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DC13E4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1,23</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97ECCC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3D2F19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C4391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22</w:t>
            </w:r>
          </w:p>
        </w:tc>
        <w:tc>
          <w:tcPr>
            <w:tcW w:w="2257" w:type="pct"/>
            <w:tcBorders>
              <w:top w:val="single" w:sz="4" w:space="0" w:color="auto"/>
              <w:left w:val="nil"/>
              <w:bottom w:val="single" w:sz="4" w:space="0" w:color="auto"/>
              <w:right w:val="single" w:sz="4" w:space="0" w:color="auto"/>
            </w:tcBorders>
            <w:shd w:val="clear" w:color="auto" w:fill="auto"/>
            <w:vAlign w:val="center"/>
          </w:tcPr>
          <w:p w14:paraId="78CF896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35/10кВ </w:t>
            </w:r>
            <w:proofErr w:type="spellStart"/>
            <w:r w:rsidRPr="00EA11CA">
              <w:rPr>
                <w:rFonts w:ascii="Myriad Pro" w:hAnsi="Myriad Pro"/>
                <w:sz w:val="18"/>
                <w:szCs w:val="18"/>
              </w:rPr>
              <w:t>Усть</w:t>
            </w:r>
            <w:proofErr w:type="spellEnd"/>
            <w:r w:rsidRPr="00EA11CA">
              <w:rPr>
                <w:rFonts w:ascii="Myriad Pro" w:hAnsi="Myriad Pro"/>
                <w:sz w:val="18"/>
                <w:szCs w:val="18"/>
              </w:rPr>
              <w:t>-Сосновская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Замена оборудования ячеек 35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линейные (2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CD781C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H_167_КуЭ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29B444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9982BF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DDB957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C012AC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2322F6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8A9A2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23</w:t>
            </w:r>
          </w:p>
        </w:tc>
        <w:tc>
          <w:tcPr>
            <w:tcW w:w="2257" w:type="pct"/>
            <w:tcBorders>
              <w:top w:val="single" w:sz="4" w:space="0" w:color="auto"/>
              <w:left w:val="nil"/>
              <w:bottom w:val="single" w:sz="4" w:space="0" w:color="auto"/>
              <w:right w:val="single" w:sz="4" w:space="0" w:color="auto"/>
            </w:tcBorders>
            <w:shd w:val="clear" w:color="auto" w:fill="auto"/>
            <w:vAlign w:val="center"/>
          </w:tcPr>
          <w:p w14:paraId="3648866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Верх-</w:t>
            </w:r>
            <w:proofErr w:type="spellStart"/>
            <w:r w:rsidRPr="00EA11CA">
              <w:rPr>
                <w:rFonts w:ascii="Myriad Pro" w:hAnsi="Myriad Pro"/>
                <w:sz w:val="18"/>
                <w:szCs w:val="18"/>
              </w:rPr>
              <w:t>Падунская</w:t>
            </w:r>
            <w:proofErr w:type="spellEnd"/>
            <w:r w:rsidRPr="00EA11CA">
              <w:rPr>
                <w:rFonts w:ascii="Myriad Pro" w:hAnsi="Myriad Pro"/>
                <w:sz w:val="18"/>
                <w:szCs w:val="18"/>
              </w:rPr>
              <w:t xml:space="preserve">. Замена оборудования ячеек 35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линейные (2 шт.), </w:t>
            </w:r>
            <w:r w:rsidRPr="00EA11CA">
              <w:rPr>
                <w:rFonts w:ascii="Myriad Pro" w:hAnsi="Myriad Pro"/>
                <w:sz w:val="18"/>
                <w:szCs w:val="18"/>
              </w:rPr>
              <w:br/>
              <w:t xml:space="preserve">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759457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H_168_КуЭ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6CB69A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4A03F8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2B2B39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CA006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E280D5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526EF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24</w:t>
            </w:r>
          </w:p>
        </w:tc>
        <w:tc>
          <w:tcPr>
            <w:tcW w:w="2257" w:type="pct"/>
            <w:tcBorders>
              <w:top w:val="single" w:sz="4" w:space="0" w:color="auto"/>
              <w:left w:val="nil"/>
              <w:bottom w:val="single" w:sz="4" w:space="0" w:color="auto"/>
              <w:right w:val="single" w:sz="4" w:space="0" w:color="auto"/>
            </w:tcBorders>
            <w:shd w:val="clear" w:color="auto" w:fill="auto"/>
            <w:vAlign w:val="center"/>
          </w:tcPr>
          <w:p w14:paraId="0777078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Моторная. Замена оборудования ячеек 35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МСВ-35 (1 шт.), </w:t>
            </w:r>
            <w:r w:rsidRPr="00EA11CA">
              <w:rPr>
                <w:rFonts w:ascii="Myriad Pro" w:hAnsi="Myriad Pro"/>
                <w:sz w:val="18"/>
                <w:szCs w:val="18"/>
              </w:rPr>
              <w:br/>
              <w:t>(</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C6919D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H_169_КуЭ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712203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D6B557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0,03</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9BAB4D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0,03</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AB934B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9152E3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93EF8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25</w:t>
            </w:r>
          </w:p>
        </w:tc>
        <w:tc>
          <w:tcPr>
            <w:tcW w:w="2257" w:type="pct"/>
            <w:tcBorders>
              <w:top w:val="single" w:sz="4" w:space="0" w:color="auto"/>
              <w:left w:val="nil"/>
              <w:bottom w:val="single" w:sz="4" w:space="0" w:color="auto"/>
              <w:right w:val="single" w:sz="4" w:space="0" w:color="auto"/>
            </w:tcBorders>
            <w:shd w:val="clear" w:color="auto" w:fill="auto"/>
            <w:vAlign w:val="center"/>
          </w:tcPr>
          <w:p w14:paraId="63583D9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Прокопьевская</w:t>
            </w:r>
            <w:proofErr w:type="spellEnd"/>
            <w:r w:rsidRPr="00EA11CA">
              <w:rPr>
                <w:rFonts w:ascii="Myriad Pro" w:hAnsi="Myriad Pro"/>
                <w:sz w:val="18"/>
                <w:szCs w:val="18"/>
              </w:rPr>
              <w:t xml:space="preserve">. Замена масляных выключателей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на </w:t>
            </w:r>
            <w:proofErr w:type="spellStart"/>
            <w:r w:rsidRPr="00EA11CA">
              <w:rPr>
                <w:rFonts w:ascii="Myriad Pro" w:hAnsi="Myriad Pro"/>
                <w:sz w:val="18"/>
                <w:szCs w:val="18"/>
              </w:rPr>
              <w:t>элегазовые</w:t>
            </w:r>
            <w:proofErr w:type="spellEnd"/>
            <w:r w:rsidRPr="00EA11CA">
              <w:rPr>
                <w:rFonts w:ascii="Myriad Pro" w:hAnsi="Myriad Pro"/>
                <w:sz w:val="18"/>
                <w:szCs w:val="18"/>
              </w:rPr>
              <w:t xml:space="preserve"> (7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B3EE0B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H_199_КуЭ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64045D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AC4362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45D4E7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A988AE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01207A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9B92B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26</w:t>
            </w:r>
          </w:p>
        </w:tc>
        <w:tc>
          <w:tcPr>
            <w:tcW w:w="2257" w:type="pct"/>
            <w:tcBorders>
              <w:top w:val="single" w:sz="4" w:space="0" w:color="auto"/>
              <w:left w:val="nil"/>
              <w:bottom w:val="single" w:sz="4" w:space="0" w:color="auto"/>
              <w:right w:val="single" w:sz="4" w:space="0" w:color="auto"/>
            </w:tcBorders>
            <w:shd w:val="clear" w:color="auto" w:fill="auto"/>
            <w:vAlign w:val="center"/>
          </w:tcPr>
          <w:p w14:paraId="1758EF1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Звездная. Замена оборудования ячеек 110 </w:t>
            </w:r>
            <w:proofErr w:type="spellStart"/>
            <w:r w:rsidRPr="00EA11CA">
              <w:rPr>
                <w:rFonts w:ascii="Myriad Pro" w:hAnsi="Myriad Pro"/>
                <w:sz w:val="18"/>
                <w:szCs w:val="18"/>
              </w:rPr>
              <w:t>кВ</w:t>
            </w:r>
            <w:proofErr w:type="spellEnd"/>
            <w:r w:rsidRPr="00EA11CA">
              <w:rPr>
                <w:rFonts w:ascii="Myriad Pro" w:hAnsi="Myriad Pro"/>
                <w:sz w:val="18"/>
                <w:szCs w:val="18"/>
              </w:rPr>
              <w:t>: линейные (2 шт.), МСВ-110 (1 шт.). (Кемеровский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9D9396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H_171_КуЭ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D7CA59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1E8BAD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8558E8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54A57A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E07BB1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BB4A1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27</w:t>
            </w:r>
          </w:p>
        </w:tc>
        <w:tc>
          <w:tcPr>
            <w:tcW w:w="2257" w:type="pct"/>
            <w:tcBorders>
              <w:top w:val="single" w:sz="4" w:space="0" w:color="auto"/>
              <w:left w:val="nil"/>
              <w:bottom w:val="single" w:sz="4" w:space="0" w:color="auto"/>
              <w:right w:val="single" w:sz="4" w:space="0" w:color="auto"/>
            </w:tcBorders>
            <w:shd w:val="clear" w:color="auto" w:fill="auto"/>
            <w:vAlign w:val="center"/>
          </w:tcPr>
          <w:p w14:paraId="1214FF7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Капитальная. Замена ОД-110 (2 шт.), КЗ-110 (2 шт.). (</w:t>
            </w:r>
            <w:proofErr w:type="spellStart"/>
            <w:r w:rsidRPr="00EA11CA">
              <w:rPr>
                <w:rFonts w:ascii="Myriad Pro" w:hAnsi="Myriad Pro"/>
                <w:sz w:val="18"/>
                <w:szCs w:val="18"/>
              </w:rPr>
              <w:t>Осинниковский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A9A105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H_172_КуЭ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370A5D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3977F6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5FF58C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FFD934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4A96F5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A2743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28</w:t>
            </w:r>
          </w:p>
        </w:tc>
        <w:tc>
          <w:tcPr>
            <w:tcW w:w="2257" w:type="pct"/>
            <w:tcBorders>
              <w:top w:val="single" w:sz="4" w:space="0" w:color="auto"/>
              <w:left w:val="nil"/>
              <w:bottom w:val="single" w:sz="4" w:space="0" w:color="auto"/>
              <w:right w:val="single" w:sz="4" w:space="0" w:color="auto"/>
            </w:tcBorders>
            <w:shd w:val="clear" w:color="auto" w:fill="auto"/>
            <w:vAlign w:val="center"/>
          </w:tcPr>
          <w:p w14:paraId="28526297"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Вахрушевская</w:t>
            </w:r>
            <w:proofErr w:type="spellEnd"/>
            <w:r w:rsidRPr="00EA11CA">
              <w:rPr>
                <w:rFonts w:ascii="Myriad Pro" w:hAnsi="Myriad Pro"/>
                <w:sz w:val="18"/>
                <w:szCs w:val="18"/>
              </w:rPr>
              <w:t>. Замена ОД-110 (1 шт.) КЗ-110 (1 шт.).  (</w:t>
            </w:r>
            <w:proofErr w:type="spellStart"/>
            <w:r w:rsidRPr="00EA11CA">
              <w:rPr>
                <w:rFonts w:ascii="Myriad Pro" w:hAnsi="Myriad Pro"/>
                <w:sz w:val="18"/>
                <w:szCs w:val="18"/>
              </w:rPr>
              <w:t>Прокопьевский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B9CFC3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H_173_КуЭ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083CCA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B4DF47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8A820A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4F9226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606CF3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20E64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29</w:t>
            </w:r>
          </w:p>
        </w:tc>
        <w:tc>
          <w:tcPr>
            <w:tcW w:w="2257" w:type="pct"/>
            <w:tcBorders>
              <w:top w:val="single" w:sz="4" w:space="0" w:color="auto"/>
              <w:left w:val="nil"/>
              <w:bottom w:val="single" w:sz="4" w:space="0" w:color="auto"/>
              <w:right w:val="single" w:sz="4" w:space="0" w:color="auto"/>
            </w:tcBorders>
            <w:shd w:val="clear" w:color="auto" w:fill="auto"/>
            <w:vAlign w:val="center"/>
          </w:tcPr>
          <w:p w14:paraId="402ECF8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АКЗ. Замена ОД-110 </w:t>
            </w:r>
            <w:proofErr w:type="spellStart"/>
            <w:r w:rsidRPr="00EA11CA">
              <w:rPr>
                <w:rFonts w:ascii="Myriad Pro" w:hAnsi="Myriad Pro"/>
                <w:sz w:val="18"/>
                <w:szCs w:val="18"/>
              </w:rPr>
              <w:t>Крохалевская</w:t>
            </w:r>
            <w:proofErr w:type="spellEnd"/>
            <w:r w:rsidRPr="00EA11CA">
              <w:rPr>
                <w:rFonts w:ascii="Myriad Pro" w:hAnsi="Myriad Pro"/>
                <w:sz w:val="18"/>
                <w:szCs w:val="18"/>
              </w:rPr>
              <w:t xml:space="preserve">-Кедровская -1, ОД-110 </w:t>
            </w:r>
            <w:proofErr w:type="spellStart"/>
            <w:r w:rsidRPr="00EA11CA">
              <w:rPr>
                <w:rFonts w:ascii="Myriad Pro" w:hAnsi="Myriad Pro"/>
                <w:sz w:val="18"/>
                <w:szCs w:val="18"/>
              </w:rPr>
              <w:t>Крохалевская</w:t>
            </w:r>
            <w:proofErr w:type="spellEnd"/>
            <w:r w:rsidRPr="00EA11CA">
              <w:rPr>
                <w:rFonts w:ascii="Myriad Pro" w:hAnsi="Myriad Pro"/>
                <w:sz w:val="18"/>
                <w:szCs w:val="18"/>
              </w:rPr>
              <w:t>-Кедровская -2 (2 шт.). Кемеровский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EDCBF3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H_188_КуЭ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5A18CC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1A1C32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0,73</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5C8460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0,73</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F33170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7CF8F2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47635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30</w:t>
            </w:r>
          </w:p>
        </w:tc>
        <w:tc>
          <w:tcPr>
            <w:tcW w:w="2257" w:type="pct"/>
            <w:tcBorders>
              <w:top w:val="single" w:sz="4" w:space="0" w:color="auto"/>
              <w:left w:val="nil"/>
              <w:bottom w:val="single" w:sz="4" w:space="0" w:color="auto"/>
              <w:right w:val="single" w:sz="4" w:space="0" w:color="auto"/>
            </w:tcBorders>
            <w:shd w:val="clear" w:color="auto" w:fill="auto"/>
            <w:vAlign w:val="center"/>
          </w:tcPr>
          <w:p w14:paraId="53BBDB7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Грамотеинская</w:t>
            </w:r>
            <w:proofErr w:type="spellEnd"/>
            <w:r w:rsidRPr="00EA11CA">
              <w:rPr>
                <w:rFonts w:ascii="Myriad Pro" w:hAnsi="Myriad Pro"/>
                <w:sz w:val="18"/>
                <w:szCs w:val="18"/>
              </w:rPr>
              <w:t xml:space="preserve"> 3/4 . Замена ОД-110    (2 шт.). </w:t>
            </w:r>
            <w:proofErr w:type="spellStart"/>
            <w:r w:rsidRPr="00EA11CA">
              <w:rPr>
                <w:rFonts w:ascii="Myriad Pro" w:hAnsi="Myriad Pro"/>
                <w:sz w:val="18"/>
                <w:szCs w:val="18"/>
              </w:rPr>
              <w:t>БеловскийРЭС</w:t>
            </w:r>
            <w:proofErr w:type="spellEnd"/>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8DE9D7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H_227_КуЭ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F4CFF5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7ED275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00A1F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F6459A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44827C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B42D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31</w:t>
            </w:r>
          </w:p>
        </w:tc>
        <w:tc>
          <w:tcPr>
            <w:tcW w:w="2257" w:type="pct"/>
            <w:tcBorders>
              <w:top w:val="single" w:sz="4" w:space="0" w:color="auto"/>
              <w:left w:val="nil"/>
              <w:bottom w:val="single" w:sz="4" w:space="0" w:color="auto"/>
              <w:right w:val="single" w:sz="4" w:space="0" w:color="auto"/>
            </w:tcBorders>
            <w:shd w:val="clear" w:color="auto" w:fill="auto"/>
            <w:vAlign w:val="center"/>
          </w:tcPr>
          <w:p w14:paraId="6B2F44A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Колмогоровская</w:t>
            </w:r>
            <w:proofErr w:type="spellEnd"/>
            <w:r w:rsidRPr="00EA11CA">
              <w:rPr>
                <w:rFonts w:ascii="Myriad Pro" w:hAnsi="Myriad Pro"/>
                <w:sz w:val="18"/>
                <w:szCs w:val="18"/>
              </w:rPr>
              <w:t xml:space="preserve">. Замена ОД-110 (2 шт.). </w:t>
            </w:r>
            <w:proofErr w:type="spellStart"/>
            <w:r w:rsidRPr="00EA11CA">
              <w:rPr>
                <w:rFonts w:ascii="Myriad Pro" w:hAnsi="Myriad Pro"/>
                <w:sz w:val="18"/>
                <w:szCs w:val="18"/>
              </w:rPr>
              <w:t>Инской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F6A55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H_228_КуЭ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D4BA4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9F8C20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7398B3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59DDD8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A59456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2B162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32</w:t>
            </w:r>
          </w:p>
        </w:tc>
        <w:tc>
          <w:tcPr>
            <w:tcW w:w="2257" w:type="pct"/>
            <w:tcBorders>
              <w:top w:val="single" w:sz="4" w:space="0" w:color="auto"/>
              <w:left w:val="nil"/>
              <w:bottom w:val="single" w:sz="4" w:space="0" w:color="auto"/>
              <w:right w:val="single" w:sz="4" w:space="0" w:color="auto"/>
            </w:tcBorders>
            <w:shd w:val="clear" w:color="auto" w:fill="auto"/>
            <w:vAlign w:val="center"/>
          </w:tcPr>
          <w:p w14:paraId="12FD784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Гурьевская</w:t>
            </w:r>
            <w:proofErr w:type="spellEnd"/>
            <w:r w:rsidRPr="00EA11CA">
              <w:rPr>
                <w:rFonts w:ascii="Myriad Pro" w:hAnsi="Myriad Pro"/>
                <w:sz w:val="18"/>
                <w:szCs w:val="18"/>
              </w:rPr>
              <w:t xml:space="preserve">. Замена ОД-110 (2 шт.), СОД 110 (1 шт.). </w:t>
            </w:r>
            <w:proofErr w:type="spellStart"/>
            <w:r w:rsidRPr="00EA11CA">
              <w:rPr>
                <w:rFonts w:ascii="Myriad Pro" w:hAnsi="Myriad Pro"/>
                <w:sz w:val="18"/>
                <w:szCs w:val="18"/>
              </w:rPr>
              <w:t>Гурьевский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0FB6E9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H_229_КуЭ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8CF79C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A8024C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10FE3C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9A2EC8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A32C42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C816D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33</w:t>
            </w:r>
          </w:p>
        </w:tc>
        <w:tc>
          <w:tcPr>
            <w:tcW w:w="2257" w:type="pct"/>
            <w:tcBorders>
              <w:top w:val="single" w:sz="4" w:space="0" w:color="auto"/>
              <w:left w:val="nil"/>
              <w:bottom w:val="single" w:sz="4" w:space="0" w:color="auto"/>
              <w:right w:val="single" w:sz="4" w:space="0" w:color="auto"/>
            </w:tcBorders>
            <w:shd w:val="clear" w:color="auto" w:fill="auto"/>
            <w:vAlign w:val="center"/>
          </w:tcPr>
          <w:p w14:paraId="10205C1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Мусохрановская</w:t>
            </w:r>
            <w:proofErr w:type="spellEnd"/>
            <w:r w:rsidRPr="00EA11CA">
              <w:rPr>
                <w:rFonts w:ascii="Myriad Pro" w:hAnsi="Myriad Pro"/>
                <w:sz w:val="18"/>
                <w:szCs w:val="18"/>
              </w:rPr>
              <w:t>. Замена ОД-110 (2 шт.). Ленинский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47ABEF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H_230_КуЭ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3FD024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C4DB4B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C199BA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D76309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9732A4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9D02C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34</w:t>
            </w:r>
          </w:p>
        </w:tc>
        <w:tc>
          <w:tcPr>
            <w:tcW w:w="2257" w:type="pct"/>
            <w:tcBorders>
              <w:top w:val="single" w:sz="4" w:space="0" w:color="auto"/>
              <w:left w:val="nil"/>
              <w:bottom w:val="single" w:sz="4" w:space="0" w:color="auto"/>
              <w:right w:val="single" w:sz="4" w:space="0" w:color="auto"/>
            </w:tcBorders>
            <w:shd w:val="clear" w:color="auto" w:fill="auto"/>
            <w:vAlign w:val="center"/>
          </w:tcPr>
          <w:p w14:paraId="6A81A0D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Фильтровальная. Замена ОД-110 (2 шт.), ОДВ-110 (1 шт.), ОДО-110 (1 шт.). Ленинский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A03D8D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H_231_КуЭ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0A31C5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C839DE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04CC43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C11298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782F3C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2A1F9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35</w:t>
            </w:r>
          </w:p>
        </w:tc>
        <w:tc>
          <w:tcPr>
            <w:tcW w:w="2257" w:type="pct"/>
            <w:tcBorders>
              <w:top w:val="single" w:sz="4" w:space="0" w:color="auto"/>
              <w:left w:val="nil"/>
              <w:bottom w:val="single" w:sz="4" w:space="0" w:color="auto"/>
              <w:right w:val="single" w:sz="4" w:space="0" w:color="auto"/>
            </w:tcBorders>
            <w:shd w:val="clear" w:color="auto" w:fill="auto"/>
            <w:vAlign w:val="center"/>
          </w:tcPr>
          <w:p w14:paraId="150BB5D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Промышленная-сельская. Замена ОД-110 (2 шт.). Промышленновский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D4C7B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H_232_КуЭ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A17DD8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0999FB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091011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5E32EA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EE4022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CF402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36</w:t>
            </w:r>
          </w:p>
        </w:tc>
        <w:tc>
          <w:tcPr>
            <w:tcW w:w="2257" w:type="pct"/>
            <w:tcBorders>
              <w:top w:val="single" w:sz="4" w:space="0" w:color="auto"/>
              <w:left w:val="nil"/>
              <w:bottom w:val="single" w:sz="4" w:space="0" w:color="auto"/>
              <w:right w:val="single" w:sz="4" w:space="0" w:color="auto"/>
            </w:tcBorders>
            <w:shd w:val="clear" w:color="auto" w:fill="auto"/>
            <w:vAlign w:val="center"/>
          </w:tcPr>
          <w:p w14:paraId="5ADD2C1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Родина. Замена оборудования ячеек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вводная (2 </w:t>
            </w:r>
            <w:proofErr w:type="spellStart"/>
            <w:r w:rsidRPr="00EA11CA">
              <w:rPr>
                <w:rFonts w:ascii="Myriad Pro" w:hAnsi="Myriad Pro"/>
                <w:sz w:val="18"/>
                <w:szCs w:val="18"/>
              </w:rPr>
              <w:t>шт</w:t>
            </w:r>
            <w:proofErr w:type="spellEnd"/>
            <w:r w:rsidRPr="00EA11CA">
              <w:rPr>
                <w:rFonts w:ascii="Myriad Pro" w:hAnsi="Myriad Pro"/>
                <w:sz w:val="18"/>
                <w:szCs w:val="18"/>
              </w:rPr>
              <w:t xml:space="preserve">), секционная ( 1 шт.), линейная (8 шт.). </w:t>
            </w:r>
            <w:r w:rsidRPr="00EA11CA">
              <w:rPr>
                <w:rFonts w:ascii="Myriad Pro" w:hAnsi="Myriad Pro"/>
                <w:sz w:val="18"/>
                <w:szCs w:val="18"/>
              </w:rPr>
              <w:br/>
              <w:t>(</w:t>
            </w:r>
            <w:proofErr w:type="spellStart"/>
            <w:r w:rsidRPr="00EA11CA">
              <w:rPr>
                <w:rFonts w:ascii="Myriad Pro" w:hAnsi="Myriad Pro"/>
                <w:sz w:val="18"/>
                <w:szCs w:val="18"/>
              </w:rPr>
              <w:t>Инской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1F0C42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H_234_КуЭ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CA29BB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53C52C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640AF4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A92055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087EC7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3324F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37</w:t>
            </w:r>
          </w:p>
        </w:tc>
        <w:tc>
          <w:tcPr>
            <w:tcW w:w="2257" w:type="pct"/>
            <w:tcBorders>
              <w:top w:val="single" w:sz="4" w:space="0" w:color="auto"/>
              <w:left w:val="nil"/>
              <w:bottom w:val="single" w:sz="4" w:space="0" w:color="auto"/>
              <w:right w:val="single" w:sz="4" w:space="0" w:color="auto"/>
            </w:tcBorders>
            <w:shd w:val="clear" w:color="auto" w:fill="auto"/>
            <w:vAlign w:val="center"/>
          </w:tcPr>
          <w:p w14:paraId="211E551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Николаевская. Замена оборудования ячеек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r w:rsidRPr="00EA11CA">
              <w:rPr>
                <w:rFonts w:ascii="Myriad Pro" w:hAnsi="Myriad Pro"/>
                <w:sz w:val="18"/>
                <w:szCs w:val="18"/>
              </w:rPr>
              <w:br/>
              <w:t xml:space="preserve">МСВ-35 (1шт.), ОД-35 (2 шт.),  КРУН-10 (13 ячеек). </w:t>
            </w:r>
            <w:proofErr w:type="spellStart"/>
            <w:r w:rsidRPr="00EA11CA">
              <w:rPr>
                <w:rFonts w:ascii="Myriad Pro" w:hAnsi="Myriad Pro"/>
                <w:sz w:val="18"/>
                <w:szCs w:val="18"/>
              </w:rPr>
              <w:t>Чебулинский</w:t>
            </w:r>
            <w:proofErr w:type="spellEnd"/>
            <w:r w:rsidRPr="00EA11CA">
              <w:rPr>
                <w:rFonts w:ascii="Myriad Pro" w:hAnsi="Myriad Pro"/>
                <w:sz w:val="18"/>
                <w:szCs w:val="18"/>
              </w:rPr>
              <w:t xml:space="preserve"> РЭС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3B293F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H_239_КуЭ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4E3514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FB310B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3957EE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932E4F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F86718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8880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38</w:t>
            </w:r>
          </w:p>
        </w:tc>
        <w:tc>
          <w:tcPr>
            <w:tcW w:w="2257" w:type="pct"/>
            <w:tcBorders>
              <w:top w:val="single" w:sz="4" w:space="0" w:color="auto"/>
              <w:left w:val="nil"/>
              <w:bottom w:val="single" w:sz="4" w:space="0" w:color="auto"/>
              <w:right w:val="single" w:sz="4" w:space="0" w:color="auto"/>
            </w:tcBorders>
            <w:shd w:val="clear" w:color="auto" w:fill="auto"/>
            <w:vAlign w:val="center"/>
          </w:tcPr>
          <w:p w14:paraId="14A944F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Кузбассэлемент</w:t>
            </w:r>
            <w:proofErr w:type="spellEnd"/>
            <w:r w:rsidRPr="00EA11CA">
              <w:rPr>
                <w:rFonts w:ascii="Myriad Pro" w:hAnsi="Myriad Pro"/>
                <w:sz w:val="18"/>
                <w:szCs w:val="18"/>
              </w:rPr>
              <w:t xml:space="preserve">. Замена ОД-110 (2 шт.), ОДВ-110 (1 шт.), ОДО-110 (1 шт.), замена ячеек 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вводная (2 </w:t>
            </w:r>
            <w:proofErr w:type="spellStart"/>
            <w:r w:rsidRPr="00EA11CA">
              <w:rPr>
                <w:rFonts w:ascii="Myriad Pro" w:hAnsi="Myriad Pro"/>
                <w:sz w:val="18"/>
                <w:szCs w:val="18"/>
              </w:rPr>
              <w:t>шт</w:t>
            </w:r>
            <w:proofErr w:type="spellEnd"/>
            <w:r w:rsidRPr="00EA11CA">
              <w:rPr>
                <w:rFonts w:ascii="Myriad Pro" w:hAnsi="Myriad Pro"/>
                <w:sz w:val="18"/>
                <w:szCs w:val="18"/>
              </w:rPr>
              <w:t>), секционная ( 1 шт.), линейная (8 шт.). Ленинский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CC787A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H_295_КуЭ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DACF0C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E9E08F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FC9C8B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B24D82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F157DF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BDCB1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39</w:t>
            </w:r>
          </w:p>
        </w:tc>
        <w:tc>
          <w:tcPr>
            <w:tcW w:w="2257" w:type="pct"/>
            <w:tcBorders>
              <w:top w:val="single" w:sz="4" w:space="0" w:color="auto"/>
              <w:left w:val="nil"/>
              <w:bottom w:val="single" w:sz="4" w:space="0" w:color="auto"/>
              <w:right w:val="single" w:sz="4" w:space="0" w:color="auto"/>
            </w:tcBorders>
            <w:shd w:val="clear" w:color="auto" w:fill="auto"/>
            <w:vAlign w:val="center"/>
          </w:tcPr>
          <w:p w14:paraId="6326028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КСК. Замена ОД-110 (2 шт.), замена ячеек 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вводная (4 </w:t>
            </w:r>
            <w:proofErr w:type="spellStart"/>
            <w:r w:rsidRPr="00EA11CA">
              <w:rPr>
                <w:rFonts w:ascii="Myriad Pro" w:hAnsi="Myriad Pro"/>
                <w:sz w:val="18"/>
                <w:szCs w:val="18"/>
              </w:rPr>
              <w:t>шт</w:t>
            </w:r>
            <w:proofErr w:type="spellEnd"/>
            <w:r w:rsidRPr="00EA11CA">
              <w:rPr>
                <w:rFonts w:ascii="Myriad Pro" w:hAnsi="Myriad Pro"/>
                <w:sz w:val="18"/>
                <w:szCs w:val="18"/>
              </w:rPr>
              <w:t>), секционная ( 2 шт.), линейная (19 шт.).  Ленинский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43C03E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H_296_КуЭ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D6FAA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FE1B0E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04CA59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778C47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6BF359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8F49A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40</w:t>
            </w:r>
          </w:p>
        </w:tc>
        <w:tc>
          <w:tcPr>
            <w:tcW w:w="2257" w:type="pct"/>
            <w:tcBorders>
              <w:top w:val="single" w:sz="4" w:space="0" w:color="auto"/>
              <w:left w:val="nil"/>
              <w:bottom w:val="single" w:sz="4" w:space="0" w:color="auto"/>
              <w:right w:val="single" w:sz="4" w:space="0" w:color="auto"/>
            </w:tcBorders>
            <w:shd w:val="clear" w:color="auto" w:fill="auto"/>
            <w:vAlign w:val="center"/>
          </w:tcPr>
          <w:p w14:paraId="220A218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Трифоновская</w:t>
            </w:r>
            <w:proofErr w:type="spellEnd"/>
            <w:r w:rsidRPr="00EA11CA">
              <w:rPr>
                <w:rFonts w:ascii="Myriad Pro" w:hAnsi="Myriad Pro"/>
                <w:sz w:val="18"/>
                <w:szCs w:val="18"/>
              </w:rPr>
              <w:t xml:space="preserve"> . Замена ОД-110 (2 шт.), ОДВ-110 (1 шт.), ОДО-110 (1 шт.), замена ячеек 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вводная (2 </w:t>
            </w:r>
            <w:proofErr w:type="spellStart"/>
            <w:r w:rsidRPr="00EA11CA">
              <w:rPr>
                <w:rFonts w:ascii="Myriad Pro" w:hAnsi="Myriad Pro"/>
                <w:sz w:val="18"/>
                <w:szCs w:val="18"/>
              </w:rPr>
              <w:t>шт</w:t>
            </w:r>
            <w:proofErr w:type="spellEnd"/>
            <w:r w:rsidRPr="00EA11CA">
              <w:rPr>
                <w:rFonts w:ascii="Myriad Pro" w:hAnsi="Myriad Pro"/>
                <w:sz w:val="18"/>
                <w:szCs w:val="18"/>
              </w:rPr>
              <w:t>), секционная ( 1 шт.), линейная (6 шт.) Панфиловский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9B4196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H_297_КуЭ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D4009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CBDD40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97C046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5C0F68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272B11D"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78E9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41</w:t>
            </w:r>
          </w:p>
        </w:tc>
        <w:tc>
          <w:tcPr>
            <w:tcW w:w="2257" w:type="pct"/>
            <w:tcBorders>
              <w:top w:val="single" w:sz="4" w:space="0" w:color="auto"/>
              <w:left w:val="nil"/>
              <w:bottom w:val="single" w:sz="4" w:space="0" w:color="auto"/>
              <w:right w:val="single" w:sz="4" w:space="0" w:color="auto"/>
            </w:tcBorders>
            <w:shd w:val="clear" w:color="auto" w:fill="auto"/>
            <w:vAlign w:val="center"/>
          </w:tcPr>
          <w:p w14:paraId="29A8A42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Хахалинская</w:t>
            </w:r>
            <w:proofErr w:type="spellEnd"/>
            <w:r w:rsidRPr="00EA11CA">
              <w:rPr>
                <w:rFonts w:ascii="Myriad Pro" w:hAnsi="Myriad Pro"/>
                <w:sz w:val="18"/>
                <w:szCs w:val="18"/>
              </w:rPr>
              <w:t>. Замена КРУН-10 (18 шт.). (</w:t>
            </w:r>
            <w:proofErr w:type="spellStart"/>
            <w:r w:rsidRPr="00EA11CA">
              <w:rPr>
                <w:rFonts w:ascii="Myriad Pro" w:hAnsi="Myriad Pro"/>
                <w:sz w:val="18"/>
                <w:szCs w:val="18"/>
              </w:rPr>
              <w:t>Инской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5AE49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H_299_КуЭ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A33873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5D78A1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8D8B1C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C27EB1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FA788E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0184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42</w:t>
            </w:r>
          </w:p>
        </w:tc>
        <w:tc>
          <w:tcPr>
            <w:tcW w:w="2257" w:type="pct"/>
            <w:tcBorders>
              <w:top w:val="single" w:sz="4" w:space="0" w:color="auto"/>
              <w:left w:val="nil"/>
              <w:bottom w:val="single" w:sz="4" w:space="0" w:color="auto"/>
              <w:right w:val="single" w:sz="4" w:space="0" w:color="auto"/>
            </w:tcBorders>
            <w:shd w:val="clear" w:color="auto" w:fill="auto"/>
            <w:vAlign w:val="center"/>
          </w:tcPr>
          <w:p w14:paraId="66498E7E"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Пермяковская</w:t>
            </w:r>
            <w:proofErr w:type="spellEnd"/>
            <w:r w:rsidRPr="00EA11CA">
              <w:rPr>
                <w:rFonts w:ascii="Myriad Pro" w:hAnsi="Myriad Pro"/>
                <w:sz w:val="18"/>
                <w:szCs w:val="18"/>
              </w:rPr>
              <w:t>. Замена КРУН-10 (24 шт.).</w:t>
            </w:r>
            <w:r w:rsidRPr="00EA11CA">
              <w:rPr>
                <w:rFonts w:ascii="Myriad Pro" w:hAnsi="Myriad Pro"/>
                <w:sz w:val="18"/>
                <w:szCs w:val="18"/>
              </w:rPr>
              <w:br/>
              <w:t xml:space="preserve">  (</w:t>
            </w:r>
            <w:proofErr w:type="spellStart"/>
            <w:r w:rsidRPr="00EA11CA">
              <w:rPr>
                <w:rFonts w:ascii="Myriad Pro" w:hAnsi="Myriad Pro"/>
                <w:sz w:val="18"/>
                <w:szCs w:val="18"/>
              </w:rPr>
              <w:t>Инской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EEC639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H_301_КуЭ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DB5A6A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CC7CFE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87FAC5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503036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08948F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3BB5C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43</w:t>
            </w:r>
          </w:p>
        </w:tc>
        <w:tc>
          <w:tcPr>
            <w:tcW w:w="2257" w:type="pct"/>
            <w:tcBorders>
              <w:top w:val="single" w:sz="4" w:space="0" w:color="auto"/>
              <w:left w:val="nil"/>
              <w:bottom w:val="single" w:sz="4" w:space="0" w:color="auto"/>
              <w:right w:val="single" w:sz="4" w:space="0" w:color="auto"/>
            </w:tcBorders>
            <w:shd w:val="clear" w:color="auto" w:fill="auto"/>
            <w:vAlign w:val="center"/>
          </w:tcPr>
          <w:p w14:paraId="72BA2F9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Терентьевская</w:t>
            </w:r>
            <w:proofErr w:type="spellEnd"/>
            <w:r w:rsidRPr="00EA11CA">
              <w:rPr>
                <w:rFonts w:ascii="Myriad Pro" w:hAnsi="Myriad Pro"/>
                <w:sz w:val="18"/>
                <w:szCs w:val="18"/>
              </w:rPr>
              <w:t>. Замена КРУН-10 (14 шт.). (</w:t>
            </w:r>
            <w:proofErr w:type="spellStart"/>
            <w:r w:rsidRPr="00EA11CA">
              <w:rPr>
                <w:rFonts w:ascii="Myriad Pro" w:hAnsi="Myriad Pro"/>
                <w:sz w:val="18"/>
                <w:szCs w:val="18"/>
              </w:rPr>
              <w:t>Прокопьевский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BBFD36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H_302_КуЭ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91EB8E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AA8CB6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88F81C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471E5C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C55C7B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C098E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44</w:t>
            </w:r>
          </w:p>
        </w:tc>
        <w:tc>
          <w:tcPr>
            <w:tcW w:w="2257" w:type="pct"/>
            <w:tcBorders>
              <w:top w:val="single" w:sz="4" w:space="0" w:color="auto"/>
              <w:left w:val="nil"/>
              <w:bottom w:val="single" w:sz="4" w:space="0" w:color="auto"/>
              <w:right w:val="single" w:sz="4" w:space="0" w:color="auto"/>
            </w:tcBorders>
            <w:shd w:val="clear" w:color="auto" w:fill="auto"/>
            <w:vAlign w:val="center"/>
          </w:tcPr>
          <w:p w14:paraId="50B77F3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РП-10 Треща. Замена КРУН-10 (10 шт.).</w:t>
            </w:r>
            <w:r w:rsidRPr="00EA11CA">
              <w:rPr>
                <w:rFonts w:ascii="Myriad Pro" w:hAnsi="Myriad Pro"/>
                <w:sz w:val="18"/>
                <w:szCs w:val="18"/>
              </w:rPr>
              <w:br/>
              <w:t>(</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A98FC8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H_303_КуЭ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A1D5DA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39DAA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0,03</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28FAAE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0,03</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C9C1EC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45D54D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DB378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45</w:t>
            </w:r>
          </w:p>
        </w:tc>
        <w:tc>
          <w:tcPr>
            <w:tcW w:w="2257" w:type="pct"/>
            <w:tcBorders>
              <w:top w:val="single" w:sz="4" w:space="0" w:color="auto"/>
              <w:left w:val="nil"/>
              <w:bottom w:val="single" w:sz="4" w:space="0" w:color="auto"/>
              <w:right w:val="single" w:sz="4" w:space="0" w:color="auto"/>
            </w:tcBorders>
            <w:shd w:val="clear" w:color="auto" w:fill="auto"/>
            <w:vAlign w:val="center"/>
          </w:tcPr>
          <w:p w14:paraId="71EF236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ГРЩ административного здания: г. Кемерово, ул. Н. Островского, 11, с установкой дизельной электрической станции</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E2DA73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875CF5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AA0F48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4,43</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BD1E5C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4,43</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E685A4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093883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8C117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46</w:t>
            </w:r>
          </w:p>
        </w:tc>
        <w:tc>
          <w:tcPr>
            <w:tcW w:w="2257" w:type="pct"/>
            <w:tcBorders>
              <w:top w:val="single" w:sz="4" w:space="0" w:color="auto"/>
              <w:left w:val="nil"/>
              <w:bottom w:val="single" w:sz="4" w:space="0" w:color="auto"/>
              <w:right w:val="single" w:sz="4" w:space="0" w:color="auto"/>
            </w:tcBorders>
            <w:shd w:val="clear" w:color="auto" w:fill="auto"/>
            <w:vAlign w:val="center"/>
          </w:tcPr>
          <w:p w14:paraId="07871B5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Таежная с установкой приборов для определения мест повреждения,  4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52F830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AC3BCB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22C031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4,02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D7F42D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4,02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6337EC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9929E1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DE4DD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47</w:t>
            </w:r>
          </w:p>
        </w:tc>
        <w:tc>
          <w:tcPr>
            <w:tcW w:w="2257" w:type="pct"/>
            <w:tcBorders>
              <w:top w:val="single" w:sz="4" w:space="0" w:color="auto"/>
              <w:left w:val="nil"/>
              <w:bottom w:val="single" w:sz="4" w:space="0" w:color="auto"/>
              <w:right w:val="single" w:sz="4" w:space="0" w:color="auto"/>
            </w:tcBorders>
            <w:shd w:val="clear" w:color="auto" w:fill="auto"/>
            <w:vAlign w:val="center"/>
          </w:tcPr>
          <w:p w14:paraId="795E496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ПС 35/10 Береговая с установкой приборов для определения мест повреждения,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13251F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27EC23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3ED00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62912A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0BD4F2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88EDC8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C82CD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48</w:t>
            </w:r>
          </w:p>
        </w:tc>
        <w:tc>
          <w:tcPr>
            <w:tcW w:w="2257" w:type="pct"/>
            <w:tcBorders>
              <w:top w:val="single" w:sz="4" w:space="0" w:color="auto"/>
              <w:left w:val="nil"/>
              <w:bottom w:val="single" w:sz="4" w:space="0" w:color="auto"/>
              <w:right w:val="single" w:sz="4" w:space="0" w:color="auto"/>
            </w:tcBorders>
            <w:shd w:val="clear" w:color="auto" w:fill="auto"/>
            <w:vAlign w:val="center"/>
          </w:tcPr>
          <w:p w14:paraId="626D862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ПС 35/10 Улановская  с установкой приборов для определения мест повреждения,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EBF7F2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37DA28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5D0169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AFE7B2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FC6CC0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A114B4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ADE2C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49</w:t>
            </w:r>
          </w:p>
        </w:tc>
        <w:tc>
          <w:tcPr>
            <w:tcW w:w="2257" w:type="pct"/>
            <w:tcBorders>
              <w:top w:val="single" w:sz="4" w:space="0" w:color="auto"/>
              <w:left w:val="nil"/>
              <w:bottom w:val="single" w:sz="4" w:space="0" w:color="auto"/>
              <w:right w:val="single" w:sz="4" w:space="0" w:color="auto"/>
            </w:tcBorders>
            <w:shd w:val="clear" w:color="auto" w:fill="auto"/>
            <w:vAlign w:val="center"/>
          </w:tcPr>
          <w:p w14:paraId="28E2DD8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Усть-Колбинская</w:t>
            </w:r>
            <w:proofErr w:type="spellEnd"/>
            <w:r w:rsidRPr="00EA11CA">
              <w:rPr>
                <w:rFonts w:ascii="Myriad Pro" w:hAnsi="Myriad Pro"/>
                <w:sz w:val="18"/>
                <w:szCs w:val="18"/>
              </w:rPr>
              <w:t xml:space="preserve">  с установкой приборов для определения мест повреждения,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259D5C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B6AA9D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602EE6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97FE58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A94D08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C28D38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82848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50</w:t>
            </w:r>
          </w:p>
        </w:tc>
        <w:tc>
          <w:tcPr>
            <w:tcW w:w="2257" w:type="pct"/>
            <w:tcBorders>
              <w:top w:val="single" w:sz="4" w:space="0" w:color="auto"/>
              <w:left w:val="nil"/>
              <w:bottom w:val="single" w:sz="4" w:space="0" w:color="auto"/>
              <w:right w:val="single" w:sz="4" w:space="0" w:color="auto"/>
            </w:tcBorders>
            <w:shd w:val="clear" w:color="auto" w:fill="auto"/>
            <w:vAlign w:val="center"/>
          </w:tcPr>
          <w:p w14:paraId="0E238B7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ПС 35/10 Листвянская с установкой приборов для определения мест повреждения,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4AAD65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8EE57B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AA9096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1DBD95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A2EB02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4DF6FC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4802E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51</w:t>
            </w:r>
          </w:p>
        </w:tc>
        <w:tc>
          <w:tcPr>
            <w:tcW w:w="2257" w:type="pct"/>
            <w:tcBorders>
              <w:top w:val="single" w:sz="4" w:space="0" w:color="auto"/>
              <w:left w:val="nil"/>
              <w:bottom w:val="single" w:sz="4" w:space="0" w:color="auto"/>
              <w:right w:val="single" w:sz="4" w:space="0" w:color="auto"/>
            </w:tcBorders>
            <w:shd w:val="clear" w:color="auto" w:fill="auto"/>
            <w:vAlign w:val="center"/>
          </w:tcPr>
          <w:p w14:paraId="36A4A42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ПС 35/10 Георгиевская с установкой приборов для определения мест повреждения,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53B0BA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53B773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55A2A0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F0AA08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5BD93E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D8E530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D069D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52</w:t>
            </w:r>
          </w:p>
        </w:tc>
        <w:tc>
          <w:tcPr>
            <w:tcW w:w="2257" w:type="pct"/>
            <w:tcBorders>
              <w:top w:val="single" w:sz="4" w:space="0" w:color="auto"/>
              <w:left w:val="nil"/>
              <w:bottom w:val="single" w:sz="4" w:space="0" w:color="auto"/>
              <w:right w:val="single" w:sz="4" w:space="0" w:color="auto"/>
            </w:tcBorders>
            <w:shd w:val="clear" w:color="auto" w:fill="auto"/>
            <w:vAlign w:val="center"/>
          </w:tcPr>
          <w:p w14:paraId="7878D4D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ПС 35/10 Преображенская с установкой приборов для определения мест повреждения,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E8AFCD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 xml:space="preserve">I_215.ТН10_КуЭ </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513E81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7BB24C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17EB42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4D1BEB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C18BDC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156BD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53</w:t>
            </w:r>
          </w:p>
        </w:tc>
        <w:tc>
          <w:tcPr>
            <w:tcW w:w="2257" w:type="pct"/>
            <w:tcBorders>
              <w:top w:val="single" w:sz="4" w:space="0" w:color="auto"/>
              <w:left w:val="nil"/>
              <w:bottom w:val="single" w:sz="4" w:space="0" w:color="auto"/>
              <w:right w:val="single" w:sz="4" w:space="0" w:color="auto"/>
            </w:tcBorders>
            <w:shd w:val="clear" w:color="auto" w:fill="auto"/>
            <w:vAlign w:val="center"/>
          </w:tcPr>
          <w:p w14:paraId="48D63D6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Итатская</w:t>
            </w:r>
            <w:proofErr w:type="spellEnd"/>
            <w:r w:rsidRPr="00EA11CA">
              <w:rPr>
                <w:rFonts w:ascii="Myriad Pro" w:hAnsi="Myriad Pro"/>
                <w:sz w:val="18"/>
                <w:szCs w:val="18"/>
              </w:rPr>
              <w:t xml:space="preserve"> с установкой приборов для определения мест повреждения,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DFEFB7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A0152D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FD45A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0A0AA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EAC89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0C5343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362B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54</w:t>
            </w:r>
          </w:p>
        </w:tc>
        <w:tc>
          <w:tcPr>
            <w:tcW w:w="2257" w:type="pct"/>
            <w:tcBorders>
              <w:top w:val="single" w:sz="4" w:space="0" w:color="auto"/>
              <w:left w:val="nil"/>
              <w:bottom w:val="single" w:sz="4" w:space="0" w:color="auto"/>
              <w:right w:val="single" w:sz="4" w:space="0" w:color="auto"/>
            </w:tcBorders>
            <w:shd w:val="clear" w:color="auto" w:fill="auto"/>
            <w:vAlign w:val="center"/>
          </w:tcPr>
          <w:p w14:paraId="252FB90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ПС 35/10 Благовещенская с установкой приборов для определения мест повреждения,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2D9E7C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C9CC96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5E668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33678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BC5727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1D88BD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70416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55</w:t>
            </w:r>
          </w:p>
        </w:tc>
        <w:tc>
          <w:tcPr>
            <w:tcW w:w="2257" w:type="pct"/>
            <w:tcBorders>
              <w:top w:val="single" w:sz="4" w:space="0" w:color="auto"/>
              <w:left w:val="nil"/>
              <w:bottom w:val="single" w:sz="4" w:space="0" w:color="auto"/>
              <w:right w:val="single" w:sz="4" w:space="0" w:color="auto"/>
            </w:tcBorders>
            <w:shd w:val="clear" w:color="auto" w:fill="auto"/>
            <w:vAlign w:val="center"/>
          </w:tcPr>
          <w:p w14:paraId="3589BAB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Техническое перевооружение ПС 35/10 Симбирская с установкой приборов для определения мест повреждения,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FCD2EC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I_215.ТН14_КуЭ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D88BE3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1F6451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FC50F4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5E79F5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D2BCF4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79C3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56</w:t>
            </w:r>
          </w:p>
        </w:tc>
        <w:tc>
          <w:tcPr>
            <w:tcW w:w="2257" w:type="pct"/>
            <w:tcBorders>
              <w:top w:val="single" w:sz="4" w:space="0" w:color="auto"/>
              <w:left w:val="nil"/>
              <w:bottom w:val="single" w:sz="4" w:space="0" w:color="auto"/>
              <w:right w:val="single" w:sz="4" w:space="0" w:color="auto"/>
            </w:tcBorders>
            <w:shd w:val="clear" w:color="auto" w:fill="auto"/>
            <w:vAlign w:val="center"/>
          </w:tcPr>
          <w:p w14:paraId="793A8F3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Кожевниковская</w:t>
            </w:r>
            <w:proofErr w:type="spellEnd"/>
            <w:r w:rsidRPr="00EA11CA">
              <w:rPr>
                <w:rFonts w:ascii="Myriad Pro" w:hAnsi="Myriad Pro"/>
                <w:sz w:val="18"/>
                <w:szCs w:val="18"/>
              </w:rPr>
              <w:t xml:space="preserve"> с установкой приборов для определения мест повреждения,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69453D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I_215.ТН17_КуЭ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36167D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AD9DCA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2F1DC7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3A2874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424493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B007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57</w:t>
            </w:r>
          </w:p>
        </w:tc>
        <w:tc>
          <w:tcPr>
            <w:tcW w:w="2257" w:type="pct"/>
            <w:tcBorders>
              <w:top w:val="single" w:sz="4" w:space="0" w:color="auto"/>
              <w:left w:val="nil"/>
              <w:bottom w:val="single" w:sz="4" w:space="0" w:color="auto"/>
              <w:right w:val="single" w:sz="4" w:space="0" w:color="auto"/>
            </w:tcBorders>
            <w:shd w:val="clear" w:color="auto" w:fill="auto"/>
            <w:vAlign w:val="center"/>
          </w:tcPr>
          <w:p w14:paraId="750E189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Зеледеевская</w:t>
            </w:r>
            <w:proofErr w:type="spellEnd"/>
            <w:r w:rsidRPr="00EA11CA">
              <w:rPr>
                <w:rFonts w:ascii="Myriad Pro" w:hAnsi="Myriad Pro"/>
                <w:sz w:val="18"/>
                <w:szCs w:val="18"/>
              </w:rPr>
              <w:t xml:space="preserve"> с установкой приборов для определения мест повреждения,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8D1611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I_215.ТН19_КуЭ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387B2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7CC943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E5DD5B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0DCDD5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1F5272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9B16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58</w:t>
            </w:r>
          </w:p>
        </w:tc>
        <w:tc>
          <w:tcPr>
            <w:tcW w:w="2257" w:type="pct"/>
            <w:tcBorders>
              <w:top w:val="single" w:sz="4" w:space="0" w:color="auto"/>
              <w:left w:val="nil"/>
              <w:bottom w:val="single" w:sz="4" w:space="0" w:color="auto"/>
              <w:right w:val="single" w:sz="4" w:space="0" w:color="auto"/>
            </w:tcBorders>
            <w:shd w:val="clear" w:color="auto" w:fill="auto"/>
            <w:vAlign w:val="center"/>
          </w:tcPr>
          <w:p w14:paraId="17B8726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Краснинская</w:t>
            </w:r>
            <w:proofErr w:type="spellEnd"/>
            <w:r w:rsidRPr="00EA11CA">
              <w:rPr>
                <w:rFonts w:ascii="Myriad Pro" w:hAnsi="Myriad Pro"/>
                <w:sz w:val="18"/>
                <w:szCs w:val="18"/>
              </w:rPr>
              <w:t xml:space="preserve"> с установкой приборов для определения мест повреждения,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A0977C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I_215.ТН20_КуЭ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844635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2A3988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91E8AF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3C61A8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387B3F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EBE94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59</w:t>
            </w:r>
          </w:p>
        </w:tc>
        <w:tc>
          <w:tcPr>
            <w:tcW w:w="2257" w:type="pct"/>
            <w:tcBorders>
              <w:top w:val="single" w:sz="4" w:space="0" w:color="auto"/>
              <w:left w:val="nil"/>
              <w:bottom w:val="single" w:sz="4" w:space="0" w:color="auto"/>
              <w:right w:val="single" w:sz="4" w:space="0" w:color="auto"/>
            </w:tcBorders>
            <w:shd w:val="clear" w:color="auto" w:fill="auto"/>
            <w:vAlign w:val="center"/>
          </w:tcPr>
          <w:p w14:paraId="6961D23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Бунгурская</w:t>
            </w:r>
            <w:proofErr w:type="spellEnd"/>
            <w:r w:rsidRPr="00EA11CA">
              <w:rPr>
                <w:rFonts w:ascii="Myriad Pro" w:hAnsi="Myriad Pro"/>
                <w:sz w:val="18"/>
                <w:szCs w:val="18"/>
              </w:rPr>
              <w:t xml:space="preserve"> с установкой защит от дуговых коротких замыканий (ячейки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 2018 году (2 комплекта)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8C9638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H_47.2_КуЭ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0FB7DE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B1983D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CE3E48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DC256C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49E540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0FA98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60</w:t>
            </w:r>
          </w:p>
        </w:tc>
        <w:tc>
          <w:tcPr>
            <w:tcW w:w="2257" w:type="pct"/>
            <w:tcBorders>
              <w:top w:val="single" w:sz="4" w:space="0" w:color="auto"/>
              <w:left w:val="nil"/>
              <w:bottom w:val="single" w:sz="4" w:space="0" w:color="auto"/>
              <w:right w:val="single" w:sz="4" w:space="0" w:color="auto"/>
            </w:tcBorders>
            <w:shd w:val="clear" w:color="auto" w:fill="auto"/>
            <w:vAlign w:val="center"/>
          </w:tcPr>
          <w:p w14:paraId="4BE76CB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Томская с установкой защит от дуговых коротких замыканий (ячейки 6-10 </w:t>
            </w:r>
            <w:proofErr w:type="spellStart"/>
            <w:r w:rsidRPr="00EA11CA">
              <w:rPr>
                <w:rFonts w:ascii="Myriad Pro" w:hAnsi="Myriad Pro"/>
                <w:sz w:val="18"/>
                <w:szCs w:val="18"/>
              </w:rPr>
              <w:t>кВ</w:t>
            </w:r>
            <w:proofErr w:type="spellEnd"/>
            <w:r w:rsidRPr="00EA11CA">
              <w:rPr>
                <w:rFonts w:ascii="Myriad Pro" w:hAnsi="Myriad Pro"/>
                <w:sz w:val="18"/>
                <w:szCs w:val="18"/>
              </w:rPr>
              <w:t>) в 2018 году (2 комплекта)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841BB8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I_47.2.2_КуЭ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CC44C9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1BA09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904AD4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377C3C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70D286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09725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61</w:t>
            </w:r>
          </w:p>
        </w:tc>
        <w:tc>
          <w:tcPr>
            <w:tcW w:w="2257" w:type="pct"/>
            <w:tcBorders>
              <w:top w:val="single" w:sz="4" w:space="0" w:color="auto"/>
              <w:left w:val="nil"/>
              <w:bottom w:val="single" w:sz="4" w:space="0" w:color="auto"/>
              <w:right w:val="single" w:sz="4" w:space="0" w:color="auto"/>
            </w:tcBorders>
            <w:shd w:val="clear" w:color="auto" w:fill="auto"/>
            <w:vAlign w:val="center"/>
          </w:tcPr>
          <w:p w14:paraId="7A756F6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Юргинская</w:t>
            </w:r>
            <w:proofErr w:type="spellEnd"/>
            <w:r w:rsidRPr="00EA11CA">
              <w:rPr>
                <w:rFonts w:ascii="Myriad Pro" w:hAnsi="Myriad Pro"/>
                <w:sz w:val="18"/>
                <w:szCs w:val="18"/>
              </w:rPr>
              <w:t xml:space="preserve"> с установкой защит от дуговых коротких замыканий (ячейки 6-10 </w:t>
            </w:r>
            <w:proofErr w:type="spellStart"/>
            <w:r w:rsidRPr="00EA11CA">
              <w:rPr>
                <w:rFonts w:ascii="Myriad Pro" w:hAnsi="Myriad Pro"/>
                <w:sz w:val="18"/>
                <w:szCs w:val="18"/>
              </w:rPr>
              <w:t>кВ</w:t>
            </w:r>
            <w:proofErr w:type="spellEnd"/>
            <w:r w:rsidRPr="00EA11CA">
              <w:rPr>
                <w:rFonts w:ascii="Myriad Pro" w:hAnsi="Myriad Pro"/>
                <w:sz w:val="18"/>
                <w:szCs w:val="18"/>
              </w:rPr>
              <w:t>) в 2018 году (2 комплекта)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6402BA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I_47.2.3_КуЭ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6D82A3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DD7894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0BAE6E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D37F70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C25629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D3D53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62</w:t>
            </w:r>
          </w:p>
        </w:tc>
        <w:tc>
          <w:tcPr>
            <w:tcW w:w="2257" w:type="pct"/>
            <w:tcBorders>
              <w:top w:val="single" w:sz="4" w:space="0" w:color="auto"/>
              <w:left w:val="nil"/>
              <w:bottom w:val="single" w:sz="4" w:space="0" w:color="auto"/>
              <w:right w:val="single" w:sz="4" w:space="0" w:color="auto"/>
            </w:tcBorders>
            <w:shd w:val="clear" w:color="auto" w:fill="auto"/>
            <w:vAlign w:val="center"/>
          </w:tcPr>
          <w:p w14:paraId="5FA7FBC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Осинниковская</w:t>
            </w:r>
            <w:proofErr w:type="spellEnd"/>
            <w:r w:rsidRPr="00EA11CA">
              <w:rPr>
                <w:rFonts w:ascii="Myriad Pro" w:hAnsi="Myriad Pro"/>
                <w:sz w:val="18"/>
                <w:szCs w:val="18"/>
              </w:rPr>
              <w:t xml:space="preserve">-Тепличная с установкой защит от дуговых коротких замыканий (ячейки 6-10 </w:t>
            </w:r>
            <w:proofErr w:type="spellStart"/>
            <w:r w:rsidRPr="00EA11CA">
              <w:rPr>
                <w:rFonts w:ascii="Myriad Pro" w:hAnsi="Myriad Pro"/>
                <w:sz w:val="18"/>
                <w:szCs w:val="18"/>
              </w:rPr>
              <w:t>кВ</w:t>
            </w:r>
            <w:proofErr w:type="spellEnd"/>
            <w:r w:rsidRPr="00EA11CA">
              <w:rPr>
                <w:rFonts w:ascii="Myriad Pro" w:hAnsi="Myriad Pro"/>
                <w:sz w:val="18"/>
                <w:szCs w:val="18"/>
              </w:rPr>
              <w:t>) в 2018 году (2 комплекта)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A737FE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I_47.2.4_КуЭ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BFE7CA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D004A2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F2901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31DDFF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E193E1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450C1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63</w:t>
            </w:r>
          </w:p>
        </w:tc>
        <w:tc>
          <w:tcPr>
            <w:tcW w:w="2257" w:type="pct"/>
            <w:tcBorders>
              <w:top w:val="single" w:sz="4" w:space="0" w:color="auto"/>
              <w:left w:val="nil"/>
              <w:bottom w:val="single" w:sz="4" w:space="0" w:color="auto"/>
              <w:right w:val="single" w:sz="4" w:space="0" w:color="auto"/>
            </w:tcBorders>
            <w:shd w:val="clear" w:color="auto" w:fill="auto"/>
            <w:vAlign w:val="center"/>
          </w:tcPr>
          <w:p w14:paraId="30EE574E"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Тепловая с установкой защит от дуговых коротких замыканий (ячейки 6-10 </w:t>
            </w:r>
            <w:proofErr w:type="spellStart"/>
            <w:r w:rsidRPr="00EA11CA">
              <w:rPr>
                <w:rFonts w:ascii="Myriad Pro" w:hAnsi="Myriad Pro"/>
                <w:sz w:val="18"/>
                <w:szCs w:val="18"/>
              </w:rPr>
              <w:t>кВ</w:t>
            </w:r>
            <w:proofErr w:type="spellEnd"/>
            <w:r w:rsidRPr="00EA11CA">
              <w:rPr>
                <w:rFonts w:ascii="Myriad Pro" w:hAnsi="Myriad Pro"/>
                <w:sz w:val="18"/>
                <w:szCs w:val="18"/>
              </w:rPr>
              <w:t>) в 2018 году (2 комплекта)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298099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I_47.2.5_КуЭ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DB5309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B16BE7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294D2D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26A2BA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0DF3EF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7017C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64</w:t>
            </w:r>
          </w:p>
        </w:tc>
        <w:tc>
          <w:tcPr>
            <w:tcW w:w="2257" w:type="pct"/>
            <w:tcBorders>
              <w:top w:val="single" w:sz="4" w:space="0" w:color="auto"/>
              <w:left w:val="nil"/>
              <w:bottom w:val="single" w:sz="4" w:space="0" w:color="auto"/>
              <w:right w:val="single" w:sz="4" w:space="0" w:color="auto"/>
            </w:tcBorders>
            <w:shd w:val="clear" w:color="auto" w:fill="auto"/>
            <w:vAlign w:val="center"/>
          </w:tcPr>
          <w:p w14:paraId="2C4E01B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Шушталепская</w:t>
            </w:r>
            <w:proofErr w:type="spellEnd"/>
            <w:r w:rsidRPr="00EA11CA">
              <w:rPr>
                <w:rFonts w:ascii="Myriad Pro" w:hAnsi="Myriad Pro"/>
                <w:sz w:val="18"/>
                <w:szCs w:val="18"/>
              </w:rPr>
              <w:t xml:space="preserve"> с установкой защит от дуговых коротких замыканий (ячейки 6-10 </w:t>
            </w:r>
            <w:proofErr w:type="spellStart"/>
            <w:r w:rsidRPr="00EA11CA">
              <w:rPr>
                <w:rFonts w:ascii="Myriad Pro" w:hAnsi="Myriad Pro"/>
                <w:sz w:val="18"/>
                <w:szCs w:val="18"/>
              </w:rPr>
              <w:t>кВ</w:t>
            </w:r>
            <w:proofErr w:type="spellEnd"/>
            <w:r w:rsidRPr="00EA11CA">
              <w:rPr>
                <w:rFonts w:ascii="Myriad Pro" w:hAnsi="Myriad Pro"/>
                <w:sz w:val="18"/>
                <w:szCs w:val="18"/>
              </w:rPr>
              <w:t>) в 2018 году (2 комплекта)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7A3C48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I_47.2.6_КуЭ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0B872F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F1E955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353116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4CE7EB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69059A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7E90F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65</w:t>
            </w:r>
          </w:p>
        </w:tc>
        <w:tc>
          <w:tcPr>
            <w:tcW w:w="2257" w:type="pct"/>
            <w:tcBorders>
              <w:top w:val="single" w:sz="4" w:space="0" w:color="auto"/>
              <w:left w:val="nil"/>
              <w:bottom w:val="single" w:sz="4" w:space="0" w:color="auto"/>
              <w:right w:val="single" w:sz="4" w:space="0" w:color="auto"/>
            </w:tcBorders>
            <w:shd w:val="clear" w:color="auto" w:fill="auto"/>
            <w:vAlign w:val="center"/>
          </w:tcPr>
          <w:p w14:paraId="258B753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ЦОФ Березовская с установкой защит от дуговых коротких замыканий (ячейки 6-10 </w:t>
            </w:r>
            <w:proofErr w:type="spellStart"/>
            <w:r w:rsidRPr="00EA11CA">
              <w:rPr>
                <w:rFonts w:ascii="Myriad Pro" w:hAnsi="Myriad Pro"/>
                <w:sz w:val="18"/>
                <w:szCs w:val="18"/>
              </w:rPr>
              <w:t>кВ</w:t>
            </w:r>
            <w:proofErr w:type="spellEnd"/>
            <w:r w:rsidRPr="00EA11CA">
              <w:rPr>
                <w:rFonts w:ascii="Myriad Pro" w:hAnsi="Myriad Pro"/>
                <w:sz w:val="18"/>
                <w:szCs w:val="18"/>
              </w:rPr>
              <w:t>) в 2018 году (2 комплекта)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21DC9D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I_47.2.7_КуЭ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BD5937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B877CB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7C8911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473B91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AE29FC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CB711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66</w:t>
            </w:r>
          </w:p>
        </w:tc>
        <w:tc>
          <w:tcPr>
            <w:tcW w:w="2257" w:type="pct"/>
            <w:tcBorders>
              <w:top w:val="single" w:sz="4" w:space="0" w:color="auto"/>
              <w:left w:val="nil"/>
              <w:bottom w:val="single" w:sz="4" w:space="0" w:color="auto"/>
              <w:right w:val="single" w:sz="4" w:space="0" w:color="auto"/>
            </w:tcBorders>
            <w:shd w:val="clear" w:color="auto" w:fill="auto"/>
            <w:vAlign w:val="center"/>
          </w:tcPr>
          <w:p w14:paraId="09BF810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 установкой автоматики ограничения перегрузки оборудования (АОПО) на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Мысковская</w:t>
            </w:r>
            <w:proofErr w:type="spellEnd"/>
            <w:r w:rsidRPr="00EA11CA">
              <w:rPr>
                <w:rFonts w:ascii="Myriad Pro" w:hAnsi="Myriad Pro"/>
                <w:sz w:val="18"/>
                <w:szCs w:val="18"/>
              </w:rPr>
              <w:t>:</w:t>
            </w:r>
            <w:r w:rsidRPr="00EA11CA">
              <w:rPr>
                <w:rFonts w:ascii="Myriad Pro" w:hAnsi="Myriad Pro"/>
                <w:sz w:val="18"/>
                <w:szCs w:val="18"/>
              </w:rPr>
              <w:br/>
              <w:t xml:space="preserve">ВЛ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Томь-</w:t>
            </w:r>
            <w:proofErr w:type="spellStart"/>
            <w:r w:rsidRPr="00EA11CA">
              <w:rPr>
                <w:rFonts w:ascii="Myriad Pro" w:hAnsi="Myriad Pro"/>
                <w:sz w:val="18"/>
                <w:szCs w:val="18"/>
              </w:rPr>
              <w:t>Усинская</w:t>
            </w:r>
            <w:proofErr w:type="spellEnd"/>
            <w:r w:rsidRPr="00EA11CA">
              <w:rPr>
                <w:rFonts w:ascii="Myriad Pro" w:hAnsi="Myriad Pro"/>
                <w:sz w:val="18"/>
                <w:szCs w:val="18"/>
              </w:rPr>
              <w:t xml:space="preserve"> – </w:t>
            </w:r>
            <w:proofErr w:type="spellStart"/>
            <w:r w:rsidRPr="00EA11CA">
              <w:rPr>
                <w:rFonts w:ascii="Myriad Pro" w:hAnsi="Myriad Pro"/>
                <w:sz w:val="18"/>
                <w:szCs w:val="18"/>
              </w:rPr>
              <w:t>Мысковская</w:t>
            </w:r>
            <w:proofErr w:type="spellEnd"/>
            <w:r w:rsidRPr="00EA11CA">
              <w:rPr>
                <w:rFonts w:ascii="Myriad Pro" w:hAnsi="Myriad Pro"/>
                <w:sz w:val="18"/>
                <w:szCs w:val="18"/>
              </w:rPr>
              <w:t xml:space="preserve">, ВЛ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Мысковская</w:t>
            </w:r>
            <w:proofErr w:type="spellEnd"/>
            <w:r w:rsidRPr="00EA11CA">
              <w:rPr>
                <w:rFonts w:ascii="Myriad Pro" w:hAnsi="Myriad Pro"/>
                <w:sz w:val="18"/>
                <w:szCs w:val="18"/>
              </w:rPr>
              <w:t xml:space="preserve"> – Междуреченская</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2C5264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F_111_КуЭ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059877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5AEEA1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0,61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257A35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0,61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72113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7F4DD1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1922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67</w:t>
            </w:r>
          </w:p>
        </w:tc>
        <w:tc>
          <w:tcPr>
            <w:tcW w:w="2257" w:type="pct"/>
            <w:tcBorders>
              <w:top w:val="single" w:sz="4" w:space="0" w:color="auto"/>
              <w:left w:val="nil"/>
              <w:bottom w:val="single" w:sz="4" w:space="0" w:color="auto"/>
              <w:right w:val="single" w:sz="4" w:space="0" w:color="auto"/>
            </w:tcBorders>
            <w:shd w:val="clear" w:color="auto" w:fill="auto"/>
            <w:vAlign w:val="center"/>
          </w:tcPr>
          <w:p w14:paraId="765946E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 созданием систем телемеханики ПС 35-110 </w:t>
            </w:r>
            <w:proofErr w:type="spellStart"/>
            <w:r w:rsidRPr="00EA11CA">
              <w:rPr>
                <w:rFonts w:ascii="Myriad Pro" w:hAnsi="Myriad Pro"/>
                <w:sz w:val="18"/>
                <w:szCs w:val="18"/>
              </w:rPr>
              <w:t>кВ</w:t>
            </w:r>
            <w:proofErr w:type="spellEnd"/>
            <w:r w:rsidRPr="00EA11CA">
              <w:rPr>
                <w:rFonts w:ascii="Myriad Pro" w:hAnsi="Myriad Pro"/>
                <w:sz w:val="18"/>
                <w:szCs w:val="18"/>
              </w:rPr>
              <w:t>:</w:t>
            </w:r>
            <w:r w:rsidRPr="00EA11CA">
              <w:rPr>
                <w:rFonts w:ascii="Myriad Pro" w:hAnsi="Myriad Pro"/>
                <w:sz w:val="18"/>
                <w:szCs w:val="18"/>
              </w:rPr>
              <w:br/>
              <w:t xml:space="preserve">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Тепловая,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Толевая,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Таежная.</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A01CE6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G_50.1_КуЭ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257548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B51969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40B858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90FA33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7F9E56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D2244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68</w:t>
            </w:r>
          </w:p>
        </w:tc>
        <w:tc>
          <w:tcPr>
            <w:tcW w:w="2257" w:type="pct"/>
            <w:tcBorders>
              <w:top w:val="single" w:sz="4" w:space="0" w:color="auto"/>
              <w:left w:val="nil"/>
              <w:bottom w:val="single" w:sz="4" w:space="0" w:color="auto"/>
              <w:right w:val="single" w:sz="4" w:space="0" w:color="auto"/>
            </w:tcBorders>
            <w:shd w:val="clear" w:color="auto" w:fill="auto"/>
            <w:vAlign w:val="center"/>
          </w:tcPr>
          <w:p w14:paraId="63C693B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 созданием каналов связи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Топкинская</w:t>
            </w:r>
            <w:proofErr w:type="spellEnd"/>
            <w:r w:rsidRPr="00EA11CA">
              <w:rPr>
                <w:rFonts w:ascii="Myriad Pro" w:hAnsi="Myriad Pro"/>
                <w:sz w:val="18"/>
                <w:szCs w:val="18"/>
              </w:rPr>
              <w:t xml:space="preserve"> (СДТУ, ВОЛС) -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Шишинская</w:t>
            </w:r>
            <w:proofErr w:type="spellEnd"/>
            <w:r w:rsidRPr="00EA11CA">
              <w:rPr>
                <w:rFonts w:ascii="Myriad Pro" w:hAnsi="Myriad Pro"/>
                <w:sz w:val="18"/>
                <w:szCs w:val="18"/>
              </w:rPr>
              <w:t xml:space="preserve"> (СДТУ, ВОЛС)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41E41E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7D3140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7B3697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8E0F04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86F115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47F698D"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E2078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69</w:t>
            </w:r>
          </w:p>
        </w:tc>
        <w:tc>
          <w:tcPr>
            <w:tcW w:w="2257" w:type="pct"/>
            <w:tcBorders>
              <w:top w:val="single" w:sz="4" w:space="0" w:color="auto"/>
              <w:left w:val="nil"/>
              <w:bottom w:val="single" w:sz="4" w:space="0" w:color="auto"/>
              <w:right w:val="single" w:sz="4" w:space="0" w:color="auto"/>
            </w:tcBorders>
            <w:shd w:val="clear" w:color="auto" w:fill="auto"/>
            <w:vAlign w:val="center"/>
          </w:tcPr>
          <w:p w14:paraId="22482DA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Северо-</w:t>
            </w:r>
            <w:proofErr w:type="spellStart"/>
            <w:r w:rsidRPr="00EA11CA">
              <w:rPr>
                <w:rFonts w:ascii="Myriad Pro" w:hAnsi="Myriad Pro"/>
                <w:sz w:val="18"/>
                <w:szCs w:val="18"/>
              </w:rPr>
              <w:t>Байдаевская</w:t>
            </w:r>
            <w:proofErr w:type="spellEnd"/>
            <w:r w:rsidRPr="00EA11CA">
              <w:rPr>
                <w:rFonts w:ascii="Myriad Pro" w:hAnsi="Myriad Pro"/>
                <w:sz w:val="18"/>
                <w:szCs w:val="18"/>
              </w:rPr>
              <w:t xml:space="preserve">,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Сидоровская</w:t>
            </w:r>
            <w:proofErr w:type="spellEnd"/>
            <w:r w:rsidRPr="00EA11CA">
              <w:rPr>
                <w:rFonts w:ascii="Myriad Pro" w:hAnsi="Myriad Pro"/>
                <w:sz w:val="18"/>
                <w:szCs w:val="18"/>
              </w:rPr>
              <w:t xml:space="preserve">,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Бызовская,ПС</w:t>
            </w:r>
            <w:proofErr w:type="spellEnd"/>
            <w:r w:rsidRPr="00EA11CA">
              <w:rPr>
                <w:rFonts w:ascii="Myriad Pro" w:hAnsi="Myriad Pro"/>
                <w:sz w:val="18"/>
                <w:szCs w:val="18"/>
              </w:rPr>
              <w:t xml:space="preserve">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Тырганская</w:t>
            </w:r>
            <w:proofErr w:type="spellEnd"/>
            <w:r w:rsidRPr="00EA11CA">
              <w:rPr>
                <w:rFonts w:ascii="Myriad Pro" w:hAnsi="Myriad Pro"/>
                <w:sz w:val="18"/>
                <w:szCs w:val="18"/>
              </w:rPr>
              <w:t xml:space="preserve">,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Вахрушевская</w:t>
            </w:r>
            <w:proofErr w:type="spellEnd"/>
            <w:r w:rsidRPr="00EA11CA">
              <w:rPr>
                <w:rFonts w:ascii="Myriad Pro" w:hAnsi="Myriad Pro"/>
                <w:sz w:val="18"/>
                <w:szCs w:val="18"/>
              </w:rPr>
              <w:t xml:space="preserve">,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Бунгурская</w:t>
            </w:r>
            <w:proofErr w:type="spellEnd"/>
            <w:r w:rsidRPr="00EA11CA">
              <w:rPr>
                <w:rFonts w:ascii="Myriad Pro" w:hAnsi="Myriad Pro"/>
                <w:sz w:val="18"/>
                <w:szCs w:val="18"/>
              </w:rPr>
              <w:t xml:space="preserve">,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Ново-</w:t>
            </w:r>
            <w:proofErr w:type="spellStart"/>
            <w:r w:rsidRPr="00EA11CA">
              <w:rPr>
                <w:rFonts w:ascii="Myriad Pro" w:hAnsi="Myriad Pro"/>
                <w:sz w:val="18"/>
                <w:szCs w:val="18"/>
              </w:rPr>
              <w:t>Бунгурская</w:t>
            </w:r>
            <w:proofErr w:type="spellEnd"/>
            <w:r w:rsidRPr="00EA11CA">
              <w:rPr>
                <w:rFonts w:ascii="Myriad Pro" w:hAnsi="Myriad Pro"/>
                <w:sz w:val="18"/>
                <w:szCs w:val="18"/>
              </w:rPr>
              <w:t xml:space="preserve"> с созданием систем телеуправления для дистанционного ввода ГВО (каналы связи) в 2018 году  , 7 комплектов</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60BFE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H_140.1_КуЭ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51F887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5C2AAA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2,49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8197A5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2,49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4776C3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957AB9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010B7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70</w:t>
            </w:r>
          </w:p>
        </w:tc>
        <w:tc>
          <w:tcPr>
            <w:tcW w:w="2257" w:type="pct"/>
            <w:tcBorders>
              <w:top w:val="single" w:sz="4" w:space="0" w:color="auto"/>
              <w:left w:val="nil"/>
              <w:bottom w:val="single" w:sz="4" w:space="0" w:color="auto"/>
              <w:right w:val="single" w:sz="4" w:space="0" w:color="auto"/>
            </w:tcBorders>
            <w:shd w:val="clear" w:color="auto" w:fill="auto"/>
            <w:vAlign w:val="center"/>
          </w:tcPr>
          <w:p w14:paraId="6E215B0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устройств АЧР на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Коммунальная в </w:t>
            </w:r>
            <w:proofErr w:type="spellStart"/>
            <w:r w:rsidRPr="00EA11CA">
              <w:rPr>
                <w:rFonts w:ascii="Myriad Pro" w:hAnsi="Myriad Pro"/>
                <w:sz w:val="18"/>
                <w:szCs w:val="18"/>
              </w:rPr>
              <w:t>в</w:t>
            </w:r>
            <w:proofErr w:type="spellEnd"/>
            <w:r w:rsidRPr="00EA11CA">
              <w:rPr>
                <w:rFonts w:ascii="Myriad Pro" w:hAnsi="Myriad Pro"/>
                <w:sz w:val="18"/>
                <w:szCs w:val="18"/>
              </w:rPr>
              <w:t xml:space="preserve"> 2018 году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0AEC98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I_44.1.3_КуЭ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C75344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764510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E85585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C9A5FB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AE5767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5F19E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71</w:t>
            </w:r>
          </w:p>
        </w:tc>
        <w:tc>
          <w:tcPr>
            <w:tcW w:w="2257" w:type="pct"/>
            <w:tcBorders>
              <w:top w:val="single" w:sz="4" w:space="0" w:color="auto"/>
              <w:left w:val="nil"/>
              <w:bottom w:val="single" w:sz="4" w:space="0" w:color="auto"/>
              <w:right w:val="single" w:sz="4" w:space="0" w:color="auto"/>
            </w:tcBorders>
            <w:shd w:val="clear" w:color="auto" w:fill="auto"/>
            <w:vAlign w:val="center"/>
          </w:tcPr>
          <w:p w14:paraId="5271560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устройств АЧР на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Новоленинская</w:t>
            </w:r>
            <w:proofErr w:type="spellEnd"/>
            <w:r w:rsidRPr="00EA11CA">
              <w:rPr>
                <w:rFonts w:ascii="Myriad Pro" w:hAnsi="Myriad Pro"/>
                <w:sz w:val="18"/>
                <w:szCs w:val="18"/>
              </w:rPr>
              <w:t xml:space="preserve"> в 2018 году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0FF5E8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I_44.1.4_КуЭ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FDB570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CA5D75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0,99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14423B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0,99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E1AF2E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DEF836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FD7D7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72</w:t>
            </w:r>
          </w:p>
        </w:tc>
        <w:tc>
          <w:tcPr>
            <w:tcW w:w="2257" w:type="pct"/>
            <w:tcBorders>
              <w:top w:val="single" w:sz="4" w:space="0" w:color="auto"/>
              <w:left w:val="nil"/>
              <w:bottom w:val="single" w:sz="4" w:space="0" w:color="auto"/>
              <w:right w:val="single" w:sz="4" w:space="0" w:color="auto"/>
            </w:tcBorders>
            <w:shd w:val="clear" w:color="auto" w:fill="auto"/>
            <w:vAlign w:val="center"/>
          </w:tcPr>
          <w:p w14:paraId="0AC2B205"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устройств АЧР на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Водозабор я в 2018 году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A342C5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I_44.1.5_КуЭ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E965DE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99E0FC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0,72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FD05EF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0,72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7D83ED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7A18F0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91540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73</w:t>
            </w:r>
          </w:p>
        </w:tc>
        <w:tc>
          <w:tcPr>
            <w:tcW w:w="2257" w:type="pct"/>
            <w:tcBorders>
              <w:top w:val="single" w:sz="4" w:space="0" w:color="auto"/>
              <w:left w:val="nil"/>
              <w:bottom w:val="single" w:sz="4" w:space="0" w:color="auto"/>
              <w:right w:val="single" w:sz="4" w:space="0" w:color="auto"/>
            </w:tcBorders>
            <w:shd w:val="clear" w:color="auto" w:fill="auto"/>
            <w:vAlign w:val="center"/>
          </w:tcPr>
          <w:p w14:paraId="4A512DD7"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устройств АЧР на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Драгунский Водозабор в 2018 году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7586BC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I_44.1.13_КуЭ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62B362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2C9BBA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031D48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2B43D5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7A01EB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F85B9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74</w:t>
            </w:r>
          </w:p>
        </w:tc>
        <w:tc>
          <w:tcPr>
            <w:tcW w:w="2257" w:type="pct"/>
            <w:tcBorders>
              <w:top w:val="single" w:sz="4" w:space="0" w:color="auto"/>
              <w:left w:val="nil"/>
              <w:bottom w:val="single" w:sz="4" w:space="0" w:color="auto"/>
              <w:right w:val="single" w:sz="4" w:space="0" w:color="auto"/>
            </w:tcBorders>
            <w:shd w:val="clear" w:color="auto" w:fill="auto"/>
            <w:vAlign w:val="center"/>
          </w:tcPr>
          <w:p w14:paraId="51DE0F6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ВЛ 6-110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с расширением просек в Производственном отделении "Южные Электрические Сети" (ВЛ-110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Тимирская-Алгаин</w:t>
            </w:r>
            <w:proofErr w:type="spellEnd"/>
            <w:r w:rsidRPr="00EA11CA">
              <w:rPr>
                <w:rFonts w:ascii="Myriad Pro" w:hAnsi="Myriad Pro"/>
                <w:sz w:val="18"/>
                <w:szCs w:val="18"/>
              </w:rPr>
              <w:t xml:space="preserve"> тяговая, </w:t>
            </w:r>
            <w:proofErr w:type="spellStart"/>
            <w:r w:rsidRPr="00EA11CA">
              <w:rPr>
                <w:rFonts w:ascii="Myriad Pro" w:hAnsi="Myriad Pro"/>
                <w:sz w:val="18"/>
                <w:szCs w:val="18"/>
              </w:rPr>
              <w:t>Темирская-Калары</w:t>
            </w:r>
            <w:proofErr w:type="spellEnd"/>
            <w:r w:rsidRPr="00EA11CA">
              <w:rPr>
                <w:rFonts w:ascii="Myriad Pro" w:hAnsi="Myriad Pro"/>
                <w:sz w:val="18"/>
                <w:szCs w:val="18"/>
              </w:rPr>
              <w:t xml:space="preserve"> Тяговая, </w:t>
            </w:r>
            <w:proofErr w:type="spellStart"/>
            <w:r w:rsidRPr="00EA11CA">
              <w:rPr>
                <w:rFonts w:ascii="Myriad Pro" w:hAnsi="Myriad Pro"/>
                <w:sz w:val="18"/>
                <w:szCs w:val="18"/>
              </w:rPr>
              <w:t>Калары</w:t>
            </w:r>
            <w:proofErr w:type="spellEnd"/>
            <w:r w:rsidRPr="00EA11CA">
              <w:rPr>
                <w:rFonts w:ascii="Myriad Pro" w:hAnsi="Myriad Pro"/>
                <w:sz w:val="18"/>
                <w:szCs w:val="18"/>
              </w:rPr>
              <w:t xml:space="preserve"> Тяговая </w:t>
            </w:r>
            <w:proofErr w:type="spellStart"/>
            <w:r w:rsidRPr="00EA11CA">
              <w:rPr>
                <w:rFonts w:ascii="Myriad Pro" w:hAnsi="Myriad Pro"/>
                <w:sz w:val="18"/>
                <w:szCs w:val="18"/>
              </w:rPr>
              <w:t>Кондомская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Алгаин</w:t>
            </w:r>
            <w:proofErr w:type="spellEnd"/>
            <w:r w:rsidRPr="00EA11CA">
              <w:rPr>
                <w:rFonts w:ascii="Myriad Pro" w:hAnsi="Myriad Pro"/>
                <w:sz w:val="18"/>
                <w:szCs w:val="18"/>
              </w:rPr>
              <w:t xml:space="preserve"> тяговая -</w:t>
            </w:r>
            <w:proofErr w:type="spellStart"/>
            <w:r w:rsidRPr="00EA11CA">
              <w:rPr>
                <w:rFonts w:ascii="Myriad Pro" w:hAnsi="Myriad Pro"/>
                <w:sz w:val="18"/>
                <w:szCs w:val="18"/>
              </w:rPr>
              <w:t>Кондомская</w:t>
            </w:r>
            <w:proofErr w:type="spellEnd"/>
            <w:r w:rsidRPr="00EA11CA">
              <w:rPr>
                <w:rFonts w:ascii="Myriad Pro" w:hAnsi="Myriad Pro"/>
                <w:sz w:val="18"/>
                <w:szCs w:val="18"/>
              </w:rPr>
              <w:t xml:space="preserve">, Южно-Кузбасская ГРЭС -ПС </w:t>
            </w:r>
            <w:proofErr w:type="spellStart"/>
            <w:r w:rsidRPr="00EA11CA">
              <w:rPr>
                <w:rFonts w:ascii="Myriad Pro" w:hAnsi="Myriad Pro"/>
                <w:sz w:val="18"/>
                <w:szCs w:val="18"/>
              </w:rPr>
              <w:lastRenderedPageBreak/>
              <w:t>Кондомская</w:t>
            </w:r>
            <w:proofErr w:type="spellEnd"/>
            <w:r w:rsidRPr="00EA11CA">
              <w:rPr>
                <w:rFonts w:ascii="Myriad Pro" w:hAnsi="Myriad Pro"/>
                <w:sz w:val="18"/>
                <w:szCs w:val="18"/>
              </w:rPr>
              <w:t>, Южно-Кузбасская ГРЭС-</w:t>
            </w:r>
            <w:proofErr w:type="spellStart"/>
            <w:r w:rsidRPr="00EA11CA">
              <w:rPr>
                <w:rFonts w:ascii="Myriad Pro" w:hAnsi="Myriad Pro"/>
                <w:sz w:val="18"/>
                <w:szCs w:val="18"/>
              </w:rPr>
              <w:t>Темирская</w:t>
            </w:r>
            <w:proofErr w:type="spellEnd"/>
            <w:r w:rsidRPr="00EA11CA">
              <w:rPr>
                <w:rFonts w:ascii="Myriad Pro" w:hAnsi="Myriad Pro"/>
                <w:sz w:val="18"/>
                <w:szCs w:val="18"/>
              </w:rPr>
              <w:t xml:space="preserve"> 1-2; ВЛ-35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Кондомская-Шалым,Н-3-4, С-12, ТС-47-48, К-1-11, К-2-3, К-25-26, ЗС-33-34, К-51, Б-45, К-15-18, К-100-120, К-16-17; ВЛ-10 </w:t>
            </w:r>
            <w:proofErr w:type="spellStart"/>
            <w:r w:rsidRPr="00EA11CA">
              <w:rPr>
                <w:rFonts w:ascii="Myriad Pro" w:hAnsi="Myriad Pro"/>
                <w:sz w:val="18"/>
                <w:szCs w:val="18"/>
              </w:rPr>
              <w:t>кВ</w:t>
            </w:r>
            <w:proofErr w:type="spellEnd"/>
            <w:r w:rsidRPr="00EA11CA">
              <w:rPr>
                <w:rFonts w:ascii="Myriad Pro" w:hAnsi="Myriad Pro"/>
                <w:sz w:val="18"/>
                <w:szCs w:val="18"/>
              </w:rPr>
              <w:t>: Ф.10-5-К, Ф.10-4-Ш, Ф.10-4-Б, Ф.10-6-Б, Ф.10-4-Т, Ф.10-11-У, Ф.6-29-А, Ф.10-18-Д, Ф.6-6-ЗЛ.), 399,090 Га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F02166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I_407_КуЭ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E22061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A4FB12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7,57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E4C5C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7,57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2919F7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BE6DFF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C6C43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75</w:t>
            </w:r>
          </w:p>
        </w:tc>
        <w:tc>
          <w:tcPr>
            <w:tcW w:w="2257" w:type="pct"/>
            <w:tcBorders>
              <w:top w:val="single" w:sz="4" w:space="0" w:color="auto"/>
              <w:left w:val="nil"/>
              <w:bottom w:val="single" w:sz="4" w:space="0" w:color="auto"/>
              <w:right w:val="single" w:sz="4" w:space="0" w:color="auto"/>
            </w:tcBorders>
            <w:shd w:val="clear" w:color="auto" w:fill="auto"/>
            <w:vAlign w:val="center"/>
          </w:tcPr>
          <w:p w14:paraId="28636B1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ВЛ 6-110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с расширением просек в Производственном отделении "Центральные Электрические Сети" (ВЛ-110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Краснополянская-Пионерная-1-2, </w:t>
            </w:r>
            <w:proofErr w:type="spellStart"/>
            <w:r w:rsidRPr="00EA11CA">
              <w:rPr>
                <w:rFonts w:ascii="Myriad Pro" w:hAnsi="Myriad Pro"/>
                <w:sz w:val="18"/>
                <w:szCs w:val="18"/>
              </w:rPr>
              <w:t>Краснополянская-Торсьма</w:t>
            </w:r>
            <w:proofErr w:type="spellEnd"/>
            <w:r w:rsidRPr="00EA11CA">
              <w:rPr>
                <w:rFonts w:ascii="Myriad Pro" w:hAnsi="Myriad Pro"/>
                <w:sz w:val="18"/>
                <w:szCs w:val="18"/>
              </w:rPr>
              <w:t xml:space="preserve">, Краснополянская-Новоленинская-1-2, Кемеровская-Краснополянская-1-2, БГРЭС-ПС </w:t>
            </w:r>
            <w:proofErr w:type="spellStart"/>
            <w:r w:rsidRPr="00EA11CA">
              <w:rPr>
                <w:rFonts w:ascii="Myriad Pro" w:hAnsi="Myriad Pro"/>
                <w:sz w:val="18"/>
                <w:szCs w:val="18"/>
              </w:rPr>
              <w:t>Уропская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Новолениская</w:t>
            </w:r>
            <w:proofErr w:type="spellEnd"/>
            <w:r w:rsidRPr="00EA11CA">
              <w:rPr>
                <w:rFonts w:ascii="Myriad Pro" w:hAnsi="Myriad Pro"/>
                <w:sz w:val="18"/>
                <w:szCs w:val="18"/>
              </w:rPr>
              <w:t xml:space="preserve"> - </w:t>
            </w:r>
            <w:proofErr w:type="spellStart"/>
            <w:r w:rsidRPr="00EA11CA">
              <w:rPr>
                <w:rFonts w:ascii="Myriad Pro" w:hAnsi="Myriad Pro"/>
                <w:sz w:val="18"/>
                <w:szCs w:val="18"/>
              </w:rPr>
              <w:t>Лениск</w:t>
            </w:r>
            <w:proofErr w:type="spellEnd"/>
            <w:r w:rsidRPr="00EA11CA">
              <w:rPr>
                <w:rFonts w:ascii="Myriad Pro" w:hAnsi="Myriad Pro"/>
                <w:sz w:val="18"/>
                <w:szCs w:val="18"/>
              </w:rPr>
              <w:t xml:space="preserve"> Кузнецкая Тяговая, БГРЭС-Гурьевская-1-2; ВЛ-35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Б-1-2, Б-9-10, Б-5, Б-16-17, Б-33, Б-21-23, Б-38-39, Б-35-36,  Б-48, Б-49-50, </w:t>
            </w:r>
            <w:proofErr w:type="spellStart"/>
            <w:r w:rsidRPr="00EA11CA">
              <w:rPr>
                <w:rFonts w:ascii="Myriad Pro" w:hAnsi="Myriad Pro"/>
                <w:sz w:val="18"/>
                <w:szCs w:val="18"/>
              </w:rPr>
              <w:t>Краснинская-Урская</w:t>
            </w:r>
            <w:proofErr w:type="spellEnd"/>
            <w:r w:rsidRPr="00EA11CA">
              <w:rPr>
                <w:rFonts w:ascii="Myriad Pro" w:hAnsi="Myriad Pro"/>
                <w:sz w:val="18"/>
                <w:szCs w:val="18"/>
              </w:rPr>
              <w:t xml:space="preserve">, Заречная-Никитинская-1-2; ВЛ-10 </w:t>
            </w:r>
            <w:proofErr w:type="spellStart"/>
            <w:r w:rsidRPr="00EA11CA">
              <w:rPr>
                <w:rFonts w:ascii="Myriad Pro" w:hAnsi="Myriad Pro"/>
                <w:sz w:val="18"/>
                <w:szCs w:val="18"/>
              </w:rPr>
              <w:t>кВ</w:t>
            </w:r>
            <w:proofErr w:type="spellEnd"/>
            <w:r w:rsidRPr="00EA11CA">
              <w:rPr>
                <w:rFonts w:ascii="Myriad Pro" w:hAnsi="Myriad Pro"/>
                <w:sz w:val="18"/>
                <w:szCs w:val="18"/>
              </w:rPr>
              <w:t>: Ф.10-1-М, Ф.10-15-С, Ф.10-15-З, Ф.10-3-Х, Ф.10-21-К, Ф.10-3-С ПС, Ф.10-14-А, Ф.10-2-К, Ф.10-1-П, Ф.10-13-Х, Ф.10-15-И, Ф.10-17-П, Ф.10-5-МБ, Ф.10-4-СБ, Ф.10-11-Ш, Ф.10-1-З, Ф.10-12-ПС, Ф.10-16-Ш, Ф.10-1-КБ, Ф.10-2-У, Ф.10-5-Б), 128, 332 Га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910592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337FF8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653F01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D2F2FD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64C65B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FD041D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29FE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76</w:t>
            </w:r>
          </w:p>
        </w:tc>
        <w:tc>
          <w:tcPr>
            <w:tcW w:w="2257" w:type="pct"/>
            <w:tcBorders>
              <w:top w:val="single" w:sz="4" w:space="0" w:color="auto"/>
              <w:left w:val="nil"/>
              <w:bottom w:val="single" w:sz="4" w:space="0" w:color="auto"/>
              <w:right w:val="single" w:sz="4" w:space="0" w:color="auto"/>
            </w:tcBorders>
            <w:shd w:val="clear" w:color="auto" w:fill="auto"/>
            <w:vAlign w:val="center"/>
          </w:tcPr>
          <w:p w14:paraId="6D21385E" w14:textId="77777777" w:rsidR="001F79B2" w:rsidRPr="00EA11CA" w:rsidRDefault="001F79B2" w:rsidP="001F79B2">
            <w:pPr>
              <w:spacing w:after="0" w:line="240" w:lineRule="auto"/>
              <w:rPr>
                <w:rFonts w:ascii="Myriad Pro" w:hAnsi="Myriad Pro"/>
                <w:sz w:val="18"/>
                <w:szCs w:val="18"/>
              </w:rPr>
            </w:pPr>
            <w:proofErr w:type="spellStart"/>
            <w:r w:rsidRPr="00EA11CA">
              <w:rPr>
                <w:rFonts w:ascii="Myriad Pro" w:hAnsi="Myriad Pro"/>
                <w:sz w:val="18"/>
                <w:szCs w:val="18"/>
              </w:rPr>
              <w:t>Техперевооружение</w:t>
            </w:r>
            <w:proofErr w:type="spellEnd"/>
            <w:r w:rsidRPr="00EA11CA">
              <w:rPr>
                <w:rFonts w:ascii="Myriad Pro" w:hAnsi="Myriad Pro"/>
                <w:sz w:val="18"/>
                <w:szCs w:val="18"/>
              </w:rPr>
              <w:t xml:space="preserve"> ВЛ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Ф-10-3-ПР, Ф-10-4-ПР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Разъезд 157 тяговая </w:t>
            </w:r>
            <w:proofErr w:type="spellStart"/>
            <w:r w:rsidRPr="00EA11CA">
              <w:rPr>
                <w:rFonts w:ascii="Myriad Pro" w:hAnsi="Myriad Pro"/>
                <w:sz w:val="18"/>
                <w:szCs w:val="18"/>
              </w:rPr>
              <w:t>Промышленовский</w:t>
            </w:r>
            <w:proofErr w:type="spellEnd"/>
            <w:r w:rsidRPr="00EA11CA">
              <w:rPr>
                <w:rFonts w:ascii="Myriad Pro" w:hAnsi="Myriad Pro"/>
                <w:sz w:val="18"/>
                <w:szCs w:val="18"/>
              </w:rPr>
              <w:t xml:space="preserve"> РЭС, протяженностью 37, 250 км,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3 шт. (перевод сетей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на 20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с заменой ТП 4,997 МВА)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E7C60F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49FBB8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EE9991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45,39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2A39F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5,39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A1FC4D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w:t>
            </w:r>
          </w:p>
        </w:tc>
      </w:tr>
      <w:tr w:rsidR="001F79B2" w:rsidRPr="00EA11CA" w14:paraId="28DA262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7B33C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77</w:t>
            </w:r>
          </w:p>
        </w:tc>
        <w:tc>
          <w:tcPr>
            <w:tcW w:w="2257" w:type="pct"/>
            <w:tcBorders>
              <w:top w:val="single" w:sz="4" w:space="0" w:color="auto"/>
              <w:left w:val="nil"/>
              <w:bottom w:val="single" w:sz="4" w:space="0" w:color="auto"/>
              <w:right w:val="single" w:sz="4" w:space="0" w:color="auto"/>
            </w:tcBorders>
            <w:shd w:val="clear" w:color="auto" w:fill="auto"/>
            <w:vAlign w:val="center"/>
          </w:tcPr>
          <w:p w14:paraId="387EC64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10-8-М </w:t>
            </w:r>
            <w:proofErr w:type="spellStart"/>
            <w:r w:rsidRPr="00EA11CA">
              <w:rPr>
                <w:rFonts w:ascii="Myriad Pro" w:hAnsi="Myriad Pro"/>
                <w:sz w:val="18"/>
                <w:szCs w:val="18"/>
              </w:rPr>
              <w:t>Прокопьевский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Прокопьевского</w:t>
            </w:r>
            <w:proofErr w:type="spellEnd"/>
            <w:r w:rsidRPr="00EA11CA">
              <w:rPr>
                <w:rFonts w:ascii="Myriad Pro" w:hAnsi="Myriad Pro"/>
                <w:sz w:val="18"/>
                <w:szCs w:val="18"/>
              </w:rPr>
              <w:t xml:space="preserve"> района (</w:t>
            </w:r>
            <w:proofErr w:type="spellStart"/>
            <w:r w:rsidRPr="00EA11CA">
              <w:rPr>
                <w:rFonts w:ascii="Myriad Pro" w:hAnsi="Myriad Pro"/>
                <w:sz w:val="18"/>
                <w:szCs w:val="18"/>
              </w:rPr>
              <w:t>электроснабжающие</w:t>
            </w:r>
            <w:proofErr w:type="spellEnd"/>
            <w:r w:rsidRPr="00EA11CA">
              <w:rPr>
                <w:rFonts w:ascii="Myriad Pro" w:hAnsi="Myriad Pro"/>
                <w:sz w:val="18"/>
                <w:szCs w:val="18"/>
              </w:rPr>
              <w:t xml:space="preserve"> котельные и объекты ЖКХ)  протяженностью 22,300 км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289F30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H_310_КуЭ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13D2DD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314199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525E40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9A9F9A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304A7C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F5598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78</w:t>
            </w:r>
          </w:p>
        </w:tc>
        <w:tc>
          <w:tcPr>
            <w:tcW w:w="2257" w:type="pct"/>
            <w:tcBorders>
              <w:top w:val="single" w:sz="4" w:space="0" w:color="auto"/>
              <w:left w:val="nil"/>
              <w:bottom w:val="single" w:sz="4" w:space="0" w:color="auto"/>
              <w:right w:val="single" w:sz="4" w:space="0" w:color="auto"/>
            </w:tcBorders>
            <w:shd w:val="clear" w:color="auto" w:fill="auto"/>
            <w:vAlign w:val="center"/>
          </w:tcPr>
          <w:p w14:paraId="0678DAA7"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приобретенных бесхозных, муниципальных и принадлежащих садоводческим обществам </w:t>
            </w:r>
            <w:proofErr w:type="spellStart"/>
            <w:r w:rsidRPr="00EA11CA">
              <w:rPr>
                <w:rFonts w:ascii="Myriad Pro" w:hAnsi="Myriad Pro"/>
                <w:sz w:val="18"/>
                <w:szCs w:val="18"/>
              </w:rPr>
              <w:t>распредсетей</w:t>
            </w:r>
            <w:proofErr w:type="spellEnd"/>
            <w:r w:rsidRPr="00EA11CA">
              <w:rPr>
                <w:rFonts w:ascii="Myriad Pro" w:hAnsi="Myriad Pro"/>
                <w:sz w:val="18"/>
                <w:szCs w:val="18"/>
              </w:rPr>
              <w:t xml:space="preserve"> 10-0,4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Ижморский</w:t>
            </w:r>
            <w:proofErr w:type="spellEnd"/>
            <w:r w:rsidRPr="00EA11CA">
              <w:rPr>
                <w:rFonts w:ascii="Myriad Pro" w:hAnsi="Myriad Pro"/>
                <w:sz w:val="18"/>
                <w:szCs w:val="18"/>
              </w:rPr>
              <w:t xml:space="preserve"> район, 11,512 км, 0,9 МВА.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568F22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61E0EC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A295E2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00ED08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36349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DC909F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A534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79</w:t>
            </w:r>
          </w:p>
        </w:tc>
        <w:tc>
          <w:tcPr>
            <w:tcW w:w="2257" w:type="pct"/>
            <w:tcBorders>
              <w:top w:val="single" w:sz="4" w:space="0" w:color="auto"/>
              <w:left w:val="nil"/>
              <w:bottom w:val="single" w:sz="4" w:space="0" w:color="auto"/>
              <w:right w:val="single" w:sz="4" w:space="0" w:color="auto"/>
            </w:tcBorders>
            <w:shd w:val="clear" w:color="auto" w:fill="auto"/>
            <w:vAlign w:val="center"/>
          </w:tcPr>
          <w:p w14:paraId="00D1014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приобретенных бесхозных, муниципальных и принадлежащих садоводческим обществам </w:t>
            </w:r>
            <w:proofErr w:type="spellStart"/>
            <w:r w:rsidRPr="00EA11CA">
              <w:rPr>
                <w:rFonts w:ascii="Myriad Pro" w:hAnsi="Myriad Pro"/>
                <w:sz w:val="18"/>
                <w:szCs w:val="18"/>
              </w:rPr>
              <w:t>распредсетей</w:t>
            </w:r>
            <w:proofErr w:type="spellEnd"/>
            <w:r w:rsidRPr="00EA11CA">
              <w:rPr>
                <w:rFonts w:ascii="Myriad Pro" w:hAnsi="Myriad Pro"/>
                <w:sz w:val="18"/>
                <w:szCs w:val="18"/>
              </w:rPr>
              <w:t xml:space="preserve"> 10-0,4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Кемеровский район, 3,990 км, 3,290 МВА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D2B4F8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H_317_КуЭ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19680C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5D7210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4,58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91B792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4,58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E0415E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6FA906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9155A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80</w:t>
            </w:r>
          </w:p>
        </w:tc>
        <w:tc>
          <w:tcPr>
            <w:tcW w:w="2257" w:type="pct"/>
            <w:tcBorders>
              <w:top w:val="single" w:sz="4" w:space="0" w:color="auto"/>
              <w:left w:val="nil"/>
              <w:bottom w:val="single" w:sz="4" w:space="0" w:color="auto"/>
              <w:right w:val="single" w:sz="4" w:space="0" w:color="auto"/>
            </w:tcBorders>
            <w:shd w:val="clear" w:color="auto" w:fill="auto"/>
            <w:vAlign w:val="center"/>
          </w:tcPr>
          <w:p w14:paraId="468EBAB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приобретенных бесхозных, муниципальных и принадлежащих садоводческим обществам </w:t>
            </w:r>
            <w:proofErr w:type="spellStart"/>
            <w:r w:rsidRPr="00EA11CA">
              <w:rPr>
                <w:rFonts w:ascii="Myriad Pro" w:hAnsi="Myriad Pro"/>
                <w:sz w:val="18"/>
                <w:szCs w:val="18"/>
              </w:rPr>
              <w:t>распредсетей</w:t>
            </w:r>
            <w:proofErr w:type="spellEnd"/>
            <w:r w:rsidRPr="00EA11CA">
              <w:rPr>
                <w:rFonts w:ascii="Myriad Pro" w:hAnsi="Myriad Pro"/>
                <w:sz w:val="18"/>
                <w:szCs w:val="18"/>
              </w:rPr>
              <w:t xml:space="preserve"> 10-0,4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Тяжинский район, 1,297 км, 0,260 МВА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C9E8F7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H_319_КуЭ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9F1D76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DE0DC2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1,23</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66BF48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1,23</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68FD56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1B8AF0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82C44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81</w:t>
            </w:r>
          </w:p>
        </w:tc>
        <w:tc>
          <w:tcPr>
            <w:tcW w:w="2257" w:type="pct"/>
            <w:tcBorders>
              <w:top w:val="single" w:sz="4" w:space="0" w:color="auto"/>
              <w:left w:val="nil"/>
              <w:bottom w:val="single" w:sz="4" w:space="0" w:color="auto"/>
              <w:right w:val="single" w:sz="4" w:space="0" w:color="auto"/>
            </w:tcBorders>
            <w:shd w:val="clear" w:color="auto" w:fill="auto"/>
            <w:vAlign w:val="center"/>
          </w:tcPr>
          <w:p w14:paraId="74B0406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приобретенных бесхозных, муниципальных и принадлежащих садоводческим обществам </w:t>
            </w:r>
            <w:proofErr w:type="spellStart"/>
            <w:r w:rsidRPr="00EA11CA">
              <w:rPr>
                <w:rFonts w:ascii="Myriad Pro" w:hAnsi="Myriad Pro"/>
                <w:sz w:val="18"/>
                <w:szCs w:val="18"/>
              </w:rPr>
              <w:t>распредсетей</w:t>
            </w:r>
            <w:proofErr w:type="spellEnd"/>
            <w:r w:rsidRPr="00EA11CA">
              <w:rPr>
                <w:rFonts w:ascii="Myriad Pro" w:hAnsi="Myriad Pro"/>
                <w:sz w:val="18"/>
                <w:szCs w:val="18"/>
              </w:rPr>
              <w:t xml:space="preserve"> 10-0,4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Мариинский муниципальный район, 1,710 км, 0,700 МВА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8A408F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H_320_КуЭ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7F79E5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182C14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03CBD4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536C88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2273CA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20682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82</w:t>
            </w:r>
          </w:p>
        </w:tc>
        <w:tc>
          <w:tcPr>
            <w:tcW w:w="2257" w:type="pct"/>
            <w:tcBorders>
              <w:top w:val="single" w:sz="4" w:space="0" w:color="auto"/>
              <w:left w:val="nil"/>
              <w:bottom w:val="single" w:sz="4" w:space="0" w:color="auto"/>
              <w:right w:val="single" w:sz="4" w:space="0" w:color="auto"/>
            </w:tcBorders>
            <w:shd w:val="clear" w:color="auto" w:fill="auto"/>
            <w:vAlign w:val="center"/>
          </w:tcPr>
          <w:p w14:paraId="77497A1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приобретенных бесхозных, муниципальных и принадлежащих садоводческим обществам </w:t>
            </w:r>
            <w:proofErr w:type="spellStart"/>
            <w:r w:rsidRPr="00EA11CA">
              <w:rPr>
                <w:rFonts w:ascii="Myriad Pro" w:hAnsi="Myriad Pro"/>
                <w:sz w:val="18"/>
                <w:szCs w:val="18"/>
              </w:rPr>
              <w:t>распредсетей</w:t>
            </w:r>
            <w:proofErr w:type="spellEnd"/>
            <w:r w:rsidRPr="00EA11CA">
              <w:rPr>
                <w:rFonts w:ascii="Myriad Pro" w:hAnsi="Myriad Pro"/>
                <w:sz w:val="18"/>
                <w:szCs w:val="18"/>
              </w:rPr>
              <w:t xml:space="preserve"> 10-0,4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Промышленновский район, 1,950 км</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8DE767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H_322_КуЭ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97280A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8BF4C7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DE4F5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3B0D6A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5F8D05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4E9BC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83</w:t>
            </w:r>
          </w:p>
        </w:tc>
        <w:tc>
          <w:tcPr>
            <w:tcW w:w="2257" w:type="pct"/>
            <w:tcBorders>
              <w:top w:val="single" w:sz="4" w:space="0" w:color="auto"/>
              <w:left w:val="nil"/>
              <w:bottom w:val="single" w:sz="4" w:space="0" w:color="auto"/>
              <w:right w:val="single" w:sz="4" w:space="0" w:color="auto"/>
            </w:tcBorders>
            <w:shd w:val="clear" w:color="auto" w:fill="auto"/>
            <w:vAlign w:val="center"/>
          </w:tcPr>
          <w:p w14:paraId="50BBC5B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ВЛ 6-10 Ф 6-18-В Новокузнецкий РЭС Новокузнецкого района </w:t>
            </w:r>
            <w:proofErr w:type="spellStart"/>
            <w:r w:rsidRPr="00EA11CA">
              <w:rPr>
                <w:rFonts w:ascii="Myriad Pro" w:hAnsi="Myriad Pro"/>
                <w:sz w:val="18"/>
                <w:szCs w:val="18"/>
              </w:rPr>
              <w:t>электроснабжающие</w:t>
            </w:r>
            <w:proofErr w:type="spellEnd"/>
            <w:r w:rsidRPr="00EA11CA">
              <w:rPr>
                <w:rFonts w:ascii="Myriad Pro" w:hAnsi="Myriad Pro"/>
                <w:sz w:val="18"/>
                <w:szCs w:val="18"/>
              </w:rPr>
              <w:t xml:space="preserve"> котельные и объекты ЖКХ 2,5 км</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E9DBB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I_314.6_КуЭ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4284CE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91BD78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7,02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C28D93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7,02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6221E7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620245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5E851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84</w:t>
            </w:r>
          </w:p>
        </w:tc>
        <w:tc>
          <w:tcPr>
            <w:tcW w:w="2257" w:type="pct"/>
            <w:tcBorders>
              <w:top w:val="single" w:sz="4" w:space="0" w:color="auto"/>
              <w:left w:val="nil"/>
              <w:bottom w:val="single" w:sz="4" w:space="0" w:color="auto"/>
              <w:right w:val="single" w:sz="4" w:space="0" w:color="auto"/>
            </w:tcBorders>
            <w:shd w:val="clear" w:color="auto" w:fill="auto"/>
            <w:vAlign w:val="center"/>
          </w:tcPr>
          <w:p w14:paraId="162455C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ВЛ 6-10 Ф </w:t>
            </w:r>
            <w:proofErr w:type="spellStart"/>
            <w:r w:rsidRPr="00EA11CA">
              <w:rPr>
                <w:rFonts w:ascii="Myriad Pro" w:hAnsi="Myriad Pro"/>
                <w:sz w:val="18"/>
                <w:szCs w:val="18"/>
              </w:rPr>
              <w:t>п.Зыряновка</w:t>
            </w:r>
            <w:proofErr w:type="spellEnd"/>
            <w:r w:rsidRPr="00EA11CA">
              <w:rPr>
                <w:rFonts w:ascii="Myriad Pro" w:hAnsi="Myriad Pro"/>
                <w:sz w:val="18"/>
                <w:szCs w:val="18"/>
              </w:rPr>
              <w:t xml:space="preserve"> Новокузнецкий РЭС Новокузнецкого района </w:t>
            </w:r>
            <w:proofErr w:type="spellStart"/>
            <w:r w:rsidRPr="00EA11CA">
              <w:rPr>
                <w:rFonts w:ascii="Myriad Pro" w:hAnsi="Myriad Pro"/>
                <w:sz w:val="18"/>
                <w:szCs w:val="18"/>
              </w:rPr>
              <w:t>электроснабжающие</w:t>
            </w:r>
            <w:proofErr w:type="spellEnd"/>
            <w:r w:rsidRPr="00EA11CA">
              <w:rPr>
                <w:rFonts w:ascii="Myriad Pro" w:hAnsi="Myriad Pro"/>
                <w:sz w:val="18"/>
                <w:szCs w:val="18"/>
              </w:rPr>
              <w:t xml:space="preserve"> котельные и объекты ЖКХ  8,3 км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AFBF41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I_314.8_КуЭ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ECFB1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0D2CC5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0,03</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1F603F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0,03</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602025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6F6C36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1E512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85</w:t>
            </w:r>
          </w:p>
        </w:tc>
        <w:tc>
          <w:tcPr>
            <w:tcW w:w="2257" w:type="pct"/>
            <w:tcBorders>
              <w:top w:val="single" w:sz="4" w:space="0" w:color="auto"/>
              <w:left w:val="nil"/>
              <w:bottom w:val="single" w:sz="4" w:space="0" w:color="auto"/>
              <w:right w:val="single" w:sz="4" w:space="0" w:color="auto"/>
            </w:tcBorders>
            <w:shd w:val="clear" w:color="auto" w:fill="auto"/>
            <w:vAlign w:val="center"/>
          </w:tcPr>
          <w:p w14:paraId="681D210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10-13-Х Ленинский РЭС Ленинск-Кузнецкого района (</w:t>
            </w:r>
            <w:proofErr w:type="spellStart"/>
            <w:r w:rsidRPr="00EA11CA">
              <w:rPr>
                <w:rFonts w:ascii="Myriad Pro" w:hAnsi="Myriad Pro"/>
                <w:sz w:val="18"/>
                <w:szCs w:val="18"/>
              </w:rPr>
              <w:t>электроснабжающие</w:t>
            </w:r>
            <w:proofErr w:type="spellEnd"/>
            <w:r w:rsidRPr="00EA11CA">
              <w:rPr>
                <w:rFonts w:ascii="Myriad Pro" w:hAnsi="Myriad Pro"/>
                <w:sz w:val="18"/>
                <w:szCs w:val="18"/>
              </w:rPr>
              <w:t xml:space="preserve"> котельные и объекты ЖКХ) 8,5 км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08A24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E93EEE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C4060F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CD4D0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B423BA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F9AF20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B2B1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86</w:t>
            </w:r>
          </w:p>
        </w:tc>
        <w:tc>
          <w:tcPr>
            <w:tcW w:w="2257" w:type="pct"/>
            <w:tcBorders>
              <w:top w:val="single" w:sz="4" w:space="0" w:color="auto"/>
              <w:left w:val="nil"/>
              <w:bottom w:val="single" w:sz="4" w:space="0" w:color="auto"/>
              <w:right w:val="single" w:sz="4" w:space="0" w:color="auto"/>
            </w:tcBorders>
            <w:shd w:val="clear" w:color="auto" w:fill="auto"/>
            <w:vAlign w:val="center"/>
          </w:tcPr>
          <w:p w14:paraId="695C544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10-14-ПЗ Ленинский РЭС Ленинск-Кузнецкого района (</w:t>
            </w:r>
            <w:proofErr w:type="spellStart"/>
            <w:r w:rsidRPr="00EA11CA">
              <w:rPr>
                <w:rFonts w:ascii="Myriad Pro" w:hAnsi="Myriad Pro"/>
                <w:sz w:val="18"/>
                <w:szCs w:val="18"/>
              </w:rPr>
              <w:t>электроснабжающие</w:t>
            </w:r>
            <w:proofErr w:type="spellEnd"/>
            <w:r w:rsidRPr="00EA11CA">
              <w:rPr>
                <w:rFonts w:ascii="Myriad Pro" w:hAnsi="Myriad Pro"/>
                <w:sz w:val="18"/>
                <w:szCs w:val="18"/>
              </w:rPr>
              <w:t xml:space="preserve"> котельные и объекты ЖКХ) 3,9 км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619E7D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I_315.2_КуЭ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AE0A20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6B424A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7F00E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F594AE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9C13C2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44EC3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87</w:t>
            </w:r>
          </w:p>
        </w:tc>
        <w:tc>
          <w:tcPr>
            <w:tcW w:w="2257" w:type="pct"/>
            <w:tcBorders>
              <w:top w:val="single" w:sz="4" w:space="0" w:color="auto"/>
              <w:left w:val="nil"/>
              <w:bottom w:val="single" w:sz="4" w:space="0" w:color="auto"/>
              <w:right w:val="single" w:sz="4" w:space="0" w:color="auto"/>
            </w:tcBorders>
            <w:shd w:val="clear" w:color="auto" w:fill="auto"/>
            <w:vAlign w:val="center"/>
          </w:tcPr>
          <w:p w14:paraId="1D26A76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10-1-Т Ленинский РЭС Ленинск-Кузнецкого района (</w:t>
            </w:r>
            <w:proofErr w:type="spellStart"/>
            <w:r w:rsidRPr="00EA11CA">
              <w:rPr>
                <w:rFonts w:ascii="Myriad Pro" w:hAnsi="Myriad Pro"/>
                <w:sz w:val="18"/>
                <w:szCs w:val="18"/>
              </w:rPr>
              <w:t>электроснабжающие</w:t>
            </w:r>
            <w:proofErr w:type="spellEnd"/>
            <w:r w:rsidRPr="00EA11CA">
              <w:rPr>
                <w:rFonts w:ascii="Myriad Pro" w:hAnsi="Myriad Pro"/>
                <w:sz w:val="18"/>
                <w:szCs w:val="18"/>
              </w:rPr>
              <w:t xml:space="preserve"> котельные и объекты ЖКХ) 15,9 км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EF05DA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I_315.3_КуЭ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6459D9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7BBA67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4EDD95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3B74AE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F7B60C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2DCC3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88</w:t>
            </w:r>
          </w:p>
        </w:tc>
        <w:tc>
          <w:tcPr>
            <w:tcW w:w="2257" w:type="pct"/>
            <w:tcBorders>
              <w:top w:val="single" w:sz="4" w:space="0" w:color="auto"/>
              <w:left w:val="nil"/>
              <w:bottom w:val="single" w:sz="4" w:space="0" w:color="auto"/>
              <w:right w:val="single" w:sz="4" w:space="0" w:color="auto"/>
            </w:tcBorders>
            <w:shd w:val="clear" w:color="auto" w:fill="auto"/>
            <w:vAlign w:val="center"/>
          </w:tcPr>
          <w:p w14:paraId="2900DD6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Ф-10-11-Д </w:t>
            </w:r>
            <w:proofErr w:type="spellStart"/>
            <w:r w:rsidRPr="00EA11CA">
              <w:rPr>
                <w:rFonts w:ascii="Myriad Pro" w:hAnsi="Myriad Pro"/>
                <w:sz w:val="18"/>
                <w:szCs w:val="18"/>
              </w:rPr>
              <w:t>Инской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Беловкого</w:t>
            </w:r>
            <w:proofErr w:type="spellEnd"/>
            <w:r w:rsidRPr="00EA11CA">
              <w:rPr>
                <w:rFonts w:ascii="Myriad Pro" w:hAnsi="Myriad Pro"/>
                <w:sz w:val="18"/>
                <w:szCs w:val="18"/>
              </w:rPr>
              <w:t xml:space="preserve"> района(2 </w:t>
            </w:r>
            <w:proofErr w:type="spellStart"/>
            <w:r w:rsidRPr="00EA11CA">
              <w:rPr>
                <w:rFonts w:ascii="Myriad Pro" w:hAnsi="Myriad Pro"/>
                <w:sz w:val="18"/>
                <w:szCs w:val="18"/>
              </w:rPr>
              <w:t>шт</w:t>
            </w:r>
            <w:proofErr w:type="spellEnd"/>
            <w:r w:rsidRPr="00EA11CA">
              <w:rPr>
                <w:rFonts w:ascii="Myriad Pro" w:hAnsi="Myriad Pro"/>
                <w:sz w:val="18"/>
                <w:szCs w:val="18"/>
              </w:rPr>
              <w:t>)</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139CC4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I_325.1.1_КуЭ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15F555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159499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967EF2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34F97B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E48CDE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3BA4D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89</w:t>
            </w:r>
          </w:p>
        </w:tc>
        <w:tc>
          <w:tcPr>
            <w:tcW w:w="2257" w:type="pct"/>
            <w:tcBorders>
              <w:top w:val="single" w:sz="4" w:space="0" w:color="auto"/>
              <w:left w:val="nil"/>
              <w:bottom w:val="single" w:sz="4" w:space="0" w:color="auto"/>
              <w:right w:val="single" w:sz="4" w:space="0" w:color="auto"/>
            </w:tcBorders>
            <w:shd w:val="clear" w:color="auto" w:fill="auto"/>
            <w:vAlign w:val="center"/>
          </w:tcPr>
          <w:p w14:paraId="1A2F4C4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10-1-Ч от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Михайловская </w:t>
            </w:r>
            <w:proofErr w:type="spellStart"/>
            <w:r w:rsidRPr="00EA11CA">
              <w:rPr>
                <w:rFonts w:ascii="Myriad Pro" w:hAnsi="Myriad Pro"/>
                <w:sz w:val="18"/>
                <w:szCs w:val="18"/>
              </w:rPr>
              <w:t>Трудармейский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Прокопьевского</w:t>
            </w:r>
            <w:proofErr w:type="spellEnd"/>
            <w:r w:rsidRPr="00EA11CA">
              <w:rPr>
                <w:rFonts w:ascii="Myriad Pro" w:hAnsi="Myriad Pro"/>
                <w:sz w:val="18"/>
                <w:szCs w:val="18"/>
              </w:rPr>
              <w:t xml:space="preserve"> района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38D416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I_338.1_КуЭ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D1262C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563869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63022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FAE56E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ED2113D"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0F3B8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90</w:t>
            </w:r>
          </w:p>
        </w:tc>
        <w:tc>
          <w:tcPr>
            <w:tcW w:w="2257" w:type="pct"/>
            <w:tcBorders>
              <w:top w:val="single" w:sz="4" w:space="0" w:color="auto"/>
              <w:left w:val="nil"/>
              <w:bottom w:val="single" w:sz="4" w:space="0" w:color="auto"/>
              <w:right w:val="single" w:sz="4" w:space="0" w:color="auto"/>
            </w:tcBorders>
            <w:shd w:val="clear" w:color="auto" w:fill="auto"/>
            <w:vAlign w:val="center"/>
          </w:tcPr>
          <w:p w14:paraId="356AACF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Ф-10-11-Б </w:t>
            </w:r>
            <w:proofErr w:type="spellStart"/>
            <w:r w:rsidRPr="00EA11CA">
              <w:rPr>
                <w:rFonts w:ascii="Myriad Pro" w:hAnsi="Myriad Pro"/>
                <w:sz w:val="18"/>
                <w:szCs w:val="18"/>
              </w:rPr>
              <w:t>Ижморский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Ижморского</w:t>
            </w:r>
            <w:proofErr w:type="spellEnd"/>
            <w:r w:rsidRPr="00EA11CA">
              <w:rPr>
                <w:rFonts w:ascii="Myriad Pro" w:hAnsi="Myriad Pro"/>
                <w:sz w:val="18"/>
                <w:szCs w:val="18"/>
              </w:rPr>
              <w:t xml:space="preserve"> района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87B39C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I_324.1.1_КуЭ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A6384C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6E9435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DCA6A2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9564CE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8469F7D"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EC35A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91</w:t>
            </w:r>
          </w:p>
        </w:tc>
        <w:tc>
          <w:tcPr>
            <w:tcW w:w="2257" w:type="pct"/>
            <w:tcBorders>
              <w:top w:val="single" w:sz="4" w:space="0" w:color="auto"/>
              <w:left w:val="nil"/>
              <w:bottom w:val="single" w:sz="4" w:space="0" w:color="auto"/>
              <w:right w:val="single" w:sz="4" w:space="0" w:color="auto"/>
            </w:tcBorders>
            <w:shd w:val="clear" w:color="auto" w:fill="auto"/>
            <w:vAlign w:val="center"/>
          </w:tcPr>
          <w:p w14:paraId="4FD29E4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Ф.10-14-Ш от ПС 110/35/6 </w:t>
            </w:r>
            <w:proofErr w:type="spellStart"/>
            <w:r w:rsidRPr="00EA11CA">
              <w:rPr>
                <w:rFonts w:ascii="Myriad Pro" w:hAnsi="Myriad Pro"/>
                <w:sz w:val="18"/>
                <w:szCs w:val="18"/>
              </w:rPr>
              <w:t>Силинская</w:t>
            </w:r>
            <w:proofErr w:type="spellEnd"/>
            <w:r w:rsidRPr="00EA11CA">
              <w:rPr>
                <w:rFonts w:ascii="Myriad Pro" w:hAnsi="Myriad Pro"/>
                <w:sz w:val="18"/>
                <w:szCs w:val="18"/>
              </w:rPr>
              <w:t xml:space="preserve"> Кемеровский РЭС Кемеровского района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E100C5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8B68F6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EA7E0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94CE0B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555D12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7D41AA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6146B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92</w:t>
            </w:r>
          </w:p>
        </w:tc>
        <w:tc>
          <w:tcPr>
            <w:tcW w:w="2257" w:type="pct"/>
            <w:tcBorders>
              <w:top w:val="single" w:sz="4" w:space="0" w:color="auto"/>
              <w:left w:val="nil"/>
              <w:bottom w:val="single" w:sz="4" w:space="0" w:color="auto"/>
              <w:right w:val="single" w:sz="4" w:space="0" w:color="auto"/>
            </w:tcBorders>
            <w:shd w:val="clear" w:color="auto" w:fill="auto"/>
            <w:vAlign w:val="center"/>
          </w:tcPr>
          <w:p w14:paraId="06E2BF3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Ф.10-13-Л от ПС 110/35/6 </w:t>
            </w:r>
            <w:proofErr w:type="spellStart"/>
            <w:r w:rsidRPr="00EA11CA">
              <w:rPr>
                <w:rFonts w:ascii="Myriad Pro" w:hAnsi="Myriad Pro"/>
                <w:sz w:val="18"/>
                <w:szCs w:val="18"/>
              </w:rPr>
              <w:t>Силинская</w:t>
            </w:r>
            <w:proofErr w:type="spellEnd"/>
            <w:r w:rsidRPr="00EA11CA">
              <w:rPr>
                <w:rFonts w:ascii="Myriad Pro" w:hAnsi="Myriad Pro"/>
                <w:sz w:val="18"/>
                <w:szCs w:val="18"/>
              </w:rPr>
              <w:t xml:space="preserve"> Кемеровский РЭС Кемеровского района 3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3CD4CB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604A56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B4A3E9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A50802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D51025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E9BC8A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0F37F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93</w:t>
            </w:r>
          </w:p>
        </w:tc>
        <w:tc>
          <w:tcPr>
            <w:tcW w:w="2257" w:type="pct"/>
            <w:tcBorders>
              <w:top w:val="single" w:sz="4" w:space="0" w:color="auto"/>
              <w:left w:val="nil"/>
              <w:bottom w:val="single" w:sz="4" w:space="0" w:color="auto"/>
              <w:right w:val="single" w:sz="4" w:space="0" w:color="auto"/>
            </w:tcBorders>
            <w:shd w:val="clear" w:color="auto" w:fill="auto"/>
            <w:vAlign w:val="center"/>
          </w:tcPr>
          <w:p w14:paraId="75E384A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Ф.6-9-ПГ от ПС 110/35/6 Оросительная Кемеровский РЭС Кемеровского района 1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465E1A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38E806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CE2081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65CB45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D80507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CC6379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DD6B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94</w:t>
            </w:r>
          </w:p>
        </w:tc>
        <w:tc>
          <w:tcPr>
            <w:tcW w:w="2257" w:type="pct"/>
            <w:tcBorders>
              <w:top w:val="single" w:sz="4" w:space="0" w:color="auto"/>
              <w:left w:val="nil"/>
              <w:bottom w:val="single" w:sz="4" w:space="0" w:color="auto"/>
              <w:right w:val="single" w:sz="4" w:space="0" w:color="auto"/>
            </w:tcBorders>
            <w:shd w:val="clear" w:color="auto" w:fill="auto"/>
            <w:vAlign w:val="center"/>
          </w:tcPr>
          <w:p w14:paraId="05D3ADE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Ф.6-18-НК от ПС 110/6 </w:t>
            </w:r>
            <w:proofErr w:type="spellStart"/>
            <w:r w:rsidRPr="00EA11CA">
              <w:rPr>
                <w:rFonts w:ascii="Myriad Pro" w:hAnsi="Myriad Pro"/>
                <w:sz w:val="18"/>
                <w:szCs w:val="18"/>
              </w:rPr>
              <w:t>Мозжухинская</w:t>
            </w:r>
            <w:proofErr w:type="spellEnd"/>
            <w:r w:rsidRPr="00EA11CA">
              <w:rPr>
                <w:rFonts w:ascii="Myriad Pro" w:hAnsi="Myriad Pro"/>
                <w:sz w:val="18"/>
                <w:szCs w:val="18"/>
              </w:rPr>
              <w:t xml:space="preserve"> Кемеровский РЭС Кемеровского района 1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4C28AF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659499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A682FD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A00481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7DA4CF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88637F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4FF3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95</w:t>
            </w:r>
          </w:p>
        </w:tc>
        <w:tc>
          <w:tcPr>
            <w:tcW w:w="2257" w:type="pct"/>
            <w:tcBorders>
              <w:top w:val="single" w:sz="4" w:space="0" w:color="auto"/>
              <w:left w:val="nil"/>
              <w:bottom w:val="single" w:sz="4" w:space="0" w:color="auto"/>
              <w:right w:val="single" w:sz="4" w:space="0" w:color="auto"/>
            </w:tcBorders>
            <w:shd w:val="clear" w:color="auto" w:fill="auto"/>
            <w:vAlign w:val="center"/>
          </w:tcPr>
          <w:p w14:paraId="053A6655"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Ф.6-19-Н от ПС 110/35/6 Оросительная Кемеровский РЭС Кемеровского района 1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C74742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A994C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611B03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FA12FC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5B3A9C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D3AC30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1E3A2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96</w:t>
            </w:r>
          </w:p>
        </w:tc>
        <w:tc>
          <w:tcPr>
            <w:tcW w:w="2257" w:type="pct"/>
            <w:tcBorders>
              <w:top w:val="single" w:sz="4" w:space="0" w:color="auto"/>
              <w:left w:val="nil"/>
              <w:bottom w:val="single" w:sz="4" w:space="0" w:color="auto"/>
              <w:right w:val="single" w:sz="4" w:space="0" w:color="auto"/>
            </w:tcBorders>
            <w:shd w:val="clear" w:color="auto" w:fill="auto"/>
            <w:vAlign w:val="center"/>
          </w:tcPr>
          <w:p w14:paraId="52A8C25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Ф.10-2-А от ПС 35/10 Береговая Кемеровский РЭС Кемеровского района 1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F33EF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66A6E7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C1C36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15CF46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619F78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CB8955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589F1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97</w:t>
            </w:r>
          </w:p>
        </w:tc>
        <w:tc>
          <w:tcPr>
            <w:tcW w:w="2257" w:type="pct"/>
            <w:tcBorders>
              <w:top w:val="single" w:sz="4" w:space="0" w:color="auto"/>
              <w:left w:val="nil"/>
              <w:bottom w:val="single" w:sz="4" w:space="0" w:color="auto"/>
              <w:right w:val="single" w:sz="4" w:space="0" w:color="auto"/>
            </w:tcBorders>
            <w:shd w:val="clear" w:color="auto" w:fill="auto"/>
            <w:vAlign w:val="center"/>
          </w:tcPr>
          <w:p w14:paraId="4CDCDE85"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Ф.10-15-О от ПС 35/10 </w:t>
            </w:r>
            <w:proofErr w:type="spellStart"/>
            <w:r w:rsidRPr="00EA11CA">
              <w:rPr>
                <w:rFonts w:ascii="Myriad Pro" w:hAnsi="Myriad Pro"/>
                <w:sz w:val="18"/>
                <w:szCs w:val="18"/>
              </w:rPr>
              <w:t>Осиновская</w:t>
            </w:r>
            <w:proofErr w:type="spellEnd"/>
            <w:r w:rsidRPr="00EA11CA">
              <w:rPr>
                <w:rFonts w:ascii="Myriad Pro" w:hAnsi="Myriad Pro"/>
                <w:sz w:val="18"/>
                <w:szCs w:val="18"/>
              </w:rPr>
              <w:t xml:space="preserve"> Кемеровский РЭС Кемеровского района 1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0517D2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I_326.1.10_КуЭ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13AAC5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2F24C6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46A4AE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CC997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90EC63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45690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98</w:t>
            </w:r>
          </w:p>
        </w:tc>
        <w:tc>
          <w:tcPr>
            <w:tcW w:w="2257" w:type="pct"/>
            <w:tcBorders>
              <w:top w:val="single" w:sz="4" w:space="0" w:color="auto"/>
              <w:left w:val="nil"/>
              <w:bottom w:val="single" w:sz="4" w:space="0" w:color="auto"/>
              <w:right w:val="single" w:sz="4" w:space="0" w:color="auto"/>
            </w:tcBorders>
            <w:shd w:val="clear" w:color="auto" w:fill="auto"/>
            <w:vAlign w:val="center"/>
          </w:tcPr>
          <w:p w14:paraId="31DBA74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Ф.10-19-ОФ от ПС 35/10 </w:t>
            </w:r>
            <w:proofErr w:type="spellStart"/>
            <w:r w:rsidRPr="00EA11CA">
              <w:rPr>
                <w:rFonts w:ascii="Myriad Pro" w:hAnsi="Myriad Pro"/>
                <w:sz w:val="18"/>
                <w:szCs w:val="18"/>
              </w:rPr>
              <w:t>Силинская</w:t>
            </w:r>
            <w:proofErr w:type="spellEnd"/>
            <w:r w:rsidRPr="00EA11CA">
              <w:rPr>
                <w:rFonts w:ascii="Myriad Pro" w:hAnsi="Myriad Pro"/>
                <w:sz w:val="18"/>
                <w:szCs w:val="18"/>
              </w:rPr>
              <w:t xml:space="preserve"> Кемеровский РЭС Кемеровского района 2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2AE532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4B89D4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976FA7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473BE9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763570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5D0EAE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D807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99</w:t>
            </w:r>
          </w:p>
        </w:tc>
        <w:tc>
          <w:tcPr>
            <w:tcW w:w="2257" w:type="pct"/>
            <w:tcBorders>
              <w:top w:val="single" w:sz="4" w:space="0" w:color="auto"/>
              <w:left w:val="nil"/>
              <w:bottom w:val="single" w:sz="4" w:space="0" w:color="auto"/>
              <w:right w:val="single" w:sz="4" w:space="0" w:color="auto"/>
            </w:tcBorders>
            <w:shd w:val="clear" w:color="auto" w:fill="auto"/>
            <w:vAlign w:val="center"/>
          </w:tcPr>
          <w:p w14:paraId="78A19E5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Ф.10-20-МП от ПС 110/10 Водозабор Кемеровский РЭС Кемеровского района 1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B443CD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3DF81E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086C3B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D0E628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BE686D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0AE48F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D0B49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c>
          <w:tcPr>
            <w:tcW w:w="2257" w:type="pct"/>
            <w:tcBorders>
              <w:top w:val="single" w:sz="4" w:space="0" w:color="auto"/>
              <w:left w:val="nil"/>
              <w:bottom w:val="single" w:sz="4" w:space="0" w:color="auto"/>
              <w:right w:val="single" w:sz="4" w:space="0" w:color="auto"/>
            </w:tcBorders>
            <w:shd w:val="clear" w:color="auto" w:fill="auto"/>
            <w:vAlign w:val="center"/>
          </w:tcPr>
          <w:p w14:paraId="23AC53A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Ф.10-20-ЧР от ПС 110/35/10 Весенняя Кемеровский РЭС Кемеровского района 2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511145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I_326.1.13_КуЭ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B471B9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1F92CB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F364F2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187C57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7CA468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31AEB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101</w:t>
            </w:r>
          </w:p>
        </w:tc>
        <w:tc>
          <w:tcPr>
            <w:tcW w:w="2257" w:type="pct"/>
            <w:tcBorders>
              <w:top w:val="single" w:sz="4" w:space="0" w:color="auto"/>
              <w:left w:val="nil"/>
              <w:bottom w:val="single" w:sz="4" w:space="0" w:color="auto"/>
              <w:right w:val="single" w:sz="4" w:space="0" w:color="auto"/>
            </w:tcBorders>
            <w:shd w:val="clear" w:color="auto" w:fill="auto"/>
            <w:vAlign w:val="center"/>
          </w:tcPr>
          <w:p w14:paraId="1209051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Ф.10-23-КМ от ПС 35/10 </w:t>
            </w:r>
            <w:proofErr w:type="spellStart"/>
            <w:r w:rsidRPr="00EA11CA">
              <w:rPr>
                <w:rFonts w:ascii="Myriad Pro" w:hAnsi="Myriad Pro"/>
                <w:sz w:val="18"/>
                <w:szCs w:val="18"/>
              </w:rPr>
              <w:t>Мазуровская</w:t>
            </w:r>
            <w:proofErr w:type="spellEnd"/>
            <w:r w:rsidRPr="00EA11CA">
              <w:rPr>
                <w:rFonts w:ascii="Myriad Pro" w:hAnsi="Myriad Pro"/>
                <w:sz w:val="18"/>
                <w:szCs w:val="18"/>
              </w:rPr>
              <w:t xml:space="preserve"> Кемеровский РЭС Кемеровского района 1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F141B7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I_326.1.14_КуЭ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16D95B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4157B6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72BE3C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9CF10F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1C0D93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11D8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102</w:t>
            </w:r>
          </w:p>
        </w:tc>
        <w:tc>
          <w:tcPr>
            <w:tcW w:w="2257" w:type="pct"/>
            <w:tcBorders>
              <w:top w:val="single" w:sz="4" w:space="0" w:color="auto"/>
              <w:left w:val="nil"/>
              <w:bottom w:val="single" w:sz="4" w:space="0" w:color="auto"/>
              <w:right w:val="single" w:sz="4" w:space="0" w:color="auto"/>
            </w:tcBorders>
            <w:shd w:val="clear" w:color="auto" w:fill="auto"/>
            <w:vAlign w:val="center"/>
          </w:tcPr>
          <w:p w14:paraId="53D6DED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Ф-10-4-Б </w:t>
            </w:r>
            <w:proofErr w:type="spellStart"/>
            <w:r w:rsidRPr="00EA11CA">
              <w:rPr>
                <w:rFonts w:ascii="Myriad Pro" w:hAnsi="Myriad Pro"/>
                <w:sz w:val="18"/>
                <w:szCs w:val="18"/>
              </w:rPr>
              <w:t>Кондомский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Таштагольского</w:t>
            </w:r>
            <w:proofErr w:type="spellEnd"/>
            <w:r w:rsidRPr="00EA11CA">
              <w:rPr>
                <w:rFonts w:ascii="Myriad Pro" w:hAnsi="Myriad Pro"/>
                <w:sz w:val="18"/>
                <w:szCs w:val="18"/>
              </w:rPr>
              <w:t xml:space="preserve"> района(1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52FE8A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I_327.1.2_КуЭ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9FCFC8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97080D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C0A872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AEEAF1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EF911E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5A834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103</w:t>
            </w:r>
          </w:p>
        </w:tc>
        <w:tc>
          <w:tcPr>
            <w:tcW w:w="2257" w:type="pct"/>
            <w:tcBorders>
              <w:top w:val="single" w:sz="4" w:space="0" w:color="auto"/>
              <w:left w:val="nil"/>
              <w:bottom w:val="single" w:sz="4" w:space="0" w:color="auto"/>
              <w:right w:val="single" w:sz="4" w:space="0" w:color="auto"/>
            </w:tcBorders>
            <w:shd w:val="clear" w:color="auto" w:fill="auto"/>
            <w:vAlign w:val="center"/>
          </w:tcPr>
          <w:p w14:paraId="016B0247"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w:t>
            </w:r>
            <w:proofErr w:type="spellStart"/>
            <w:r w:rsidRPr="00EA11CA">
              <w:rPr>
                <w:rFonts w:ascii="Myriad Pro" w:hAnsi="Myriad Pro"/>
                <w:sz w:val="18"/>
                <w:szCs w:val="18"/>
              </w:rPr>
              <w:t>перевооружение</w:t>
            </w:r>
            <w:proofErr w:type="spellEnd"/>
            <w:r w:rsidRPr="00EA11CA">
              <w:rPr>
                <w:rFonts w:ascii="Myriad Pro" w:hAnsi="Myriad Pro"/>
                <w:sz w:val="18"/>
                <w:szCs w:val="18"/>
              </w:rPr>
              <w:t xml:space="preserve">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Ф-10-8-С </w:t>
            </w:r>
            <w:proofErr w:type="spellStart"/>
            <w:r w:rsidRPr="00EA11CA">
              <w:rPr>
                <w:rFonts w:ascii="Myriad Pro" w:hAnsi="Myriad Pro"/>
                <w:sz w:val="18"/>
                <w:szCs w:val="18"/>
              </w:rPr>
              <w:t>Кондомский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Таштагольского</w:t>
            </w:r>
            <w:proofErr w:type="spellEnd"/>
            <w:r w:rsidRPr="00EA11CA">
              <w:rPr>
                <w:rFonts w:ascii="Myriad Pro" w:hAnsi="Myriad Pro"/>
                <w:sz w:val="18"/>
                <w:szCs w:val="18"/>
              </w:rPr>
              <w:t xml:space="preserve"> района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1431C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I_327.1.4_КуЭ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69E02D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6E07C9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D185CB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AA960F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DBA144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30E4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104</w:t>
            </w:r>
          </w:p>
        </w:tc>
        <w:tc>
          <w:tcPr>
            <w:tcW w:w="2257" w:type="pct"/>
            <w:tcBorders>
              <w:top w:val="single" w:sz="4" w:space="0" w:color="auto"/>
              <w:left w:val="nil"/>
              <w:bottom w:val="single" w:sz="4" w:space="0" w:color="auto"/>
              <w:right w:val="single" w:sz="4" w:space="0" w:color="auto"/>
            </w:tcBorders>
            <w:shd w:val="clear" w:color="auto" w:fill="auto"/>
            <w:vAlign w:val="center"/>
          </w:tcPr>
          <w:p w14:paraId="32A78B0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Ф-10-6-Ч </w:t>
            </w:r>
            <w:proofErr w:type="spellStart"/>
            <w:r w:rsidRPr="00EA11CA">
              <w:rPr>
                <w:rFonts w:ascii="Myriad Pro" w:hAnsi="Myriad Pro"/>
                <w:sz w:val="18"/>
                <w:szCs w:val="18"/>
              </w:rPr>
              <w:t>Кондомский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Таштагольского</w:t>
            </w:r>
            <w:proofErr w:type="spellEnd"/>
            <w:r w:rsidRPr="00EA11CA">
              <w:rPr>
                <w:rFonts w:ascii="Myriad Pro" w:hAnsi="Myriad Pro"/>
                <w:sz w:val="18"/>
                <w:szCs w:val="18"/>
              </w:rPr>
              <w:t xml:space="preserve"> района( 3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08C3EE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I_327.1.6_КуЭ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F566E8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1DAEA8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66389B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3A721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683A3F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AA00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105</w:t>
            </w:r>
          </w:p>
        </w:tc>
        <w:tc>
          <w:tcPr>
            <w:tcW w:w="2257" w:type="pct"/>
            <w:tcBorders>
              <w:top w:val="single" w:sz="4" w:space="0" w:color="auto"/>
              <w:left w:val="nil"/>
              <w:bottom w:val="single" w:sz="4" w:space="0" w:color="auto"/>
              <w:right w:val="single" w:sz="4" w:space="0" w:color="auto"/>
            </w:tcBorders>
            <w:shd w:val="clear" w:color="auto" w:fill="auto"/>
            <w:vAlign w:val="center"/>
          </w:tcPr>
          <w:p w14:paraId="02CEF00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10-7-Т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Колеульская</w:t>
            </w:r>
            <w:proofErr w:type="spellEnd"/>
            <w:r w:rsidRPr="00EA11CA">
              <w:rPr>
                <w:rFonts w:ascii="Myriad Pro" w:hAnsi="Myriad Pro"/>
                <w:sz w:val="18"/>
                <w:szCs w:val="18"/>
              </w:rPr>
              <w:t xml:space="preserve"> Мариинский РЭС Мариинского района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7DAB87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I_329.1.2_КуЭ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CE4C15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ED947D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0A525D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AA8BDB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BA6913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3656C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106</w:t>
            </w:r>
          </w:p>
        </w:tc>
        <w:tc>
          <w:tcPr>
            <w:tcW w:w="2257" w:type="pct"/>
            <w:tcBorders>
              <w:top w:val="single" w:sz="4" w:space="0" w:color="auto"/>
              <w:left w:val="nil"/>
              <w:bottom w:val="single" w:sz="4" w:space="0" w:color="auto"/>
              <w:right w:val="single" w:sz="4" w:space="0" w:color="auto"/>
            </w:tcBorders>
            <w:shd w:val="clear" w:color="auto" w:fill="auto"/>
            <w:vAlign w:val="center"/>
          </w:tcPr>
          <w:p w14:paraId="06AD046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10-8-ЧУ от ПС </w:t>
            </w:r>
            <w:proofErr w:type="spellStart"/>
            <w:r w:rsidRPr="00EA11CA">
              <w:rPr>
                <w:rFonts w:ascii="Myriad Pro" w:hAnsi="Myriad Pro"/>
                <w:sz w:val="18"/>
                <w:szCs w:val="18"/>
              </w:rPr>
              <w:t>Чусовитинская</w:t>
            </w:r>
            <w:proofErr w:type="spellEnd"/>
            <w:r w:rsidRPr="00EA11CA">
              <w:rPr>
                <w:rFonts w:ascii="Myriad Pro" w:hAnsi="Myriad Pro"/>
                <w:sz w:val="18"/>
                <w:szCs w:val="18"/>
              </w:rPr>
              <w:t xml:space="preserve"> 35/10 Панфиловский РЭС Ленинск-Кузнецкого района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68E25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I_333.1.2_КуЭ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62E657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CF65DD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27BE1D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594E1C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F90CE0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1DE9F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107</w:t>
            </w:r>
          </w:p>
        </w:tc>
        <w:tc>
          <w:tcPr>
            <w:tcW w:w="2257" w:type="pct"/>
            <w:tcBorders>
              <w:top w:val="single" w:sz="4" w:space="0" w:color="auto"/>
              <w:left w:val="nil"/>
              <w:bottom w:val="single" w:sz="4" w:space="0" w:color="auto"/>
              <w:right w:val="single" w:sz="4" w:space="0" w:color="auto"/>
            </w:tcBorders>
            <w:shd w:val="clear" w:color="auto" w:fill="auto"/>
            <w:vAlign w:val="center"/>
          </w:tcPr>
          <w:p w14:paraId="46A63DE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10-11-Ш от ПС </w:t>
            </w:r>
            <w:proofErr w:type="spellStart"/>
            <w:r w:rsidRPr="00EA11CA">
              <w:rPr>
                <w:rFonts w:ascii="Myriad Pro" w:hAnsi="Myriad Pro"/>
                <w:sz w:val="18"/>
                <w:szCs w:val="18"/>
              </w:rPr>
              <w:t>Шевелёвская</w:t>
            </w:r>
            <w:proofErr w:type="spellEnd"/>
            <w:r w:rsidRPr="00EA11CA">
              <w:rPr>
                <w:rFonts w:ascii="Myriad Pro" w:hAnsi="Myriad Pro"/>
                <w:sz w:val="18"/>
                <w:szCs w:val="18"/>
              </w:rPr>
              <w:t xml:space="preserve"> 35/10 Панфиловский РЭС Ленинск-Кузнецкого района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2A1297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I_333.1.3_КуЭ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BC0D20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F467D6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E45EC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B881B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1D3AA5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3CF3E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108</w:t>
            </w:r>
          </w:p>
        </w:tc>
        <w:tc>
          <w:tcPr>
            <w:tcW w:w="2257" w:type="pct"/>
            <w:tcBorders>
              <w:top w:val="single" w:sz="4" w:space="0" w:color="auto"/>
              <w:left w:val="nil"/>
              <w:bottom w:val="single" w:sz="4" w:space="0" w:color="auto"/>
              <w:right w:val="single" w:sz="4" w:space="0" w:color="auto"/>
            </w:tcBorders>
            <w:shd w:val="clear" w:color="auto" w:fill="auto"/>
            <w:vAlign w:val="center"/>
          </w:tcPr>
          <w:p w14:paraId="4A65CD7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Ф.10-12-М от ПС 35/10 </w:t>
            </w:r>
            <w:proofErr w:type="spellStart"/>
            <w:r w:rsidRPr="00EA11CA">
              <w:rPr>
                <w:rFonts w:ascii="Myriad Pro" w:hAnsi="Myriad Pro"/>
                <w:sz w:val="18"/>
                <w:szCs w:val="18"/>
              </w:rPr>
              <w:t>Котинская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Прокопьевский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Прокопьевского</w:t>
            </w:r>
            <w:proofErr w:type="spellEnd"/>
            <w:r w:rsidRPr="00EA11CA">
              <w:rPr>
                <w:rFonts w:ascii="Myriad Pro" w:hAnsi="Myriad Pro"/>
                <w:sz w:val="18"/>
                <w:szCs w:val="18"/>
              </w:rPr>
              <w:t xml:space="preserve"> района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E8750E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I_334.1.3_КуЭ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8367FA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DCB570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CD64D9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46C17A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49DC33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3BD66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109</w:t>
            </w:r>
          </w:p>
        </w:tc>
        <w:tc>
          <w:tcPr>
            <w:tcW w:w="2257" w:type="pct"/>
            <w:tcBorders>
              <w:top w:val="single" w:sz="4" w:space="0" w:color="auto"/>
              <w:left w:val="nil"/>
              <w:bottom w:val="single" w:sz="4" w:space="0" w:color="auto"/>
              <w:right w:val="single" w:sz="4" w:space="0" w:color="auto"/>
            </w:tcBorders>
            <w:shd w:val="clear" w:color="auto" w:fill="auto"/>
            <w:vAlign w:val="center"/>
          </w:tcPr>
          <w:p w14:paraId="529D09B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Ф.10-15-С от ПС 35/10 </w:t>
            </w:r>
            <w:proofErr w:type="spellStart"/>
            <w:r w:rsidRPr="00EA11CA">
              <w:rPr>
                <w:rFonts w:ascii="Myriad Pro" w:hAnsi="Myriad Pro"/>
                <w:sz w:val="18"/>
                <w:szCs w:val="18"/>
              </w:rPr>
              <w:t>Котинская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Прокопьевский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Прокопьевского</w:t>
            </w:r>
            <w:proofErr w:type="spellEnd"/>
            <w:r w:rsidRPr="00EA11CA">
              <w:rPr>
                <w:rFonts w:ascii="Myriad Pro" w:hAnsi="Myriad Pro"/>
                <w:sz w:val="18"/>
                <w:szCs w:val="18"/>
              </w:rPr>
              <w:t xml:space="preserve"> района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D8B1C6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I_334.1.5_КуЭ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CCCA0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12646B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4744C7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CA798C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197A3D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561D0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110</w:t>
            </w:r>
          </w:p>
        </w:tc>
        <w:tc>
          <w:tcPr>
            <w:tcW w:w="2257" w:type="pct"/>
            <w:tcBorders>
              <w:top w:val="single" w:sz="4" w:space="0" w:color="auto"/>
              <w:left w:val="nil"/>
              <w:bottom w:val="single" w:sz="4" w:space="0" w:color="auto"/>
              <w:right w:val="single" w:sz="4" w:space="0" w:color="auto"/>
            </w:tcBorders>
            <w:shd w:val="clear" w:color="auto" w:fill="auto"/>
            <w:vAlign w:val="center"/>
          </w:tcPr>
          <w:p w14:paraId="19A42A1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10-3-Т от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Торьсма</w:t>
            </w:r>
            <w:proofErr w:type="spellEnd"/>
            <w:r w:rsidRPr="00EA11CA">
              <w:rPr>
                <w:rFonts w:ascii="Myriad Pro" w:hAnsi="Myriad Pro"/>
                <w:sz w:val="18"/>
                <w:szCs w:val="18"/>
              </w:rPr>
              <w:t xml:space="preserve"> Промышленновский РЭС Промышленновского района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9EEEBE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I_335.1.17_КуЭ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DDCBDF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8702CF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2797B7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9822A2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2E66E0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750CC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111</w:t>
            </w:r>
          </w:p>
        </w:tc>
        <w:tc>
          <w:tcPr>
            <w:tcW w:w="2257" w:type="pct"/>
            <w:tcBorders>
              <w:top w:val="single" w:sz="4" w:space="0" w:color="auto"/>
              <w:left w:val="nil"/>
              <w:bottom w:val="single" w:sz="4" w:space="0" w:color="auto"/>
              <w:right w:val="single" w:sz="4" w:space="0" w:color="auto"/>
            </w:tcBorders>
            <w:shd w:val="clear" w:color="auto" w:fill="auto"/>
            <w:vAlign w:val="center"/>
          </w:tcPr>
          <w:p w14:paraId="6278056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Ф-10-3-А </w:t>
            </w:r>
            <w:proofErr w:type="spellStart"/>
            <w:r w:rsidRPr="00EA11CA">
              <w:rPr>
                <w:rFonts w:ascii="Myriad Pro" w:hAnsi="Myriad Pro"/>
                <w:sz w:val="18"/>
                <w:szCs w:val="18"/>
              </w:rPr>
              <w:t>Чебулинский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Чебулинского</w:t>
            </w:r>
            <w:proofErr w:type="spellEnd"/>
            <w:r w:rsidRPr="00EA11CA">
              <w:rPr>
                <w:rFonts w:ascii="Myriad Pro" w:hAnsi="Myriad Pro"/>
                <w:sz w:val="18"/>
                <w:szCs w:val="18"/>
              </w:rPr>
              <w:t xml:space="preserve"> района (2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17556A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I_340.1.1_КуЭ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D8B25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E2AACF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63A572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72F0BD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45809B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1704F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112</w:t>
            </w:r>
          </w:p>
        </w:tc>
        <w:tc>
          <w:tcPr>
            <w:tcW w:w="2257" w:type="pct"/>
            <w:tcBorders>
              <w:top w:val="single" w:sz="4" w:space="0" w:color="auto"/>
              <w:left w:val="nil"/>
              <w:bottom w:val="single" w:sz="4" w:space="0" w:color="auto"/>
              <w:right w:val="single" w:sz="4" w:space="0" w:color="auto"/>
            </w:tcBorders>
            <w:shd w:val="clear" w:color="auto" w:fill="auto"/>
            <w:vAlign w:val="center"/>
          </w:tcPr>
          <w:p w14:paraId="2726411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10-2-З ПС 110кВ Комплексная </w:t>
            </w:r>
            <w:proofErr w:type="spellStart"/>
            <w:r w:rsidRPr="00EA11CA">
              <w:rPr>
                <w:rFonts w:ascii="Myriad Pro" w:hAnsi="Myriad Pro"/>
                <w:sz w:val="18"/>
                <w:szCs w:val="18"/>
              </w:rPr>
              <w:t>Юргинский</w:t>
            </w:r>
            <w:proofErr w:type="spellEnd"/>
            <w:r w:rsidRPr="00EA11CA">
              <w:rPr>
                <w:rFonts w:ascii="Myriad Pro" w:hAnsi="Myriad Pro"/>
                <w:sz w:val="18"/>
                <w:szCs w:val="18"/>
              </w:rPr>
              <w:t xml:space="preserve"> РЭС Юргинского района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19BBC3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I_341.1.4_КуЭ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E91426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5AE60B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DC1EB6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36FD55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690F62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79007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113</w:t>
            </w:r>
          </w:p>
        </w:tc>
        <w:tc>
          <w:tcPr>
            <w:tcW w:w="2257" w:type="pct"/>
            <w:tcBorders>
              <w:top w:val="single" w:sz="4" w:space="0" w:color="auto"/>
              <w:left w:val="nil"/>
              <w:bottom w:val="single" w:sz="4" w:space="0" w:color="auto"/>
              <w:right w:val="single" w:sz="4" w:space="0" w:color="auto"/>
            </w:tcBorders>
            <w:shd w:val="clear" w:color="auto" w:fill="auto"/>
            <w:vAlign w:val="center"/>
          </w:tcPr>
          <w:p w14:paraId="3D142A1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10-6-Ю ПС 110кВ </w:t>
            </w:r>
            <w:proofErr w:type="spellStart"/>
            <w:r w:rsidRPr="00EA11CA">
              <w:rPr>
                <w:rFonts w:ascii="Myriad Pro" w:hAnsi="Myriad Pro"/>
                <w:sz w:val="18"/>
                <w:szCs w:val="18"/>
              </w:rPr>
              <w:t>Таскаево</w:t>
            </w:r>
            <w:proofErr w:type="spellEnd"/>
            <w:r w:rsidRPr="00EA11CA">
              <w:rPr>
                <w:rFonts w:ascii="Myriad Pro" w:hAnsi="Myriad Pro"/>
                <w:sz w:val="18"/>
                <w:szCs w:val="18"/>
              </w:rPr>
              <w:t xml:space="preserve">  </w:t>
            </w:r>
            <w:proofErr w:type="spellStart"/>
            <w:r w:rsidRPr="00EA11CA">
              <w:rPr>
                <w:rFonts w:ascii="Myriad Pro" w:hAnsi="Myriad Pro"/>
                <w:sz w:val="18"/>
                <w:szCs w:val="18"/>
              </w:rPr>
              <w:t>Юргинский</w:t>
            </w:r>
            <w:proofErr w:type="spellEnd"/>
            <w:r w:rsidRPr="00EA11CA">
              <w:rPr>
                <w:rFonts w:ascii="Myriad Pro" w:hAnsi="Myriad Pro"/>
                <w:sz w:val="18"/>
                <w:szCs w:val="18"/>
              </w:rPr>
              <w:t xml:space="preserve"> РЭС Юргинского района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9A002D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I_341.1.5_КуЭ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A9A87F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55DF01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FD1278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5E7541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6CEBC3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40182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114</w:t>
            </w:r>
          </w:p>
        </w:tc>
        <w:tc>
          <w:tcPr>
            <w:tcW w:w="2257" w:type="pct"/>
            <w:tcBorders>
              <w:top w:val="single" w:sz="4" w:space="0" w:color="auto"/>
              <w:left w:val="nil"/>
              <w:bottom w:val="single" w:sz="4" w:space="0" w:color="auto"/>
              <w:right w:val="single" w:sz="4" w:space="0" w:color="auto"/>
            </w:tcBorders>
            <w:shd w:val="clear" w:color="auto" w:fill="auto"/>
            <w:vAlign w:val="center"/>
          </w:tcPr>
          <w:p w14:paraId="3FEC404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10-7-М от ПС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Большеямная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Большеямная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(2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56BAE8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F1341B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0CDE18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552BBA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1F6094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36B899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165DA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115</w:t>
            </w:r>
          </w:p>
        </w:tc>
        <w:tc>
          <w:tcPr>
            <w:tcW w:w="2257" w:type="pct"/>
            <w:tcBorders>
              <w:top w:val="single" w:sz="4" w:space="0" w:color="auto"/>
              <w:left w:val="nil"/>
              <w:bottom w:val="single" w:sz="4" w:space="0" w:color="auto"/>
              <w:right w:val="single" w:sz="4" w:space="0" w:color="auto"/>
            </w:tcBorders>
            <w:shd w:val="clear" w:color="auto" w:fill="auto"/>
            <w:vAlign w:val="center"/>
          </w:tcPr>
          <w:p w14:paraId="0913657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10-8-С от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Зарубинская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(4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828A7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AA8093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B76A30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4,14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1591CC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4,14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2B20B6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76DA1A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8946C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116</w:t>
            </w:r>
          </w:p>
        </w:tc>
        <w:tc>
          <w:tcPr>
            <w:tcW w:w="2257" w:type="pct"/>
            <w:tcBorders>
              <w:top w:val="single" w:sz="4" w:space="0" w:color="auto"/>
              <w:left w:val="nil"/>
              <w:bottom w:val="single" w:sz="4" w:space="0" w:color="auto"/>
              <w:right w:val="single" w:sz="4" w:space="0" w:color="auto"/>
            </w:tcBorders>
            <w:shd w:val="clear" w:color="auto" w:fill="auto"/>
            <w:vAlign w:val="center"/>
          </w:tcPr>
          <w:p w14:paraId="006D4EF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10-17-Ю от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Мехзаводская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(3шт.)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C7AE0D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110C87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BE838C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4,19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6D619A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4,19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EA412A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E6CFE9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E095C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117</w:t>
            </w:r>
          </w:p>
        </w:tc>
        <w:tc>
          <w:tcPr>
            <w:tcW w:w="2257" w:type="pct"/>
            <w:tcBorders>
              <w:top w:val="single" w:sz="4" w:space="0" w:color="auto"/>
              <w:left w:val="nil"/>
              <w:bottom w:val="single" w:sz="4" w:space="0" w:color="auto"/>
              <w:right w:val="single" w:sz="4" w:space="0" w:color="auto"/>
            </w:tcBorders>
            <w:shd w:val="clear" w:color="auto" w:fill="auto"/>
            <w:vAlign w:val="center"/>
          </w:tcPr>
          <w:p w14:paraId="19DFFAF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кВФ</w:t>
            </w:r>
            <w:proofErr w:type="spellEnd"/>
            <w:r w:rsidRPr="00EA11CA">
              <w:rPr>
                <w:rFonts w:ascii="Myriad Pro" w:hAnsi="Myriad Pro"/>
                <w:sz w:val="18"/>
                <w:szCs w:val="18"/>
              </w:rPr>
              <w:t xml:space="preserve">. 10-19-В от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Мехзаводская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(4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0AADA1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57DD62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78DBE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4,32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3BF27C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4,32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76590B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C8C818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6FBF5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118</w:t>
            </w:r>
          </w:p>
        </w:tc>
        <w:tc>
          <w:tcPr>
            <w:tcW w:w="2257" w:type="pct"/>
            <w:tcBorders>
              <w:top w:val="single" w:sz="4" w:space="0" w:color="auto"/>
              <w:left w:val="nil"/>
              <w:bottom w:val="single" w:sz="4" w:space="0" w:color="auto"/>
              <w:right w:val="single" w:sz="4" w:space="0" w:color="auto"/>
            </w:tcBorders>
            <w:shd w:val="clear" w:color="auto" w:fill="auto"/>
            <w:vAlign w:val="center"/>
          </w:tcPr>
          <w:p w14:paraId="780C80B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10-3-ЗН от РП-10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Треща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(2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2B3B07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285D55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355699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2,87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EC034D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2,87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EB839C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4E4F61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52A8E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119</w:t>
            </w:r>
          </w:p>
        </w:tc>
        <w:tc>
          <w:tcPr>
            <w:tcW w:w="2257" w:type="pct"/>
            <w:tcBorders>
              <w:top w:val="single" w:sz="4" w:space="0" w:color="auto"/>
              <w:left w:val="nil"/>
              <w:bottom w:val="single" w:sz="4" w:space="0" w:color="auto"/>
              <w:right w:val="single" w:sz="4" w:space="0" w:color="auto"/>
            </w:tcBorders>
            <w:shd w:val="clear" w:color="auto" w:fill="auto"/>
            <w:vAlign w:val="center"/>
          </w:tcPr>
          <w:p w14:paraId="1F27A0D5"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10-1-КМ от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Верх-</w:t>
            </w:r>
            <w:proofErr w:type="spellStart"/>
            <w:r w:rsidRPr="00EA11CA">
              <w:rPr>
                <w:rFonts w:ascii="Myriad Pro" w:hAnsi="Myriad Pro"/>
                <w:sz w:val="18"/>
                <w:szCs w:val="18"/>
              </w:rPr>
              <w:t>Падунская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(2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E51D43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446E46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EB3F8A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95757A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6CB00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9CAD8C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C187A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120</w:t>
            </w:r>
          </w:p>
        </w:tc>
        <w:tc>
          <w:tcPr>
            <w:tcW w:w="2257" w:type="pct"/>
            <w:tcBorders>
              <w:top w:val="single" w:sz="4" w:space="0" w:color="auto"/>
              <w:left w:val="nil"/>
              <w:bottom w:val="single" w:sz="4" w:space="0" w:color="auto"/>
              <w:right w:val="single" w:sz="4" w:space="0" w:color="auto"/>
            </w:tcBorders>
            <w:shd w:val="clear" w:color="auto" w:fill="auto"/>
            <w:vAlign w:val="center"/>
          </w:tcPr>
          <w:p w14:paraId="117DED75"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10-10-КТ от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Верх-</w:t>
            </w:r>
            <w:proofErr w:type="spellStart"/>
            <w:r w:rsidRPr="00EA11CA">
              <w:rPr>
                <w:rFonts w:ascii="Myriad Pro" w:hAnsi="Myriad Pro"/>
                <w:sz w:val="18"/>
                <w:szCs w:val="18"/>
              </w:rPr>
              <w:t>Падунская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(2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70B689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BB910F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5CCF44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2,65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2C511B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2,65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D44F72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930CAA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EA3D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121</w:t>
            </w:r>
          </w:p>
        </w:tc>
        <w:tc>
          <w:tcPr>
            <w:tcW w:w="2257" w:type="pct"/>
            <w:tcBorders>
              <w:top w:val="single" w:sz="4" w:space="0" w:color="auto"/>
              <w:left w:val="nil"/>
              <w:bottom w:val="single" w:sz="4" w:space="0" w:color="auto"/>
              <w:right w:val="single" w:sz="4" w:space="0" w:color="auto"/>
            </w:tcBorders>
            <w:shd w:val="clear" w:color="auto" w:fill="auto"/>
            <w:vAlign w:val="center"/>
          </w:tcPr>
          <w:p w14:paraId="16464C17"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10-13-К от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Шишинская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(3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1E1DA1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I_405.1.13_КуЭ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079302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43902A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A28EE8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F53B41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1CEA28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DAF23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122</w:t>
            </w:r>
          </w:p>
        </w:tc>
        <w:tc>
          <w:tcPr>
            <w:tcW w:w="2257" w:type="pct"/>
            <w:tcBorders>
              <w:top w:val="single" w:sz="4" w:space="0" w:color="auto"/>
              <w:left w:val="nil"/>
              <w:bottom w:val="single" w:sz="4" w:space="0" w:color="auto"/>
              <w:right w:val="single" w:sz="4" w:space="0" w:color="auto"/>
            </w:tcBorders>
            <w:shd w:val="clear" w:color="auto" w:fill="auto"/>
            <w:vAlign w:val="center"/>
          </w:tcPr>
          <w:p w14:paraId="5D89D18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кВФ</w:t>
            </w:r>
            <w:proofErr w:type="spellEnd"/>
            <w:r w:rsidRPr="00EA11CA">
              <w:rPr>
                <w:rFonts w:ascii="Myriad Pro" w:hAnsi="Myriad Pro"/>
                <w:sz w:val="18"/>
                <w:szCs w:val="18"/>
              </w:rPr>
              <w:t xml:space="preserve">. 10-4-ЧЩ от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Шишинская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(4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B38542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I_405.1.14_КуЭ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B013EC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9D20D4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A53D3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CEB815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F48EFFD"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3D00E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123</w:t>
            </w:r>
          </w:p>
        </w:tc>
        <w:tc>
          <w:tcPr>
            <w:tcW w:w="2257" w:type="pct"/>
            <w:tcBorders>
              <w:top w:val="single" w:sz="4" w:space="0" w:color="auto"/>
              <w:left w:val="nil"/>
              <w:bottom w:val="single" w:sz="4" w:space="0" w:color="auto"/>
              <w:right w:val="single" w:sz="4" w:space="0" w:color="auto"/>
            </w:tcBorders>
            <w:shd w:val="clear" w:color="auto" w:fill="auto"/>
            <w:vAlign w:val="center"/>
          </w:tcPr>
          <w:p w14:paraId="2258C08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10-9-О от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Шишинская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1DE419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686720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ED1574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00E055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4F111E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E34DC1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2B764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124</w:t>
            </w:r>
          </w:p>
        </w:tc>
        <w:tc>
          <w:tcPr>
            <w:tcW w:w="2257" w:type="pct"/>
            <w:tcBorders>
              <w:top w:val="single" w:sz="4" w:space="0" w:color="auto"/>
              <w:left w:val="nil"/>
              <w:bottom w:val="single" w:sz="4" w:space="0" w:color="auto"/>
              <w:right w:val="single" w:sz="4" w:space="0" w:color="auto"/>
            </w:tcBorders>
            <w:shd w:val="clear" w:color="auto" w:fill="auto"/>
            <w:vAlign w:val="center"/>
          </w:tcPr>
          <w:p w14:paraId="2A666D6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10-1-Б от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Усть-</w:t>
            </w:r>
            <w:r w:rsidRPr="00EA11CA">
              <w:rPr>
                <w:rFonts w:ascii="Myriad Pro" w:hAnsi="Myriad Pro"/>
                <w:sz w:val="18"/>
                <w:szCs w:val="18"/>
              </w:rPr>
              <w:lastRenderedPageBreak/>
              <w:t>СосновскаяТопкинский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(2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6808F0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I_405.1.17_КуЭ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CFC656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9CBC48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0,80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940AA8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0,80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0DB756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48BA60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ED5EF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125</w:t>
            </w:r>
          </w:p>
        </w:tc>
        <w:tc>
          <w:tcPr>
            <w:tcW w:w="2257" w:type="pct"/>
            <w:tcBorders>
              <w:top w:val="single" w:sz="4" w:space="0" w:color="auto"/>
              <w:left w:val="nil"/>
              <w:bottom w:val="single" w:sz="4" w:space="0" w:color="auto"/>
              <w:right w:val="single" w:sz="4" w:space="0" w:color="auto"/>
            </w:tcBorders>
            <w:shd w:val="clear" w:color="auto" w:fill="auto"/>
            <w:vAlign w:val="center"/>
          </w:tcPr>
          <w:p w14:paraId="2960EB1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10-6-ТР от РП-10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Треща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Топкинского</w:t>
            </w:r>
            <w:proofErr w:type="spellEnd"/>
            <w:r w:rsidRPr="00EA11CA">
              <w:rPr>
                <w:rFonts w:ascii="Myriad Pro" w:hAnsi="Myriad Pro"/>
                <w:sz w:val="18"/>
                <w:szCs w:val="18"/>
              </w:rPr>
              <w:t xml:space="preserve"> района (1 шт.)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626D4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I_405.1.22_КуЭ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A9FE24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2B7EB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4C4DD3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F6804C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AAA2C4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6C1CE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126</w:t>
            </w:r>
          </w:p>
        </w:tc>
        <w:tc>
          <w:tcPr>
            <w:tcW w:w="2257" w:type="pct"/>
            <w:tcBorders>
              <w:top w:val="single" w:sz="4" w:space="0" w:color="auto"/>
              <w:left w:val="nil"/>
              <w:bottom w:val="single" w:sz="4" w:space="0" w:color="auto"/>
              <w:right w:val="single" w:sz="4" w:space="0" w:color="auto"/>
            </w:tcBorders>
            <w:shd w:val="clear" w:color="auto" w:fill="auto"/>
            <w:vAlign w:val="center"/>
          </w:tcPr>
          <w:p w14:paraId="5A9D87A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 10-6-С от ПС </w:t>
            </w:r>
            <w:proofErr w:type="spellStart"/>
            <w:r w:rsidRPr="00EA11CA">
              <w:rPr>
                <w:rFonts w:ascii="Myriad Pro" w:hAnsi="Myriad Pro"/>
                <w:sz w:val="18"/>
                <w:szCs w:val="18"/>
              </w:rPr>
              <w:t>Судженка</w:t>
            </w:r>
            <w:proofErr w:type="spellEnd"/>
            <w:r w:rsidRPr="00EA11CA">
              <w:rPr>
                <w:rFonts w:ascii="Myriad Pro" w:hAnsi="Myriad Pro"/>
                <w:sz w:val="18"/>
                <w:szCs w:val="18"/>
              </w:rPr>
              <w:t xml:space="preserve"> 110/10 </w:t>
            </w:r>
            <w:proofErr w:type="spellStart"/>
            <w:r w:rsidRPr="00EA11CA">
              <w:rPr>
                <w:rFonts w:ascii="Myriad Pro" w:hAnsi="Myriad Pro"/>
                <w:sz w:val="18"/>
                <w:szCs w:val="18"/>
              </w:rPr>
              <w:t>Яйский</w:t>
            </w:r>
            <w:proofErr w:type="spellEnd"/>
            <w:r w:rsidRPr="00EA11CA">
              <w:rPr>
                <w:rFonts w:ascii="Myriad Pro" w:hAnsi="Myriad Pro"/>
                <w:sz w:val="18"/>
                <w:szCs w:val="18"/>
              </w:rPr>
              <w:t xml:space="preserve"> РЭС </w:t>
            </w:r>
            <w:proofErr w:type="spellStart"/>
            <w:r w:rsidRPr="00EA11CA">
              <w:rPr>
                <w:rFonts w:ascii="Myriad Pro" w:hAnsi="Myriad Pro"/>
                <w:sz w:val="18"/>
                <w:szCs w:val="18"/>
              </w:rPr>
              <w:t>Яйского</w:t>
            </w:r>
            <w:proofErr w:type="spellEnd"/>
            <w:r w:rsidRPr="00EA11CA">
              <w:rPr>
                <w:rFonts w:ascii="Myriad Pro" w:hAnsi="Myriad Pro"/>
                <w:sz w:val="18"/>
                <w:szCs w:val="18"/>
              </w:rPr>
              <w:t xml:space="preserve"> район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86A2BA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I_342.1.2_КуЭ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C193D3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F4D825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B8E92B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79F05B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1F2CD4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712C2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127</w:t>
            </w:r>
          </w:p>
        </w:tc>
        <w:tc>
          <w:tcPr>
            <w:tcW w:w="2257" w:type="pct"/>
            <w:tcBorders>
              <w:top w:val="single" w:sz="4" w:space="0" w:color="auto"/>
              <w:left w:val="nil"/>
              <w:bottom w:val="single" w:sz="4" w:space="0" w:color="auto"/>
              <w:right w:val="single" w:sz="4" w:space="0" w:color="auto"/>
            </w:tcBorders>
            <w:shd w:val="clear" w:color="auto" w:fill="auto"/>
            <w:vAlign w:val="center"/>
          </w:tcPr>
          <w:p w14:paraId="29B7D35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с установкой  </w:t>
            </w:r>
            <w:proofErr w:type="spellStart"/>
            <w:r w:rsidRPr="00EA11CA">
              <w:rPr>
                <w:rFonts w:ascii="Myriad Pro" w:hAnsi="Myriad Pro"/>
                <w:sz w:val="18"/>
                <w:szCs w:val="18"/>
              </w:rPr>
              <w:t>реклоузеров</w:t>
            </w:r>
            <w:proofErr w:type="spellEnd"/>
            <w:r w:rsidRPr="00EA11CA">
              <w:rPr>
                <w:rFonts w:ascii="Myriad Pro" w:hAnsi="Myriad Pro"/>
                <w:sz w:val="18"/>
                <w:szCs w:val="18"/>
              </w:rPr>
              <w:t xml:space="preserve"> на отпайках потребительских ВЛ 6-10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Ф-10-6-О Тяжинский РЭС Тяжинского района (1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C32D41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I_339.1.1_КуЭ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4FE83D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315A08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FBB724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51C83A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345FC4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B9ADB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128</w:t>
            </w:r>
          </w:p>
        </w:tc>
        <w:tc>
          <w:tcPr>
            <w:tcW w:w="2257" w:type="pct"/>
            <w:tcBorders>
              <w:top w:val="single" w:sz="4" w:space="0" w:color="auto"/>
              <w:left w:val="nil"/>
              <w:bottom w:val="single" w:sz="4" w:space="0" w:color="auto"/>
              <w:right w:val="single" w:sz="4" w:space="0" w:color="auto"/>
            </w:tcBorders>
            <w:shd w:val="clear" w:color="auto" w:fill="auto"/>
            <w:vAlign w:val="center"/>
          </w:tcPr>
          <w:p w14:paraId="504A945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ВЛ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Мысковская</w:t>
            </w:r>
            <w:proofErr w:type="spellEnd"/>
            <w:r w:rsidRPr="00EA11CA">
              <w:rPr>
                <w:rFonts w:ascii="Myriad Pro" w:hAnsi="Myriad Pro"/>
                <w:sz w:val="18"/>
                <w:szCs w:val="18"/>
              </w:rPr>
              <w:t xml:space="preserve"> – Междуреченская 1-2, с заменой провода (34,75 км), дефектной арматуры, </w:t>
            </w:r>
            <w:proofErr w:type="spellStart"/>
            <w:r w:rsidRPr="00EA11CA">
              <w:rPr>
                <w:rFonts w:ascii="Myriad Pro" w:hAnsi="Myriad Pro"/>
                <w:sz w:val="18"/>
                <w:szCs w:val="18"/>
              </w:rPr>
              <w:t>изоляциии</w:t>
            </w:r>
            <w:proofErr w:type="spellEnd"/>
            <w:r w:rsidRPr="00EA11CA">
              <w:rPr>
                <w:rFonts w:ascii="Myriad Pro" w:hAnsi="Myriad Pro"/>
                <w:sz w:val="18"/>
                <w:szCs w:val="18"/>
              </w:rPr>
              <w:t xml:space="preserve"> </w:t>
            </w:r>
            <w:proofErr w:type="spellStart"/>
            <w:r w:rsidRPr="00EA11CA">
              <w:rPr>
                <w:rFonts w:ascii="Myriad Pro" w:hAnsi="Myriad Pro"/>
                <w:sz w:val="18"/>
                <w:szCs w:val="18"/>
              </w:rPr>
              <w:t>грозотроса</w:t>
            </w:r>
            <w:proofErr w:type="spellEnd"/>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82A547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I_425_КуЭ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AF6C77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84F44E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9,34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413F52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9,34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CB1278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110783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ECC78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129</w:t>
            </w:r>
          </w:p>
        </w:tc>
        <w:tc>
          <w:tcPr>
            <w:tcW w:w="2257" w:type="pct"/>
            <w:tcBorders>
              <w:top w:val="single" w:sz="4" w:space="0" w:color="auto"/>
              <w:left w:val="nil"/>
              <w:bottom w:val="single" w:sz="4" w:space="0" w:color="auto"/>
              <w:right w:val="single" w:sz="4" w:space="0" w:color="auto"/>
            </w:tcBorders>
            <w:shd w:val="clear" w:color="auto" w:fill="auto"/>
            <w:vAlign w:val="center"/>
          </w:tcPr>
          <w:p w14:paraId="7CAE55C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учета розничного рынка электроэнергии  (0,4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и ниже), 16 290 точек учета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71EDE0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H_57.1_КуЭ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637DDA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83F0AD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77,49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59086C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27,49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48FF0A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55%</w:t>
            </w:r>
          </w:p>
        </w:tc>
      </w:tr>
      <w:tr w:rsidR="001F79B2" w:rsidRPr="00EA11CA" w14:paraId="3502514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E069E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130</w:t>
            </w:r>
          </w:p>
        </w:tc>
        <w:tc>
          <w:tcPr>
            <w:tcW w:w="2257" w:type="pct"/>
            <w:tcBorders>
              <w:top w:val="single" w:sz="4" w:space="0" w:color="auto"/>
              <w:left w:val="nil"/>
              <w:bottom w:val="single" w:sz="4" w:space="0" w:color="auto"/>
              <w:right w:val="single" w:sz="4" w:space="0" w:color="auto"/>
            </w:tcBorders>
            <w:shd w:val="clear" w:color="auto" w:fill="auto"/>
            <w:vAlign w:val="center"/>
          </w:tcPr>
          <w:p w14:paraId="0F4BF5A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Модернизация технического учета электроэнергии на вводах трансформаторных подстанций 6-10/0,4КВ, 1476 точка учета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01AC26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I_416_КуЭ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D9FF97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D32891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11,08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6C169E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11,08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507BD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D5B6FA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F50CC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131</w:t>
            </w:r>
          </w:p>
        </w:tc>
        <w:tc>
          <w:tcPr>
            <w:tcW w:w="2257" w:type="pct"/>
            <w:tcBorders>
              <w:top w:val="single" w:sz="4" w:space="0" w:color="auto"/>
              <w:left w:val="nil"/>
              <w:bottom w:val="single" w:sz="4" w:space="0" w:color="auto"/>
              <w:right w:val="single" w:sz="4" w:space="0" w:color="auto"/>
            </w:tcBorders>
            <w:shd w:val="clear" w:color="auto" w:fill="auto"/>
            <w:vAlign w:val="center"/>
          </w:tcPr>
          <w:p w14:paraId="37F8DF8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учета ЭЭ (замена трансформаторов тока на ПС 6-10 </w:t>
            </w:r>
            <w:proofErr w:type="spellStart"/>
            <w:r w:rsidRPr="00EA11CA">
              <w:rPr>
                <w:rFonts w:ascii="Myriad Pro" w:hAnsi="Myriad Pro"/>
                <w:sz w:val="18"/>
                <w:szCs w:val="18"/>
              </w:rPr>
              <w:t>кВ</w:t>
            </w:r>
            <w:proofErr w:type="spellEnd"/>
            <w:r w:rsidRPr="00EA11CA">
              <w:rPr>
                <w:rFonts w:ascii="Myriad Pro" w:hAnsi="Myriad Pro"/>
                <w:sz w:val="18"/>
                <w:szCs w:val="18"/>
              </w:rPr>
              <w:t>), 105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1A4FE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1B93D3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A6EAB3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2AB525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181D8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DDCE16D"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D6581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132</w:t>
            </w:r>
          </w:p>
        </w:tc>
        <w:tc>
          <w:tcPr>
            <w:tcW w:w="2257" w:type="pct"/>
            <w:tcBorders>
              <w:top w:val="single" w:sz="4" w:space="0" w:color="auto"/>
              <w:left w:val="nil"/>
              <w:bottom w:val="single" w:sz="4" w:space="0" w:color="auto"/>
              <w:right w:val="single" w:sz="4" w:space="0" w:color="auto"/>
            </w:tcBorders>
            <w:shd w:val="clear" w:color="auto" w:fill="auto"/>
            <w:vAlign w:val="center"/>
          </w:tcPr>
          <w:p w14:paraId="74FF4E9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Реконструкция производственного здания административно-бытового комплекса производственного отделения ЮЭС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175D83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H_242_КуЭ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0F53B4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AEF151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107F41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92C26E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108BD5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C1025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133</w:t>
            </w:r>
          </w:p>
        </w:tc>
        <w:tc>
          <w:tcPr>
            <w:tcW w:w="2257" w:type="pct"/>
            <w:tcBorders>
              <w:top w:val="single" w:sz="4" w:space="0" w:color="auto"/>
              <w:left w:val="nil"/>
              <w:bottom w:val="single" w:sz="4" w:space="0" w:color="auto"/>
              <w:right w:val="single" w:sz="4" w:space="0" w:color="auto"/>
            </w:tcBorders>
            <w:shd w:val="clear" w:color="auto" w:fill="auto"/>
            <w:vAlign w:val="center"/>
          </w:tcPr>
          <w:p w14:paraId="7082B09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Реконструкция инженерных систем базы центрального склада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0BDA90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H_374_КуЭ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70A94C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BFBC18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43C73A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E2E4B3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AFB69C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53D70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134</w:t>
            </w:r>
          </w:p>
        </w:tc>
        <w:tc>
          <w:tcPr>
            <w:tcW w:w="2257" w:type="pct"/>
            <w:tcBorders>
              <w:top w:val="single" w:sz="4" w:space="0" w:color="auto"/>
              <w:left w:val="nil"/>
              <w:bottom w:val="single" w:sz="4" w:space="0" w:color="auto"/>
              <w:right w:val="single" w:sz="4" w:space="0" w:color="auto"/>
            </w:tcBorders>
            <w:shd w:val="clear" w:color="auto" w:fill="auto"/>
            <w:vAlign w:val="center"/>
          </w:tcPr>
          <w:p w14:paraId="066D9C3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инженерных систем здания гараж-мастерской  </w:t>
            </w:r>
            <w:proofErr w:type="spellStart"/>
            <w:r w:rsidRPr="00EA11CA">
              <w:rPr>
                <w:rFonts w:ascii="Myriad Pro" w:hAnsi="Myriad Pro"/>
                <w:sz w:val="18"/>
                <w:szCs w:val="18"/>
              </w:rPr>
              <w:t>Тисульского</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60D931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H_377_КуЭ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1D08EE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90815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62AF60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92E298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1FCB10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167D7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135</w:t>
            </w:r>
          </w:p>
        </w:tc>
        <w:tc>
          <w:tcPr>
            <w:tcW w:w="2257" w:type="pct"/>
            <w:tcBorders>
              <w:top w:val="single" w:sz="4" w:space="0" w:color="auto"/>
              <w:left w:val="nil"/>
              <w:bottom w:val="single" w:sz="4" w:space="0" w:color="auto"/>
              <w:right w:val="single" w:sz="4" w:space="0" w:color="auto"/>
            </w:tcBorders>
            <w:shd w:val="clear" w:color="auto" w:fill="auto"/>
            <w:vAlign w:val="center"/>
          </w:tcPr>
          <w:p w14:paraId="6BD82DA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Реконструкция покрытия территории базы центрального склада производственного отделения СВЭС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F5C16F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H_244_КуЭ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AE9DDA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8E9BE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A2E519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DFD1AD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65FEB9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1F64F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136</w:t>
            </w:r>
          </w:p>
        </w:tc>
        <w:tc>
          <w:tcPr>
            <w:tcW w:w="2257" w:type="pct"/>
            <w:tcBorders>
              <w:top w:val="single" w:sz="4" w:space="0" w:color="auto"/>
              <w:left w:val="nil"/>
              <w:bottom w:val="single" w:sz="4" w:space="0" w:color="auto"/>
              <w:right w:val="single" w:sz="4" w:space="0" w:color="auto"/>
            </w:tcBorders>
            <w:shd w:val="clear" w:color="auto" w:fill="auto"/>
            <w:vAlign w:val="center"/>
          </w:tcPr>
          <w:p w14:paraId="0D70CC9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инженерных систем здания склада </w:t>
            </w:r>
            <w:proofErr w:type="spellStart"/>
            <w:r w:rsidRPr="00EA11CA">
              <w:rPr>
                <w:rFonts w:ascii="Myriad Pro" w:hAnsi="Myriad Pro"/>
                <w:sz w:val="18"/>
                <w:szCs w:val="18"/>
              </w:rPr>
              <w:t>Чебулинского</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B64C50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H_245_КуЭ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3E8263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C0DEE8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D85A5B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B34099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A38058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DD2F7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137</w:t>
            </w:r>
          </w:p>
        </w:tc>
        <w:tc>
          <w:tcPr>
            <w:tcW w:w="2257" w:type="pct"/>
            <w:tcBorders>
              <w:top w:val="single" w:sz="4" w:space="0" w:color="auto"/>
              <w:left w:val="nil"/>
              <w:bottom w:val="single" w:sz="4" w:space="0" w:color="auto"/>
              <w:right w:val="single" w:sz="4" w:space="0" w:color="auto"/>
            </w:tcBorders>
            <w:shd w:val="clear" w:color="auto" w:fill="auto"/>
            <w:vAlign w:val="center"/>
          </w:tcPr>
          <w:p w14:paraId="0872792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здания склада </w:t>
            </w:r>
            <w:proofErr w:type="spellStart"/>
            <w:r w:rsidRPr="00EA11CA">
              <w:rPr>
                <w:rFonts w:ascii="Myriad Pro" w:hAnsi="Myriad Pro"/>
                <w:sz w:val="18"/>
                <w:szCs w:val="18"/>
              </w:rPr>
              <w:t>Тисульского</w:t>
            </w:r>
            <w:proofErr w:type="spellEnd"/>
            <w:r w:rsidRPr="00EA11CA">
              <w:rPr>
                <w:rFonts w:ascii="Myriad Pro" w:hAnsi="Myriad Pro"/>
                <w:sz w:val="18"/>
                <w:szCs w:val="18"/>
              </w:rPr>
              <w:t xml:space="preserve"> РЭС с монтажом БМЗ</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A9F1C0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H_285_КуЭ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503BF6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BD240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C076B5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3AE8BD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ABC86D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391C5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138</w:t>
            </w:r>
          </w:p>
        </w:tc>
        <w:tc>
          <w:tcPr>
            <w:tcW w:w="2257" w:type="pct"/>
            <w:tcBorders>
              <w:top w:val="single" w:sz="4" w:space="0" w:color="auto"/>
              <w:left w:val="nil"/>
              <w:bottom w:val="single" w:sz="4" w:space="0" w:color="auto"/>
              <w:right w:val="single" w:sz="4" w:space="0" w:color="auto"/>
            </w:tcBorders>
            <w:shd w:val="clear" w:color="auto" w:fill="auto"/>
            <w:vAlign w:val="center"/>
          </w:tcPr>
          <w:p w14:paraId="1401A2C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Реконструкция инженерных систем здания гаража Мариинского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DCD9BE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H_247_КуЭ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3E2EC4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38FF15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42B107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32482D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17443A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8DAEF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139</w:t>
            </w:r>
          </w:p>
        </w:tc>
        <w:tc>
          <w:tcPr>
            <w:tcW w:w="2257" w:type="pct"/>
            <w:tcBorders>
              <w:top w:val="single" w:sz="4" w:space="0" w:color="auto"/>
              <w:left w:val="nil"/>
              <w:bottom w:val="single" w:sz="4" w:space="0" w:color="auto"/>
              <w:right w:val="single" w:sz="4" w:space="0" w:color="auto"/>
            </w:tcBorders>
            <w:shd w:val="clear" w:color="auto" w:fill="auto"/>
            <w:vAlign w:val="center"/>
          </w:tcPr>
          <w:p w14:paraId="7F7CF5F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кровли здания ПС </w:t>
            </w:r>
            <w:proofErr w:type="spellStart"/>
            <w:r w:rsidRPr="00EA11CA">
              <w:rPr>
                <w:rFonts w:ascii="Myriad Pro" w:hAnsi="Myriad Pro"/>
                <w:sz w:val="18"/>
                <w:szCs w:val="18"/>
              </w:rPr>
              <w:t>Чеболсинская</w:t>
            </w:r>
            <w:proofErr w:type="spellEnd"/>
            <w:r w:rsidRPr="00EA11CA">
              <w:rPr>
                <w:rFonts w:ascii="Myriad Pro" w:hAnsi="Myriad Pro"/>
                <w:sz w:val="18"/>
                <w:szCs w:val="18"/>
              </w:rPr>
              <w:t xml:space="preserve">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Мысковского</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7F406B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H_261_КуЭ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7B1ED7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FEF28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4EABFF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CD20E1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9ADE31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5444B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140</w:t>
            </w:r>
          </w:p>
        </w:tc>
        <w:tc>
          <w:tcPr>
            <w:tcW w:w="2257" w:type="pct"/>
            <w:tcBorders>
              <w:top w:val="single" w:sz="4" w:space="0" w:color="auto"/>
              <w:left w:val="nil"/>
              <w:bottom w:val="single" w:sz="4" w:space="0" w:color="auto"/>
              <w:right w:val="single" w:sz="4" w:space="0" w:color="auto"/>
            </w:tcBorders>
            <w:shd w:val="clear" w:color="auto" w:fill="auto"/>
            <w:vAlign w:val="center"/>
          </w:tcPr>
          <w:p w14:paraId="6FDC312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кровли здания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Томская</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D55E8B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H_259_КуЭ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3CD04E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B41DEB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90A19A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386E93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843F8C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EE73E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141</w:t>
            </w:r>
          </w:p>
        </w:tc>
        <w:tc>
          <w:tcPr>
            <w:tcW w:w="2257" w:type="pct"/>
            <w:tcBorders>
              <w:top w:val="single" w:sz="4" w:space="0" w:color="auto"/>
              <w:left w:val="nil"/>
              <w:bottom w:val="single" w:sz="4" w:space="0" w:color="auto"/>
              <w:right w:val="single" w:sz="4" w:space="0" w:color="auto"/>
            </w:tcBorders>
            <w:shd w:val="clear" w:color="auto" w:fill="auto"/>
            <w:vAlign w:val="center"/>
          </w:tcPr>
          <w:p w14:paraId="6CE035E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кровли здания ПС 110/6кВ </w:t>
            </w:r>
            <w:proofErr w:type="spellStart"/>
            <w:r w:rsidRPr="00EA11CA">
              <w:rPr>
                <w:rFonts w:ascii="Myriad Pro" w:hAnsi="Myriad Pro"/>
                <w:sz w:val="18"/>
                <w:szCs w:val="18"/>
              </w:rPr>
              <w:t>Мундыбашская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Кондомского</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080135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H_268_КуЭ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C71D9C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6BC688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503F18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3553E4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338280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AC885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142</w:t>
            </w:r>
          </w:p>
        </w:tc>
        <w:tc>
          <w:tcPr>
            <w:tcW w:w="2257" w:type="pct"/>
            <w:tcBorders>
              <w:top w:val="single" w:sz="4" w:space="0" w:color="auto"/>
              <w:left w:val="nil"/>
              <w:bottom w:val="single" w:sz="4" w:space="0" w:color="auto"/>
              <w:right w:val="single" w:sz="4" w:space="0" w:color="auto"/>
            </w:tcBorders>
            <w:shd w:val="clear" w:color="auto" w:fill="auto"/>
            <w:vAlign w:val="center"/>
          </w:tcPr>
          <w:p w14:paraId="7FF86B5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кровли здания башни ТМХ с маслохозяйством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"КФЗ-2" Кузнецкого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839F5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H_267_КуЭ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281234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F346FE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9B6DC5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72F0DF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86E65B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6395B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143</w:t>
            </w:r>
          </w:p>
        </w:tc>
        <w:tc>
          <w:tcPr>
            <w:tcW w:w="2257" w:type="pct"/>
            <w:tcBorders>
              <w:top w:val="single" w:sz="4" w:space="0" w:color="auto"/>
              <w:left w:val="nil"/>
              <w:bottom w:val="single" w:sz="4" w:space="0" w:color="auto"/>
              <w:right w:val="single" w:sz="4" w:space="0" w:color="auto"/>
            </w:tcBorders>
            <w:shd w:val="clear" w:color="auto" w:fill="auto"/>
            <w:vAlign w:val="center"/>
          </w:tcPr>
          <w:p w14:paraId="03726D4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кровли, усиление фундамента здания ЗРУ-110кВ ПС 110/35/6кВ </w:t>
            </w:r>
            <w:proofErr w:type="spellStart"/>
            <w:r w:rsidRPr="00EA11CA">
              <w:rPr>
                <w:rFonts w:ascii="Myriad Pro" w:hAnsi="Myriad Pro"/>
                <w:sz w:val="18"/>
                <w:szCs w:val="18"/>
              </w:rPr>
              <w:t>Темирская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Кондомского</w:t>
            </w:r>
            <w:proofErr w:type="spellEnd"/>
            <w:r w:rsidRPr="00EA11CA">
              <w:rPr>
                <w:rFonts w:ascii="Myriad Pro" w:hAnsi="Myriad Pro"/>
                <w:sz w:val="18"/>
                <w:szCs w:val="18"/>
              </w:rPr>
              <w:t xml:space="preserve"> РЭС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7D7560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H_270_КуЭ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B0BE91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2FADB9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CC6486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DD391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9F9874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4130F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144</w:t>
            </w:r>
          </w:p>
        </w:tc>
        <w:tc>
          <w:tcPr>
            <w:tcW w:w="2257" w:type="pct"/>
            <w:tcBorders>
              <w:top w:val="single" w:sz="4" w:space="0" w:color="auto"/>
              <w:left w:val="nil"/>
              <w:bottom w:val="single" w:sz="4" w:space="0" w:color="auto"/>
              <w:right w:val="single" w:sz="4" w:space="0" w:color="auto"/>
            </w:tcBorders>
            <w:shd w:val="clear" w:color="auto" w:fill="auto"/>
            <w:vAlign w:val="center"/>
          </w:tcPr>
          <w:p w14:paraId="45FF530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здания ОПУ/ЗРУ-10кВ ПС Рудничная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усиление несущих конструкций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F205C2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H_257_КуЭ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77D0C2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347297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C0EFED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6536FE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B0A73C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C780C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145</w:t>
            </w:r>
          </w:p>
        </w:tc>
        <w:tc>
          <w:tcPr>
            <w:tcW w:w="2257" w:type="pct"/>
            <w:tcBorders>
              <w:top w:val="single" w:sz="4" w:space="0" w:color="auto"/>
              <w:left w:val="nil"/>
              <w:bottom w:val="single" w:sz="4" w:space="0" w:color="auto"/>
              <w:right w:val="single" w:sz="4" w:space="0" w:color="auto"/>
            </w:tcBorders>
            <w:shd w:val="clear" w:color="auto" w:fill="auto"/>
            <w:vAlign w:val="center"/>
          </w:tcPr>
          <w:p w14:paraId="54A3AE1A"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здания ОПУ/ЗРУ-6кВ ПС Северная 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усиление несущих конструкций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65AFF8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H_258_КуЭ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C0A917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C7BB33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096F9C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AFA2FD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ED8DD2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082D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146</w:t>
            </w:r>
          </w:p>
        </w:tc>
        <w:tc>
          <w:tcPr>
            <w:tcW w:w="2257" w:type="pct"/>
            <w:tcBorders>
              <w:top w:val="single" w:sz="4" w:space="0" w:color="auto"/>
              <w:left w:val="nil"/>
              <w:bottom w:val="single" w:sz="4" w:space="0" w:color="auto"/>
              <w:right w:val="single" w:sz="4" w:space="0" w:color="auto"/>
            </w:tcBorders>
            <w:shd w:val="clear" w:color="auto" w:fill="auto"/>
            <w:vAlign w:val="center"/>
          </w:tcPr>
          <w:p w14:paraId="13B32A1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здания ОПУ/ЗРУ-6кВ ПС </w:t>
            </w:r>
            <w:proofErr w:type="spellStart"/>
            <w:r w:rsidRPr="00EA11CA">
              <w:rPr>
                <w:rFonts w:ascii="Myriad Pro" w:hAnsi="Myriad Pro"/>
                <w:sz w:val="18"/>
                <w:szCs w:val="18"/>
              </w:rPr>
              <w:t>Промышленовская</w:t>
            </w:r>
            <w:proofErr w:type="spellEnd"/>
            <w:r w:rsidRPr="00EA11CA">
              <w:rPr>
                <w:rFonts w:ascii="Myriad Pro" w:hAnsi="Myriad Pro"/>
                <w:sz w:val="18"/>
                <w:szCs w:val="18"/>
              </w:rPr>
              <w:t xml:space="preserve"> 35/6кВ, усиление несущих конструкций</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B61E2E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H_279_КуЭ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54ACD7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1B98A1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5F2E30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1FD55F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1055D1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A9AA0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147</w:t>
            </w:r>
          </w:p>
        </w:tc>
        <w:tc>
          <w:tcPr>
            <w:tcW w:w="2257" w:type="pct"/>
            <w:tcBorders>
              <w:top w:val="single" w:sz="4" w:space="0" w:color="auto"/>
              <w:left w:val="nil"/>
              <w:bottom w:val="single" w:sz="4" w:space="0" w:color="auto"/>
              <w:right w:val="single" w:sz="4" w:space="0" w:color="auto"/>
            </w:tcBorders>
            <w:shd w:val="clear" w:color="auto" w:fill="auto"/>
            <w:vAlign w:val="center"/>
          </w:tcPr>
          <w:p w14:paraId="17ED1F4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здания ОПУ ПС </w:t>
            </w:r>
            <w:proofErr w:type="spellStart"/>
            <w:r w:rsidRPr="00EA11CA">
              <w:rPr>
                <w:rFonts w:ascii="Myriad Pro" w:hAnsi="Myriad Pro"/>
                <w:sz w:val="18"/>
                <w:szCs w:val="18"/>
              </w:rPr>
              <w:t>Яйская</w:t>
            </w:r>
            <w:proofErr w:type="spellEnd"/>
            <w:r w:rsidRPr="00EA11CA">
              <w:rPr>
                <w:rFonts w:ascii="Myriad Pro" w:hAnsi="Myriad Pro"/>
                <w:sz w:val="18"/>
                <w:szCs w:val="18"/>
              </w:rPr>
              <w:t xml:space="preserve"> 110/35/10кВ </w:t>
            </w:r>
            <w:proofErr w:type="spellStart"/>
            <w:r w:rsidRPr="00EA11CA">
              <w:rPr>
                <w:rFonts w:ascii="Myriad Pro" w:hAnsi="Myriad Pro"/>
                <w:sz w:val="18"/>
                <w:szCs w:val="18"/>
              </w:rPr>
              <w:t>Яйского</w:t>
            </w:r>
            <w:proofErr w:type="spellEnd"/>
            <w:r w:rsidRPr="00EA11CA">
              <w:rPr>
                <w:rFonts w:ascii="Myriad Pro" w:hAnsi="Myriad Pro"/>
                <w:sz w:val="18"/>
                <w:szCs w:val="18"/>
              </w:rPr>
              <w:t xml:space="preserve"> РЭС с заменой на БМЗ</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ED65C0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H_280_КуЭ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0958C4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434474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4A0534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5A89FB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0BDFFF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D2361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148</w:t>
            </w:r>
          </w:p>
        </w:tc>
        <w:tc>
          <w:tcPr>
            <w:tcW w:w="2257" w:type="pct"/>
            <w:tcBorders>
              <w:top w:val="single" w:sz="4" w:space="0" w:color="auto"/>
              <w:left w:val="nil"/>
              <w:bottom w:val="single" w:sz="4" w:space="0" w:color="auto"/>
              <w:right w:val="single" w:sz="4" w:space="0" w:color="auto"/>
            </w:tcBorders>
            <w:shd w:val="clear" w:color="auto" w:fill="auto"/>
            <w:vAlign w:val="center"/>
          </w:tcPr>
          <w:p w14:paraId="0C72FE2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Реконструкция производственной базы производственного отделения СВЭС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28D158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H_403_КуЭ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97FC37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579B95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9C9138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1FF0DB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B9E0A9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129D4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149</w:t>
            </w:r>
          </w:p>
        </w:tc>
        <w:tc>
          <w:tcPr>
            <w:tcW w:w="2257" w:type="pct"/>
            <w:tcBorders>
              <w:top w:val="single" w:sz="4" w:space="0" w:color="auto"/>
              <w:left w:val="nil"/>
              <w:bottom w:val="single" w:sz="4" w:space="0" w:color="auto"/>
              <w:right w:val="single" w:sz="4" w:space="0" w:color="auto"/>
            </w:tcBorders>
            <w:shd w:val="clear" w:color="auto" w:fill="auto"/>
            <w:vAlign w:val="center"/>
          </w:tcPr>
          <w:p w14:paraId="59295E4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ограждений на ПС и территориях </w:t>
            </w:r>
            <w:proofErr w:type="spellStart"/>
            <w:r w:rsidRPr="00EA11CA">
              <w:rPr>
                <w:rFonts w:ascii="Myriad Pro" w:hAnsi="Myriad Pro"/>
                <w:sz w:val="18"/>
                <w:szCs w:val="18"/>
              </w:rPr>
              <w:t>Топкинский</w:t>
            </w:r>
            <w:proofErr w:type="spellEnd"/>
            <w:r w:rsidRPr="00EA11CA">
              <w:rPr>
                <w:rFonts w:ascii="Myriad Pro" w:hAnsi="Myriad Pro"/>
                <w:sz w:val="18"/>
                <w:szCs w:val="18"/>
              </w:rPr>
              <w:t xml:space="preserve">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31292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F_112_КуЭ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A844D6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09A145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20A9EE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C7FBDB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86863A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093F6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150</w:t>
            </w:r>
          </w:p>
        </w:tc>
        <w:tc>
          <w:tcPr>
            <w:tcW w:w="2257" w:type="pct"/>
            <w:tcBorders>
              <w:top w:val="single" w:sz="4" w:space="0" w:color="auto"/>
              <w:left w:val="nil"/>
              <w:bottom w:val="single" w:sz="4" w:space="0" w:color="auto"/>
              <w:right w:val="single" w:sz="4" w:space="0" w:color="auto"/>
            </w:tcBorders>
            <w:shd w:val="clear" w:color="auto" w:fill="auto"/>
            <w:vAlign w:val="center"/>
          </w:tcPr>
          <w:p w14:paraId="02D18E7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Абагурская</w:t>
            </w:r>
            <w:proofErr w:type="spellEnd"/>
            <w:r w:rsidRPr="00EA11CA">
              <w:rPr>
                <w:rFonts w:ascii="Myriad Pro" w:hAnsi="Myriad Pro"/>
                <w:sz w:val="18"/>
                <w:szCs w:val="18"/>
              </w:rPr>
              <w:t>,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C53020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H_221_КуЭ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780E8F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775F4D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33FB7C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E79F99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8A93B6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C3E30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151</w:t>
            </w:r>
          </w:p>
        </w:tc>
        <w:tc>
          <w:tcPr>
            <w:tcW w:w="2257" w:type="pct"/>
            <w:tcBorders>
              <w:top w:val="single" w:sz="4" w:space="0" w:color="auto"/>
              <w:left w:val="nil"/>
              <w:bottom w:val="single" w:sz="4" w:space="0" w:color="auto"/>
              <w:right w:val="single" w:sz="4" w:space="0" w:color="auto"/>
            </w:tcBorders>
            <w:shd w:val="clear" w:color="auto" w:fill="auto"/>
            <w:vAlign w:val="center"/>
          </w:tcPr>
          <w:p w14:paraId="50EA13FB"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КФЗ-1, 1 </w:t>
            </w:r>
            <w:proofErr w:type="spellStart"/>
            <w:r w:rsidRPr="00EA11CA">
              <w:rPr>
                <w:rFonts w:ascii="Myriad Pro" w:hAnsi="Myriad Pro"/>
                <w:sz w:val="18"/>
                <w:szCs w:val="18"/>
              </w:rPr>
              <w:t>компект</w:t>
            </w:r>
            <w:proofErr w:type="spellEnd"/>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F0D6F1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16C405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0EE1C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9CE2FF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612573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8A3941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59283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152</w:t>
            </w:r>
          </w:p>
        </w:tc>
        <w:tc>
          <w:tcPr>
            <w:tcW w:w="2257" w:type="pct"/>
            <w:tcBorders>
              <w:top w:val="single" w:sz="4" w:space="0" w:color="auto"/>
              <w:left w:val="nil"/>
              <w:bottom w:val="single" w:sz="4" w:space="0" w:color="auto"/>
              <w:right w:val="single" w:sz="4" w:space="0" w:color="auto"/>
            </w:tcBorders>
            <w:shd w:val="clear" w:color="auto" w:fill="auto"/>
            <w:vAlign w:val="center"/>
          </w:tcPr>
          <w:p w14:paraId="6A680C8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КФЗ-2,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4B4CB3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6E4DDB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51A7C1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4164FB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6FC505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CFAE09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7518C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153</w:t>
            </w:r>
          </w:p>
        </w:tc>
        <w:tc>
          <w:tcPr>
            <w:tcW w:w="2257" w:type="pct"/>
            <w:tcBorders>
              <w:top w:val="single" w:sz="4" w:space="0" w:color="auto"/>
              <w:left w:val="nil"/>
              <w:bottom w:val="single" w:sz="4" w:space="0" w:color="auto"/>
              <w:right w:val="single" w:sz="4" w:space="0" w:color="auto"/>
            </w:tcBorders>
            <w:shd w:val="clear" w:color="auto" w:fill="auto"/>
            <w:vAlign w:val="center"/>
          </w:tcPr>
          <w:p w14:paraId="0545B0F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Модернизация систем гарантированного электроснабжения СДТУ, АСТУ ПС 110/35/10кВ Орджоникидзевская,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DA2BFA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79E83C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731CED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CD909B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D57664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AEAF0D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861EC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154</w:t>
            </w:r>
          </w:p>
        </w:tc>
        <w:tc>
          <w:tcPr>
            <w:tcW w:w="2257" w:type="pct"/>
            <w:tcBorders>
              <w:top w:val="single" w:sz="4" w:space="0" w:color="auto"/>
              <w:left w:val="nil"/>
              <w:bottom w:val="single" w:sz="4" w:space="0" w:color="auto"/>
              <w:right w:val="single" w:sz="4" w:space="0" w:color="auto"/>
            </w:tcBorders>
            <w:shd w:val="clear" w:color="auto" w:fill="auto"/>
            <w:vAlign w:val="center"/>
          </w:tcPr>
          <w:p w14:paraId="675774A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Осинниковская</w:t>
            </w:r>
            <w:proofErr w:type="spellEnd"/>
            <w:r w:rsidRPr="00EA11CA">
              <w:rPr>
                <w:rFonts w:ascii="Myriad Pro" w:hAnsi="Myriad Pro"/>
                <w:sz w:val="18"/>
                <w:szCs w:val="18"/>
              </w:rPr>
              <w:t>,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12446D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7BED48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EEC869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2F3AA7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8DE804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334DAA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27316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155</w:t>
            </w:r>
          </w:p>
        </w:tc>
        <w:tc>
          <w:tcPr>
            <w:tcW w:w="2257" w:type="pct"/>
            <w:tcBorders>
              <w:top w:val="single" w:sz="4" w:space="0" w:color="auto"/>
              <w:left w:val="nil"/>
              <w:bottom w:val="single" w:sz="4" w:space="0" w:color="auto"/>
              <w:right w:val="single" w:sz="4" w:space="0" w:color="auto"/>
            </w:tcBorders>
            <w:shd w:val="clear" w:color="auto" w:fill="auto"/>
            <w:vAlign w:val="center"/>
          </w:tcPr>
          <w:p w14:paraId="549F955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Осинниковская</w:t>
            </w:r>
            <w:proofErr w:type="spellEnd"/>
            <w:r w:rsidRPr="00EA11CA">
              <w:rPr>
                <w:rFonts w:ascii="Myriad Pro" w:hAnsi="Myriad Pro"/>
                <w:sz w:val="18"/>
                <w:szCs w:val="18"/>
              </w:rPr>
              <w:t>-Тепличная</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930D85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1E7474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0A592C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AFCDA6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153496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2F4BA0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B4FC6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156</w:t>
            </w:r>
          </w:p>
        </w:tc>
        <w:tc>
          <w:tcPr>
            <w:tcW w:w="2257" w:type="pct"/>
            <w:tcBorders>
              <w:top w:val="single" w:sz="4" w:space="0" w:color="auto"/>
              <w:left w:val="nil"/>
              <w:bottom w:val="single" w:sz="4" w:space="0" w:color="auto"/>
              <w:right w:val="single" w:sz="4" w:space="0" w:color="auto"/>
            </w:tcBorders>
            <w:shd w:val="clear" w:color="auto" w:fill="auto"/>
            <w:vAlign w:val="center"/>
          </w:tcPr>
          <w:p w14:paraId="0343DD0E"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РМК,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D84093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D61BC5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982A1F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38CEE4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09D05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B480DF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90901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157</w:t>
            </w:r>
          </w:p>
        </w:tc>
        <w:tc>
          <w:tcPr>
            <w:tcW w:w="2257" w:type="pct"/>
            <w:tcBorders>
              <w:top w:val="single" w:sz="4" w:space="0" w:color="auto"/>
              <w:left w:val="nil"/>
              <w:bottom w:val="single" w:sz="4" w:space="0" w:color="auto"/>
              <w:right w:val="single" w:sz="4" w:space="0" w:color="auto"/>
            </w:tcBorders>
            <w:shd w:val="clear" w:color="auto" w:fill="auto"/>
            <w:vAlign w:val="center"/>
          </w:tcPr>
          <w:p w14:paraId="11F52A4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Чеболсинская</w:t>
            </w:r>
            <w:proofErr w:type="spellEnd"/>
            <w:r w:rsidRPr="00EA11CA">
              <w:rPr>
                <w:rFonts w:ascii="Myriad Pro" w:hAnsi="Myriad Pro"/>
                <w:sz w:val="18"/>
                <w:szCs w:val="18"/>
              </w:rPr>
              <w:t>,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56306A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3025AD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C63590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A5B052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0E0CDE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864F39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4D21B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158</w:t>
            </w:r>
          </w:p>
        </w:tc>
        <w:tc>
          <w:tcPr>
            <w:tcW w:w="2257" w:type="pct"/>
            <w:tcBorders>
              <w:top w:val="single" w:sz="4" w:space="0" w:color="auto"/>
              <w:left w:val="nil"/>
              <w:bottom w:val="single" w:sz="4" w:space="0" w:color="auto"/>
              <w:right w:val="single" w:sz="4" w:space="0" w:color="auto"/>
            </w:tcBorders>
            <w:shd w:val="clear" w:color="auto" w:fill="auto"/>
            <w:vAlign w:val="center"/>
          </w:tcPr>
          <w:p w14:paraId="6813208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Ширпотреб,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0D4AE7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A3604F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56A3E1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7DDE76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7043B5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F9041F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E194D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159</w:t>
            </w:r>
          </w:p>
        </w:tc>
        <w:tc>
          <w:tcPr>
            <w:tcW w:w="2257" w:type="pct"/>
            <w:tcBorders>
              <w:top w:val="single" w:sz="4" w:space="0" w:color="auto"/>
              <w:left w:val="nil"/>
              <w:bottom w:val="single" w:sz="4" w:space="0" w:color="auto"/>
              <w:right w:val="single" w:sz="4" w:space="0" w:color="auto"/>
            </w:tcBorders>
            <w:shd w:val="clear" w:color="auto" w:fill="auto"/>
            <w:vAlign w:val="center"/>
          </w:tcPr>
          <w:p w14:paraId="5016C8C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500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Новокузнецкая,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522472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F0F6A9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D7A20F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15071D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62BF63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8884F2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3E89D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160</w:t>
            </w:r>
          </w:p>
        </w:tc>
        <w:tc>
          <w:tcPr>
            <w:tcW w:w="2257" w:type="pct"/>
            <w:tcBorders>
              <w:top w:val="single" w:sz="4" w:space="0" w:color="auto"/>
              <w:left w:val="nil"/>
              <w:bottom w:val="single" w:sz="4" w:space="0" w:color="auto"/>
              <w:right w:val="single" w:sz="4" w:space="0" w:color="auto"/>
            </w:tcBorders>
            <w:shd w:val="clear" w:color="auto" w:fill="auto"/>
            <w:vAlign w:val="center"/>
          </w:tcPr>
          <w:p w14:paraId="463B863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Технониколь</w:t>
            </w:r>
            <w:proofErr w:type="spellEnd"/>
            <w:r w:rsidRPr="00EA11CA">
              <w:rPr>
                <w:rFonts w:ascii="Myriad Pro" w:hAnsi="Myriad Pro"/>
                <w:sz w:val="18"/>
                <w:szCs w:val="18"/>
              </w:rPr>
              <w:t>,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49845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09F792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0F7489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9A8EC5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07FF9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317C0E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51706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161</w:t>
            </w:r>
          </w:p>
        </w:tc>
        <w:tc>
          <w:tcPr>
            <w:tcW w:w="2257" w:type="pct"/>
            <w:tcBorders>
              <w:top w:val="single" w:sz="4" w:space="0" w:color="auto"/>
              <w:left w:val="nil"/>
              <w:bottom w:val="single" w:sz="4" w:space="0" w:color="auto"/>
              <w:right w:val="single" w:sz="4" w:space="0" w:color="auto"/>
            </w:tcBorders>
            <w:shd w:val="clear" w:color="auto" w:fill="auto"/>
            <w:vAlign w:val="center"/>
          </w:tcPr>
          <w:p w14:paraId="5F51BBB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Модернизация систем гарантированного электроснабжения СДТУ, АСТУ УС Тяжинского РЭС,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D9C34D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CA3637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32B736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4F7A9A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C339CE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6A7528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4F6BF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162</w:t>
            </w:r>
          </w:p>
        </w:tc>
        <w:tc>
          <w:tcPr>
            <w:tcW w:w="2257" w:type="pct"/>
            <w:tcBorders>
              <w:top w:val="single" w:sz="4" w:space="0" w:color="auto"/>
              <w:left w:val="nil"/>
              <w:bottom w:val="single" w:sz="4" w:space="0" w:color="auto"/>
              <w:right w:val="single" w:sz="4" w:space="0" w:color="auto"/>
            </w:tcBorders>
            <w:shd w:val="clear" w:color="auto" w:fill="auto"/>
            <w:vAlign w:val="center"/>
          </w:tcPr>
          <w:p w14:paraId="0EED3EFE"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Модернизация систем гарантированного электроснабжения СДТУ, АСТУ УС Юргинского РЭС,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E96578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8A904A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723508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0D451A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C4D905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80866A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16586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163</w:t>
            </w:r>
          </w:p>
        </w:tc>
        <w:tc>
          <w:tcPr>
            <w:tcW w:w="2257" w:type="pct"/>
            <w:tcBorders>
              <w:top w:val="single" w:sz="4" w:space="0" w:color="auto"/>
              <w:left w:val="nil"/>
              <w:bottom w:val="single" w:sz="4" w:space="0" w:color="auto"/>
              <w:right w:val="single" w:sz="4" w:space="0" w:color="auto"/>
            </w:tcBorders>
            <w:shd w:val="clear" w:color="auto" w:fill="auto"/>
            <w:vAlign w:val="center"/>
          </w:tcPr>
          <w:p w14:paraId="704AC40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Яйская</w:t>
            </w:r>
            <w:proofErr w:type="spellEnd"/>
            <w:r w:rsidRPr="00EA11CA">
              <w:rPr>
                <w:rFonts w:ascii="Myriad Pro" w:hAnsi="Myriad Pro"/>
                <w:sz w:val="18"/>
                <w:szCs w:val="18"/>
              </w:rPr>
              <w:t>,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F4E50F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7A854EF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733A3A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31A785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98680C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0FC891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58071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164</w:t>
            </w:r>
          </w:p>
        </w:tc>
        <w:tc>
          <w:tcPr>
            <w:tcW w:w="2257" w:type="pct"/>
            <w:tcBorders>
              <w:top w:val="single" w:sz="4" w:space="0" w:color="auto"/>
              <w:left w:val="nil"/>
              <w:bottom w:val="single" w:sz="4" w:space="0" w:color="auto"/>
              <w:right w:val="single" w:sz="4" w:space="0" w:color="auto"/>
            </w:tcBorders>
            <w:shd w:val="clear" w:color="auto" w:fill="auto"/>
            <w:vAlign w:val="center"/>
          </w:tcPr>
          <w:p w14:paraId="3D15BE9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Анжерская,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63CDB7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7BCBB7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E71F1B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452FFF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F32F56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67DB22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24252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165</w:t>
            </w:r>
          </w:p>
        </w:tc>
        <w:tc>
          <w:tcPr>
            <w:tcW w:w="2257" w:type="pct"/>
            <w:tcBorders>
              <w:top w:val="single" w:sz="4" w:space="0" w:color="auto"/>
              <w:left w:val="nil"/>
              <w:bottom w:val="single" w:sz="4" w:space="0" w:color="auto"/>
              <w:right w:val="single" w:sz="4" w:space="0" w:color="auto"/>
            </w:tcBorders>
            <w:shd w:val="clear" w:color="auto" w:fill="auto"/>
            <w:vAlign w:val="center"/>
          </w:tcPr>
          <w:p w14:paraId="2CB11A7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УС </w:t>
            </w:r>
            <w:proofErr w:type="spellStart"/>
            <w:r w:rsidRPr="00EA11CA">
              <w:rPr>
                <w:rFonts w:ascii="Myriad Pro" w:hAnsi="Myriad Pro"/>
                <w:sz w:val="18"/>
                <w:szCs w:val="18"/>
              </w:rPr>
              <w:t>Чебулинского</w:t>
            </w:r>
            <w:proofErr w:type="spellEnd"/>
            <w:r w:rsidRPr="00EA11CA">
              <w:rPr>
                <w:rFonts w:ascii="Myriad Pro" w:hAnsi="Myriad Pro"/>
                <w:sz w:val="18"/>
                <w:szCs w:val="18"/>
              </w:rPr>
              <w:t xml:space="preserve"> РЭС,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14FFE0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4D1F78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6113EA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E9E1D6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2DAFF3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80EA07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276AF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166</w:t>
            </w:r>
          </w:p>
        </w:tc>
        <w:tc>
          <w:tcPr>
            <w:tcW w:w="2257" w:type="pct"/>
            <w:tcBorders>
              <w:top w:val="single" w:sz="4" w:space="0" w:color="auto"/>
              <w:left w:val="nil"/>
              <w:bottom w:val="single" w:sz="4" w:space="0" w:color="auto"/>
              <w:right w:val="single" w:sz="4" w:space="0" w:color="auto"/>
            </w:tcBorders>
            <w:shd w:val="clear" w:color="auto" w:fill="auto"/>
            <w:vAlign w:val="center"/>
          </w:tcPr>
          <w:p w14:paraId="263F4A7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Модернизация систем гарантированного электроснабжения СДТУ, АСТУ УС Мариинского РЭС,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5179A4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5859B3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1A03A2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AE4250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D6DCAE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34AF74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2EE22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167</w:t>
            </w:r>
          </w:p>
        </w:tc>
        <w:tc>
          <w:tcPr>
            <w:tcW w:w="2257" w:type="pct"/>
            <w:tcBorders>
              <w:top w:val="single" w:sz="4" w:space="0" w:color="auto"/>
              <w:left w:val="nil"/>
              <w:bottom w:val="single" w:sz="4" w:space="0" w:color="auto"/>
              <w:right w:val="single" w:sz="4" w:space="0" w:color="auto"/>
            </w:tcBorders>
            <w:shd w:val="clear" w:color="auto" w:fill="auto"/>
            <w:vAlign w:val="center"/>
          </w:tcPr>
          <w:p w14:paraId="15A7B63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Красный Брод,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E06E62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9B73A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552217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ADB85D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2A9486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6406A5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FD153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168</w:t>
            </w:r>
          </w:p>
        </w:tc>
        <w:tc>
          <w:tcPr>
            <w:tcW w:w="2257" w:type="pct"/>
            <w:tcBorders>
              <w:top w:val="single" w:sz="4" w:space="0" w:color="auto"/>
              <w:left w:val="nil"/>
              <w:bottom w:val="single" w:sz="4" w:space="0" w:color="auto"/>
              <w:right w:val="single" w:sz="4" w:space="0" w:color="auto"/>
            </w:tcBorders>
            <w:shd w:val="clear" w:color="auto" w:fill="auto"/>
            <w:vAlign w:val="center"/>
          </w:tcPr>
          <w:p w14:paraId="7122CDB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Афонинская</w:t>
            </w:r>
            <w:proofErr w:type="spellEnd"/>
            <w:r w:rsidRPr="00EA11CA">
              <w:rPr>
                <w:rFonts w:ascii="Myriad Pro" w:hAnsi="Myriad Pro"/>
                <w:sz w:val="18"/>
                <w:szCs w:val="18"/>
              </w:rPr>
              <w:t>,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F39F7D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I_221.19_КуЭ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DE696C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234152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31D765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C514E9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914048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3C7EF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169</w:t>
            </w:r>
          </w:p>
        </w:tc>
        <w:tc>
          <w:tcPr>
            <w:tcW w:w="2257" w:type="pct"/>
            <w:tcBorders>
              <w:top w:val="single" w:sz="4" w:space="0" w:color="auto"/>
              <w:left w:val="nil"/>
              <w:bottom w:val="single" w:sz="4" w:space="0" w:color="auto"/>
              <w:right w:val="single" w:sz="4" w:space="0" w:color="auto"/>
            </w:tcBorders>
            <w:shd w:val="clear" w:color="auto" w:fill="auto"/>
            <w:vAlign w:val="center"/>
          </w:tcPr>
          <w:p w14:paraId="0BE0CBF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Звездная,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9FE6A1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I_221.20_КуЭ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0391BF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9F2DF9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578B6A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303850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2E54E6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FEDA2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170</w:t>
            </w:r>
          </w:p>
        </w:tc>
        <w:tc>
          <w:tcPr>
            <w:tcW w:w="2257" w:type="pct"/>
            <w:tcBorders>
              <w:top w:val="single" w:sz="4" w:space="0" w:color="auto"/>
              <w:left w:val="nil"/>
              <w:bottom w:val="single" w:sz="4" w:space="0" w:color="auto"/>
              <w:right w:val="single" w:sz="4" w:space="0" w:color="auto"/>
            </w:tcBorders>
            <w:shd w:val="clear" w:color="auto" w:fill="auto"/>
            <w:vAlign w:val="center"/>
          </w:tcPr>
          <w:p w14:paraId="1F04EB75"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Космическая,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AC9ABC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I_221.21_КуЭ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5CF43E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B6C327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0D887E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DE3454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CB53FB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FE3D5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171</w:t>
            </w:r>
          </w:p>
        </w:tc>
        <w:tc>
          <w:tcPr>
            <w:tcW w:w="2257" w:type="pct"/>
            <w:tcBorders>
              <w:top w:val="single" w:sz="4" w:space="0" w:color="auto"/>
              <w:left w:val="nil"/>
              <w:bottom w:val="single" w:sz="4" w:space="0" w:color="auto"/>
              <w:right w:val="single" w:sz="4" w:space="0" w:color="auto"/>
            </w:tcBorders>
            <w:shd w:val="clear" w:color="auto" w:fill="auto"/>
            <w:vAlign w:val="center"/>
          </w:tcPr>
          <w:p w14:paraId="2184A7C6"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Рудничная,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92516F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I_221.22_КуЭ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EEFF3B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665FE4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1DA117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5DBCF8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FE57CB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5A28E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172</w:t>
            </w:r>
          </w:p>
        </w:tc>
        <w:tc>
          <w:tcPr>
            <w:tcW w:w="2257" w:type="pct"/>
            <w:tcBorders>
              <w:top w:val="single" w:sz="4" w:space="0" w:color="auto"/>
              <w:left w:val="nil"/>
              <w:bottom w:val="single" w:sz="4" w:space="0" w:color="auto"/>
              <w:right w:val="single" w:sz="4" w:space="0" w:color="auto"/>
            </w:tcBorders>
            <w:shd w:val="clear" w:color="auto" w:fill="auto"/>
            <w:vAlign w:val="center"/>
          </w:tcPr>
          <w:p w14:paraId="6DDEC13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Новоленинская</w:t>
            </w:r>
            <w:proofErr w:type="spellEnd"/>
            <w:r w:rsidRPr="00EA11CA">
              <w:rPr>
                <w:rFonts w:ascii="Myriad Pro" w:hAnsi="Myriad Pro"/>
                <w:sz w:val="18"/>
                <w:szCs w:val="18"/>
              </w:rPr>
              <w:t>,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5A80CE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I_221.23_КуЭ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B04390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C0DDC4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AC9468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6A3404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CBCC77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EF719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173</w:t>
            </w:r>
          </w:p>
        </w:tc>
        <w:tc>
          <w:tcPr>
            <w:tcW w:w="2257" w:type="pct"/>
            <w:tcBorders>
              <w:top w:val="single" w:sz="4" w:space="0" w:color="auto"/>
              <w:left w:val="nil"/>
              <w:bottom w:val="single" w:sz="4" w:space="0" w:color="auto"/>
              <w:right w:val="single" w:sz="4" w:space="0" w:color="auto"/>
            </w:tcBorders>
            <w:shd w:val="clear" w:color="auto" w:fill="auto"/>
            <w:vAlign w:val="center"/>
          </w:tcPr>
          <w:p w14:paraId="69E5B5B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Очистная,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C7879E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I_221.24_КуЭ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4EA7A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26A4E9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355419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8C1C55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042541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3CFBC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174</w:t>
            </w:r>
          </w:p>
        </w:tc>
        <w:tc>
          <w:tcPr>
            <w:tcW w:w="2257" w:type="pct"/>
            <w:tcBorders>
              <w:top w:val="single" w:sz="4" w:space="0" w:color="auto"/>
              <w:left w:val="nil"/>
              <w:bottom w:val="single" w:sz="4" w:space="0" w:color="auto"/>
              <w:right w:val="single" w:sz="4" w:space="0" w:color="auto"/>
            </w:tcBorders>
            <w:shd w:val="clear" w:color="auto" w:fill="auto"/>
            <w:vAlign w:val="center"/>
          </w:tcPr>
          <w:p w14:paraId="5B94733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Промышленная Сельская,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915B27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I_221.25_КуЭ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006D62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F6D0EE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5E0B28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82D632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217131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9FFC2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175</w:t>
            </w:r>
          </w:p>
        </w:tc>
        <w:tc>
          <w:tcPr>
            <w:tcW w:w="2257" w:type="pct"/>
            <w:tcBorders>
              <w:top w:val="single" w:sz="4" w:space="0" w:color="auto"/>
              <w:left w:val="nil"/>
              <w:bottom w:val="single" w:sz="4" w:space="0" w:color="auto"/>
              <w:right w:val="single" w:sz="4" w:space="0" w:color="auto"/>
            </w:tcBorders>
            <w:shd w:val="clear" w:color="auto" w:fill="auto"/>
            <w:vAlign w:val="center"/>
          </w:tcPr>
          <w:p w14:paraId="43990DD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Рудничная,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1B4578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I_221.26_КуЭ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E8FBEB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B958F4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3A5CA1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A45C80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39A61B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458C0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176</w:t>
            </w:r>
          </w:p>
        </w:tc>
        <w:tc>
          <w:tcPr>
            <w:tcW w:w="2257" w:type="pct"/>
            <w:tcBorders>
              <w:top w:val="single" w:sz="4" w:space="0" w:color="auto"/>
              <w:left w:val="nil"/>
              <w:bottom w:val="single" w:sz="4" w:space="0" w:color="auto"/>
              <w:right w:val="single" w:sz="4" w:space="0" w:color="auto"/>
            </w:tcBorders>
            <w:shd w:val="clear" w:color="auto" w:fill="auto"/>
            <w:vAlign w:val="center"/>
          </w:tcPr>
          <w:p w14:paraId="591943C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Модернизация систем гарантированного электроснабжения СДТУ, АСТУ ПС 110/10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Спутник,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94915E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I_221.27_КуЭ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3DA5A7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ACD8AB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A4FF94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91C093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03D5332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A28D8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177</w:t>
            </w:r>
          </w:p>
        </w:tc>
        <w:tc>
          <w:tcPr>
            <w:tcW w:w="2257" w:type="pct"/>
            <w:tcBorders>
              <w:top w:val="single" w:sz="4" w:space="0" w:color="auto"/>
              <w:left w:val="nil"/>
              <w:bottom w:val="single" w:sz="4" w:space="0" w:color="auto"/>
              <w:right w:val="single" w:sz="4" w:space="0" w:color="auto"/>
            </w:tcBorders>
            <w:shd w:val="clear" w:color="auto" w:fill="auto"/>
            <w:vAlign w:val="center"/>
          </w:tcPr>
          <w:p w14:paraId="1B1D5AA7"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Барандатская</w:t>
            </w:r>
            <w:proofErr w:type="spellEnd"/>
            <w:r w:rsidRPr="00EA11CA">
              <w:rPr>
                <w:rFonts w:ascii="Myriad Pro" w:hAnsi="Myriad Pro"/>
                <w:sz w:val="18"/>
                <w:szCs w:val="18"/>
              </w:rPr>
              <w:t xml:space="preserve"> с монтажом  </w:t>
            </w:r>
            <w:proofErr w:type="spellStart"/>
            <w:r w:rsidRPr="00EA11CA">
              <w:rPr>
                <w:rFonts w:ascii="Myriad Pro" w:hAnsi="Myriad Pro"/>
                <w:sz w:val="18"/>
                <w:szCs w:val="18"/>
              </w:rPr>
              <w:t>маслоприёмных</w:t>
            </w:r>
            <w:proofErr w:type="spellEnd"/>
            <w:r w:rsidRPr="00EA11CA">
              <w:rPr>
                <w:rFonts w:ascii="Myriad Pro" w:hAnsi="Myriad Pro"/>
                <w:sz w:val="18"/>
                <w:szCs w:val="18"/>
              </w:rPr>
              <w:t xml:space="preserve"> устройств Т-1-1,6, Т-2-1,6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02B790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H_219_КуЭ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ECF02D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6ADEC1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948233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F7B2F6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66FADC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18C2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178</w:t>
            </w:r>
          </w:p>
        </w:tc>
        <w:tc>
          <w:tcPr>
            <w:tcW w:w="2257" w:type="pct"/>
            <w:tcBorders>
              <w:top w:val="single" w:sz="4" w:space="0" w:color="auto"/>
              <w:left w:val="nil"/>
              <w:bottom w:val="single" w:sz="4" w:space="0" w:color="auto"/>
              <w:right w:val="single" w:sz="4" w:space="0" w:color="auto"/>
            </w:tcBorders>
            <w:shd w:val="clear" w:color="auto" w:fill="auto"/>
            <w:vAlign w:val="center"/>
          </w:tcPr>
          <w:p w14:paraId="41E7A637"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Байлинская</w:t>
            </w:r>
            <w:proofErr w:type="spellEnd"/>
            <w:r w:rsidRPr="00EA11CA">
              <w:rPr>
                <w:rFonts w:ascii="Myriad Pro" w:hAnsi="Myriad Pro"/>
                <w:sz w:val="18"/>
                <w:szCs w:val="18"/>
              </w:rPr>
              <w:t xml:space="preserve"> с монтажом  </w:t>
            </w:r>
            <w:proofErr w:type="spellStart"/>
            <w:r w:rsidRPr="00EA11CA">
              <w:rPr>
                <w:rFonts w:ascii="Myriad Pro" w:hAnsi="Myriad Pro"/>
                <w:sz w:val="18"/>
                <w:szCs w:val="18"/>
              </w:rPr>
              <w:t>маслоприемных</w:t>
            </w:r>
            <w:proofErr w:type="spellEnd"/>
            <w:r w:rsidRPr="00EA11CA">
              <w:rPr>
                <w:rFonts w:ascii="Myriad Pro" w:hAnsi="Myriad Pro"/>
                <w:sz w:val="18"/>
                <w:szCs w:val="18"/>
              </w:rPr>
              <w:t xml:space="preserve"> устройств Т-1-1,6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EE064E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H_224_КуЭ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18C7C8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591923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0,66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CA3460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0,66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EC1A8A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3756CFE"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69FA4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179</w:t>
            </w:r>
          </w:p>
        </w:tc>
        <w:tc>
          <w:tcPr>
            <w:tcW w:w="2257" w:type="pct"/>
            <w:tcBorders>
              <w:top w:val="single" w:sz="4" w:space="0" w:color="auto"/>
              <w:left w:val="nil"/>
              <w:bottom w:val="single" w:sz="4" w:space="0" w:color="auto"/>
              <w:right w:val="single" w:sz="4" w:space="0" w:color="auto"/>
            </w:tcBorders>
            <w:shd w:val="clear" w:color="auto" w:fill="auto"/>
            <w:vAlign w:val="center"/>
          </w:tcPr>
          <w:p w14:paraId="3DB3CAD1" w14:textId="77777777" w:rsidR="001F79B2" w:rsidRPr="00EA11CA" w:rsidRDefault="001F79B2" w:rsidP="001F79B2">
            <w:pPr>
              <w:spacing w:after="0" w:line="240" w:lineRule="auto"/>
              <w:rPr>
                <w:rFonts w:ascii="Myriad Pro" w:hAnsi="Myriad Pro"/>
                <w:sz w:val="18"/>
                <w:szCs w:val="18"/>
              </w:rPr>
            </w:pPr>
            <w:proofErr w:type="spellStart"/>
            <w:r w:rsidRPr="00EA11CA">
              <w:rPr>
                <w:rFonts w:ascii="Myriad Pro" w:hAnsi="Myriad Pro"/>
                <w:sz w:val="18"/>
                <w:szCs w:val="18"/>
              </w:rPr>
              <w:t>Техперевооружение</w:t>
            </w:r>
            <w:proofErr w:type="spellEnd"/>
            <w:r w:rsidRPr="00EA11CA">
              <w:rPr>
                <w:rFonts w:ascii="Myriad Pro" w:hAnsi="Myriad Pro"/>
                <w:sz w:val="18"/>
                <w:szCs w:val="18"/>
              </w:rPr>
              <w:t xml:space="preserve"> с монтажом видеонаблюдения Беловский РЭС, СКУД (Система контроля и управления доступом),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57876E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H_365_КуЭ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976B15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97D671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AE9929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DA9502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AF4E65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E3314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180</w:t>
            </w:r>
          </w:p>
        </w:tc>
        <w:tc>
          <w:tcPr>
            <w:tcW w:w="2257" w:type="pct"/>
            <w:tcBorders>
              <w:top w:val="single" w:sz="4" w:space="0" w:color="auto"/>
              <w:left w:val="nil"/>
              <w:bottom w:val="single" w:sz="4" w:space="0" w:color="auto"/>
              <w:right w:val="single" w:sz="4" w:space="0" w:color="auto"/>
            </w:tcBorders>
            <w:shd w:val="clear" w:color="auto" w:fill="auto"/>
            <w:vAlign w:val="center"/>
          </w:tcPr>
          <w:p w14:paraId="48E644F0" w14:textId="77777777" w:rsidR="001F79B2" w:rsidRPr="00EA11CA" w:rsidRDefault="001F79B2" w:rsidP="001F79B2">
            <w:pPr>
              <w:spacing w:after="0" w:line="240" w:lineRule="auto"/>
              <w:rPr>
                <w:rFonts w:ascii="Myriad Pro" w:hAnsi="Myriad Pro"/>
                <w:sz w:val="18"/>
                <w:szCs w:val="18"/>
              </w:rPr>
            </w:pPr>
            <w:proofErr w:type="spellStart"/>
            <w:r w:rsidRPr="00EA11CA">
              <w:rPr>
                <w:rFonts w:ascii="Myriad Pro" w:hAnsi="Myriad Pro"/>
                <w:sz w:val="18"/>
                <w:szCs w:val="18"/>
              </w:rPr>
              <w:t>Техперевооружение</w:t>
            </w:r>
            <w:proofErr w:type="spellEnd"/>
            <w:r w:rsidRPr="00EA11CA">
              <w:rPr>
                <w:rFonts w:ascii="Myriad Pro" w:hAnsi="Myriad Pro"/>
                <w:sz w:val="18"/>
                <w:szCs w:val="18"/>
              </w:rPr>
              <w:t xml:space="preserve"> с монтажом видеонаблюдения </w:t>
            </w:r>
            <w:proofErr w:type="spellStart"/>
            <w:r w:rsidRPr="00EA11CA">
              <w:rPr>
                <w:rFonts w:ascii="Myriad Pro" w:hAnsi="Myriad Pro"/>
                <w:sz w:val="18"/>
                <w:szCs w:val="18"/>
              </w:rPr>
              <w:t>Мысковский</w:t>
            </w:r>
            <w:proofErr w:type="spellEnd"/>
            <w:r w:rsidRPr="00EA11CA">
              <w:rPr>
                <w:rFonts w:ascii="Myriad Pro" w:hAnsi="Myriad Pro"/>
                <w:sz w:val="18"/>
                <w:szCs w:val="18"/>
              </w:rPr>
              <w:t xml:space="preserve"> РЭС, СКУД (Система контроля и управления доступом),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4EF845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I_365.2_КуЭ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3B5506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DD9715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9DE7AE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71E28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041A2F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34F48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181</w:t>
            </w:r>
          </w:p>
        </w:tc>
        <w:tc>
          <w:tcPr>
            <w:tcW w:w="2257" w:type="pct"/>
            <w:tcBorders>
              <w:top w:val="single" w:sz="4" w:space="0" w:color="auto"/>
              <w:left w:val="nil"/>
              <w:bottom w:val="single" w:sz="4" w:space="0" w:color="auto"/>
              <w:right w:val="single" w:sz="4" w:space="0" w:color="auto"/>
            </w:tcBorders>
            <w:shd w:val="clear" w:color="auto" w:fill="auto"/>
            <w:vAlign w:val="center"/>
          </w:tcPr>
          <w:p w14:paraId="6A962BAB" w14:textId="77777777" w:rsidR="001F79B2" w:rsidRPr="00EA11CA" w:rsidRDefault="001F79B2" w:rsidP="001F79B2">
            <w:pPr>
              <w:spacing w:after="0" w:line="240" w:lineRule="auto"/>
              <w:rPr>
                <w:rFonts w:ascii="Myriad Pro" w:hAnsi="Myriad Pro"/>
                <w:sz w:val="18"/>
                <w:szCs w:val="18"/>
              </w:rPr>
            </w:pPr>
            <w:proofErr w:type="spellStart"/>
            <w:r w:rsidRPr="00EA11CA">
              <w:rPr>
                <w:rFonts w:ascii="Myriad Pro" w:hAnsi="Myriad Pro"/>
                <w:sz w:val="18"/>
                <w:szCs w:val="18"/>
              </w:rPr>
              <w:t>Техперевооружение</w:t>
            </w:r>
            <w:proofErr w:type="spellEnd"/>
            <w:r w:rsidRPr="00EA11CA">
              <w:rPr>
                <w:rFonts w:ascii="Myriad Pro" w:hAnsi="Myriad Pro"/>
                <w:sz w:val="18"/>
                <w:szCs w:val="18"/>
              </w:rPr>
              <w:t xml:space="preserve"> с монтажом видеонаблюдения Промышленновский РЭС, СКУД (Система контроля и управления доступом),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E1641A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I_365.3_КуЭ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6E140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1A805E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9BC068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D527AE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0223C1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14EC2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182</w:t>
            </w:r>
          </w:p>
        </w:tc>
        <w:tc>
          <w:tcPr>
            <w:tcW w:w="2257" w:type="pct"/>
            <w:tcBorders>
              <w:top w:val="single" w:sz="4" w:space="0" w:color="auto"/>
              <w:left w:val="nil"/>
              <w:bottom w:val="single" w:sz="4" w:space="0" w:color="auto"/>
              <w:right w:val="single" w:sz="4" w:space="0" w:color="auto"/>
            </w:tcBorders>
            <w:shd w:val="clear" w:color="auto" w:fill="auto"/>
            <w:vAlign w:val="center"/>
          </w:tcPr>
          <w:p w14:paraId="3AB3ECD5" w14:textId="77777777" w:rsidR="001F79B2" w:rsidRPr="00EA11CA" w:rsidRDefault="001F79B2" w:rsidP="001F79B2">
            <w:pPr>
              <w:spacing w:after="0" w:line="240" w:lineRule="auto"/>
              <w:rPr>
                <w:rFonts w:ascii="Myriad Pro" w:hAnsi="Myriad Pro"/>
                <w:sz w:val="18"/>
                <w:szCs w:val="18"/>
              </w:rPr>
            </w:pPr>
            <w:proofErr w:type="spellStart"/>
            <w:r w:rsidRPr="00EA11CA">
              <w:rPr>
                <w:rFonts w:ascii="Myriad Pro" w:hAnsi="Myriad Pro"/>
                <w:sz w:val="18"/>
                <w:szCs w:val="18"/>
              </w:rPr>
              <w:t>Техперевооружение</w:t>
            </w:r>
            <w:proofErr w:type="spellEnd"/>
            <w:r w:rsidRPr="00EA11CA">
              <w:rPr>
                <w:rFonts w:ascii="Myriad Pro" w:hAnsi="Myriad Pro"/>
                <w:sz w:val="18"/>
                <w:szCs w:val="18"/>
              </w:rPr>
              <w:t xml:space="preserve"> с монтажом видеонаблюдения </w:t>
            </w:r>
            <w:proofErr w:type="spellStart"/>
            <w:r w:rsidRPr="00EA11CA">
              <w:rPr>
                <w:rFonts w:ascii="Myriad Pro" w:hAnsi="Myriad Pro"/>
                <w:sz w:val="18"/>
                <w:szCs w:val="18"/>
              </w:rPr>
              <w:t>Трудоармейский</w:t>
            </w:r>
            <w:proofErr w:type="spellEnd"/>
            <w:r w:rsidRPr="00EA11CA">
              <w:rPr>
                <w:rFonts w:ascii="Myriad Pro" w:hAnsi="Myriad Pro"/>
                <w:sz w:val="18"/>
                <w:szCs w:val="18"/>
              </w:rPr>
              <w:t xml:space="preserve"> РЭС , СКУД (Система контроля и управления доступом),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391735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I_365.4_КуЭ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E034AF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F5ED41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3FA8C2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0,25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DE0B23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0BA53D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6893F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183</w:t>
            </w:r>
          </w:p>
        </w:tc>
        <w:tc>
          <w:tcPr>
            <w:tcW w:w="2257" w:type="pct"/>
            <w:tcBorders>
              <w:top w:val="single" w:sz="4" w:space="0" w:color="auto"/>
              <w:left w:val="nil"/>
              <w:bottom w:val="single" w:sz="4" w:space="0" w:color="auto"/>
              <w:right w:val="single" w:sz="4" w:space="0" w:color="auto"/>
            </w:tcBorders>
            <w:shd w:val="clear" w:color="auto" w:fill="auto"/>
            <w:vAlign w:val="center"/>
          </w:tcPr>
          <w:p w14:paraId="7301B230" w14:textId="77777777" w:rsidR="001F79B2" w:rsidRPr="00EA11CA" w:rsidRDefault="001F79B2" w:rsidP="001F79B2">
            <w:pPr>
              <w:spacing w:after="0" w:line="240" w:lineRule="auto"/>
              <w:rPr>
                <w:rFonts w:ascii="Myriad Pro" w:hAnsi="Myriad Pro"/>
                <w:sz w:val="18"/>
                <w:szCs w:val="18"/>
              </w:rPr>
            </w:pPr>
            <w:proofErr w:type="spellStart"/>
            <w:r w:rsidRPr="00EA11CA">
              <w:rPr>
                <w:rFonts w:ascii="Myriad Pro" w:hAnsi="Myriad Pro"/>
                <w:sz w:val="18"/>
                <w:szCs w:val="18"/>
              </w:rPr>
              <w:t>Техперевооружение</w:t>
            </w:r>
            <w:proofErr w:type="spellEnd"/>
            <w:r w:rsidRPr="00EA11CA">
              <w:rPr>
                <w:rFonts w:ascii="Myriad Pro" w:hAnsi="Myriad Pro"/>
                <w:sz w:val="18"/>
                <w:szCs w:val="18"/>
              </w:rPr>
              <w:t xml:space="preserve"> с монтажом видеонаблюдения Панфиловский РЭС, СКУД (Система контроля и управления доступом), 1 комплект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31DC98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I_365.5_КуЭ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8C853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83CDAF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1A93E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4D4547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2B689B9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2F58C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184</w:t>
            </w:r>
          </w:p>
        </w:tc>
        <w:tc>
          <w:tcPr>
            <w:tcW w:w="2257" w:type="pct"/>
            <w:tcBorders>
              <w:top w:val="single" w:sz="4" w:space="0" w:color="auto"/>
              <w:left w:val="nil"/>
              <w:bottom w:val="single" w:sz="4" w:space="0" w:color="auto"/>
              <w:right w:val="single" w:sz="4" w:space="0" w:color="auto"/>
            </w:tcBorders>
            <w:shd w:val="clear" w:color="auto" w:fill="auto"/>
            <w:vAlign w:val="center"/>
          </w:tcPr>
          <w:p w14:paraId="0E6E16A0"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Комплексная реконструкция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Беловская</w:t>
            </w:r>
            <w:proofErr w:type="spellEnd"/>
            <w:r w:rsidRPr="00EA11CA">
              <w:rPr>
                <w:rFonts w:ascii="Myriad Pro" w:hAnsi="Myriad Pro"/>
                <w:sz w:val="18"/>
                <w:szCs w:val="18"/>
              </w:rPr>
              <w:t xml:space="preserve">. </w:t>
            </w:r>
            <w:r w:rsidRPr="00EA11CA">
              <w:rPr>
                <w:rFonts w:ascii="Myriad Pro" w:hAnsi="Myriad Pro"/>
                <w:sz w:val="18"/>
                <w:szCs w:val="18"/>
              </w:rPr>
              <w:br/>
              <w:t xml:space="preserve">Замена трансформаторов 3х40 МВА на 2х80 МВА, выключателей МКП-110 на ВЭБ-110-40/2500 (10 шт.), </w:t>
            </w:r>
            <w:proofErr w:type="spellStart"/>
            <w:r w:rsidRPr="00EA11CA">
              <w:rPr>
                <w:rFonts w:ascii="Myriad Pro" w:hAnsi="Myriad Pro"/>
                <w:sz w:val="18"/>
                <w:szCs w:val="18"/>
              </w:rPr>
              <w:t>разъеденителей</w:t>
            </w:r>
            <w:proofErr w:type="spellEnd"/>
            <w:r w:rsidRPr="00EA11CA">
              <w:rPr>
                <w:rFonts w:ascii="Myriad Pro" w:hAnsi="Myriad Pro"/>
                <w:sz w:val="18"/>
                <w:szCs w:val="18"/>
              </w:rPr>
              <w:t xml:space="preserve"> РГНП 110 (39 шт.), монтаж </w:t>
            </w:r>
            <w:proofErr w:type="spellStart"/>
            <w:r w:rsidRPr="00EA11CA">
              <w:rPr>
                <w:rFonts w:ascii="Myriad Pro" w:hAnsi="Myriad Pro"/>
                <w:sz w:val="18"/>
                <w:szCs w:val="18"/>
              </w:rPr>
              <w:t>блочно</w:t>
            </w:r>
            <w:proofErr w:type="spellEnd"/>
            <w:r w:rsidRPr="00EA11CA">
              <w:rPr>
                <w:rFonts w:ascii="Myriad Pro" w:hAnsi="Myriad Pro"/>
                <w:sz w:val="18"/>
                <w:szCs w:val="18"/>
              </w:rPr>
              <w:t xml:space="preserve">-модульных зданий ОПУ, КРУ-6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(24 ячейки), КРУЭ 35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(14 ячеек), демонтаж зданий ПС.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066B86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F_1_КуЭ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FBD8E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610B61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6,64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A26784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6,64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0E1398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297AC7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2544B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185</w:t>
            </w:r>
          </w:p>
        </w:tc>
        <w:tc>
          <w:tcPr>
            <w:tcW w:w="2257" w:type="pct"/>
            <w:tcBorders>
              <w:top w:val="single" w:sz="4" w:space="0" w:color="auto"/>
              <w:left w:val="nil"/>
              <w:bottom w:val="single" w:sz="4" w:space="0" w:color="auto"/>
              <w:right w:val="single" w:sz="4" w:space="0" w:color="auto"/>
            </w:tcBorders>
            <w:shd w:val="clear" w:color="auto" w:fill="auto"/>
            <w:vAlign w:val="center"/>
          </w:tcPr>
          <w:p w14:paraId="1BC948E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Орджоникидзевская с заменой силовых трансформаторов 25 МВА, 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3FE1FB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H_179_КуЭ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713242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54,30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45F4F0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55,84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7687FD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EFE087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w:t>
            </w:r>
          </w:p>
        </w:tc>
      </w:tr>
      <w:tr w:rsidR="001F79B2" w:rsidRPr="00EA11CA" w14:paraId="10E9CB3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C17A3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186</w:t>
            </w:r>
          </w:p>
        </w:tc>
        <w:tc>
          <w:tcPr>
            <w:tcW w:w="2257" w:type="pct"/>
            <w:tcBorders>
              <w:top w:val="single" w:sz="4" w:space="0" w:color="auto"/>
              <w:left w:val="nil"/>
              <w:bottom w:val="single" w:sz="4" w:space="0" w:color="auto"/>
              <w:right w:val="single" w:sz="4" w:space="0" w:color="auto"/>
            </w:tcBorders>
            <w:shd w:val="clear" w:color="auto" w:fill="auto"/>
            <w:vAlign w:val="center"/>
          </w:tcPr>
          <w:p w14:paraId="6C7AC0B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Красный Брод с заменой (Т1) 1х31,5 МВА на новый 1х40 МВА.</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C40D90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H_198_КуЭ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ED25DE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29,03</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76811A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48,60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E7ACF4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19,57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86E777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67%</w:t>
            </w:r>
          </w:p>
        </w:tc>
      </w:tr>
      <w:tr w:rsidR="001F79B2" w:rsidRPr="00EA11CA" w14:paraId="0FCC97F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253B7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187</w:t>
            </w:r>
          </w:p>
        </w:tc>
        <w:tc>
          <w:tcPr>
            <w:tcW w:w="2257" w:type="pct"/>
            <w:tcBorders>
              <w:top w:val="single" w:sz="4" w:space="0" w:color="auto"/>
              <w:left w:val="nil"/>
              <w:bottom w:val="single" w:sz="4" w:space="0" w:color="auto"/>
              <w:right w:val="single" w:sz="4" w:space="0" w:color="auto"/>
            </w:tcBorders>
            <w:shd w:val="clear" w:color="auto" w:fill="auto"/>
            <w:vAlign w:val="center"/>
          </w:tcPr>
          <w:p w14:paraId="5368340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Реконструкция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Ново-</w:t>
            </w:r>
            <w:proofErr w:type="spellStart"/>
            <w:r w:rsidRPr="00EA11CA">
              <w:rPr>
                <w:rFonts w:ascii="Myriad Pro" w:hAnsi="Myriad Pro"/>
                <w:sz w:val="18"/>
                <w:szCs w:val="18"/>
              </w:rPr>
              <w:t>Чертинская</w:t>
            </w:r>
            <w:proofErr w:type="spellEnd"/>
            <w:r w:rsidRPr="00EA11CA">
              <w:rPr>
                <w:rFonts w:ascii="Myriad Pro" w:hAnsi="Myriad Pro"/>
                <w:sz w:val="18"/>
                <w:szCs w:val="18"/>
              </w:rPr>
              <w:t xml:space="preserve"> c заменой силового трансформатора 1х31,5 МВА на 40 МВА. Замена МВ-110 на ЭВ -110 (3 шт.), МВ-35 на ЭВ-35 (10 шт.), МСВ-6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замена РЗА для повышения надежности электроснабжения шахт»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FA1CA7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H_187_КуЭ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CE1E93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44,14</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1BD9C1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45,71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21A949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0C279F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w:t>
            </w:r>
          </w:p>
        </w:tc>
      </w:tr>
      <w:tr w:rsidR="001F79B2" w:rsidRPr="00EA11CA" w14:paraId="4F2C2929"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EDFBC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188</w:t>
            </w:r>
          </w:p>
        </w:tc>
        <w:tc>
          <w:tcPr>
            <w:tcW w:w="2257" w:type="pct"/>
            <w:tcBorders>
              <w:top w:val="single" w:sz="4" w:space="0" w:color="auto"/>
              <w:left w:val="nil"/>
              <w:bottom w:val="single" w:sz="4" w:space="0" w:color="auto"/>
              <w:right w:val="single" w:sz="4" w:space="0" w:color="auto"/>
            </w:tcBorders>
            <w:shd w:val="clear" w:color="auto" w:fill="auto"/>
            <w:vAlign w:val="center"/>
          </w:tcPr>
          <w:p w14:paraId="62DFD09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Шахтовая с заменой силовых трансформаторов 40 МВА, 2 </w:t>
            </w:r>
            <w:proofErr w:type="spellStart"/>
            <w:r w:rsidRPr="00EA11CA">
              <w:rPr>
                <w:rFonts w:ascii="Myriad Pro" w:hAnsi="Myriad Pro"/>
                <w:sz w:val="18"/>
                <w:szCs w:val="18"/>
              </w:rPr>
              <w:t>шт</w:t>
            </w:r>
            <w:proofErr w:type="spellEnd"/>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F52E50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H_197_КуЭ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6A29677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44,10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5173B20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84,68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E816FF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40,58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6B0294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92%</w:t>
            </w:r>
          </w:p>
        </w:tc>
      </w:tr>
      <w:tr w:rsidR="001F79B2" w:rsidRPr="00EA11CA" w14:paraId="26F7833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33F5B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189</w:t>
            </w:r>
          </w:p>
        </w:tc>
        <w:tc>
          <w:tcPr>
            <w:tcW w:w="2257" w:type="pct"/>
            <w:tcBorders>
              <w:top w:val="single" w:sz="4" w:space="0" w:color="auto"/>
              <w:left w:val="nil"/>
              <w:bottom w:val="single" w:sz="4" w:space="0" w:color="auto"/>
              <w:right w:val="single" w:sz="4" w:space="0" w:color="auto"/>
            </w:tcBorders>
            <w:shd w:val="clear" w:color="auto" w:fill="auto"/>
            <w:vAlign w:val="center"/>
          </w:tcPr>
          <w:p w14:paraId="206655EF"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ПС 110/35/6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Заречная с заменой силовых трансформаторов 25 МВА, 2 шт. Замена РЗА </w:t>
            </w:r>
            <w:proofErr w:type="spellStart"/>
            <w:r w:rsidRPr="00EA11CA">
              <w:rPr>
                <w:rFonts w:ascii="Myriad Pro" w:hAnsi="Myriad Pro"/>
                <w:sz w:val="18"/>
                <w:szCs w:val="18"/>
              </w:rPr>
              <w:t>тр</w:t>
            </w:r>
            <w:proofErr w:type="spellEnd"/>
            <w:r w:rsidRPr="00EA11CA">
              <w:rPr>
                <w:rFonts w:ascii="Myriad Pro" w:hAnsi="Myriad Pro"/>
                <w:sz w:val="18"/>
                <w:szCs w:val="18"/>
              </w:rPr>
              <w:t>-ров, оснащение АВР 110 для повышения надёжности электроснабжения шахт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0FB6D6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H_186_КуЭ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8A07EA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42,17</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0289B8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58,28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0E3340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16,11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74ED96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38%</w:t>
            </w:r>
          </w:p>
        </w:tc>
      </w:tr>
      <w:tr w:rsidR="001F79B2" w:rsidRPr="00EA11CA" w14:paraId="3E3D5DA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708D9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190</w:t>
            </w:r>
          </w:p>
        </w:tc>
        <w:tc>
          <w:tcPr>
            <w:tcW w:w="2257" w:type="pct"/>
            <w:tcBorders>
              <w:top w:val="single" w:sz="4" w:space="0" w:color="auto"/>
              <w:left w:val="nil"/>
              <w:bottom w:val="single" w:sz="4" w:space="0" w:color="auto"/>
              <w:right w:val="single" w:sz="4" w:space="0" w:color="auto"/>
            </w:tcBorders>
            <w:shd w:val="clear" w:color="auto" w:fill="auto"/>
            <w:vAlign w:val="center"/>
          </w:tcPr>
          <w:p w14:paraId="78F4F32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ВЛ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Беловская</w:t>
            </w:r>
            <w:proofErr w:type="spellEnd"/>
            <w:r w:rsidRPr="00EA11CA">
              <w:rPr>
                <w:rFonts w:ascii="Myriad Pro" w:hAnsi="Myriad Pro"/>
                <w:sz w:val="18"/>
                <w:szCs w:val="18"/>
              </w:rPr>
              <w:t xml:space="preserve"> - </w:t>
            </w:r>
            <w:proofErr w:type="spellStart"/>
            <w:r w:rsidRPr="00EA11CA">
              <w:rPr>
                <w:rFonts w:ascii="Myriad Pro" w:hAnsi="Myriad Pro"/>
                <w:sz w:val="18"/>
                <w:szCs w:val="18"/>
              </w:rPr>
              <w:t>Новоленинская</w:t>
            </w:r>
            <w:proofErr w:type="spellEnd"/>
            <w:r w:rsidRPr="00EA11CA">
              <w:rPr>
                <w:rFonts w:ascii="Myriad Pro" w:hAnsi="Myriad Pro"/>
                <w:sz w:val="18"/>
                <w:szCs w:val="18"/>
              </w:rPr>
              <w:t xml:space="preserve"> от ПС Заречная с заменой опор и провода: I цепь в пролете опор №№46-66,  II цепь в пролете опор №№ 47-65, 6,65 км</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82137C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G_150_КуЭ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D6672A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E48B5C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42,31</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6724F9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42,31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A64F5F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452575C"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3E7D6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191</w:t>
            </w:r>
          </w:p>
        </w:tc>
        <w:tc>
          <w:tcPr>
            <w:tcW w:w="2257" w:type="pct"/>
            <w:tcBorders>
              <w:top w:val="single" w:sz="4" w:space="0" w:color="auto"/>
              <w:left w:val="nil"/>
              <w:bottom w:val="single" w:sz="4" w:space="0" w:color="auto"/>
              <w:right w:val="single" w:sz="4" w:space="0" w:color="auto"/>
            </w:tcBorders>
            <w:shd w:val="clear" w:color="auto" w:fill="auto"/>
            <w:vAlign w:val="center"/>
          </w:tcPr>
          <w:p w14:paraId="1F5C9E13"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одноцепной ВЛ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Карагайлинская</w:t>
            </w:r>
            <w:proofErr w:type="spellEnd"/>
            <w:r w:rsidRPr="00EA11CA">
              <w:rPr>
                <w:rFonts w:ascii="Myriad Pro" w:hAnsi="Myriad Pro"/>
                <w:sz w:val="18"/>
                <w:szCs w:val="18"/>
              </w:rPr>
              <w:t>-Новая – Красный Брод, Ускат-</w:t>
            </w:r>
            <w:proofErr w:type="spellStart"/>
            <w:r w:rsidRPr="00EA11CA">
              <w:rPr>
                <w:rFonts w:ascii="Myriad Pro" w:hAnsi="Myriad Pro"/>
                <w:sz w:val="18"/>
                <w:szCs w:val="18"/>
              </w:rPr>
              <w:t>Карагайлинская</w:t>
            </w:r>
            <w:proofErr w:type="spellEnd"/>
            <w:r w:rsidRPr="00EA11CA">
              <w:rPr>
                <w:rFonts w:ascii="Myriad Pro" w:hAnsi="Myriad Pro"/>
                <w:sz w:val="18"/>
                <w:szCs w:val="18"/>
              </w:rPr>
              <w:t xml:space="preserve">-Новая с отпайкой на ПС Краснокаменская (1940г.) с заменой провода, арматуры, </w:t>
            </w:r>
            <w:proofErr w:type="spellStart"/>
            <w:r w:rsidRPr="00EA11CA">
              <w:rPr>
                <w:rFonts w:ascii="Myriad Pro" w:hAnsi="Myriad Pro"/>
                <w:sz w:val="18"/>
                <w:szCs w:val="18"/>
              </w:rPr>
              <w:t>грозотроса</w:t>
            </w:r>
            <w:proofErr w:type="spellEnd"/>
            <w:r w:rsidRPr="00EA11CA">
              <w:rPr>
                <w:rFonts w:ascii="Myriad Pro" w:hAnsi="Myriad Pro"/>
                <w:sz w:val="18"/>
                <w:szCs w:val="18"/>
              </w:rPr>
              <w:t xml:space="preserve"> и дефектной изоляции, 22,45 км</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F28FC5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H_202_КуЭ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26593B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7,01</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DE07B7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14,46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7EE6A7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7,45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0771AF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106%</w:t>
            </w:r>
          </w:p>
        </w:tc>
      </w:tr>
      <w:tr w:rsidR="001F79B2" w:rsidRPr="00EA11CA" w14:paraId="36715A3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EE584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192</w:t>
            </w:r>
          </w:p>
        </w:tc>
        <w:tc>
          <w:tcPr>
            <w:tcW w:w="2257" w:type="pct"/>
            <w:tcBorders>
              <w:top w:val="single" w:sz="4" w:space="0" w:color="auto"/>
              <w:left w:val="nil"/>
              <w:bottom w:val="single" w:sz="4" w:space="0" w:color="auto"/>
              <w:right w:val="single" w:sz="4" w:space="0" w:color="auto"/>
            </w:tcBorders>
            <w:shd w:val="clear" w:color="auto" w:fill="auto"/>
            <w:vAlign w:val="center"/>
          </w:tcPr>
          <w:p w14:paraId="63BCD52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w:t>
            </w:r>
            <w:proofErr w:type="spellStart"/>
            <w:r w:rsidRPr="00EA11CA">
              <w:rPr>
                <w:rFonts w:ascii="Myriad Pro" w:hAnsi="Myriad Pro"/>
                <w:sz w:val="18"/>
                <w:szCs w:val="18"/>
              </w:rPr>
              <w:t>двухцепной</w:t>
            </w:r>
            <w:proofErr w:type="spellEnd"/>
            <w:r w:rsidRPr="00EA11CA">
              <w:rPr>
                <w:rFonts w:ascii="Myriad Pro" w:hAnsi="Myriad Pro"/>
                <w:sz w:val="18"/>
                <w:szCs w:val="18"/>
              </w:rPr>
              <w:t xml:space="preserve"> ВЛ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ЮкГРЭС</w:t>
            </w:r>
            <w:proofErr w:type="spellEnd"/>
            <w:r w:rsidRPr="00EA11CA">
              <w:rPr>
                <w:rFonts w:ascii="Myriad Pro" w:hAnsi="Myriad Pro"/>
                <w:sz w:val="18"/>
                <w:szCs w:val="18"/>
              </w:rPr>
              <w:t xml:space="preserve"> – </w:t>
            </w:r>
            <w:proofErr w:type="spellStart"/>
            <w:r w:rsidRPr="00EA11CA">
              <w:rPr>
                <w:rFonts w:ascii="Myriad Pro" w:hAnsi="Myriad Pro"/>
                <w:sz w:val="18"/>
                <w:szCs w:val="18"/>
              </w:rPr>
              <w:t>Темирская</w:t>
            </w:r>
            <w:proofErr w:type="spellEnd"/>
            <w:r w:rsidRPr="00EA11CA">
              <w:rPr>
                <w:rFonts w:ascii="Myriad Pro" w:hAnsi="Myriad Pro"/>
                <w:sz w:val="18"/>
                <w:szCs w:val="18"/>
              </w:rPr>
              <w:t xml:space="preserve"> (1951 г.) с заменой провода АС-120, арматуры, </w:t>
            </w:r>
            <w:proofErr w:type="spellStart"/>
            <w:r w:rsidRPr="00EA11CA">
              <w:rPr>
                <w:rFonts w:ascii="Myriad Pro" w:hAnsi="Myriad Pro"/>
                <w:sz w:val="18"/>
                <w:szCs w:val="18"/>
              </w:rPr>
              <w:t>грозотроса</w:t>
            </w:r>
            <w:proofErr w:type="spellEnd"/>
            <w:r w:rsidRPr="00EA11CA">
              <w:rPr>
                <w:rFonts w:ascii="Myriad Pro" w:hAnsi="Myriad Pro"/>
                <w:sz w:val="18"/>
                <w:szCs w:val="18"/>
              </w:rPr>
              <w:t xml:space="preserve"> и дефектной изоляции, 72,8 км</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E496E8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H_203_КуЭ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222814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0C6057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1,14</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07CB7D9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49D026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BCA48E7"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9EF06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193</w:t>
            </w:r>
          </w:p>
        </w:tc>
        <w:tc>
          <w:tcPr>
            <w:tcW w:w="2257" w:type="pct"/>
            <w:tcBorders>
              <w:top w:val="single" w:sz="4" w:space="0" w:color="auto"/>
              <w:left w:val="nil"/>
              <w:bottom w:val="single" w:sz="4" w:space="0" w:color="auto"/>
              <w:right w:val="single" w:sz="4" w:space="0" w:color="auto"/>
            </w:tcBorders>
            <w:shd w:val="clear" w:color="auto" w:fill="auto"/>
            <w:vAlign w:val="center"/>
          </w:tcPr>
          <w:p w14:paraId="2D79AC5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w:t>
            </w:r>
            <w:proofErr w:type="spellStart"/>
            <w:r w:rsidRPr="00EA11CA">
              <w:rPr>
                <w:rFonts w:ascii="Myriad Pro" w:hAnsi="Myriad Pro"/>
                <w:sz w:val="18"/>
                <w:szCs w:val="18"/>
              </w:rPr>
              <w:t>двухцепной</w:t>
            </w:r>
            <w:proofErr w:type="spellEnd"/>
            <w:r w:rsidRPr="00EA11CA">
              <w:rPr>
                <w:rFonts w:ascii="Myriad Pro" w:hAnsi="Myriad Pro"/>
                <w:sz w:val="18"/>
                <w:szCs w:val="18"/>
              </w:rPr>
              <w:t xml:space="preserve"> ВЛ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Беловская</w:t>
            </w:r>
            <w:proofErr w:type="spellEnd"/>
            <w:r w:rsidRPr="00EA11CA">
              <w:rPr>
                <w:rFonts w:ascii="Myriad Pro" w:hAnsi="Myriad Pro"/>
                <w:sz w:val="18"/>
                <w:szCs w:val="18"/>
              </w:rPr>
              <w:t xml:space="preserve"> ГРЭС-</w:t>
            </w:r>
            <w:proofErr w:type="spellStart"/>
            <w:r w:rsidRPr="00EA11CA">
              <w:rPr>
                <w:rFonts w:ascii="Myriad Pro" w:hAnsi="Myriad Pro"/>
                <w:sz w:val="18"/>
                <w:szCs w:val="18"/>
              </w:rPr>
              <w:t>Новоленинская</w:t>
            </w:r>
            <w:proofErr w:type="spellEnd"/>
            <w:r w:rsidRPr="00EA11CA">
              <w:rPr>
                <w:rFonts w:ascii="Myriad Pro" w:hAnsi="Myriad Pro"/>
                <w:sz w:val="18"/>
                <w:szCs w:val="18"/>
              </w:rPr>
              <w:t xml:space="preserve">, </w:t>
            </w:r>
            <w:proofErr w:type="spellStart"/>
            <w:r w:rsidRPr="00EA11CA">
              <w:rPr>
                <w:rFonts w:ascii="Myriad Pro" w:hAnsi="Myriad Pro"/>
                <w:sz w:val="18"/>
                <w:szCs w:val="18"/>
              </w:rPr>
              <w:t>Беловская</w:t>
            </w:r>
            <w:proofErr w:type="spellEnd"/>
            <w:r w:rsidRPr="00EA11CA">
              <w:rPr>
                <w:rFonts w:ascii="Myriad Pro" w:hAnsi="Myriad Pro"/>
                <w:sz w:val="18"/>
                <w:szCs w:val="18"/>
              </w:rPr>
              <w:t xml:space="preserve"> ГРЭС-Набережная, Набережная-</w:t>
            </w:r>
            <w:proofErr w:type="spellStart"/>
            <w:r w:rsidRPr="00EA11CA">
              <w:rPr>
                <w:rFonts w:ascii="Myriad Pro" w:hAnsi="Myriad Pro"/>
                <w:sz w:val="18"/>
                <w:szCs w:val="18"/>
              </w:rPr>
              <w:t>Новоленинская</w:t>
            </w:r>
            <w:proofErr w:type="spellEnd"/>
            <w:r w:rsidRPr="00EA11CA">
              <w:rPr>
                <w:rFonts w:ascii="Myriad Pro" w:hAnsi="Myriad Pro"/>
                <w:sz w:val="18"/>
                <w:szCs w:val="18"/>
              </w:rPr>
              <w:t xml:space="preserve"> с отпайкой на ПС Полысаевская-3 (1961г.) с заменой провода, </w:t>
            </w:r>
            <w:proofErr w:type="spellStart"/>
            <w:r w:rsidRPr="00EA11CA">
              <w:rPr>
                <w:rFonts w:ascii="Myriad Pro" w:hAnsi="Myriad Pro"/>
                <w:sz w:val="18"/>
                <w:szCs w:val="18"/>
              </w:rPr>
              <w:t>грозотроса</w:t>
            </w:r>
            <w:proofErr w:type="spellEnd"/>
            <w:r w:rsidRPr="00EA11CA">
              <w:rPr>
                <w:rFonts w:ascii="Myriad Pro" w:hAnsi="Myriad Pro"/>
                <w:sz w:val="18"/>
                <w:szCs w:val="18"/>
              </w:rPr>
              <w:t xml:space="preserve">, арматуры и дефектной изоляции для повышения надежности электроснабжения шахт: </w:t>
            </w:r>
            <w:proofErr w:type="spellStart"/>
            <w:r w:rsidRPr="00EA11CA">
              <w:rPr>
                <w:rFonts w:ascii="Myriad Pro" w:hAnsi="Myriad Pro"/>
                <w:sz w:val="18"/>
                <w:szCs w:val="18"/>
              </w:rPr>
              <w:t>Листвяжная</w:t>
            </w:r>
            <w:proofErr w:type="spellEnd"/>
            <w:r w:rsidRPr="00EA11CA">
              <w:rPr>
                <w:rFonts w:ascii="Myriad Pro" w:hAnsi="Myriad Pro"/>
                <w:sz w:val="18"/>
                <w:szCs w:val="18"/>
              </w:rPr>
              <w:t xml:space="preserve">, </w:t>
            </w:r>
            <w:proofErr w:type="spellStart"/>
            <w:r w:rsidRPr="00EA11CA">
              <w:rPr>
                <w:rFonts w:ascii="Myriad Pro" w:hAnsi="Myriad Pro"/>
                <w:sz w:val="18"/>
                <w:szCs w:val="18"/>
              </w:rPr>
              <w:lastRenderedPageBreak/>
              <w:t>Алексиевская</w:t>
            </w:r>
            <w:proofErr w:type="spellEnd"/>
            <w:r w:rsidRPr="00EA11CA">
              <w:rPr>
                <w:rFonts w:ascii="Myriad Pro" w:hAnsi="Myriad Pro"/>
                <w:sz w:val="18"/>
                <w:szCs w:val="18"/>
              </w:rPr>
              <w:t xml:space="preserve">, Сибирская, Октябрьская, </w:t>
            </w:r>
            <w:proofErr w:type="spellStart"/>
            <w:r w:rsidRPr="00EA11CA">
              <w:rPr>
                <w:rFonts w:ascii="Myriad Pro" w:hAnsi="Myriad Pro"/>
                <w:sz w:val="18"/>
                <w:szCs w:val="18"/>
              </w:rPr>
              <w:t>Полысаевская</w:t>
            </w:r>
            <w:proofErr w:type="spellEnd"/>
            <w:r w:rsidRPr="00EA11CA">
              <w:rPr>
                <w:rFonts w:ascii="Myriad Pro" w:hAnsi="Myriad Pro"/>
                <w:sz w:val="18"/>
                <w:szCs w:val="18"/>
              </w:rPr>
              <w:t>, 37,2 км</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FD6127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H_205_КуЭ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28E952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54,92</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2FBD42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57,66</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2079D3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927ED6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w:t>
            </w:r>
          </w:p>
        </w:tc>
      </w:tr>
      <w:tr w:rsidR="001F79B2" w:rsidRPr="00EA11CA" w14:paraId="003454D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5B954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194</w:t>
            </w:r>
          </w:p>
        </w:tc>
        <w:tc>
          <w:tcPr>
            <w:tcW w:w="2257" w:type="pct"/>
            <w:tcBorders>
              <w:top w:val="single" w:sz="4" w:space="0" w:color="auto"/>
              <w:left w:val="nil"/>
              <w:bottom w:val="single" w:sz="4" w:space="0" w:color="auto"/>
              <w:right w:val="single" w:sz="4" w:space="0" w:color="auto"/>
            </w:tcBorders>
            <w:shd w:val="clear" w:color="auto" w:fill="auto"/>
            <w:vAlign w:val="center"/>
          </w:tcPr>
          <w:p w14:paraId="167A3942"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w:t>
            </w:r>
            <w:proofErr w:type="spellStart"/>
            <w:r w:rsidRPr="00EA11CA">
              <w:rPr>
                <w:rFonts w:ascii="Myriad Pro" w:hAnsi="Myriad Pro"/>
                <w:sz w:val="18"/>
                <w:szCs w:val="18"/>
              </w:rPr>
              <w:t>двухцепной</w:t>
            </w:r>
            <w:proofErr w:type="spellEnd"/>
            <w:r w:rsidRPr="00EA11CA">
              <w:rPr>
                <w:rFonts w:ascii="Myriad Pro" w:hAnsi="Myriad Pro"/>
                <w:sz w:val="18"/>
                <w:szCs w:val="18"/>
              </w:rPr>
              <w:t xml:space="preserve"> ВЛ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Красный Брод-Беловская-1,2 (1960г.) с заменой провода АС-185, арматуры, </w:t>
            </w:r>
            <w:proofErr w:type="spellStart"/>
            <w:r w:rsidRPr="00EA11CA">
              <w:rPr>
                <w:rFonts w:ascii="Myriad Pro" w:hAnsi="Myriad Pro"/>
                <w:sz w:val="18"/>
                <w:szCs w:val="18"/>
              </w:rPr>
              <w:t>грозотроса</w:t>
            </w:r>
            <w:proofErr w:type="spellEnd"/>
            <w:r w:rsidRPr="00EA11CA">
              <w:rPr>
                <w:rFonts w:ascii="Myriad Pro" w:hAnsi="Myriad Pro"/>
                <w:sz w:val="18"/>
                <w:szCs w:val="18"/>
              </w:rPr>
              <w:t xml:space="preserve"> и дефектной изоляции для повышения надежности электроснабжения шахты </w:t>
            </w:r>
            <w:proofErr w:type="spellStart"/>
            <w:r w:rsidRPr="00EA11CA">
              <w:rPr>
                <w:rFonts w:ascii="Myriad Pro" w:hAnsi="Myriad Pro"/>
                <w:sz w:val="18"/>
                <w:szCs w:val="18"/>
              </w:rPr>
              <w:t>Чертинская</w:t>
            </w:r>
            <w:proofErr w:type="spellEnd"/>
            <w:r w:rsidRPr="00EA11CA">
              <w:rPr>
                <w:rFonts w:ascii="Myriad Pro" w:hAnsi="Myriad Pro"/>
                <w:sz w:val="18"/>
                <w:szCs w:val="18"/>
              </w:rPr>
              <w:t>-Коксовая, 55,030 км</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69F34D8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H_207_КуЭ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5F10E0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BB3026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0,92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D70BCB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0,92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9042CB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1B39018"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A7158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195</w:t>
            </w:r>
          </w:p>
        </w:tc>
        <w:tc>
          <w:tcPr>
            <w:tcW w:w="2257" w:type="pct"/>
            <w:tcBorders>
              <w:top w:val="single" w:sz="4" w:space="0" w:color="auto"/>
              <w:left w:val="nil"/>
              <w:bottom w:val="single" w:sz="4" w:space="0" w:color="auto"/>
              <w:right w:val="single" w:sz="4" w:space="0" w:color="auto"/>
            </w:tcBorders>
            <w:shd w:val="clear" w:color="auto" w:fill="auto"/>
            <w:vAlign w:val="center"/>
          </w:tcPr>
          <w:p w14:paraId="0EF1544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Техническое перевооружение </w:t>
            </w:r>
            <w:proofErr w:type="spellStart"/>
            <w:r w:rsidRPr="00EA11CA">
              <w:rPr>
                <w:rFonts w:ascii="Myriad Pro" w:hAnsi="Myriad Pro"/>
                <w:sz w:val="18"/>
                <w:szCs w:val="18"/>
              </w:rPr>
              <w:t>двухцепной</w:t>
            </w:r>
            <w:proofErr w:type="spellEnd"/>
            <w:r w:rsidRPr="00EA11CA">
              <w:rPr>
                <w:rFonts w:ascii="Myriad Pro" w:hAnsi="Myriad Pro"/>
                <w:sz w:val="18"/>
                <w:szCs w:val="18"/>
              </w:rPr>
              <w:t xml:space="preserve"> ВЛ 110 </w:t>
            </w:r>
            <w:proofErr w:type="spellStart"/>
            <w:r w:rsidRPr="00EA11CA">
              <w:rPr>
                <w:rFonts w:ascii="Myriad Pro" w:hAnsi="Myriad Pro"/>
                <w:sz w:val="18"/>
                <w:szCs w:val="18"/>
              </w:rPr>
              <w:t>кВ</w:t>
            </w:r>
            <w:proofErr w:type="spellEnd"/>
            <w:r w:rsidRPr="00EA11CA">
              <w:rPr>
                <w:rFonts w:ascii="Myriad Pro" w:hAnsi="Myriad Pro"/>
                <w:sz w:val="18"/>
                <w:szCs w:val="18"/>
              </w:rPr>
              <w:t xml:space="preserve"> </w:t>
            </w:r>
            <w:proofErr w:type="spellStart"/>
            <w:r w:rsidRPr="00EA11CA">
              <w:rPr>
                <w:rFonts w:ascii="Myriad Pro" w:hAnsi="Myriad Pro"/>
                <w:sz w:val="18"/>
                <w:szCs w:val="18"/>
              </w:rPr>
              <w:t>Краснополянская</w:t>
            </w:r>
            <w:proofErr w:type="spellEnd"/>
            <w:r w:rsidRPr="00EA11CA">
              <w:rPr>
                <w:rFonts w:ascii="Myriad Pro" w:hAnsi="Myriad Pro"/>
                <w:sz w:val="18"/>
                <w:szCs w:val="18"/>
              </w:rPr>
              <w:t xml:space="preserve">-Непрерывка, </w:t>
            </w:r>
            <w:proofErr w:type="spellStart"/>
            <w:r w:rsidRPr="00EA11CA">
              <w:rPr>
                <w:rFonts w:ascii="Myriad Pro" w:hAnsi="Myriad Pro"/>
                <w:sz w:val="18"/>
                <w:szCs w:val="18"/>
              </w:rPr>
              <w:t>Краснополянская</w:t>
            </w:r>
            <w:proofErr w:type="spellEnd"/>
            <w:r w:rsidRPr="00EA11CA">
              <w:rPr>
                <w:rFonts w:ascii="Myriad Pro" w:hAnsi="Myriad Pro"/>
                <w:sz w:val="18"/>
                <w:szCs w:val="18"/>
              </w:rPr>
              <w:t xml:space="preserve">-Контрольный с отпайками (1957г.) с заменой провода, </w:t>
            </w:r>
            <w:proofErr w:type="spellStart"/>
            <w:r w:rsidRPr="00EA11CA">
              <w:rPr>
                <w:rFonts w:ascii="Myriad Pro" w:hAnsi="Myriad Pro"/>
                <w:sz w:val="18"/>
                <w:szCs w:val="18"/>
              </w:rPr>
              <w:t>грозотроса</w:t>
            </w:r>
            <w:proofErr w:type="spellEnd"/>
            <w:r w:rsidRPr="00EA11CA">
              <w:rPr>
                <w:rFonts w:ascii="Myriad Pro" w:hAnsi="Myriad Pro"/>
                <w:sz w:val="18"/>
                <w:szCs w:val="18"/>
              </w:rPr>
              <w:t>, арматуры и дефектной изоляции для повышения надежности электроснабжения шахты «им. Кирова», 44, 45 км</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5B3A07A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H_208_КуЭ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C4524F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3A78BD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0,03</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DABAF5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0,03</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E724AF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DD556C1"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ABCDC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196</w:t>
            </w:r>
          </w:p>
        </w:tc>
        <w:tc>
          <w:tcPr>
            <w:tcW w:w="2257" w:type="pct"/>
            <w:tcBorders>
              <w:top w:val="single" w:sz="4" w:space="0" w:color="auto"/>
              <w:left w:val="nil"/>
              <w:bottom w:val="single" w:sz="4" w:space="0" w:color="auto"/>
              <w:right w:val="single" w:sz="4" w:space="0" w:color="auto"/>
            </w:tcBorders>
            <w:shd w:val="clear" w:color="auto" w:fill="auto"/>
            <w:vAlign w:val="center"/>
          </w:tcPr>
          <w:p w14:paraId="2A02E64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Прочее новое строительство объектов электросетевого хозяйства, всего, в том числе:</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4C49CD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Г</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66228B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3EC02FF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8,68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DFE22B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8,68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987124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73FB2BD0"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6E1AF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197</w:t>
            </w:r>
          </w:p>
        </w:tc>
        <w:tc>
          <w:tcPr>
            <w:tcW w:w="2257" w:type="pct"/>
            <w:tcBorders>
              <w:top w:val="single" w:sz="4" w:space="0" w:color="auto"/>
              <w:left w:val="nil"/>
              <w:bottom w:val="single" w:sz="4" w:space="0" w:color="auto"/>
              <w:right w:val="single" w:sz="4" w:space="0" w:color="auto"/>
            </w:tcBorders>
            <w:shd w:val="clear" w:color="auto" w:fill="auto"/>
            <w:vAlign w:val="center"/>
          </w:tcPr>
          <w:p w14:paraId="070CF19D"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Покупка бригадных автомобилей (</w:t>
            </w:r>
            <w:proofErr w:type="spellStart"/>
            <w:r w:rsidRPr="00EA11CA">
              <w:rPr>
                <w:rFonts w:ascii="Myriad Pro" w:hAnsi="Myriad Pro"/>
                <w:sz w:val="18"/>
                <w:szCs w:val="18"/>
              </w:rPr>
              <w:t>КуЭ</w:t>
            </w:r>
            <w:proofErr w:type="spellEnd"/>
            <w:r w:rsidRPr="00EA11CA">
              <w:rPr>
                <w:rFonts w:ascii="Myriad Pro" w:hAnsi="Myriad Pro"/>
                <w:sz w:val="18"/>
                <w:szCs w:val="18"/>
              </w:rPr>
              <w:t>) в количестве 9 единиц:</w:t>
            </w:r>
            <w:r w:rsidRPr="00EA11CA">
              <w:rPr>
                <w:rFonts w:ascii="Myriad Pro" w:hAnsi="Myriad Pro"/>
                <w:sz w:val="18"/>
                <w:szCs w:val="18"/>
              </w:rPr>
              <w:br/>
              <w:t xml:space="preserve">2018г: в кол-ве 9 ед. (Газель </w:t>
            </w:r>
            <w:proofErr w:type="spellStart"/>
            <w:r w:rsidRPr="00EA11CA">
              <w:rPr>
                <w:rFonts w:ascii="Myriad Pro" w:hAnsi="Myriad Pro"/>
                <w:sz w:val="18"/>
                <w:szCs w:val="18"/>
              </w:rPr>
              <w:t>Next</w:t>
            </w:r>
            <w:proofErr w:type="spellEnd"/>
            <w:r w:rsidRPr="00EA11CA">
              <w:rPr>
                <w:rFonts w:ascii="Myriad Pro" w:hAnsi="Myriad Pro"/>
                <w:sz w:val="18"/>
                <w:szCs w:val="18"/>
              </w:rPr>
              <w:t>)</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69DC7E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I_500_КуЭ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E0A1D9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51EFB2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8,68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30970A2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8,68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D6E1A7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5CD4318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CCB4D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198</w:t>
            </w:r>
          </w:p>
        </w:tc>
        <w:tc>
          <w:tcPr>
            <w:tcW w:w="2257" w:type="pct"/>
            <w:tcBorders>
              <w:top w:val="single" w:sz="4" w:space="0" w:color="auto"/>
              <w:left w:val="nil"/>
              <w:bottom w:val="single" w:sz="4" w:space="0" w:color="auto"/>
              <w:right w:val="single" w:sz="4" w:space="0" w:color="auto"/>
            </w:tcBorders>
            <w:shd w:val="clear" w:color="auto" w:fill="auto"/>
            <w:vAlign w:val="center"/>
          </w:tcPr>
          <w:p w14:paraId="194158E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Покупка передвижных лабораторий на автомобильном шасси 5 ед.</w:t>
            </w:r>
            <w:r w:rsidRPr="00EA11CA">
              <w:rPr>
                <w:rFonts w:ascii="Myriad Pro" w:hAnsi="Myriad Pro"/>
                <w:sz w:val="18"/>
                <w:szCs w:val="18"/>
              </w:rPr>
              <w:br/>
              <w:t>2018г: в кол-ве 1 ед. (Лаборатория высоковольтных испытаний - 1 ед.)</w:t>
            </w:r>
            <w:r w:rsidRPr="00EA11CA">
              <w:rPr>
                <w:rFonts w:ascii="Myriad Pro" w:hAnsi="Myriad Pro"/>
                <w:sz w:val="18"/>
                <w:szCs w:val="18"/>
              </w:rPr>
              <w:br/>
              <w:t>2020г: в кол-ве 1 ед. (Лаборатория высоковольтных испытаний - 1 ед.)</w:t>
            </w:r>
            <w:r w:rsidRPr="00EA11CA">
              <w:rPr>
                <w:rFonts w:ascii="Myriad Pro" w:hAnsi="Myriad Pro"/>
                <w:sz w:val="18"/>
                <w:szCs w:val="18"/>
              </w:rPr>
              <w:br/>
              <w:t>2021г: в кол-ве 2 ед. (Лаборатория высоковольтных испытаний - 2 ед.)</w:t>
            </w:r>
            <w:r w:rsidRPr="00EA11CA">
              <w:rPr>
                <w:rFonts w:ascii="Myriad Pro" w:hAnsi="Myriad Pro"/>
                <w:sz w:val="18"/>
                <w:szCs w:val="18"/>
              </w:rPr>
              <w:br/>
              <w:t>2023г: в кол-ве 1 ед. (Лаборатория высоковольтных испытаний - 1 ед.)</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7AFD028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I_1004_КуЭ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75759C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D1CD61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3,30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64D977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3,30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9B917D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488E7A4F"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7CD82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199</w:t>
            </w:r>
          </w:p>
        </w:tc>
        <w:tc>
          <w:tcPr>
            <w:tcW w:w="2257" w:type="pct"/>
            <w:tcBorders>
              <w:top w:val="single" w:sz="4" w:space="0" w:color="auto"/>
              <w:left w:val="nil"/>
              <w:bottom w:val="single" w:sz="4" w:space="0" w:color="auto"/>
              <w:right w:val="single" w:sz="4" w:space="0" w:color="auto"/>
            </w:tcBorders>
            <w:shd w:val="clear" w:color="auto" w:fill="auto"/>
            <w:vAlign w:val="center"/>
          </w:tcPr>
          <w:p w14:paraId="777CBD95"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Покупка </w:t>
            </w:r>
            <w:proofErr w:type="spellStart"/>
            <w:r w:rsidRPr="00EA11CA">
              <w:rPr>
                <w:rFonts w:ascii="Myriad Pro" w:hAnsi="Myriad Pro"/>
                <w:sz w:val="18"/>
                <w:szCs w:val="18"/>
              </w:rPr>
              <w:t>мотовездеходов</w:t>
            </w:r>
            <w:proofErr w:type="spellEnd"/>
            <w:r w:rsidRPr="00EA11CA">
              <w:rPr>
                <w:rFonts w:ascii="Myriad Pro" w:hAnsi="Myriad Pro"/>
                <w:sz w:val="18"/>
                <w:szCs w:val="18"/>
              </w:rPr>
              <w:t xml:space="preserve"> 4 ед.</w:t>
            </w:r>
            <w:r w:rsidRPr="00EA11CA">
              <w:rPr>
                <w:rFonts w:ascii="Myriad Pro" w:hAnsi="Myriad Pro"/>
                <w:sz w:val="18"/>
                <w:szCs w:val="18"/>
              </w:rPr>
              <w:br/>
              <w:t>2018г: в кол-ве 4 ед. (</w:t>
            </w:r>
            <w:proofErr w:type="spellStart"/>
            <w:r w:rsidRPr="00EA11CA">
              <w:rPr>
                <w:rFonts w:ascii="Myriad Pro" w:hAnsi="Myriad Pro"/>
                <w:sz w:val="18"/>
                <w:szCs w:val="18"/>
              </w:rPr>
              <w:t>Мотовездеход</w:t>
            </w:r>
            <w:proofErr w:type="spellEnd"/>
            <w:r w:rsidRPr="00EA11CA">
              <w:rPr>
                <w:rFonts w:ascii="Myriad Pro" w:hAnsi="Myriad Pro"/>
                <w:sz w:val="18"/>
                <w:szCs w:val="18"/>
              </w:rPr>
              <w:t xml:space="preserve"> РМ800 UTV - 4 ед.)  </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781FB8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I_1012_КуЭ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209B7AB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07C0281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71CF7B4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2,77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FB9737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2DFFCEA"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F714C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200</w:t>
            </w:r>
          </w:p>
        </w:tc>
        <w:tc>
          <w:tcPr>
            <w:tcW w:w="2257" w:type="pct"/>
            <w:tcBorders>
              <w:top w:val="single" w:sz="4" w:space="0" w:color="auto"/>
              <w:left w:val="nil"/>
              <w:bottom w:val="single" w:sz="4" w:space="0" w:color="auto"/>
              <w:right w:val="single" w:sz="4" w:space="0" w:color="auto"/>
            </w:tcBorders>
            <w:shd w:val="clear" w:color="auto" w:fill="auto"/>
            <w:vAlign w:val="center"/>
          </w:tcPr>
          <w:p w14:paraId="4DE3BA61"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Приобретение оборудования для улучшения условий труда 64 ед.</w:t>
            </w:r>
            <w:r w:rsidRPr="00EA11CA">
              <w:rPr>
                <w:rFonts w:ascii="Myriad Pro" w:hAnsi="Myriad Pro"/>
                <w:sz w:val="18"/>
                <w:szCs w:val="18"/>
              </w:rPr>
              <w:br/>
              <w:t>2018г: в кол-ве 51 ед. (Световые Вышки Мини - 3 ед., Аварийная осветительная установка - 1 ед., Шкаф сушильный - 23 ед., Палатка штабная надувная - 1 ед., Световая башня - 1 ед., Робот-тренажер типа  "Гоша-06" - 19 ед., Лестница - 3 ед., ЗD макет РЭС - 1 ед.)</w:t>
            </w:r>
            <w:r w:rsidRPr="00EA11CA">
              <w:rPr>
                <w:rFonts w:ascii="Myriad Pro" w:hAnsi="Myriad Pro"/>
                <w:sz w:val="18"/>
                <w:szCs w:val="18"/>
              </w:rPr>
              <w:br/>
              <w:t>2019г: в кол-ве 1 ед. (Сушильная камера - 1 ед.)</w:t>
            </w:r>
            <w:r w:rsidRPr="00EA11CA">
              <w:rPr>
                <w:rFonts w:ascii="Myriad Pro" w:hAnsi="Myriad Pro"/>
                <w:sz w:val="18"/>
                <w:szCs w:val="18"/>
              </w:rPr>
              <w:br/>
              <w:t>2020г: в кол-ве 5 ед. (Световые Вышки Мини - 2 ед., Аварийная осветительная установка - 3 ед.)</w:t>
            </w:r>
            <w:r w:rsidRPr="00EA11CA">
              <w:rPr>
                <w:rFonts w:ascii="Myriad Pro" w:hAnsi="Myriad Pro"/>
                <w:sz w:val="18"/>
                <w:szCs w:val="18"/>
              </w:rPr>
              <w:br/>
              <w:t>2021г: в кол-ве 5 ед. (Световые Вышки Мини - 2 ед., Аварийная осветительная установка - 3 ед.)</w:t>
            </w:r>
            <w:r w:rsidRPr="00EA11CA">
              <w:rPr>
                <w:rFonts w:ascii="Myriad Pro" w:hAnsi="Myriad Pro"/>
                <w:sz w:val="18"/>
                <w:szCs w:val="18"/>
              </w:rPr>
              <w:br/>
              <w:t>2023г: в кол-ве 4 ед. (Световые Вышки Мини - 2 ед., Аварийная осветительная установка - 2 ед.)</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471F0A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I_2007_КуЭ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22A399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8EF560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0,42</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10C4290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0,42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066CD5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61A97E4"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F657F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201</w:t>
            </w:r>
          </w:p>
        </w:tc>
        <w:tc>
          <w:tcPr>
            <w:tcW w:w="2257" w:type="pct"/>
            <w:tcBorders>
              <w:top w:val="single" w:sz="4" w:space="0" w:color="auto"/>
              <w:left w:val="nil"/>
              <w:bottom w:val="single" w:sz="4" w:space="0" w:color="auto"/>
              <w:right w:val="single" w:sz="4" w:space="0" w:color="auto"/>
            </w:tcBorders>
            <w:shd w:val="clear" w:color="auto" w:fill="auto"/>
            <w:vAlign w:val="center"/>
          </w:tcPr>
          <w:p w14:paraId="4699E9C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Покупка приборов измерения и контроля неэлектрических величин 45 ед.</w:t>
            </w:r>
            <w:r w:rsidRPr="00EA11CA">
              <w:rPr>
                <w:rFonts w:ascii="Myriad Pro" w:hAnsi="Myriad Pro"/>
                <w:sz w:val="18"/>
                <w:szCs w:val="18"/>
              </w:rPr>
              <w:br/>
              <w:t xml:space="preserve">2018г: в кол-ве 33 ед. (Прибор ЛИС-У - 1 ед., Дальномер лазерный - 1 ед., Весы - 1 ед., </w:t>
            </w:r>
            <w:proofErr w:type="spellStart"/>
            <w:r w:rsidRPr="00EA11CA">
              <w:rPr>
                <w:rFonts w:ascii="Myriad Pro" w:hAnsi="Myriad Pro"/>
                <w:sz w:val="18"/>
                <w:szCs w:val="18"/>
              </w:rPr>
              <w:t>Титратор</w:t>
            </w:r>
            <w:proofErr w:type="spellEnd"/>
            <w:r w:rsidRPr="00EA11CA">
              <w:rPr>
                <w:rFonts w:ascii="Myriad Pro" w:hAnsi="Myriad Pro"/>
                <w:sz w:val="18"/>
                <w:szCs w:val="18"/>
              </w:rPr>
              <w:t xml:space="preserve"> - 1 ед., Индикатор натяжения оттяжек - 9 ед., Динамометр ДПУ-100 - 8 ед., Рефлектометр - 1 ед., Весы крановые - 11 ед.)</w:t>
            </w:r>
            <w:r w:rsidRPr="00EA11CA">
              <w:rPr>
                <w:rFonts w:ascii="Myriad Pro" w:hAnsi="Myriad Pro"/>
                <w:sz w:val="18"/>
                <w:szCs w:val="18"/>
              </w:rPr>
              <w:br/>
              <w:t>2019г: в кол-ве 3 ед. (Рефлектометр - 2 ед., Дальномер лазерный - 1 ед.)</w:t>
            </w:r>
            <w:r w:rsidRPr="00EA11CA">
              <w:rPr>
                <w:rFonts w:ascii="Myriad Pro" w:hAnsi="Myriad Pro"/>
                <w:sz w:val="18"/>
                <w:szCs w:val="18"/>
              </w:rPr>
              <w:br/>
            </w:r>
            <w:r w:rsidRPr="00EA11CA">
              <w:rPr>
                <w:rFonts w:ascii="Myriad Pro" w:hAnsi="Myriad Pro"/>
                <w:sz w:val="18"/>
                <w:szCs w:val="18"/>
              </w:rPr>
              <w:lastRenderedPageBreak/>
              <w:t>2020г: в кол-ве 4 ед. (</w:t>
            </w:r>
            <w:proofErr w:type="spellStart"/>
            <w:r w:rsidRPr="00EA11CA">
              <w:rPr>
                <w:rFonts w:ascii="Myriad Pro" w:hAnsi="Myriad Pro"/>
                <w:sz w:val="18"/>
                <w:szCs w:val="18"/>
              </w:rPr>
              <w:t>Титратор</w:t>
            </w:r>
            <w:proofErr w:type="spellEnd"/>
            <w:r w:rsidRPr="00EA11CA">
              <w:rPr>
                <w:rFonts w:ascii="Myriad Pro" w:hAnsi="Myriad Pro"/>
                <w:sz w:val="18"/>
                <w:szCs w:val="18"/>
              </w:rPr>
              <w:t xml:space="preserve"> Фишера - 4 ед.)</w:t>
            </w:r>
            <w:r w:rsidRPr="00EA11CA">
              <w:rPr>
                <w:rFonts w:ascii="Myriad Pro" w:hAnsi="Myriad Pro"/>
                <w:sz w:val="18"/>
                <w:szCs w:val="18"/>
              </w:rPr>
              <w:br/>
              <w:t>2021г: в кол-ве 4 ед. (</w:t>
            </w:r>
            <w:proofErr w:type="spellStart"/>
            <w:r w:rsidRPr="00EA11CA">
              <w:rPr>
                <w:rFonts w:ascii="Myriad Pro" w:hAnsi="Myriad Pro"/>
                <w:sz w:val="18"/>
                <w:szCs w:val="18"/>
              </w:rPr>
              <w:t>Титратор</w:t>
            </w:r>
            <w:proofErr w:type="spellEnd"/>
            <w:r w:rsidRPr="00EA11CA">
              <w:rPr>
                <w:rFonts w:ascii="Myriad Pro" w:hAnsi="Myriad Pro"/>
                <w:sz w:val="18"/>
                <w:szCs w:val="18"/>
              </w:rPr>
              <w:t xml:space="preserve"> Фишера - 4 ед.)</w:t>
            </w:r>
            <w:r w:rsidRPr="00EA11CA">
              <w:rPr>
                <w:rFonts w:ascii="Myriad Pro" w:hAnsi="Myriad Pro"/>
                <w:sz w:val="18"/>
                <w:szCs w:val="18"/>
              </w:rPr>
              <w:br/>
              <w:t>2023г: в кол-ве 1 ед. (</w:t>
            </w:r>
            <w:proofErr w:type="spellStart"/>
            <w:r w:rsidRPr="00EA11CA">
              <w:rPr>
                <w:rFonts w:ascii="Myriad Pro" w:hAnsi="Myriad Pro"/>
                <w:sz w:val="18"/>
                <w:szCs w:val="18"/>
              </w:rPr>
              <w:t>Титратор</w:t>
            </w:r>
            <w:proofErr w:type="spellEnd"/>
            <w:r w:rsidRPr="00EA11CA">
              <w:rPr>
                <w:rFonts w:ascii="Myriad Pro" w:hAnsi="Myriad Pro"/>
                <w:sz w:val="18"/>
                <w:szCs w:val="18"/>
              </w:rPr>
              <w:t xml:space="preserve"> Фишера - 1 ед.)</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9AAA74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lastRenderedPageBreak/>
              <w:t>I_2009_КуЭ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2E1024C"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0,38</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4D2208D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1,08</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DB9AA7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0,69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6CCB3C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180%</w:t>
            </w:r>
          </w:p>
        </w:tc>
      </w:tr>
      <w:tr w:rsidR="001F79B2" w:rsidRPr="00EA11CA" w14:paraId="140BA195"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41C63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202</w:t>
            </w:r>
          </w:p>
        </w:tc>
        <w:tc>
          <w:tcPr>
            <w:tcW w:w="2257" w:type="pct"/>
            <w:tcBorders>
              <w:top w:val="single" w:sz="4" w:space="0" w:color="auto"/>
              <w:left w:val="nil"/>
              <w:bottom w:val="single" w:sz="4" w:space="0" w:color="auto"/>
              <w:right w:val="single" w:sz="4" w:space="0" w:color="auto"/>
            </w:tcBorders>
            <w:shd w:val="clear" w:color="auto" w:fill="auto"/>
            <w:vAlign w:val="center"/>
          </w:tcPr>
          <w:p w14:paraId="375D20C4"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Строительство нового </w:t>
            </w:r>
            <w:proofErr w:type="spellStart"/>
            <w:r w:rsidRPr="00EA11CA">
              <w:rPr>
                <w:rFonts w:ascii="Myriad Pro" w:hAnsi="Myriad Pro"/>
                <w:sz w:val="18"/>
                <w:szCs w:val="18"/>
              </w:rPr>
              <w:t>блочно</w:t>
            </w:r>
            <w:proofErr w:type="spellEnd"/>
            <w:r w:rsidRPr="00EA11CA">
              <w:rPr>
                <w:rFonts w:ascii="Myriad Pro" w:hAnsi="Myriad Pro"/>
                <w:sz w:val="18"/>
                <w:szCs w:val="18"/>
              </w:rPr>
              <w:t>-модульного здания Ильинского  МУ Новокузнецкого РЭС</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0ABEC65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H_286_КуЭ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3CAAD0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215BACD9"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5502BE1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5449B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314C80B"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4283B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203</w:t>
            </w:r>
          </w:p>
        </w:tc>
        <w:tc>
          <w:tcPr>
            <w:tcW w:w="2257" w:type="pct"/>
            <w:tcBorders>
              <w:top w:val="single" w:sz="4" w:space="0" w:color="auto"/>
              <w:left w:val="nil"/>
              <w:bottom w:val="single" w:sz="4" w:space="0" w:color="auto"/>
              <w:right w:val="single" w:sz="4" w:space="0" w:color="auto"/>
            </w:tcBorders>
            <w:shd w:val="clear" w:color="auto" w:fill="auto"/>
            <w:vAlign w:val="center"/>
          </w:tcPr>
          <w:p w14:paraId="1BC38189"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НИР Разработка единой интеграционной платформы информационных систем ПАО «МРСК Сибири»</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64D22E3"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I_418_КуЭ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4840283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11,59</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052D5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13,13</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4E1699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1,54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69DE988"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13%</w:t>
            </w:r>
          </w:p>
        </w:tc>
      </w:tr>
      <w:tr w:rsidR="001F79B2" w:rsidRPr="00EA11CA" w14:paraId="3BB5BA9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4B2C5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204</w:t>
            </w:r>
          </w:p>
        </w:tc>
        <w:tc>
          <w:tcPr>
            <w:tcW w:w="2257" w:type="pct"/>
            <w:tcBorders>
              <w:top w:val="single" w:sz="4" w:space="0" w:color="auto"/>
              <w:left w:val="nil"/>
              <w:bottom w:val="single" w:sz="4" w:space="0" w:color="auto"/>
              <w:right w:val="single" w:sz="4" w:space="0" w:color="auto"/>
            </w:tcBorders>
            <w:shd w:val="clear" w:color="auto" w:fill="auto"/>
            <w:vAlign w:val="center"/>
          </w:tcPr>
          <w:p w14:paraId="71F086A7"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w:t>
            </w:r>
            <w:proofErr w:type="spellStart"/>
            <w:r w:rsidRPr="00EA11CA">
              <w:rPr>
                <w:rFonts w:ascii="Myriad Pro" w:hAnsi="Myriad Pro"/>
                <w:sz w:val="18"/>
                <w:szCs w:val="18"/>
              </w:rPr>
              <w:t>кВ</w:t>
            </w:r>
            <w:proofErr w:type="spellEnd"/>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336AA35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I_420_КуЭ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1D08FF0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7D2C486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0,37</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26E31667"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0,37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0DF25B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6642D4D6"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C3EAD4"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205</w:t>
            </w:r>
          </w:p>
        </w:tc>
        <w:tc>
          <w:tcPr>
            <w:tcW w:w="2257" w:type="pct"/>
            <w:tcBorders>
              <w:top w:val="single" w:sz="4" w:space="0" w:color="auto"/>
              <w:left w:val="nil"/>
              <w:bottom w:val="single" w:sz="4" w:space="0" w:color="auto"/>
              <w:right w:val="single" w:sz="4" w:space="0" w:color="auto"/>
            </w:tcBorders>
            <w:shd w:val="clear" w:color="auto" w:fill="auto"/>
            <w:vAlign w:val="center"/>
          </w:tcPr>
          <w:p w14:paraId="081494CC"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 xml:space="preserve">ИА. Модернизация автотранспортных средств с оснащением системой </w:t>
            </w:r>
            <w:proofErr w:type="spellStart"/>
            <w:r w:rsidRPr="00EA11CA">
              <w:rPr>
                <w:rFonts w:ascii="Myriad Pro" w:hAnsi="Myriad Pro"/>
                <w:sz w:val="18"/>
                <w:szCs w:val="18"/>
              </w:rPr>
              <w:t>спутникого</w:t>
            </w:r>
            <w:proofErr w:type="spellEnd"/>
            <w:r w:rsidRPr="00EA11CA">
              <w:rPr>
                <w:rFonts w:ascii="Myriad Pro" w:hAnsi="Myriad Pro"/>
                <w:sz w:val="18"/>
                <w:szCs w:val="18"/>
              </w:rPr>
              <w:t xml:space="preserve"> мониторинга -62 шт.</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189CF80E"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I_417_КуЭ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58E4EF6D"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1C2073B"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0,19</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6B9C4C15"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0,19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61F9FD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156F6662"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EC13A0"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206</w:t>
            </w:r>
          </w:p>
        </w:tc>
        <w:tc>
          <w:tcPr>
            <w:tcW w:w="2257" w:type="pct"/>
            <w:tcBorders>
              <w:top w:val="single" w:sz="4" w:space="0" w:color="auto"/>
              <w:left w:val="nil"/>
              <w:bottom w:val="single" w:sz="4" w:space="0" w:color="auto"/>
              <w:right w:val="single" w:sz="4" w:space="0" w:color="auto"/>
            </w:tcBorders>
            <w:shd w:val="clear" w:color="auto" w:fill="auto"/>
            <w:vAlign w:val="center"/>
          </w:tcPr>
          <w:p w14:paraId="77B99A98" w14:textId="77777777" w:rsidR="001F79B2" w:rsidRPr="00EA11CA" w:rsidRDefault="001F79B2" w:rsidP="001F79B2">
            <w:pPr>
              <w:spacing w:after="0" w:line="240" w:lineRule="auto"/>
              <w:rPr>
                <w:rFonts w:ascii="Myriad Pro" w:hAnsi="Myriad Pro"/>
                <w:sz w:val="18"/>
                <w:szCs w:val="18"/>
              </w:rPr>
            </w:pPr>
            <w:r w:rsidRPr="00EA11CA">
              <w:rPr>
                <w:rFonts w:ascii="Myriad Pro" w:hAnsi="Myriad Pro"/>
                <w:sz w:val="18"/>
                <w:szCs w:val="18"/>
              </w:rPr>
              <w:t>Покупка легковых автомобилей 34 ед.</w:t>
            </w:r>
            <w:r w:rsidRPr="00EA11CA">
              <w:rPr>
                <w:rFonts w:ascii="Myriad Pro" w:hAnsi="Myriad Pro"/>
                <w:sz w:val="18"/>
                <w:szCs w:val="18"/>
              </w:rPr>
              <w:br/>
              <w:t>2018г: в кол-ве 14 ед. (Автомобиль типа УАЗ-315195 - 4 ед., Автомобиль типа УАЗ-390995 - 4 ед., Автомобиль типа УАЗ-390945-480 - 1 ед. Автомобиль типа УАЗ-23632-354 - 5 ед.)</w:t>
            </w:r>
            <w:r w:rsidRPr="00EA11CA">
              <w:rPr>
                <w:rFonts w:ascii="Myriad Pro" w:hAnsi="Myriad Pro"/>
                <w:sz w:val="18"/>
                <w:szCs w:val="18"/>
              </w:rPr>
              <w:br/>
              <w:t>2020г: в кол-ве 11 ед. (Автомобиль типа УАЗ-315195 - 6 ед., Автомобиль типа УАЗ-390995 - 5 ед.)</w:t>
            </w:r>
            <w:r w:rsidRPr="00EA11CA">
              <w:rPr>
                <w:rFonts w:ascii="Myriad Pro" w:hAnsi="Myriad Pro"/>
                <w:sz w:val="18"/>
                <w:szCs w:val="18"/>
              </w:rPr>
              <w:br/>
              <w:t>2021г: в кол-ве 9 ед. (Автомобиль типа УАЗ-315195 - 6 ед., Автомобиль типа УАЗ-390995 - 3 ед.)</w:t>
            </w:r>
          </w:p>
        </w:tc>
        <w:tc>
          <w:tcPr>
            <w:tcW w:w="886" w:type="pct"/>
            <w:tcBorders>
              <w:top w:val="single" w:sz="4" w:space="0" w:color="auto"/>
              <w:left w:val="nil"/>
              <w:bottom w:val="single" w:sz="4" w:space="0" w:color="auto"/>
              <w:right w:val="single" w:sz="4" w:space="0" w:color="auto"/>
            </w:tcBorders>
            <w:shd w:val="clear" w:color="auto" w:fill="auto"/>
            <w:noWrap/>
            <w:vAlign w:val="center"/>
          </w:tcPr>
          <w:p w14:paraId="266C9F46"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I_1002_КуЭ</w:t>
            </w:r>
          </w:p>
        </w:tc>
        <w:tc>
          <w:tcPr>
            <w:tcW w:w="405" w:type="pct"/>
            <w:tcBorders>
              <w:top w:val="single" w:sz="4" w:space="0" w:color="auto"/>
              <w:left w:val="nil"/>
              <w:bottom w:val="single" w:sz="4" w:space="0" w:color="auto"/>
              <w:right w:val="single" w:sz="4" w:space="0" w:color="auto"/>
            </w:tcBorders>
            <w:shd w:val="clear" w:color="000000" w:fill="FFFFFF"/>
            <w:noWrap/>
            <w:vAlign w:val="center"/>
          </w:tcPr>
          <w:p w14:paraId="30270331"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0,00</w:t>
            </w:r>
          </w:p>
        </w:tc>
        <w:tc>
          <w:tcPr>
            <w:tcW w:w="460" w:type="pct"/>
            <w:tcBorders>
              <w:top w:val="single" w:sz="4" w:space="0" w:color="auto"/>
              <w:left w:val="nil"/>
              <w:bottom w:val="single" w:sz="4" w:space="0" w:color="auto"/>
              <w:right w:val="single" w:sz="4" w:space="0" w:color="auto"/>
            </w:tcBorders>
            <w:shd w:val="clear" w:color="000000" w:fill="FFFFFF"/>
            <w:noWrap/>
            <w:vAlign w:val="center"/>
          </w:tcPr>
          <w:p w14:paraId="63B24292"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5,15</w:t>
            </w:r>
          </w:p>
        </w:tc>
        <w:tc>
          <w:tcPr>
            <w:tcW w:w="390" w:type="pct"/>
            <w:tcBorders>
              <w:top w:val="single" w:sz="4" w:space="0" w:color="auto"/>
              <w:left w:val="nil"/>
              <w:bottom w:val="single" w:sz="4" w:space="0" w:color="auto"/>
              <w:right w:val="single" w:sz="4" w:space="0" w:color="auto"/>
            </w:tcBorders>
            <w:shd w:val="clear" w:color="000000" w:fill="FFFFFF"/>
            <w:noWrap/>
            <w:vAlign w:val="center"/>
          </w:tcPr>
          <w:p w14:paraId="48B0B7BA"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5,15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E85287F" w14:textId="77777777" w:rsidR="001F79B2" w:rsidRPr="00EA11CA" w:rsidRDefault="001F79B2" w:rsidP="001F79B2">
            <w:pPr>
              <w:spacing w:after="0" w:line="240" w:lineRule="auto"/>
              <w:jc w:val="center"/>
              <w:rPr>
                <w:rFonts w:ascii="Myriad Pro" w:hAnsi="Myriad Pro"/>
                <w:sz w:val="18"/>
                <w:szCs w:val="18"/>
              </w:rPr>
            </w:pPr>
            <w:r w:rsidRPr="00EA11CA">
              <w:rPr>
                <w:rFonts w:ascii="Myriad Pro" w:hAnsi="Myriad Pro"/>
                <w:sz w:val="18"/>
                <w:szCs w:val="18"/>
              </w:rPr>
              <w:t>100%</w:t>
            </w:r>
          </w:p>
        </w:tc>
      </w:tr>
      <w:tr w:rsidR="001F79B2" w:rsidRPr="00EA11CA" w14:paraId="3F6C8743" w14:textId="77777777" w:rsidTr="00D66FD9">
        <w:trPr>
          <w:trHeight w:val="300"/>
        </w:trPr>
        <w:tc>
          <w:tcPr>
            <w:tcW w:w="26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6DB773B3" w14:textId="77777777" w:rsidR="001F79B2" w:rsidRPr="00EA11CA" w:rsidRDefault="001F79B2" w:rsidP="001F79B2">
            <w:pPr>
              <w:spacing w:after="0" w:line="240" w:lineRule="auto"/>
              <w:jc w:val="center"/>
              <w:rPr>
                <w:rFonts w:ascii="Myriad Pro" w:hAnsi="Myriad Pro"/>
                <w:b/>
                <w:bCs/>
                <w:sz w:val="18"/>
                <w:szCs w:val="18"/>
              </w:rPr>
            </w:pPr>
          </w:p>
        </w:tc>
        <w:tc>
          <w:tcPr>
            <w:tcW w:w="2257"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31DE796A" w14:textId="77777777" w:rsidR="001F79B2" w:rsidRPr="00EA11CA" w:rsidRDefault="001F79B2" w:rsidP="001F79B2">
            <w:pPr>
              <w:spacing w:after="0" w:line="240" w:lineRule="auto"/>
              <w:rPr>
                <w:rFonts w:ascii="Myriad Pro" w:hAnsi="Myriad Pro"/>
                <w:b/>
                <w:bCs/>
                <w:sz w:val="18"/>
                <w:szCs w:val="18"/>
              </w:rPr>
            </w:pPr>
            <w:r w:rsidRPr="00EA11CA">
              <w:rPr>
                <w:rFonts w:ascii="Myriad Pro" w:hAnsi="Myriad Pro"/>
                <w:b/>
                <w:bCs/>
                <w:sz w:val="18"/>
                <w:szCs w:val="18"/>
              </w:rPr>
              <w:t>ИТОГО</w:t>
            </w:r>
          </w:p>
        </w:tc>
        <w:tc>
          <w:tcPr>
            <w:tcW w:w="886" w:type="pct"/>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3EE493D3" w14:textId="77777777" w:rsidR="001F79B2" w:rsidRPr="00EA11CA" w:rsidRDefault="001F79B2" w:rsidP="001F79B2">
            <w:pPr>
              <w:spacing w:after="0" w:line="240" w:lineRule="auto"/>
              <w:jc w:val="center"/>
              <w:rPr>
                <w:rFonts w:ascii="Myriad Pro" w:hAnsi="Myriad Pro"/>
                <w:b/>
                <w:bCs/>
                <w:sz w:val="18"/>
                <w:szCs w:val="18"/>
              </w:rPr>
            </w:pPr>
          </w:p>
        </w:tc>
        <w:tc>
          <w:tcPr>
            <w:tcW w:w="405" w:type="pct"/>
            <w:tcBorders>
              <w:top w:val="single" w:sz="4" w:space="0" w:color="auto"/>
              <w:left w:val="nil"/>
              <w:bottom w:val="single" w:sz="4" w:space="0" w:color="auto"/>
              <w:right w:val="single" w:sz="4" w:space="0" w:color="auto"/>
            </w:tcBorders>
            <w:shd w:val="clear" w:color="auto" w:fill="D6E3BC" w:themeFill="accent3" w:themeFillTint="66"/>
            <w:noWrap/>
          </w:tcPr>
          <w:p w14:paraId="6207E7F5" w14:textId="77777777" w:rsidR="001F79B2" w:rsidRPr="00EA11CA" w:rsidRDefault="001F79B2" w:rsidP="001F79B2">
            <w:pPr>
              <w:spacing w:after="0" w:line="240" w:lineRule="auto"/>
              <w:jc w:val="center"/>
              <w:rPr>
                <w:rFonts w:ascii="Myriad Pro" w:hAnsi="Myriad Pro"/>
                <w:b/>
                <w:bCs/>
                <w:sz w:val="18"/>
                <w:szCs w:val="18"/>
              </w:rPr>
            </w:pPr>
            <w:r w:rsidRPr="00EA11CA">
              <w:rPr>
                <w:rFonts w:ascii="Myriad Pro" w:hAnsi="Myriad Pro"/>
                <w:b/>
                <w:bCs/>
                <w:sz w:val="18"/>
                <w:szCs w:val="18"/>
              </w:rPr>
              <w:t>491,76</w:t>
            </w:r>
          </w:p>
        </w:tc>
        <w:tc>
          <w:tcPr>
            <w:tcW w:w="460" w:type="pct"/>
            <w:tcBorders>
              <w:top w:val="single" w:sz="4" w:space="0" w:color="auto"/>
              <w:left w:val="nil"/>
              <w:bottom w:val="single" w:sz="4" w:space="0" w:color="auto"/>
              <w:right w:val="single" w:sz="4" w:space="0" w:color="auto"/>
            </w:tcBorders>
            <w:shd w:val="clear" w:color="auto" w:fill="D6E3BC" w:themeFill="accent3" w:themeFillTint="66"/>
            <w:noWrap/>
          </w:tcPr>
          <w:p w14:paraId="645A87D4" w14:textId="77777777" w:rsidR="001F79B2" w:rsidRPr="00EA11CA" w:rsidRDefault="001F79B2" w:rsidP="001F79B2">
            <w:pPr>
              <w:spacing w:after="0" w:line="240" w:lineRule="auto"/>
              <w:jc w:val="center"/>
              <w:rPr>
                <w:rFonts w:ascii="Myriad Pro" w:hAnsi="Myriad Pro"/>
                <w:b/>
                <w:bCs/>
                <w:sz w:val="18"/>
                <w:szCs w:val="18"/>
              </w:rPr>
            </w:pPr>
            <w:r w:rsidRPr="00EA11CA">
              <w:rPr>
                <w:rFonts w:ascii="Myriad Pro" w:hAnsi="Myriad Pro"/>
                <w:b/>
                <w:bCs/>
                <w:sz w:val="18"/>
                <w:szCs w:val="18"/>
              </w:rPr>
              <w:t>1 105,90</w:t>
            </w:r>
          </w:p>
        </w:tc>
        <w:tc>
          <w:tcPr>
            <w:tcW w:w="390" w:type="pct"/>
            <w:tcBorders>
              <w:top w:val="single" w:sz="4" w:space="0" w:color="auto"/>
              <w:left w:val="nil"/>
              <w:bottom w:val="single" w:sz="4" w:space="0" w:color="auto"/>
              <w:right w:val="single" w:sz="4" w:space="0" w:color="auto"/>
            </w:tcBorders>
            <w:shd w:val="clear" w:color="auto" w:fill="D6E3BC" w:themeFill="accent3" w:themeFillTint="66"/>
            <w:noWrap/>
          </w:tcPr>
          <w:p w14:paraId="0019CA74" w14:textId="77777777" w:rsidR="001F79B2" w:rsidRPr="00EA11CA" w:rsidRDefault="001F79B2" w:rsidP="001F79B2">
            <w:pPr>
              <w:spacing w:after="0" w:line="240" w:lineRule="auto"/>
              <w:jc w:val="center"/>
              <w:rPr>
                <w:rFonts w:ascii="Myriad Pro" w:hAnsi="Myriad Pro"/>
                <w:b/>
                <w:bCs/>
                <w:sz w:val="18"/>
                <w:szCs w:val="18"/>
              </w:rPr>
            </w:pPr>
            <w:r w:rsidRPr="00EA11CA">
              <w:rPr>
                <w:rFonts w:ascii="Myriad Pro" w:hAnsi="Myriad Pro"/>
                <w:b/>
                <w:bCs/>
                <w:sz w:val="18"/>
                <w:szCs w:val="18"/>
              </w:rPr>
              <w:t>614,14</w:t>
            </w:r>
          </w:p>
        </w:tc>
        <w:tc>
          <w:tcPr>
            <w:tcW w:w="343" w:type="pct"/>
            <w:tcBorders>
              <w:top w:val="single" w:sz="4" w:space="0" w:color="auto"/>
              <w:left w:val="nil"/>
              <w:bottom w:val="single" w:sz="4" w:space="0" w:color="auto"/>
              <w:right w:val="single" w:sz="4" w:space="0" w:color="auto"/>
            </w:tcBorders>
            <w:shd w:val="clear" w:color="auto" w:fill="D6E3BC" w:themeFill="accent3" w:themeFillTint="66"/>
            <w:noWrap/>
          </w:tcPr>
          <w:p w14:paraId="78786FF8" w14:textId="77777777" w:rsidR="001F79B2" w:rsidRPr="00EA11CA" w:rsidRDefault="001F79B2" w:rsidP="001F79B2">
            <w:pPr>
              <w:spacing w:after="0" w:line="240" w:lineRule="auto"/>
              <w:jc w:val="center"/>
              <w:rPr>
                <w:rFonts w:ascii="Myriad Pro" w:hAnsi="Myriad Pro"/>
                <w:b/>
                <w:bCs/>
                <w:sz w:val="18"/>
                <w:szCs w:val="18"/>
              </w:rPr>
            </w:pPr>
            <w:r w:rsidRPr="00EA11CA">
              <w:rPr>
                <w:rFonts w:ascii="Myriad Pro" w:hAnsi="Myriad Pro"/>
                <w:b/>
                <w:bCs/>
                <w:sz w:val="18"/>
                <w:szCs w:val="18"/>
              </w:rPr>
              <w:t>125%</w:t>
            </w:r>
          </w:p>
        </w:tc>
      </w:tr>
    </w:tbl>
    <w:p w14:paraId="418DFADE"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p>
    <w:p w14:paraId="7EDDF534" w14:textId="1E2EA44A"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часть мероприятий инвестиционной программы профинансированы в 2019 году при отсутствии таковых в утвержденном плане финансирования. Данное отклонение в использовании средств, полученных от оказания услуг по регулируемым государством ценам (тарифам) составило </w:t>
      </w:r>
      <w:r w:rsidR="00026320" w:rsidRPr="00D66FD9">
        <w:rPr>
          <w:rFonts w:ascii="Myriad Pro" w:hAnsi="Myriad Pro"/>
          <w:sz w:val="26"/>
          <w:szCs w:val="26"/>
        </w:rPr>
        <w:t>56 831</w:t>
      </w:r>
      <w:r w:rsidRPr="00EA11CA">
        <w:rPr>
          <w:rFonts w:ascii="Myriad Pro" w:hAnsi="Myriad Pro"/>
          <w:sz w:val="26"/>
          <w:szCs w:val="26"/>
        </w:rPr>
        <w:t xml:space="preserve"> тыс. руб. </w:t>
      </w:r>
      <w:r w:rsidR="00D45E70">
        <w:rPr>
          <w:rFonts w:ascii="Myriad Pro" w:hAnsi="Myriad Pro"/>
          <w:sz w:val="26"/>
          <w:szCs w:val="26"/>
        </w:rPr>
        <w:t>без</w:t>
      </w:r>
      <w:r w:rsidRPr="00EA11CA">
        <w:rPr>
          <w:rFonts w:ascii="Myriad Pro" w:hAnsi="Myriad Pro"/>
          <w:sz w:val="26"/>
          <w:szCs w:val="26"/>
        </w:rPr>
        <w:t xml:space="preserve"> НДС, </w:t>
      </w:r>
      <w:proofErr w:type="spellStart"/>
      <w:r w:rsidRPr="00EA11CA">
        <w:rPr>
          <w:rFonts w:ascii="Myriad Pro" w:hAnsi="Myriad Pro"/>
          <w:sz w:val="26"/>
          <w:szCs w:val="26"/>
        </w:rPr>
        <w:t>пообъектный</w:t>
      </w:r>
      <w:proofErr w:type="spellEnd"/>
      <w:r w:rsidRPr="00EA11CA">
        <w:rPr>
          <w:rFonts w:ascii="Myriad Pro" w:hAnsi="Myriad Pro"/>
          <w:sz w:val="26"/>
          <w:szCs w:val="26"/>
        </w:rPr>
        <w:t xml:space="preserve"> анализ приведен в таблице:</w:t>
      </w:r>
    </w:p>
    <w:p w14:paraId="2414D4F0"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5012"/>
        <w:gridCol w:w="1715"/>
        <w:gridCol w:w="1652"/>
      </w:tblGrid>
      <w:tr w:rsidR="001F79B2" w:rsidRPr="00EA11CA" w14:paraId="4092358D" w14:textId="77777777" w:rsidTr="00EA11CA">
        <w:trPr>
          <w:trHeight w:val="960"/>
          <w:tblHeader/>
          <w:jc w:val="center"/>
        </w:trPr>
        <w:tc>
          <w:tcPr>
            <w:tcW w:w="9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9B734"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 п/п</w:t>
            </w:r>
          </w:p>
        </w:tc>
        <w:tc>
          <w:tcPr>
            <w:tcW w:w="5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632B0"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Наименование инвестиционного проекта</w:t>
            </w:r>
          </w:p>
        </w:tc>
        <w:tc>
          <w:tcPr>
            <w:tcW w:w="1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4359E4" w14:textId="77777777"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Идентификатор инвестиционного проекта</w:t>
            </w:r>
          </w:p>
        </w:tc>
        <w:tc>
          <w:tcPr>
            <w:tcW w:w="16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C2C09" w14:textId="60BB422A" w:rsidR="001F79B2" w:rsidRPr="00EA11CA" w:rsidRDefault="001F79B2" w:rsidP="001F79B2">
            <w:pPr>
              <w:spacing w:after="0" w:line="240" w:lineRule="auto"/>
              <w:jc w:val="center"/>
              <w:rPr>
                <w:rFonts w:ascii="Myriad Pro" w:hAnsi="Myriad Pro" w:cs="Calibri"/>
                <w:b/>
                <w:bCs/>
                <w:color w:val="FFFFFF" w:themeColor="background1"/>
                <w:sz w:val="18"/>
                <w:szCs w:val="18"/>
              </w:rPr>
            </w:pPr>
            <w:r w:rsidRPr="00EA11CA">
              <w:rPr>
                <w:rFonts w:ascii="Myriad Pro" w:hAnsi="Myriad Pro" w:cs="Calibri"/>
                <w:b/>
                <w:bCs/>
                <w:color w:val="FFFFFF" w:themeColor="background1"/>
                <w:sz w:val="18"/>
                <w:szCs w:val="18"/>
              </w:rPr>
              <w:t xml:space="preserve">Фактический объем финансирования, </w:t>
            </w:r>
            <w:r w:rsidRPr="00EA11CA">
              <w:rPr>
                <w:rFonts w:ascii="Myriad Pro" w:hAnsi="Myriad Pro" w:cs="Calibri"/>
                <w:b/>
                <w:bCs/>
                <w:color w:val="FFFFFF" w:themeColor="background1"/>
                <w:sz w:val="18"/>
                <w:szCs w:val="18"/>
              </w:rPr>
              <w:br/>
              <w:t xml:space="preserve">млн. руб., </w:t>
            </w:r>
            <w:r w:rsidR="00D45E70">
              <w:rPr>
                <w:rFonts w:ascii="Myriad Pro" w:hAnsi="Myriad Pro" w:cs="Calibri"/>
                <w:b/>
                <w:bCs/>
                <w:color w:val="FFFFFF" w:themeColor="background1"/>
                <w:sz w:val="18"/>
                <w:szCs w:val="18"/>
              </w:rPr>
              <w:t>без</w:t>
            </w:r>
            <w:r w:rsidR="00D45E70" w:rsidRPr="00EA11CA">
              <w:rPr>
                <w:rFonts w:ascii="Myriad Pro" w:hAnsi="Myriad Pro" w:cs="Calibri"/>
                <w:b/>
                <w:bCs/>
                <w:color w:val="FFFFFF" w:themeColor="background1"/>
                <w:sz w:val="18"/>
                <w:szCs w:val="18"/>
              </w:rPr>
              <w:t xml:space="preserve"> </w:t>
            </w:r>
            <w:r w:rsidRPr="00EA11CA">
              <w:rPr>
                <w:rFonts w:ascii="Myriad Pro" w:hAnsi="Myriad Pro" w:cs="Calibri"/>
                <w:b/>
                <w:bCs/>
                <w:color w:val="FFFFFF" w:themeColor="background1"/>
                <w:sz w:val="18"/>
                <w:szCs w:val="18"/>
              </w:rPr>
              <w:t>НДС</w:t>
            </w:r>
          </w:p>
        </w:tc>
      </w:tr>
      <w:tr w:rsidR="005F6B6B" w:rsidRPr="00EA11CA" w14:paraId="72AC9BE1" w14:textId="77777777" w:rsidTr="00EA11CA">
        <w:trPr>
          <w:jc w:val="center"/>
        </w:trPr>
        <w:tc>
          <w:tcPr>
            <w:tcW w:w="908"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41D4BB9"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w:t>
            </w:r>
          </w:p>
        </w:tc>
        <w:tc>
          <w:tcPr>
            <w:tcW w:w="5012" w:type="dxa"/>
            <w:tcBorders>
              <w:top w:val="single" w:sz="4" w:space="0" w:color="FFFFFF" w:themeColor="background1"/>
              <w:left w:val="nil"/>
              <w:bottom w:val="single" w:sz="4" w:space="0" w:color="auto"/>
              <w:right w:val="single" w:sz="4" w:space="0" w:color="auto"/>
            </w:tcBorders>
            <w:shd w:val="clear" w:color="000000" w:fill="FFFFFF"/>
            <w:vAlign w:val="center"/>
          </w:tcPr>
          <w:p w14:paraId="32EEC875"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Реконструкция ПС </w:t>
            </w:r>
            <w:proofErr w:type="spellStart"/>
            <w:r w:rsidRPr="00EA11CA">
              <w:rPr>
                <w:rFonts w:ascii="Myriad Pro" w:hAnsi="Myriad Pro"/>
                <w:color w:val="000000"/>
                <w:sz w:val="18"/>
                <w:szCs w:val="18"/>
              </w:rPr>
              <w:t>Колмогоровская</w:t>
            </w:r>
            <w:proofErr w:type="spellEnd"/>
            <w:r w:rsidRPr="00EA11CA">
              <w:rPr>
                <w:rFonts w:ascii="Myriad Pro" w:hAnsi="Myriad Pro"/>
                <w:color w:val="000000"/>
                <w:sz w:val="18"/>
                <w:szCs w:val="18"/>
              </w:rPr>
              <w:t xml:space="preserve"> в части замены силовых трансформаторов 2*16 МВА на 2*25 МВА и реконструкция 2-х линейных ячеек РУ-6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 6-6-1Г, ф. 6-18-ЭН в рамках осуществления о тех. Присоединении с АО "Разрез </w:t>
            </w:r>
            <w:proofErr w:type="spellStart"/>
            <w:r w:rsidRPr="00EA11CA">
              <w:rPr>
                <w:rFonts w:ascii="Myriad Pro" w:hAnsi="Myriad Pro"/>
                <w:color w:val="000000"/>
                <w:sz w:val="18"/>
                <w:szCs w:val="18"/>
              </w:rPr>
              <w:t>Инской</w:t>
            </w:r>
            <w:proofErr w:type="spellEnd"/>
            <w:r w:rsidRPr="00EA11CA">
              <w:rPr>
                <w:rFonts w:ascii="Myriad Pro" w:hAnsi="Myriad Pro"/>
                <w:color w:val="000000"/>
                <w:sz w:val="18"/>
                <w:szCs w:val="18"/>
              </w:rPr>
              <w:t>" от 10.10.17 №20.4200.3037.17</w:t>
            </w:r>
          </w:p>
        </w:tc>
        <w:tc>
          <w:tcPr>
            <w:tcW w:w="1715" w:type="dxa"/>
            <w:tcBorders>
              <w:top w:val="single" w:sz="4" w:space="0" w:color="FFFFFF" w:themeColor="background1"/>
              <w:left w:val="nil"/>
              <w:bottom w:val="single" w:sz="4" w:space="0" w:color="auto"/>
              <w:right w:val="single" w:sz="4" w:space="0" w:color="auto"/>
            </w:tcBorders>
            <w:shd w:val="clear" w:color="000000" w:fill="FFFFFF"/>
            <w:vAlign w:val="center"/>
          </w:tcPr>
          <w:p w14:paraId="0D8CF897"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J_440_КуЭ</w:t>
            </w:r>
          </w:p>
        </w:tc>
        <w:tc>
          <w:tcPr>
            <w:tcW w:w="1652" w:type="dxa"/>
            <w:tcBorders>
              <w:top w:val="single" w:sz="4" w:space="0" w:color="FFFFFF" w:themeColor="background1"/>
              <w:left w:val="nil"/>
              <w:bottom w:val="single" w:sz="4" w:space="0" w:color="auto"/>
              <w:right w:val="single" w:sz="4" w:space="0" w:color="auto"/>
            </w:tcBorders>
            <w:shd w:val="clear" w:color="auto" w:fill="auto"/>
            <w:vAlign w:val="center"/>
          </w:tcPr>
          <w:p w14:paraId="7429624A"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0,13</w:t>
            </w:r>
          </w:p>
        </w:tc>
      </w:tr>
      <w:tr w:rsidR="005F6B6B" w:rsidRPr="00EA11CA" w14:paraId="467C680D"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E4EF43"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2</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03BBC62B"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Ф10-4-П от ПС 110\10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lastRenderedPageBreak/>
              <w:t>Падунская</w:t>
            </w:r>
            <w:proofErr w:type="spellEnd"/>
            <w:r w:rsidRPr="00EA11CA">
              <w:rPr>
                <w:rFonts w:ascii="Myriad Pro" w:hAnsi="Myriad Pro"/>
                <w:color w:val="000000"/>
                <w:sz w:val="18"/>
                <w:szCs w:val="18"/>
              </w:rPr>
              <w:t>-тяговая Промышленновский РЭС Промышленновского района (1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55AE1784"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lastRenderedPageBreak/>
              <w:t>J_335.1.7_КуЭ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12C91020"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1,78</w:t>
            </w:r>
          </w:p>
        </w:tc>
      </w:tr>
      <w:tr w:rsidR="005F6B6B" w:rsidRPr="00EA11CA" w14:paraId="733C2FCA"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B09F0E"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3</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6BD297E0"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Ф10-5-Б от ПС 110/35/10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Торьсма</w:t>
            </w:r>
            <w:proofErr w:type="spellEnd"/>
            <w:r w:rsidRPr="00EA11CA">
              <w:rPr>
                <w:rFonts w:ascii="Myriad Pro" w:hAnsi="Myriad Pro"/>
                <w:color w:val="000000"/>
                <w:sz w:val="18"/>
                <w:szCs w:val="18"/>
              </w:rPr>
              <w:t xml:space="preserve">  Промышленновский РЭС Промышленновского района (1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09196AA2"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J_335.1.8_КуЭ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2F1C7EE0"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1,95</w:t>
            </w:r>
          </w:p>
        </w:tc>
      </w:tr>
      <w:tr w:rsidR="005F6B6B" w:rsidRPr="00EA11CA" w14:paraId="4E5141E8"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023F1C"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4</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5C3BF035"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Ф10-6-З от ПС 110/35/10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Плотниковская</w:t>
            </w:r>
            <w:proofErr w:type="spellEnd"/>
            <w:r w:rsidRPr="00EA11CA">
              <w:rPr>
                <w:rFonts w:ascii="Myriad Pro" w:hAnsi="Myriad Pro"/>
                <w:color w:val="000000"/>
                <w:sz w:val="18"/>
                <w:szCs w:val="18"/>
              </w:rPr>
              <w:t xml:space="preserve">  Промышленновский РЭС Промышленновского района (2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027B15B2"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J_335.1.9_КуЭ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46FC0B7B"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3,97</w:t>
            </w:r>
          </w:p>
        </w:tc>
      </w:tr>
      <w:tr w:rsidR="005F6B6B" w:rsidRPr="00EA11CA" w14:paraId="6F22405B"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5A320E"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5</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053F1596"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 10-7-КС от ПС 35/10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Прогресс Промышленновский РЭС Промышленновского района (2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602BCE71"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J_335.1.10_КуЭ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0B9BB2AD"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4,00</w:t>
            </w:r>
          </w:p>
        </w:tc>
      </w:tr>
      <w:tr w:rsidR="005F6B6B" w:rsidRPr="00EA11CA" w14:paraId="6C45457D"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0BD507"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6</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30F82BA9"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 10-9-КЛ от ПС 35/10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Тарасовская  Промышленновский РЭС Промышленновского района (1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3BAFBC20"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J_335.1.11_КуЭ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5FD0E746"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2,02</w:t>
            </w:r>
          </w:p>
        </w:tc>
      </w:tr>
      <w:tr w:rsidR="005F6B6B" w:rsidRPr="00EA11CA" w14:paraId="32848824"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87BD2E"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7</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4A714F6C"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 10-12-ПС от ПС 110/10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Промышленная-сельская  Промышленновский РЭС Промышленновского района (1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7800C789"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J_335.1.12_КуЭ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50F3C2C9"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2,02</w:t>
            </w:r>
          </w:p>
        </w:tc>
      </w:tr>
      <w:tr w:rsidR="005F6B6B" w:rsidRPr="00EA11CA" w14:paraId="254E142F"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678EDE"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8</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1CE0A08F"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 10-14-МК от ПС 110/10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Промышленная-сельская Промышленновский РЭС Промышленновского района (1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707C537B"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J_335.1.13_КуЭ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6C9B8519"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1,98</w:t>
            </w:r>
          </w:p>
        </w:tc>
      </w:tr>
      <w:tr w:rsidR="005F6B6B" w:rsidRPr="00EA11CA" w14:paraId="109B1318"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690B8B"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9</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3BEC9D60"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 10-16-Ш от ПС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Прогресс Промышленновский РЭС Промышленновского района (1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7F5E4975"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J_335.1.14_КуЭ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5F3508AF"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1,92</w:t>
            </w:r>
          </w:p>
        </w:tc>
      </w:tr>
      <w:tr w:rsidR="005F6B6B" w:rsidRPr="00EA11CA" w14:paraId="37BF2493"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383A51"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10</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1021EA8E"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 10-17-М от ПС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Прогресс Промышленновский РЭС Промышленновского района (1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002FF4C0"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J_335.1.15_КуЭ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4ACD0ED7"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1,94</w:t>
            </w:r>
          </w:p>
        </w:tc>
      </w:tr>
      <w:tr w:rsidR="005F6B6B" w:rsidRPr="00EA11CA" w14:paraId="31CD6C1A"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EAF4CB"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11</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62BDDDF8"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 10-18-СК от ПС 110/10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Промышленная-сельская Промышленновский РЭС Промышленновского района (1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28F96536"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J_335.1.16_КуЭ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02AC9499"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1,99</w:t>
            </w:r>
          </w:p>
        </w:tc>
      </w:tr>
      <w:tr w:rsidR="005F6B6B" w:rsidRPr="00EA11CA" w14:paraId="57FC4758"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B8F5F8"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12</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42C0F160"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Ф-10-1-Ш от ПС 35/10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Тарасовская Промышленновский РЭС Промышленновского района (2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7EF8D83F"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J_335.1.1_КуЭ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2B8CEA11"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3,92</w:t>
            </w:r>
          </w:p>
        </w:tc>
      </w:tr>
      <w:tr w:rsidR="005F6B6B" w:rsidRPr="00EA11CA" w14:paraId="72B92D4A"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49EB84"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13</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22DCD3B0" w14:textId="77777777" w:rsidR="005F6B6B" w:rsidRPr="00EA11CA" w:rsidRDefault="005F6B6B" w:rsidP="005F6B6B">
            <w:pPr>
              <w:spacing w:after="0" w:line="240" w:lineRule="auto"/>
              <w:rPr>
                <w:rFonts w:ascii="Myriad Pro" w:hAnsi="Myriad Pro"/>
                <w:color w:val="000000"/>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Ф-10-1-В от ПС 35/10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Прогресс Промышленновский РЭС Промышленновского района (2 шт.)</w:t>
            </w:r>
          </w:p>
          <w:p w14:paraId="0CB1CB47" w14:textId="77777777" w:rsidR="005F6B6B" w:rsidRPr="00EA11CA" w:rsidRDefault="005F6B6B" w:rsidP="005F6B6B">
            <w:pPr>
              <w:spacing w:after="0" w:line="240" w:lineRule="auto"/>
              <w:rPr>
                <w:rFonts w:ascii="Myriad Pro" w:eastAsia="Times New Roman" w:hAnsi="Myriad Pro" w:cs="Calibri"/>
                <w:sz w:val="18"/>
                <w:szCs w:val="18"/>
              </w:rPr>
            </w:pPr>
          </w:p>
        </w:tc>
        <w:tc>
          <w:tcPr>
            <w:tcW w:w="1715" w:type="dxa"/>
            <w:tcBorders>
              <w:top w:val="single" w:sz="4" w:space="0" w:color="auto"/>
              <w:left w:val="nil"/>
              <w:bottom w:val="single" w:sz="4" w:space="0" w:color="auto"/>
              <w:right w:val="single" w:sz="4" w:space="0" w:color="auto"/>
            </w:tcBorders>
            <w:shd w:val="clear" w:color="000000" w:fill="FFFFFF"/>
            <w:vAlign w:val="center"/>
          </w:tcPr>
          <w:p w14:paraId="1BD00915"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J_335.1.2_КуЭ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16F93D81"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3,85</w:t>
            </w:r>
          </w:p>
        </w:tc>
      </w:tr>
      <w:tr w:rsidR="005F6B6B" w:rsidRPr="00EA11CA" w14:paraId="6D9A6999"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0B6F43"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14</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62B82F16"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Ф-10-2-У от ПС 35/10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Усть-Колбинскя</w:t>
            </w:r>
            <w:proofErr w:type="spellEnd"/>
            <w:r w:rsidRPr="00EA11CA">
              <w:rPr>
                <w:rFonts w:ascii="Myriad Pro" w:hAnsi="Myriad Pro"/>
                <w:color w:val="000000"/>
                <w:sz w:val="18"/>
                <w:szCs w:val="18"/>
              </w:rPr>
              <w:t xml:space="preserve"> Промышленновский РЭС Промышленновского района (3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4EF33F59"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J_335.1.3_КуЭ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64D229CC"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5,49</w:t>
            </w:r>
          </w:p>
        </w:tc>
      </w:tr>
      <w:tr w:rsidR="005F6B6B" w:rsidRPr="00EA11CA" w14:paraId="6F8DA663"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tcPr>
          <w:p w14:paraId="57D20166"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15</w:t>
            </w:r>
            <w:r w:rsidRPr="00EA11CA" w:rsidDel="00C75566">
              <w:rPr>
                <w:rFonts w:ascii="Myriad Pro" w:hAnsi="Myriad Pro" w:cs="Calibri"/>
                <w:color w:val="000000"/>
                <w:sz w:val="18"/>
                <w:szCs w:val="18"/>
              </w:rPr>
              <w:t>15</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2E8C98C5"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Ф-10-2-П от ПС 110/10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Промышленная  Промышленновский РЭС Промышленновского района (3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62CD9AED"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J_335.1.4_КуЭ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04BD5C61"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5,51</w:t>
            </w:r>
          </w:p>
        </w:tc>
      </w:tr>
      <w:tr w:rsidR="005F6B6B" w:rsidRPr="00EA11CA" w14:paraId="0DB3C09B"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tcPr>
          <w:p w14:paraId="28352A2A"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16</w:t>
            </w:r>
            <w:r w:rsidRPr="00EA11CA" w:rsidDel="00C75566">
              <w:rPr>
                <w:rFonts w:ascii="Myriad Pro" w:hAnsi="Myriad Pro" w:cs="Calibri"/>
                <w:color w:val="000000"/>
                <w:sz w:val="18"/>
                <w:szCs w:val="18"/>
              </w:rPr>
              <w:t>16</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1A9F4D06"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w:t>
            </w:r>
            <w:proofErr w:type="spellStart"/>
            <w:r w:rsidRPr="00EA11CA">
              <w:rPr>
                <w:rFonts w:ascii="Myriad Pro" w:hAnsi="Myriad Pro"/>
                <w:color w:val="000000"/>
                <w:sz w:val="18"/>
                <w:szCs w:val="18"/>
              </w:rPr>
              <w:t>потребительскихВЛ</w:t>
            </w:r>
            <w:proofErr w:type="spellEnd"/>
            <w:r w:rsidRPr="00EA11CA">
              <w:rPr>
                <w:rFonts w:ascii="Myriad Pro" w:hAnsi="Myriad Pro"/>
                <w:color w:val="000000"/>
                <w:sz w:val="18"/>
                <w:szCs w:val="18"/>
              </w:rPr>
              <w:t xml:space="preserve">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Ф10-4-ОК от ПС 110/10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Промышленная-сельская Промышленновский РЭС Промышленновского района (1 шт.) </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6C5AA8C2"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J_335.1.5_КуЭ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6D09028D"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1,92</w:t>
            </w:r>
          </w:p>
        </w:tc>
      </w:tr>
      <w:tr w:rsidR="005F6B6B" w:rsidRPr="00EA11CA" w14:paraId="3AB782C8"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tcPr>
          <w:p w14:paraId="43F0A4A5"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17</w:t>
            </w:r>
            <w:r w:rsidRPr="00EA11CA" w:rsidDel="00C75566">
              <w:rPr>
                <w:rFonts w:ascii="Myriad Pro" w:hAnsi="Myriad Pro" w:cs="Calibri"/>
                <w:color w:val="000000"/>
                <w:sz w:val="18"/>
                <w:szCs w:val="18"/>
              </w:rPr>
              <w:t>17</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01E91979"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Техническое перевооружение с установкой </w:t>
            </w:r>
            <w:proofErr w:type="spellStart"/>
            <w:r w:rsidRPr="00EA11CA">
              <w:rPr>
                <w:rFonts w:ascii="Myriad Pro" w:hAnsi="Myriad Pro"/>
                <w:color w:val="000000"/>
                <w:sz w:val="18"/>
                <w:szCs w:val="18"/>
              </w:rPr>
              <w:t>реклоузеров</w:t>
            </w:r>
            <w:proofErr w:type="spellEnd"/>
            <w:r w:rsidRPr="00EA11CA">
              <w:rPr>
                <w:rFonts w:ascii="Myriad Pro" w:hAnsi="Myriad Pro"/>
                <w:color w:val="000000"/>
                <w:sz w:val="18"/>
                <w:szCs w:val="18"/>
              </w:rPr>
              <w:t xml:space="preserve"> на отпайках потребительских  ВЛ 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Ф-10-4-Ф от ПС </w:t>
            </w:r>
            <w:r w:rsidRPr="00EA11CA">
              <w:rPr>
                <w:rFonts w:ascii="Myriad Pro" w:hAnsi="Myriad Pro"/>
                <w:color w:val="000000"/>
                <w:sz w:val="18"/>
                <w:szCs w:val="18"/>
              </w:rPr>
              <w:lastRenderedPageBreak/>
              <w:t xml:space="preserve">110/35/10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Плотниковская</w:t>
            </w:r>
            <w:proofErr w:type="spellEnd"/>
            <w:r w:rsidRPr="00EA11CA">
              <w:rPr>
                <w:rFonts w:ascii="Myriad Pro" w:hAnsi="Myriad Pro"/>
                <w:color w:val="000000"/>
                <w:sz w:val="18"/>
                <w:szCs w:val="18"/>
              </w:rPr>
              <w:t xml:space="preserve"> Промышленновский РЭС Промышленновского района (1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6682EE07"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lastRenderedPageBreak/>
              <w:t>J_335.1.6_КуЭ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47F26FCA"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2,02</w:t>
            </w:r>
          </w:p>
        </w:tc>
      </w:tr>
      <w:tr w:rsidR="005F6B6B" w:rsidRPr="00EA11CA" w14:paraId="0D18521A"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tcPr>
          <w:p w14:paraId="2D2109CD"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18</w:t>
            </w:r>
            <w:r w:rsidRPr="00EA11CA" w:rsidDel="00C75566">
              <w:rPr>
                <w:rFonts w:ascii="Myriad Pro" w:hAnsi="Myriad Pro" w:cs="Calibri"/>
                <w:color w:val="000000"/>
                <w:sz w:val="18"/>
                <w:szCs w:val="18"/>
              </w:rPr>
              <w:t>18</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6781BA76"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Модернизация  систем учета розничного рынка электроэнергии (0,4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и ниже), 7283 точек учета</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76DB3B86"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J_57.4_КуЭ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53876AC8"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2,52</w:t>
            </w:r>
          </w:p>
        </w:tc>
      </w:tr>
      <w:tr w:rsidR="005F6B6B" w:rsidRPr="00EA11CA" w14:paraId="69BF7F76"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tcPr>
          <w:p w14:paraId="791261F2"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19</w:t>
            </w:r>
            <w:r w:rsidRPr="00EA11CA" w:rsidDel="00C75566">
              <w:rPr>
                <w:rFonts w:ascii="Myriad Pro" w:hAnsi="Myriad Pro" w:cs="Calibri"/>
                <w:color w:val="000000"/>
                <w:sz w:val="18"/>
                <w:szCs w:val="18"/>
              </w:rPr>
              <w:t>19</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51446B16"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 xml:space="preserve">Покупка оборудования для повышения наблюдаемости и управляемости электросетевых объектов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и выше (Осветление ПС):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Транзитная;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Комсомолец;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Никитинская;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Подгорновская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Борисовская;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Водозабор;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Крапивинская;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Панфиловская;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Тарадановская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Чусовитинская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Шевелёвская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Прогресс;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Калмыковская ;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Костёнковская</w:t>
            </w:r>
            <w:proofErr w:type="spellEnd"/>
            <w:r w:rsidRPr="00EA11CA">
              <w:rPr>
                <w:rFonts w:ascii="Myriad Pro" w:hAnsi="Myriad Pro"/>
                <w:color w:val="000000"/>
                <w:sz w:val="18"/>
                <w:szCs w:val="18"/>
              </w:rPr>
              <w:t xml:space="preserve"> ;  110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Красноярская;  110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Капитальная-3 ;  110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Зенковская</w:t>
            </w:r>
            <w:proofErr w:type="spellEnd"/>
            <w:r w:rsidRPr="00EA11CA">
              <w:rPr>
                <w:rFonts w:ascii="Myriad Pro" w:hAnsi="Myriad Pro"/>
                <w:color w:val="000000"/>
                <w:sz w:val="18"/>
                <w:szCs w:val="18"/>
              </w:rPr>
              <w:t xml:space="preserve">;  110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Прокопьевская</w:t>
            </w:r>
            <w:proofErr w:type="spellEnd"/>
            <w:r w:rsidRPr="00EA11CA">
              <w:rPr>
                <w:rFonts w:ascii="Myriad Pro" w:hAnsi="Myriad Pro"/>
                <w:color w:val="000000"/>
                <w:sz w:val="18"/>
                <w:szCs w:val="18"/>
              </w:rPr>
              <w:t xml:space="preserve">;  110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Комсомольская;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Арлюкская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Трудармейская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Красногорская-1; ;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Красногорская-2;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Шахта-12;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Барандатская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Полуторник</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Тамбарская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Устьколбинская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Георгиевская;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Итатская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Итатский</w:t>
            </w:r>
            <w:proofErr w:type="spellEnd"/>
            <w:r w:rsidRPr="00EA11CA">
              <w:rPr>
                <w:rFonts w:ascii="Myriad Pro" w:hAnsi="Myriad Pro"/>
                <w:color w:val="000000"/>
                <w:sz w:val="18"/>
                <w:szCs w:val="18"/>
              </w:rPr>
              <w:t xml:space="preserve"> разрез;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Листвянская;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Новотисульская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Теплореченская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Новая;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Новоромановская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Тальская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Колмогоровская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w:t>
            </w:r>
            <w:proofErr w:type="spellStart"/>
            <w:r w:rsidRPr="00EA11CA">
              <w:rPr>
                <w:rFonts w:ascii="Myriad Pro" w:hAnsi="Myriad Pro"/>
                <w:color w:val="000000"/>
                <w:sz w:val="18"/>
                <w:szCs w:val="18"/>
              </w:rPr>
              <w:t>Пачинская</w:t>
            </w:r>
            <w:proofErr w:type="spellEnd"/>
            <w:r w:rsidRPr="00EA11CA">
              <w:rPr>
                <w:rFonts w:ascii="Myriad Pro" w:hAnsi="Myriad Pro"/>
                <w:color w:val="000000"/>
                <w:sz w:val="18"/>
                <w:szCs w:val="18"/>
              </w:rPr>
              <w:t xml:space="preserve">;  35 </w:t>
            </w:r>
            <w:proofErr w:type="spellStart"/>
            <w:r w:rsidRPr="00EA11CA">
              <w:rPr>
                <w:rFonts w:ascii="Myriad Pro" w:hAnsi="Myriad Pro"/>
                <w:color w:val="000000"/>
                <w:sz w:val="18"/>
                <w:szCs w:val="18"/>
              </w:rPr>
              <w:t>кВ</w:t>
            </w:r>
            <w:proofErr w:type="spellEnd"/>
            <w:r w:rsidRPr="00EA11CA">
              <w:rPr>
                <w:rFonts w:ascii="Myriad Pro" w:hAnsi="Myriad Pro"/>
                <w:color w:val="000000"/>
                <w:sz w:val="18"/>
                <w:szCs w:val="18"/>
              </w:rPr>
              <w:t xml:space="preserve"> Пашковская</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48CD13AB"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J_116_КуЭ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7E785771"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1,60</w:t>
            </w:r>
          </w:p>
        </w:tc>
      </w:tr>
      <w:tr w:rsidR="005F6B6B" w:rsidRPr="00EA11CA" w14:paraId="100CB7CE"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tcPr>
          <w:p w14:paraId="7289C3FB"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20</w:t>
            </w:r>
            <w:r w:rsidRPr="00EA11CA" w:rsidDel="00C75566">
              <w:rPr>
                <w:rFonts w:ascii="Myriad Pro" w:hAnsi="Myriad Pro" w:cs="Calibri"/>
                <w:color w:val="000000"/>
                <w:sz w:val="18"/>
                <w:szCs w:val="18"/>
              </w:rPr>
              <w:t>20</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2A306687"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Покупка легковых автомобилей 143 ед.</w:t>
            </w:r>
            <w:r w:rsidRPr="00EA11CA">
              <w:rPr>
                <w:rFonts w:ascii="Myriad Pro" w:hAnsi="Myriad Pro"/>
                <w:color w:val="000000"/>
                <w:sz w:val="18"/>
                <w:szCs w:val="18"/>
              </w:rPr>
              <w:br/>
              <w:t>2019г: в кол-ве 7 ед. (Автомобиль легковой - 7 ед.)</w:t>
            </w:r>
            <w:r w:rsidRPr="00EA11CA">
              <w:rPr>
                <w:rFonts w:ascii="Myriad Pro" w:hAnsi="Myriad Pro"/>
                <w:color w:val="000000"/>
                <w:sz w:val="18"/>
                <w:szCs w:val="18"/>
              </w:rPr>
              <w:br/>
              <w:t>2020г: в кол-ве 22 ед. (Автомобиль легковой - 22 ед.)</w:t>
            </w:r>
            <w:r w:rsidRPr="00EA11CA">
              <w:rPr>
                <w:rFonts w:ascii="Myriad Pro" w:hAnsi="Myriad Pro"/>
                <w:color w:val="000000"/>
                <w:sz w:val="18"/>
                <w:szCs w:val="18"/>
              </w:rPr>
              <w:br/>
              <w:t>2024г: в кол-ве 114 ед. (Автомобиль легковой - 114 ед.)</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1DDA03B7"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J_1013_КуЭ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4FCD3F93"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5,32</w:t>
            </w:r>
          </w:p>
        </w:tc>
      </w:tr>
      <w:tr w:rsidR="005F6B6B" w:rsidRPr="00EA11CA" w14:paraId="472587AD"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F425AA"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21</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7B55BDB3"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ИА МРСК Покупка компьютерной и оргтехники в количестве 10 шт.</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235B7F27"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J_1403_КуЭ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0829D037"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0,31</w:t>
            </w:r>
          </w:p>
        </w:tc>
      </w:tr>
      <w:tr w:rsidR="005F6B6B" w:rsidRPr="00EA11CA" w14:paraId="71D4828E"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D2CC72" w14:textId="77777777" w:rsidR="005F6B6B" w:rsidRPr="00EA11CA" w:rsidRDefault="005F6B6B" w:rsidP="005F6B6B">
            <w:pPr>
              <w:spacing w:after="0" w:line="240" w:lineRule="auto"/>
              <w:jc w:val="center"/>
              <w:rPr>
                <w:rFonts w:ascii="Myriad Pro" w:hAnsi="Myriad Pro" w:cs="Calibri"/>
                <w:color w:val="000000"/>
                <w:sz w:val="18"/>
                <w:szCs w:val="18"/>
              </w:rPr>
            </w:pPr>
            <w:r w:rsidRPr="00EA11CA">
              <w:rPr>
                <w:rFonts w:ascii="Myriad Pro" w:hAnsi="Myriad Pro" w:cs="Calibri"/>
                <w:color w:val="000000"/>
                <w:sz w:val="18"/>
                <w:szCs w:val="18"/>
              </w:rPr>
              <w:t>22</w:t>
            </w:r>
          </w:p>
        </w:tc>
        <w:tc>
          <w:tcPr>
            <w:tcW w:w="5012" w:type="dxa"/>
            <w:tcBorders>
              <w:top w:val="single" w:sz="4" w:space="0" w:color="auto"/>
              <w:left w:val="nil"/>
              <w:bottom w:val="single" w:sz="4" w:space="0" w:color="auto"/>
              <w:right w:val="single" w:sz="4" w:space="0" w:color="auto"/>
            </w:tcBorders>
            <w:shd w:val="clear" w:color="000000" w:fill="FFFFFF"/>
            <w:vAlign w:val="center"/>
          </w:tcPr>
          <w:p w14:paraId="02F9E7AB" w14:textId="77777777" w:rsidR="005F6B6B" w:rsidRPr="00EA11CA" w:rsidRDefault="005F6B6B" w:rsidP="005F6B6B">
            <w:pPr>
              <w:spacing w:after="0" w:line="240" w:lineRule="auto"/>
              <w:rPr>
                <w:rFonts w:ascii="Myriad Pro" w:eastAsia="Times New Roman" w:hAnsi="Myriad Pro" w:cs="Calibri"/>
                <w:sz w:val="18"/>
                <w:szCs w:val="18"/>
              </w:rPr>
            </w:pPr>
            <w:r w:rsidRPr="00EA11CA">
              <w:rPr>
                <w:rFonts w:ascii="Myriad Pro" w:hAnsi="Myriad Pro"/>
                <w:color w:val="000000"/>
                <w:sz w:val="18"/>
                <w:szCs w:val="18"/>
              </w:rPr>
              <w:t>Развитие системы управления производственными активами (СУПА)</w:t>
            </w:r>
          </w:p>
        </w:tc>
        <w:tc>
          <w:tcPr>
            <w:tcW w:w="1715" w:type="dxa"/>
            <w:tcBorders>
              <w:top w:val="single" w:sz="4" w:space="0" w:color="auto"/>
              <w:left w:val="nil"/>
              <w:bottom w:val="single" w:sz="4" w:space="0" w:color="auto"/>
              <w:right w:val="single" w:sz="4" w:space="0" w:color="auto"/>
            </w:tcBorders>
            <w:shd w:val="clear" w:color="000000" w:fill="FFFFFF"/>
            <w:vAlign w:val="center"/>
          </w:tcPr>
          <w:p w14:paraId="48392BB7" w14:textId="77777777" w:rsidR="005F6B6B" w:rsidRPr="00EA11CA" w:rsidRDefault="005F6B6B" w:rsidP="005F6B6B">
            <w:pPr>
              <w:spacing w:after="0" w:line="240" w:lineRule="auto"/>
              <w:jc w:val="center"/>
              <w:rPr>
                <w:rFonts w:ascii="Myriad Pro" w:hAnsi="Myriad Pro" w:cs="Calibri"/>
                <w:sz w:val="18"/>
                <w:szCs w:val="18"/>
              </w:rPr>
            </w:pPr>
            <w:r w:rsidRPr="00EA11CA">
              <w:rPr>
                <w:rFonts w:ascii="Myriad Pro" w:hAnsi="Myriad Pro"/>
                <w:sz w:val="18"/>
                <w:szCs w:val="18"/>
              </w:rPr>
              <w:t>J_1407_КуЭ</w:t>
            </w:r>
          </w:p>
        </w:tc>
        <w:tc>
          <w:tcPr>
            <w:tcW w:w="1652" w:type="dxa"/>
            <w:tcBorders>
              <w:top w:val="single" w:sz="4" w:space="0" w:color="auto"/>
              <w:left w:val="nil"/>
              <w:bottom w:val="single" w:sz="4" w:space="0" w:color="auto"/>
              <w:right w:val="single" w:sz="4" w:space="0" w:color="auto"/>
            </w:tcBorders>
            <w:shd w:val="clear" w:color="auto" w:fill="auto"/>
            <w:vAlign w:val="center"/>
          </w:tcPr>
          <w:p w14:paraId="544EE5D8" w14:textId="77777777" w:rsidR="005F6B6B" w:rsidRPr="00EA11CA" w:rsidRDefault="005F6B6B" w:rsidP="005F6B6B">
            <w:pPr>
              <w:spacing w:after="0" w:line="240" w:lineRule="auto"/>
              <w:jc w:val="center"/>
              <w:rPr>
                <w:rFonts w:ascii="Myriad Pro" w:eastAsia="Times New Roman" w:hAnsi="Myriad Pro" w:cs="Calibri"/>
                <w:sz w:val="18"/>
                <w:szCs w:val="18"/>
              </w:rPr>
            </w:pPr>
            <w:r w:rsidRPr="00EA11CA">
              <w:rPr>
                <w:rFonts w:ascii="Myriad Pro" w:hAnsi="Myriad Pro"/>
                <w:sz w:val="18"/>
                <w:szCs w:val="18"/>
              </w:rPr>
              <w:t>0,68</w:t>
            </w:r>
          </w:p>
        </w:tc>
      </w:tr>
      <w:tr w:rsidR="001F79B2" w:rsidRPr="00EA11CA" w14:paraId="32ABA707" w14:textId="77777777" w:rsidTr="00EA11CA">
        <w:trPr>
          <w:jc w:val="center"/>
        </w:trPr>
        <w:tc>
          <w:tcPr>
            <w:tcW w:w="90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0A181CB" w14:textId="77777777" w:rsidR="001F79B2" w:rsidRPr="00EA11CA" w:rsidRDefault="001F79B2" w:rsidP="001F79B2">
            <w:pPr>
              <w:spacing w:after="0" w:line="240" w:lineRule="auto"/>
              <w:jc w:val="center"/>
              <w:rPr>
                <w:rFonts w:ascii="Myriad Pro" w:hAnsi="Myriad Pro" w:cs="Calibri"/>
                <w:b/>
                <w:bCs/>
                <w:color w:val="000000"/>
                <w:sz w:val="18"/>
                <w:szCs w:val="18"/>
              </w:rPr>
            </w:pPr>
          </w:p>
        </w:tc>
        <w:tc>
          <w:tcPr>
            <w:tcW w:w="5012"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4EFCF421" w14:textId="77777777" w:rsidR="001F79B2" w:rsidRPr="00EA11CA" w:rsidRDefault="001F79B2" w:rsidP="001F79B2">
            <w:pPr>
              <w:spacing w:after="0" w:line="240" w:lineRule="auto"/>
              <w:rPr>
                <w:rFonts w:ascii="Myriad Pro" w:eastAsia="Times New Roman" w:hAnsi="Myriad Pro" w:cs="Calibri"/>
                <w:b/>
                <w:bCs/>
                <w:sz w:val="18"/>
                <w:szCs w:val="18"/>
              </w:rPr>
            </w:pPr>
            <w:r w:rsidRPr="00EA11CA">
              <w:rPr>
                <w:rFonts w:ascii="Myriad Pro" w:eastAsia="Times New Roman" w:hAnsi="Myriad Pro" w:cs="Calibri"/>
                <w:b/>
                <w:bCs/>
                <w:sz w:val="18"/>
                <w:szCs w:val="18"/>
              </w:rPr>
              <w:t>ИТОГО</w:t>
            </w:r>
          </w:p>
        </w:tc>
        <w:tc>
          <w:tcPr>
            <w:tcW w:w="1715"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592E7659" w14:textId="77777777" w:rsidR="001F79B2" w:rsidRPr="00EA11CA" w:rsidRDefault="001F79B2" w:rsidP="001F79B2">
            <w:pPr>
              <w:spacing w:after="0" w:line="240" w:lineRule="auto"/>
              <w:jc w:val="center"/>
              <w:rPr>
                <w:rFonts w:ascii="Myriad Pro" w:hAnsi="Myriad Pro" w:cs="Calibri"/>
                <w:b/>
                <w:bCs/>
                <w:sz w:val="18"/>
                <w:szCs w:val="18"/>
              </w:rPr>
            </w:pPr>
          </w:p>
        </w:tc>
        <w:tc>
          <w:tcPr>
            <w:tcW w:w="1652"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667F09E6" w14:textId="77777777" w:rsidR="007719D0" w:rsidRPr="00EA11CA" w:rsidRDefault="00026320" w:rsidP="007719D0">
            <w:pPr>
              <w:spacing w:after="0" w:line="240" w:lineRule="auto"/>
              <w:jc w:val="center"/>
              <w:rPr>
                <w:rFonts w:ascii="Myriad Pro" w:eastAsia="Times New Roman" w:hAnsi="Myriad Pro" w:cs="Calibri"/>
                <w:b/>
                <w:bCs/>
                <w:sz w:val="18"/>
                <w:szCs w:val="18"/>
              </w:rPr>
            </w:pPr>
            <w:r w:rsidRPr="00EA11CA">
              <w:rPr>
                <w:rFonts w:ascii="Myriad Pro" w:eastAsia="Times New Roman" w:hAnsi="Myriad Pro" w:cs="Calibri"/>
                <w:b/>
                <w:bCs/>
                <w:sz w:val="18"/>
                <w:szCs w:val="18"/>
              </w:rPr>
              <w:t>56,83</w:t>
            </w:r>
          </w:p>
        </w:tc>
      </w:tr>
    </w:tbl>
    <w:p w14:paraId="7E3395A6" w14:textId="77777777" w:rsidR="001F79B2" w:rsidRPr="00EA11CA" w:rsidRDefault="001F79B2" w:rsidP="001F79B2">
      <w:pPr>
        <w:autoSpaceDE w:val="0"/>
        <w:autoSpaceDN w:val="0"/>
        <w:adjustRightInd w:val="0"/>
        <w:spacing w:after="0" w:line="360" w:lineRule="auto"/>
        <w:ind w:firstLine="708"/>
        <w:jc w:val="both"/>
        <w:rPr>
          <w:rFonts w:ascii="Myriad Pro" w:hAnsi="Myriad Pro"/>
          <w:sz w:val="26"/>
          <w:szCs w:val="26"/>
        </w:rPr>
      </w:pPr>
    </w:p>
    <w:p w14:paraId="1C0106E8" w14:textId="7617EEF5" w:rsidR="001F79B2" w:rsidRPr="00EA11CA" w:rsidRDefault="001F79B2" w:rsidP="001F79B2">
      <w:pPr>
        <w:autoSpaceDE w:val="0"/>
        <w:autoSpaceDN w:val="0"/>
        <w:adjustRightInd w:val="0"/>
        <w:spacing w:after="0" w:line="360" w:lineRule="auto"/>
        <w:ind w:firstLine="708"/>
        <w:jc w:val="both"/>
        <w:rPr>
          <w:rFonts w:ascii="Myriad Pro" w:hAnsi="Myriad Pro"/>
          <w:sz w:val="26"/>
          <w:szCs w:val="26"/>
        </w:rPr>
      </w:pPr>
      <w:r w:rsidRPr="00EA11CA">
        <w:rPr>
          <w:rFonts w:ascii="Myriad Pro" w:hAnsi="Myriad Pro"/>
          <w:sz w:val="26"/>
          <w:szCs w:val="26"/>
        </w:rPr>
        <w:t>По результатам анализа Исполнителем определено 112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633 720,41 тыс. руб. (</w:t>
      </w:r>
      <w:r w:rsidR="00FB3BEE">
        <w:rPr>
          <w:rFonts w:ascii="Myriad Pro" w:hAnsi="Myriad Pro"/>
          <w:sz w:val="26"/>
          <w:szCs w:val="26"/>
        </w:rPr>
        <w:t xml:space="preserve">без </w:t>
      </w:r>
      <w:r w:rsidRPr="00EA11CA">
        <w:rPr>
          <w:rFonts w:ascii="Myriad Pro" w:hAnsi="Myriad Pro"/>
          <w:sz w:val="26"/>
          <w:szCs w:val="26"/>
        </w:rPr>
        <w:t>НДС).</w:t>
      </w:r>
    </w:p>
    <w:tbl>
      <w:tblPr>
        <w:tblStyle w:val="af8"/>
        <w:tblW w:w="0" w:type="auto"/>
        <w:tblLook w:val="04A0" w:firstRow="1" w:lastRow="0" w:firstColumn="1" w:lastColumn="0" w:noHBand="0" w:noVBand="1"/>
      </w:tblPr>
      <w:tblGrid>
        <w:gridCol w:w="463"/>
        <w:gridCol w:w="2905"/>
        <w:gridCol w:w="1503"/>
        <w:gridCol w:w="1257"/>
        <w:gridCol w:w="1257"/>
        <w:gridCol w:w="1129"/>
        <w:gridCol w:w="831"/>
      </w:tblGrid>
      <w:tr w:rsidR="001F79B2" w:rsidRPr="00EA11CA" w14:paraId="2D3B7C6D" w14:textId="77777777" w:rsidTr="001F79B2">
        <w:trPr>
          <w:trHeight w:val="563"/>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E8A5DF1" w14:textId="77777777" w:rsidR="001F79B2" w:rsidRPr="00EA11CA" w:rsidRDefault="001F79B2" w:rsidP="001F79B2">
            <w:pPr>
              <w:jc w:val="center"/>
              <w:rPr>
                <w:rFonts w:ascii="Myriad Pro" w:hAnsi="Myriad Pro"/>
                <w:b/>
                <w:bCs/>
                <w:color w:val="FFFFFF" w:themeColor="background1"/>
                <w:sz w:val="16"/>
                <w:szCs w:val="16"/>
              </w:rPr>
            </w:pPr>
            <w:r w:rsidRPr="00EA11CA">
              <w:rPr>
                <w:rFonts w:ascii="Myriad Pro" w:hAnsi="Myriad Pro"/>
                <w:b/>
                <w:bCs/>
                <w:color w:val="FFFFFF" w:themeColor="background1"/>
                <w:sz w:val="16"/>
                <w:szCs w:val="16"/>
              </w:rPr>
              <w:t>№</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42CBC7" w14:textId="77777777" w:rsidR="001F79B2" w:rsidRPr="00EA11CA" w:rsidRDefault="001F79B2" w:rsidP="001F79B2">
            <w:pPr>
              <w:jc w:val="center"/>
              <w:rPr>
                <w:rFonts w:ascii="Myriad Pro" w:hAnsi="Myriad Pro"/>
                <w:b/>
                <w:bCs/>
                <w:color w:val="FFFFFF" w:themeColor="background1"/>
                <w:sz w:val="16"/>
                <w:szCs w:val="16"/>
              </w:rPr>
            </w:pPr>
            <w:r w:rsidRPr="00EA11CA">
              <w:rPr>
                <w:rFonts w:ascii="Myriad Pro" w:hAnsi="Myriad Pro" w:cs="Calibri"/>
                <w:b/>
                <w:bCs/>
                <w:color w:val="FFFFFF" w:themeColor="background1"/>
                <w:sz w:val="16"/>
                <w:szCs w:val="16"/>
              </w:rPr>
              <w:t>Наименование инвестиционного проекта (группы инвестиционных проектов)</w:t>
            </w:r>
          </w:p>
        </w:tc>
        <w:tc>
          <w:tcPr>
            <w:tcW w:w="15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907A57" w14:textId="77777777" w:rsidR="001F79B2" w:rsidRPr="00EA11CA" w:rsidRDefault="001F79B2" w:rsidP="001F79B2">
            <w:pPr>
              <w:jc w:val="center"/>
              <w:rPr>
                <w:rFonts w:ascii="Myriad Pro" w:hAnsi="Myriad Pro"/>
                <w:b/>
                <w:bCs/>
                <w:color w:val="FFFFFF" w:themeColor="background1"/>
                <w:sz w:val="16"/>
                <w:szCs w:val="16"/>
              </w:rPr>
            </w:pPr>
            <w:r w:rsidRPr="00EA11CA">
              <w:rPr>
                <w:rFonts w:ascii="Myriad Pro" w:hAnsi="Myriad Pro" w:cs="Calibri"/>
                <w:b/>
                <w:bCs/>
                <w:color w:val="FFFFFF" w:themeColor="background1"/>
                <w:sz w:val="16"/>
                <w:szCs w:val="16"/>
              </w:rPr>
              <w:t>Идентификатор инвестиционного проекта</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B24EC5" w14:textId="2C620568" w:rsidR="001F79B2" w:rsidRPr="00EA11CA" w:rsidRDefault="001F79B2" w:rsidP="00FB3BEE">
            <w:pPr>
              <w:jc w:val="center"/>
              <w:rPr>
                <w:rFonts w:ascii="Myriad Pro" w:hAnsi="Myriad Pro"/>
                <w:b/>
                <w:bCs/>
                <w:color w:val="FFFFFF" w:themeColor="background1"/>
                <w:sz w:val="16"/>
                <w:szCs w:val="16"/>
              </w:rPr>
            </w:pPr>
            <w:r w:rsidRPr="00EA11CA">
              <w:rPr>
                <w:rFonts w:ascii="Myriad Pro" w:hAnsi="Myriad Pro" w:cs="Calibri"/>
                <w:b/>
                <w:bCs/>
                <w:color w:val="FFFFFF" w:themeColor="background1"/>
                <w:sz w:val="16"/>
                <w:szCs w:val="16"/>
              </w:rPr>
              <w:t xml:space="preserve">Объем финансирования </w:t>
            </w:r>
            <w:r w:rsidRPr="00EA11CA">
              <w:rPr>
                <w:rFonts w:ascii="Myriad Pro" w:hAnsi="Myriad Pro" w:cs="Calibri"/>
                <w:b/>
                <w:bCs/>
                <w:color w:val="FFFFFF" w:themeColor="background1"/>
                <w:sz w:val="16"/>
                <w:szCs w:val="16"/>
              </w:rPr>
              <w:br/>
              <w:t xml:space="preserve">(в части тарифных источников), </w:t>
            </w:r>
            <w:r w:rsidRPr="00EA11CA">
              <w:rPr>
                <w:rFonts w:ascii="Myriad Pro" w:hAnsi="Myriad Pro" w:cs="Calibri"/>
                <w:b/>
                <w:bCs/>
                <w:color w:val="FFFFFF" w:themeColor="background1"/>
                <w:sz w:val="16"/>
                <w:szCs w:val="16"/>
              </w:rPr>
              <w:br/>
              <w:t xml:space="preserve">млн. </w:t>
            </w:r>
            <w:proofErr w:type="spellStart"/>
            <w:r w:rsidRPr="00EA11CA">
              <w:rPr>
                <w:rFonts w:ascii="Myriad Pro" w:hAnsi="Myriad Pro" w:cs="Calibri"/>
                <w:b/>
                <w:bCs/>
                <w:color w:val="FFFFFF" w:themeColor="background1"/>
                <w:sz w:val="16"/>
                <w:szCs w:val="16"/>
              </w:rPr>
              <w:t>руб</w:t>
            </w:r>
            <w:proofErr w:type="spellEnd"/>
            <w:r w:rsidR="00026320" w:rsidRPr="000B5F3D">
              <w:rPr>
                <w:rFonts w:ascii="Myriad Pro" w:hAnsi="Myriad Pro" w:cs="Calibri"/>
                <w:b/>
                <w:bCs/>
                <w:color w:val="FFFFFF" w:themeColor="background1"/>
                <w:sz w:val="16"/>
                <w:szCs w:val="16"/>
              </w:rPr>
              <w:t xml:space="preserve"> </w:t>
            </w:r>
            <w:r w:rsidR="00FB3BEE">
              <w:rPr>
                <w:rFonts w:ascii="Myriad Pro" w:hAnsi="Myriad Pro" w:cs="Calibri"/>
                <w:b/>
                <w:bCs/>
                <w:color w:val="FFFFFF" w:themeColor="background1"/>
                <w:sz w:val="16"/>
                <w:szCs w:val="16"/>
              </w:rPr>
              <w:t xml:space="preserve">без </w:t>
            </w:r>
            <w:r w:rsidR="00026320" w:rsidRPr="000B5F3D">
              <w:rPr>
                <w:rFonts w:ascii="Myriad Pro" w:hAnsi="Myriad Pro" w:cs="Calibri"/>
                <w:b/>
                <w:bCs/>
                <w:color w:val="FFFFFF" w:themeColor="background1"/>
                <w:sz w:val="16"/>
                <w:szCs w:val="16"/>
              </w:rPr>
              <w:t>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684BC61" w14:textId="77777777" w:rsidR="001F79B2" w:rsidRPr="00EA11CA" w:rsidRDefault="001F79B2" w:rsidP="001F79B2">
            <w:pPr>
              <w:jc w:val="center"/>
              <w:rPr>
                <w:rFonts w:ascii="Myriad Pro" w:hAnsi="Myriad Pro"/>
                <w:b/>
                <w:bCs/>
                <w:color w:val="FFFFFF" w:themeColor="background1"/>
                <w:sz w:val="16"/>
                <w:szCs w:val="16"/>
              </w:rPr>
            </w:pPr>
            <w:r w:rsidRPr="00EA11CA">
              <w:rPr>
                <w:rFonts w:ascii="Myriad Pro" w:hAnsi="Myriad Pro" w:cs="Calibri"/>
                <w:b/>
                <w:bCs/>
                <w:color w:val="FFFFFF" w:themeColor="background1"/>
                <w:sz w:val="16"/>
                <w:szCs w:val="16"/>
              </w:rPr>
              <w:t>Отклонение (факт-план)</w:t>
            </w:r>
          </w:p>
        </w:tc>
      </w:tr>
      <w:tr w:rsidR="001F79B2" w:rsidRPr="00EA11CA" w14:paraId="30F4D09E" w14:textId="77777777" w:rsidTr="001F79B2">
        <w:trPr>
          <w:trHeight w:val="563"/>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213B5C" w14:textId="77777777" w:rsidR="001F79B2" w:rsidRPr="00EA11CA" w:rsidRDefault="001F79B2" w:rsidP="001F79B2">
            <w:pPr>
              <w:jc w:val="center"/>
              <w:rPr>
                <w:rFonts w:ascii="Myriad Pro" w:hAnsi="Myriad Pro"/>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EF297D" w14:textId="77777777" w:rsidR="001F79B2" w:rsidRPr="00EA11CA" w:rsidRDefault="001F79B2" w:rsidP="001F79B2">
            <w:pPr>
              <w:jc w:val="center"/>
              <w:rPr>
                <w:rFonts w:ascii="Myriad Pro" w:hAnsi="Myriad Pro"/>
                <w:b/>
                <w:bCs/>
                <w:color w:val="FFFFFF" w:themeColor="background1"/>
                <w:sz w:val="16"/>
                <w:szCs w:val="16"/>
              </w:rPr>
            </w:pPr>
          </w:p>
        </w:tc>
        <w:tc>
          <w:tcPr>
            <w:tcW w:w="15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177DEB" w14:textId="77777777" w:rsidR="001F79B2" w:rsidRPr="00EA11CA" w:rsidRDefault="001F79B2" w:rsidP="001F79B2">
            <w:pPr>
              <w:jc w:val="center"/>
              <w:rPr>
                <w:rFonts w:ascii="Myriad Pro" w:hAnsi="Myriad Pro"/>
                <w:b/>
                <w:bCs/>
                <w:color w:val="FFFFFF" w:themeColor="background1"/>
                <w:sz w:val="16"/>
                <w:szCs w:val="16"/>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D469495" w14:textId="77777777" w:rsidR="001F79B2" w:rsidRPr="00EA11CA" w:rsidRDefault="001F79B2" w:rsidP="001F79B2">
            <w:pPr>
              <w:jc w:val="center"/>
              <w:rPr>
                <w:rFonts w:ascii="Myriad Pro" w:hAnsi="Myriad Pro"/>
                <w:b/>
                <w:bCs/>
                <w:color w:val="FFFFFF" w:themeColor="background1"/>
                <w:sz w:val="16"/>
                <w:szCs w:val="16"/>
              </w:rPr>
            </w:pPr>
            <w:proofErr w:type="spellStart"/>
            <w:r w:rsidRPr="00EA11CA">
              <w:rPr>
                <w:rFonts w:ascii="Myriad Pro" w:hAnsi="Myriad Pro"/>
                <w:b/>
                <w:bCs/>
                <w:color w:val="FFFFFF" w:themeColor="background1"/>
                <w:sz w:val="16"/>
                <w:szCs w:val="16"/>
              </w:rPr>
              <w:t>ПЛан</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7BF0DC3" w14:textId="77777777" w:rsidR="001F79B2" w:rsidRPr="00EA11CA" w:rsidRDefault="001F79B2" w:rsidP="001F79B2">
            <w:pPr>
              <w:jc w:val="center"/>
              <w:rPr>
                <w:rFonts w:ascii="Myriad Pro" w:hAnsi="Myriad Pro"/>
                <w:b/>
                <w:bCs/>
                <w:color w:val="FFFFFF" w:themeColor="background1"/>
                <w:sz w:val="16"/>
                <w:szCs w:val="16"/>
              </w:rPr>
            </w:pPr>
            <w:r w:rsidRPr="00EA11CA">
              <w:rPr>
                <w:rFonts w:ascii="Myriad Pro" w:hAnsi="Myriad Pro"/>
                <w:b/>
                <w:bCs/>
                <w:color w:val="FFFFFF" w:themeColor="background1"/>
                <w:sz w:val="16"/>
                <w:szCs w:val="16"/>
              </w:rPr>
              <w:t>Факт</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77FF8C8" w14:textId="77777777" w:rsidR="001F79B2" w:rsidRPr="00EA11CA" w:rsidRDefault="001F79B2" w:rsidP="001F79B2">
            <w:pPr>
              <w:jc w:val="center"/>
              <w:rPr>
                <w:rFonts w:ascii="Myriad Pro" w:hAnsi="Myriad Pro"/>
                <w:b/>
                <w:bCs/>
                <w:color w:val="FFFFFF" w:themeColor="background1"/>
                <w:sz w:val="16"/>
                <w:szCs w:val="16"/>
              </w:rPr>
            </w:pPr>
            <w:r w:rsidRPr="00EA11CA">
              <w:rPr>
                <w:rFonts w:ascii="Myriad Pro" w:hAnsi="Myriad Pro"/>
                <w:b/>
                <w:bCs/>
                <w:color w:val="FFFFFF" w:themeColor="background1"/>
                <w:sz w:val="16"/>
                <w:szCs w:val="16"/>
              </w:rPr>
              <w:t>Млн.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378161C" w14:textId="77777777" w:rsidR="001F79B2" w:rsidRPr="00EA11CA" w:rsidRDefault="001F79B2" w:rsidP="001F79B2">
            <w:pPr>
              <w:jc w:val="center"/>
              <w:rPr>
                <w:rFonts w:ascii="Myriad Pro" w:hAnsi="Myriad Pro"/>
                <w:b/>
                <w:bCs/>
                <w:color w:val="FFFFFF" w:themeColor="background1"/>
                <w:sz w:val="16"/>
                <w:szCs w:val="16"/>
              </w:rPr>
            </w:pPr>
            <w:r w:rsidRPr="00EA11CA">
              <w:rPr>
                <w:rFonts w:ascii="Myriad Pro" w:hAnsi="Myriad Pro"/>
                <w:b/>
                <w:bCs/>
                <w:color w:val="FFFFFF" w:themeColor="background1"/>
                <w:sz w:val="16"/>
                <w:szCs w:val="16"/>
              </w:rPr>
              <w:t>%</w:t>
            </w:r>
          </w:p>
        </w:tc>
      </w:tr>
      <w:tr w:rsidR="001F79B2" w:rsidRPr="00EA11CA" w14:paraId="6AABFF2C" w14:textId="77777777" w:rsidTr="001A2FF6">
        <w:trPr>
          <w:trHeight w:val="563"/>
        </w:trPr>
        <w:tc>
          <w:tcPr>
            <w:tcW w:w="0" w:type="auto"/>
            <w:tcBorders>
              <w:top w:val="single" w:sz="4" w:space="0" w:color="FFFFFF" w:themeColor="background1"/>
            </w:tcBorders>
            <w:noWrap/>
          </w:tcPr>
          <w:p w14:paraId="3AF409D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w:t>
            </w:r>
          </w:p>
        </w:tc>
        <w:tc>
          <w:tcPr>
            <w:tcW w:w="0" w:type="auto"/>
            <w:tcBorders>
              <w:top w:val="single" w:sz="4" w:space="0" w:color="FFFFFF" w:themeColor="background1"/>
            </w:tcBorders>
          </w:tcPr>
          <w:p w14:paraId="3F29C7F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ЗТП-9, 5 шт.</w:t>
            </w:r>
          </w:p>
        </w:tc>
        <w:tc>
          <w:tcPr>
            <w:tcW w:w="1503" w:type="dxa"/>
            <w:tcBorders>
              <w:top w:val="single" w:sz="4" w:space="0" w:color="FFFFFF" w:themeColor="background1"/>
            </w:tcBorders>
            <w:vAlign w:val="center"/>
          </w:tcPr>
          <w:p w14:paraId="40E9CA5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I_435.1_КуЭ</w:t>
            </w:r>
          </w:p>
        </w:tc>
        <w:tc>
          <w:tcPr>
            <w:tcW w:w="0" w:type="auto"/>
            <w:tcBorders>
              <w:top w:val="single" w:sz="4" w:space="0" w:color="FFFFFF" w:themeColor="background1"/>
            </w:tcBorders>
            <w:noWrap/>
            <w:vAlign w:val="center"/>
          </w:tcPr>
          <w:p w14:paraId="6404437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1,17</w:t>
            </w:r>
          </w:p>
        </w:tc>
        <w:tc>
          <w:tcPr>
            <w:tcW w:w="0" w:type="auto"/>
            <w:tcBorders>
              <w:top w:val="single" w:sz="4" w:space="0" w:color="FFFFFF" w:themeColor="background1"/>
            </w:tcBorders>
            <w:noWrap/>
            <w:vAlign w:val="center"/>
          </w:tcPr>
          <w:p w14:paraId="129E3B7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0,50</w:t>
            </w:r>
          </w:p>
        </w:tc>
        <w:tc>
          <w:tcPr>
            <w:tcW w:w="0" w:type="auto"/>
            <w:tcBorders>
              <w:top w:val="single" w:sz="4" w:space="0" w:color="FFFFFF" w:themeColor="background1"/>
            </w:tcBorders>
            <w:noWrap/>
            <w:vAlign w:val="center"/>
          </w:tcPr>
          <w:p w14:paraId="5B5B7C3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-0,68</w:t>
            </w:r>
          </w:p>
        </w:tc>
        <w:tc>
          <w:tcPr>
            <w:tcW w:w="0" w:type="auto"/>
            <w:tcBorders>
              <w:top w:val="single" w:sz="4" w:space="0" w:color="FFFFFF" w:themeColor="background1"/>
            </w:tcBorders>
            <w:noWrap/>
            <w:vAlign w:val="center"/>
          </w:tcPr>
          <w:p w14:paraId="5FB9818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-58%</w:t>
            </w:r>
          </w:p>
        </w:tc>
      </w:tr>
      <w:tr w:rsidR="001F79B2" w:rsidRPr="00EA11CA" w14:paraId="3D67B8F4" w14:textId="77777777" w:rsidTr="001A2FF6">
        <w:trPr>
          <w:trHeight w:val="563"/>
        </w:trPr>
        <w:tc>
          <w:tcPr>
            <w:tcW w:w="0" w:type="auto"/>
            <w:noWrap/>
          </w:tcPr>
          <w:p w14:paraId="63692BF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w:t>
            </w:r>
          </w:p>
        </w:tc>
        <w:tc>
          <w:tcPr>
            <w:tcW w:w="0" w:type="auto"/>
          </w:tcPr>
          <w:p w14:paraId="54C8EC5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ЗТП-26, 5 шт.</w:t>
            </w:r>
          </w:p>
        </w:tc>
        <w:tc>
          <w:tcPr>
            <w:tcW w:w="1503" w:type="dxa"/>
            <w:vAlign w:val="center"/>
          </w:tcPr>
          <w:p w14:paraId="3B207DC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I_435.2_КуЭ</w:t>
            </w:r>
          </w:p>
        </w:tc>
        <w:tc>
          <w:tcPr>
            <w:tcW w:w="0" w:type="auto"/>
            <w:noWrap/>
            <w:vAlign w:val="center"/>
          </w:tcPr>
          <w:p w14:paraId="68854A6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1,04</w:t>
            </w:r>
          </w:p>
        </w:tc>
        <w:tc>
          <w:tcPr>
            <w:tcW w:w="0" w:type="auto"/>
            <w:noWrap/>
            <w:vAlign w:val="center"/>
          </w:tcPr>
          <w:p w14:paraId="5C8328F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0,45</w:t>
            </w:r>
          </w:p>
        </w:tc>
        <w:tc>
          <w:tcPr>
            <w:tcW w:w="0" w:type="auto"/>
            <w:noWrap/>
            <w:vAlign w:val="center"/>
          </w:tcPr>
          <w:p w14:paraId="2EC7F27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-0,59</w:t>
            </w:r>
          </w:p>
        </w:tc>
        <w:tc>
          <w:tcPr>
            <w:tcW w:w="0" w:type="auto"/>
            <w:noWrap/>
            <w:vAlign w:val="center"/>
          </w:tcPr>
          <w:p w14:paraId="47AC709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-57%</w:t>
            </w:r>
          </w:p>
        </w:tc>
      </w:tr>
      <w:tr w:rsidR="001F79B2" w:rsidRPr="00EA11CA" w14:paraId="5F9B2D6A" w14:textId="77777777" w:rsidTr="001A2FF6">
        <w:trPr>
          <w:trHeight w:val="563"/>
        </w:trPr>
        <w:tc>
          <w:tcPr>
            <w:tcW w:w="0" w:type="auto"/>
            <w:noWrap/>
          </w:tcPr>
          <w:p w14:paraId="4F2F44A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w:t>
            </w:r>
          </w:p>
        </w:tc>
        <w:tc>
          <w:tcPr>
            <w:tcW w:w="0" w:type="auto"/>
          </w:tcPr>
          <w:p w14:paraId="6369969A"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ЗТП-46, 5 шт.</w:t>
            </w:r>
          </w:p>
        </w:tc>
        <w:tc>
          <w:tcPr>
            <w:tcW w:w="1503" w:type="dxa"/>
            <w:vAlign w:val="center"/>
          </w:tcPr>
          <w:p w14:paraId="64C38D4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I_435.3_КуЭ</w:t>
            </w:r>
          </w:p>
        </w:tc>
        <w:tc>
          <w:tcPr>
            <w:tcW w:w="0" w:type="auto"/>
            <w:noWrap/>
            <w:vAlign w:val="center"/>
          </w:tcPr>
          <w:p w14:paraId="3D0FB5E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0,96</w:t>
            </w:r>
          </w:p>
        </w:tc>
        <w:tc>
          <w:tcPr>
            <w:tcW w:w="0" w:type="auto"/>
            <w:noWrap/>
            <w:vAlign w:val="center"/>
          </w:tcPr>
          <w:p w14:paraId="1EC177D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0,18</w:t>
            </w:r>
          </w:p>
        </w:tc>
        <w:tc>
          <w:tcPr>
            <w:tcW w:w="0" w:type="auto"/>
            <w:noWrap/>
            <w:vAlign w:val="center"/>
          </w:tcPr>
          <w:p w14:paraId="7F1E692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-0,78</w:t>
            </w:r>
          </w:p>
        </w:tc>
        <w:tc>
          <w:tcPr>
            <w:tcW w:w="0" w:type="auto"/>
            <w:noWrap/>
            <w:vAlign w:val="center"/>
          </w:tcPr>
          <w:p w14:paraId="4CB53AB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-81%</w:t>
            </w:r>
          </w:p>
        </w:tc>
      </w:tr>
      <w:tr w:rsidR="001F79B2" w:rsidRPr="00EA11CA" w14:paraId="132C6906" w14:textId="77777777" w:rsidTr="001A2FF6">
        <w:trPr>
          <w:trHeight w:val="563"/>
        </w:trPr>
        <w:tc>
          <w:tcPr>
            <w:tcW w:w="0" w:type="auto"/>
            <w:noWrap/>
          </w:tcPr>
          <w:p w14:paraId="5F2A23A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4</w:t>
            </w:r>
          </w:p>
        </w:tc>
        <w:tc>
          <w:tcPr>
            <w:tcW w:w="0" w:type="auto"/>
          </w:tcPr>
          <w:p w14:paraId="6EA6D04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ЗТП-45, 4 шт.</w:t>
            </w:r>
          </w:p>
        </w:tc>
        <w:tc>
          <w:tcPr>
            <w:tcW w:w="1503" w:type="dxa"/>
            <w:vAlign w:val="center"/>
          </w:tcPr>
          <w:p w14:paraId="109205D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I_435.4_КуЭ</w:t>
            </w:r>
          </w:p>
        </w:tc>
        <w:tc>
          <w:tcPr>
            <w:tcW w:w="0" w:type="auto"/>
            <w:noWrap/>
            <w:vAlign w:val="center"/>
          </w:tcPr>
          <w:p w14:paraId="4CF8051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0,93</w:t>
            </w:r>
          </w:p>
        </w:tc>
        <w:tc>
          <w:tcPr>
            <w:tcW w:w="0" w:type="auto"/>
            <w:noWrap/>
            <w:vAlign w:val="center"/>
          </w:tcPr>
          <w:p w14:paraId="61E73AD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0,22</w:t>
            </w:r>
          </w:p>
        </w:tc>
        <w:tc>
          <w:tcPr>
            <w:tcW w:w="0" w:type="auto"/>
            <w:noWrap/>
            <w:vAlign w:val="center"/>
          </w:tcPr>
          <w:p w14:paraId="7EC8FF8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-0,72</w:t>
            </w:r>
          </w:p>
        </w:tc>
        <w:tc>
          <w:tcPr>
            <w:tcW w:w="0" w:type="auto"/>
            <w:noWrap/>
            <w:vAlign w:val="center"/>
          </w:tcPr>
          <w:p w14:paraId="7FFFCB6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-77%</w:t>
            </w:r>
          </w:p>
        </w:tc>
      </w:tr>
      <w:tr w:rsidR="001F79B2" w:rsidRPr="00EA11CA" w14:paraId="7F867307" w14:textId="77777777" w:rsidTr="001A2FF6">
        <w:trPr>
          <w:trHeight w:val="563"/>
        </w:trPr>
        <w:tc>
          <w:tcPr>
            <w:tcW w:w="0" w:type="auto"/>
            <w:noWrap/>
          </w:tcPr>
          <w:p w14:paraId="29C5BCD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w:t>
            </w:r>
          </w:p>
        </w:tc>
        <w:tc>
          <w:tcPr>
            <w:tcW w:w="0" w:type="auto"/>
          </w:tcPr>
          <w:p w14:paraId="21EB07CF"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ЗТП-60, 5 шт.</w:t>
            </w:r>
          </w:p>
        </w:tc>
        <w:tc>
          <w:tcPr>
            <w:tcW w:w="1503" w:type="dxa"/>
            <w:vAlign w:val="center"/>
          </w:tcPr>
          <w:p w14:paraId="5097596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I_435.5_КуЭ</w:t>
            </w:r>
          </w:p>
        </w:tc>
        <w:tc>
          <w:tcPr>
            <w:tcW w:w="0" w:type="auto"/>
            <w:noWrap/>
            <w:vAlign w:val="center"/>
          </w:tcPr>
          <w:p w14:paraId="594DB00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1,13</w:t>
            </w:r>
          </w:p>
        </w:tc>
        <w:tc>
          <w:tcPr>
            <w:tcW w:w="0" w:type="auto"/>
            <w:noWrap/>
            <w:vAlign w:val="center"/>
          </w:tcPr>
          <w:p w14:paraId="14665D0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0,35</w:t>
            </w:r>
          </w:p>
        </w:tc>
        <w:tc>
          <w:tcPr>
            <w:tcW w:w="0" w:type="auto"/>
            <w:noWrap/>
            <w:vAlign w:val="center"/>
          </w:tcPr>
          <w:p w14:paraId="360A90C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-0,78</w:t>
            </w:r>
          </w:p>
        </w:tc>
        <w:tc>
          <w:tcPr>
            <w:tcW w:w="0" w:type="auto"/>
            <w:noWrap/>
            <w:vAlign w:val="center"/>
          </w:tcPr>
          <w:p w14:paraId="4E6122F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-69%</w:t>
            </w:r>
          </w:p>
        </w:tc>
      </w:tr>
      <w:tr w:rsidR="001F79B2" w:rsidRPr="00EA11CA" w14:paraId="13F81FB3" w14:textId="77777777" w:rsidTr="001A2FF6">
        <w:trPr>
          <w:trHeight w:val="563"/>
        </w:trPr>
        <w:tc>
          <w:tcPr>
            <w:tcW w:w="0" w:type="auto"/>
            <w:noWrap/>
          </w:tcPr>
          <w:p w14:paraId="63F7E0E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w:t>
            </w:r>
          </w:p>
        </w:tc>
        <w:tc>
          <w:tcPr>
            <w:tcW w:w="0" w:type="auto"/>
          </w:tcPr>
          <w:p w14:paraId="377D015F"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ЗТП-70, 5 шт.</w:t>
            </w:r>
          </w:p>
        </w:tc>
        <w:tc>
          <w:tcPr>
            <w:tcW w:w="1503" w:type="dxa"/>
            <w:vAlign w:val="center"/>
          </w:tcPr>
          <w:p w14:paraId="51AA7D7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I_435.6_КуЭ</w:t>
            </w:r>
          </w:p>
        </w:tc>
        <w:tc>
          <w:tcPr>
            <w:tcW w:w="0" w:type="auto"/>
            <w:noWrap/>
            <w:vAlign w:val="center"/>
          </w:tcPr>
          <w:p w14:paraId="149C23E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1,13</w:t>
            </w:r>
          </w:p>
        </w:tc>
        <w:tc>
          <w:tcPr>
            <w:tcW w:w="0" w:type="auto"/>
            <w:noWrap/>
            <w:vAlign w:val="center"/>
          </w:tcPr>
          <w:p w14:paraId="451A67C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0,55</w:t>
            </w:r>
          </w:p>
        </w:tc>
        <w:tc>
          <w:tcPr>
            <w:tcW w:w="0" w:type="auto"/>
            <w:noWrap/>
            <w:vAlign w:val="center"/>
          </w:tcPr>
          <w:p w14:paraId="210C17B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-0,57</w:t>
            </w:r>
          </w:p>
        </w:tc>
        <w:tc>
          <w:tcPr>
            <w:tcW w:w="0" w:type="auto"/>
            <w:noWrap/>
            <w:vAlign w:val="center"/>
          </w:tcPr>
          <w:p w14:paraId="67F743F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-51%</w:t>
            </w:r>
          </w:p>
        </w:tc>
      </w:tr>
      <w:tr w:rsidR="001F79B2" w:rsidRPr="00EA11CA" w14:paraId="2BA52609" w14:textId="77777777" w:rsidTr="001A2FF6">
        <w:trPr>
          <w:trHeight w:val="563"/>
        </w:trPr>
        <w:tc>
          <w:tcPr>
            <w:tcW w:w="0" w:type="auto"/>
            <w:noWrap/>
          </w:tcPr>
          <w:p w14:paraId="30E4C0E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w:t>
            </w:r>
          </w:p>
        </w:tc>
        <w:tc>
          <w:tcPr>
            <w:tcW w:w="0" w:type="auto"/>
          </w:tcPr>
          <w:p w14:paraId="52C89A68"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ЗТП-85 ,  5 шт.</w:t>
            </w:r>
          </w:p>
        </w:tc>
        <w:tc>
          <w:tcPr>
            <w:tcW w:w="1503" w:type="dxa"/>
            <w:vAlign w:val="center"/>
          </w:tcPr>
          <w:p w14:paraId="74D86EB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I_435.7_КуЭ</w:t>
            </w:r>
          </w:p>
        </w:tc>
        <w:tc>
          <w:tcPr>
            <w:tcW w:w="0" w:type="auto"/>
            <w:noWrap/>
            <w:vAlign w:val="center"/>
          </w:tcPr>
          <w:p w14:paraId="2E1CEBC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0,96</w:t>
            </w:r>
          </w:p>
        </w:tc>
        <w:tc>
          <w:tcPr>
            <w:tcW w:w="0" w:type="auto"/>
            <w:noWrap/>
            <w:vAlign w:val="center"/>
          </w:tcPr>
          <w:p w14:paraId="268EF8A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0,11</w:t>
            </w:r>
          </w:p>
        </w:tc>
        <w:tc>
          <w:tcPr>
            <w:tcW w:w="0" w:type="auto"/>
            <w:noWrap/>
            <w:vAlign w:val="center"/>
          </w:tcPr>
          <w:p w14:paraId="55E60F0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-0,85</w:t>
            </w:r>
          </w:p>
        </w:tc>
        <w:tc>
          <w:tcPr>
            <w:tcW w:w="0" w:type="auto"/>
            <w:noWrap/>
            <w:vAlign w:val="center"/>
          </w:tcPr>
          <w:p w14:paraId="75DC9DF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-88%</w:t>
            </w:r>
          </w:p>
        </w:tc>
      </w:tr>
      <w:tr w:rsidR="001F79B2" w:rsidRPr="00EA11CA" w14:paraId="1C5524AB" w14:textId="77777777" w:rsidTr="001A2FF6">
        <w:trPr>
          <w:trHeight w:val="563"/>
        </w:trPr>
        <w:tc>
          <w:tcPr>
            <w:tcW w:w="0" w:type="auto"/>
            <w:noWrap/>
          </w:tcPr>
          <w:p w14:paraId="79B0F35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w:t>
            </w:r>
          </w:p>
        </w:tc>
        <w:tc>
          <w:tcPr>
            <w:tcW w:w="0" w:type="auto"/>
          </w:tcPr>
          <w:p w14:paraId="147378A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ЗТП-86, 5 шт.</w:t>
            </w:r>
          </w:p>
        </w:tc>
        <w:tc>
          <w:tcPr>
            <w:tcW w:w="1503" w:type="dxa"/>
            <w:vAlign w:val="center"/>
          </w:tcPr>
          <w:p w14:paraId="2CE7FC2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I_435.8_КуЭ</w:t>
            </w:r>
          </w:p>
        </w:tc>
        <w:tc>
          <w:tcPr>
            <w:tcW w:w="0" w:type="auto"/>
            <w:noWrap/>
            <w:vAlign w:val="center"/>
          </w:tcPr>
          <w:p w14:paraId="5AC03B9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0,96</w:t>
            </w:r>
          </w:p>
        </w:tc>
        <w:tc>
          <w:tcPr>
            <w:tcW w:w="0" w:type="auto"/>
            <w:noWrap/>
            <w:vAlign w:val="center"/>
          </w:tcPr>
          <w:p w14:paraId="1BBA827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0,31</w:t>
            </w:r>
          </w:p>
        </w:tc>
        <w:tc>
          <w:tcPr>
            <w:tcW w:w="0" w:type="auto"/>
            <w:noWrap/>
            <w:vAlign w:val="center"/>
          </w:tcPr>
          <w:p w14:paraId="5D2B158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-0,65</w:t>
            </w:r>
          </w:p>
        </w:tc>
        <w:tc>
          <w:tcPr>
            <w:tcW w:w="0" w:type="auto"/>
            <w:noWrap/>
            <w:vAlign w:val="center"/>
          </w:tcPr>
          <w:p w14:paraId="58E6764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-68%</w:t>
            </w:r>
          </w:p>
        </w:tc>
      </w:tr>
      <w:tr w:rsidR="001F79B2" w:rsidRPr="00EA11CA" w14:paraId="41F0194A" w14:textId="77777777" w:rsidTr="001A2FF6">
        <w:trPr>
          <w:trHeight w:val="563"/>
        </w:trPr>
        <w:tc>
          <w:tcPr>
            <w:tcW w:w="0" w:type="auto"/>
            <w:noWrap/>
          </w:tcPr>
          <w:p w14:paraId="096C6C8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w:t>
            </w:r>
          </w:p>
        </w:tc>
        <w:tc>
          <w:tcPr>
            <w:tcW w:w="0" w:type="auto"/>
          </w:tcPr>
          <w:p w14:paraId="1F8CE1B8"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ЗТП-89 , 5 шт.</w:t>
            </w:r>
          </w:p>
        </w:tc>
        <w:tc>
          <w:tcPr>
            <w:tcW w:w="1503" w:type="dxa"/>
            <w:vAlign w:val="center"/>
          </w:tcPr>
          <w:p w14:paraId="7ABC25C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I_435.9_КуЭ</w:t>
            </w:r>
          </w:p>
        </w:tc>
        <w:tc>
          <w:tcPr>
            <w:tcW w:w="0" w:type="auto"/>
            <w:noWrap/>
            <w:vAlign w:val="center"/>
          </w:tcPr>
          <w:p w14:paraId="1F0276F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0,96</w:t>
            </w:r>
          </w:p>
        </w:tc>
        <w:tc>
          <w:tcPr>
            <w:tcW w:w="0" w:type="auto"/>
            <w:noWrap/>
            <w:vAlign w:val="center"/>
          </w:tcPr>
          <w:p w14:paraId="3C9AF81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0,78</w:t>
            </w:r>
          </w:p>
        </w:tc>
        <w:tc>
          <w:tcPr>
            <w:tcW w:w="0" w:type="auto"/>
            <w:noWrap/>
            <w:vAlign w:val="center"/>
          </w:tcPr>
          <w:p w14:paraId="202D393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-0,18</w:t>
            </w:r>
          </w:p>
        </w:tc>
        <w:tc>
          <w:tcPr>
            <w:tcW w:w="0" w:type="auto"/>
            <w:noWrap/>
            <w:vAlign w:val="center"/>
          </w:tcPr>
          <w:p w14:paraId="01F8D42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-19%</w:t>
            </w:r>
          </w:p>
        </w:tc>
      </w:tr>
      <w:tr w:rsidR="001F79B2" w:rsidRPr="00EA11CA" w14:paraId="5EC3BD39" w14:textId="77777777" w:rsidTr="001A2FF6">
        <w:trPr>
          <w:trHeight w:val="563"/>
        </w:trPr>
        <w:tc>
          <w:tcPr>
            <w:tcW w:w="0" w:type="auto"/>
            <w:noWrap/>
          </w:tcPr>
          <w:p w14:paraId="3306F10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w:t>
            </w:r>
          </w:p>
        </w:tc>
        <w:tc>
          <w:tcPr>
            <w:tcW w:w="0" w:type="auto"/>
          </w:tcPr>
          <w:p w14:paraId="2C5A1694"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ЗТП-93, 4 шт.</w:t>
            </w:r>
          </w:p>
        </w:tc>
        <w:tc>
          <w:tcPr>
            <w:tcW w:w="1503" w:type="dxa"/>
            <w:vAlign w:val="center"/>
          </w:tcPr>
          <w:p w14:paraId="1720EE9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I_435.10_КуЭ</w:t>
            </w:r>
          </w:p>
        </w:tc>
        <w:tc>
          <w:tcPr>
            <w:tcW w:w="0" w:type="auto"/>
            <w:noWrap/>
            <w:vAlign w:val="center"/>
          </w:tcPr>
          <w:p w14:paraId="656E64A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0,90</w:t>
            </w:r>
          </w:p>
        </w:tc>
        <w:tc>
          <w:tcPr>
            <w:tcW w:w="0" w:type="auto"/>
            <w:noWrap/>
            <w:vAlign w:val="center"/>
          </w:tcPr>
          <w:p w14:paraId="5719662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0,08</w:t>
            </w:r>
          </w:p>
        </w:tc>
        <w:tc>
          <w:tcPr>
            <w:tcW w:w="0" w:type="auto"/>
            <w:noWrap/>
            <w:vAlign w:val="center"/>
          </w:tcPr>
          <w:p w14:paraId="0470416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-0,81</w:t>
            </w:r>
          </w:p>
        </w:tc>
        <w:tc>
          <w:tcPr>
            <w:tcW w:w="0" w:type="auto"/>
            <w:noWrap/>
            <w:vAlign w:val="center"/>
          </w:tcPr>
          <w:p w14:paraId="6188F8F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-91%</w:t>
            </w:r>
          </w:p>
        </w:tc>
      </w:tr>
      <w:tr w:rsidR="001F79B2" w:rsidRPr="00EA11CA" w14:paraId="5B5A5D47" w14:textId="77777777" w:rsidTr="001A2FF6">
        <w:trPr>
          <w:trHeight w:val="563"/>
        </w:trPr>
        <w:tc>
          <w:tcPr>
            <w:tcW w:w="0" w:type="auto"/>
            <w:noWrap/>
          </w:tcPr>
          <w:p w14:paraId="163F14F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11</w:t>
            </w:r>
          </w:p>
        </w:tc>
        <w:tc>
          <w:tcPr>
            <w:tcW w:w="0" w:type="auto"/>
          </w:tcPr>
          <w:p w14:paraId="0D1418B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ЗТП-106, 6 шт.</w:t>
            </w:r>
          </w:p>
        </w:tc>
        <w:tc>
          <w:tcPr>
            <w:tcW w:w="1503" w:type="dxa"/>
            <w:vAlign w:val="center"/>
          </w:tcPr>
          <w:p w14:paraId="57057EF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I_435.11_КуЭ</w:t>
            </w:r>
          </w:p>
        </w:tc>
        <w:tc>
          <w:tcPr>
            <w:tcW w:w="0" w:type="auto"/>
            <w:noWrap/>
            <w:vAlign w:val="center"/>
          </w:tcPr>
          <w:p w14:paraId="08E4E36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1,16</w:t>
            </w:r>
          </w:p>
        </w:tc>
        <w:tc>
          <w:tcPr>
            <w:tcW w:w="0" w:type="auto"/>
            <w:noWrap/>
            <w:vAlign w:val="center"/>
          </w:tcPr>
          <w:p w14:paraId="4FF4FB8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0,65</w:t>
            </w:r>
          </w:p>
        </w:tc>
        <w:tc>
          <w:tcPr>
            <w:tcW w:w="0" w:type="auto"/>
            <w:noWrap/>
            <w:vAlign w:val="center"/>
          </w:tcPr>
          <w:p w14:paraId="04622F5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-0,50</w:t>
            </w:r>
          </w:p>
        </w:tc>
        <w:tc>
          <w:tcPr>
            <w:tcW w:w="0" w:type="auto"/>
            <w:noWrap/>
            <w:vAlign w:val="center"/>
          </w:tcPr>
          <w:p w14:paraId="45BF6A3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-44%</w:t>
            </w:r>
          </w:p>
        </w:tc>
      </w:tr>
      <w:tr w:rsidR="001F79B2" w:rsidRPr="00EA11CA" w14:paraId="569B64D9" w14:textId="77777777" w:rsidTr="001A2FF6">
        <w:trPr>
          <w:trHeight w:val="563"/>
        </w:trPr>
        <w:tc>
          <w:tcPr>
            <w:tcW w:w="0" w:type="auto"/>
            <w:noWrap/>
          </w:tcPr>
          <w:p w14:paraId="34B9477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12</w:t>
            </w:r>
          </w:p>
        </w:tc>
        <w:tc>
          <w:tcPr>
            <w:tcW w:w="0" w:type="auto"/>
          </w:tcPr>
          <w:p w14:paraId="42F7251A"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ЗТП-108, 5 шт.</w:t>
            </w:r>
          </w:p>
        </w:tc>
        <w:tc>
          <w:tcPr>
            <w:tcW w:w="1503" w:type="dxa"/>
            <w:vAlign w:val="center"/>
          </w:tcPr>
          <w:p w14:paraId="1E5728D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I_435.12_КуЭ</w:t>
            </w:r>
          </w:p>
        </w:tc>
        <w:tc>
          <w:tcPr>
            <w:tcW w:w="0" w:type="auto"/>
            <w:noWrap/>
            <w:vAlign w:val="center"/>
          </w:tcPr>
          <w:p w14:paraId="10C79EF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0,94</w:t>
            </w:r>
          </w:p>
        </w:tc>
        <w:tc>
          <w:tcPr>
            <w:tcW w:w="0" w:type="auto"/>
            <w:noWrap/>
            <w:vAlign w:val="center"/>
          </w:tcPr>
          <w:p w14:paraId="552B680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0,71</w:t>
            </w:r>
          </w:p>
        </w:tc>
        <w:tc>
          <w:tcPr>
            <w:tcW w:w="0" w:type="auto"/>
            <w:noWrap/>
            <w:vAlign w:val="center"/>
          </w:tcPr>
          <w:p w14:paraId="7D4230F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-0,23</w:t>
            </w:r>
          </w:p>
        </w:tc>
        <w:tc>
          <w:tcPr>
            <w:tcW w:w="0" w:type="auto"/>
            <w:noWrap/>
            <w:vAlign w:val="center"/>
          </w:tcPr>
          <w:p w14:paraId="6F5CCFC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-25%</w:t>
            </w:r>
          </w:p>
        </w:tc>
      </w:tr>
      <w:tr w:rsidR="001F79B2" w:rsidRPr="00EA11CA" w14:paraId="0445E9B8" w14:textId="77777777" w:rsidTr="001A2FF6">
        <w:trPr>
          <w:trHeight w:val="563"/>
        </w:trPr>
        <w:tc>
          <w:tcPr>
            <w:tcW w:w="0" w:type="auto"/>
            <w:noWrap/>
          </w:tcPr>
          <w:p w14:paraId="2278C02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13</w:t>
            </w:r>
          </w:p>
        </w:tc>
        <w:tc>
          <w:tcPr>
            <w:tcW w:w="0" w:type="auto"/>
          </w:tcPr>
          <w:p w14:paraId="0D70AAE2"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ЗТП-109, 5 шт.</w:t>
            </w:r>
          </w:p>
        </w:tc>
        <w:tc>
          <w:tcPr>
            <w:tcW w:w="1503" w:type="dxa"/>
            <w:vAlign w:val="center"/>
          </w:tcPr>
          <w:p w14:paraId="3658463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I_435.13_КуЭ</w:t>
            </w:r>
          </w:p>
        </w:tc>
        <w:tc>
          <w:tcPr>
            <w:tcW w:w="0" w:type="auto"/>
            <w:noWrap/>
            <w:vAlign w:val="center"/>
          </w:tcPr>
          <w:p w14:paraId="738B7D7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0,93</w:t>
            </w:r>
          </w:p>
        </w:tc>
        <w:tc>
          <w:tcPr>
            <w:tcW w:w="0" w:type="auto"/>
            <w:noWrap/>
            <w:vAlign w:val="center"/>
          </w:tcPr>
          <w:p w14:paraId="4958CF8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0,31</w:t>
            </w:r>
          </w:p>
        </w:tc>
        <w:tc>
          <w:tcPr>
            <w:tcW w:w="0" w:type="auto"/>
            <w:noWrap/>
            <w:vAlign w:val="center"/>
          </w:tcPr>
          <w:p w14:paraId="6F1EB97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-0,62</w:t>
            </w:r>
          </w:p>
        </w:tc>
        <w:tc>
          <w:tcPr>
            <w:tcW w:w="0" w:type="auto"/>
            <w:noWrap/>
            <w:vAlign w:val="center"/>
          </w:tcPr>
          <w:p w14:paraId="08BE36B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-67%</w:t>
            </w:r>
          </w:p>
        </w:tc>
      </w:tr>
      <w:tr w:rsidR="001F79B2" w:rsidRPr="00EA11CA" w14:paraId="30D9E7AF" w14:textId="77777777" w:rsidTr="001A2FF6">
        <w:trPr>
          <w:trHeight w:val="563"/>
        </w:trPr>
        <w:tc>
          <w:tcPr>
            <w:tcW w:w="0" w:type="auto"/>
            <w:noWrap/>
          </w:tcPr>
          <w:p w14:paraId="0923E62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14</w:t>
            </w:r>
          </w:p>
        </w:tc>
        <w:tc>
          <w:tcPr>
            <w:tcW w:w="0" w:type="auto"/>
          </w:tcPr>
          <w:p w14:paraId="41412362"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ЗТП-112, 5  шт.</w:t>
            </w:r>
          </w:p>
        </w:tc>
        <w:tc>
          <w:tcPr>
            <w:tcW w:w="1503" w:type="dxa"/>
            <w:vAlign w:val="center"/>
          </w:tcPr>
          <w:p w14:paraId="7AF74FC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I_435.14_КуЭ</w:t>
            </w:r>
          </w:p>
        </w:tc>
        <w:tc>
          <w:tcPr>
            <w:tcW w:w="0" w:type="auto"/>
            <w:noWrap/>
            <w:vAlign w:val="center"/>
          </w:tcPr>
          <w:p w14:paraId="7CBD463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0,93</w:t>
            </w:r>
          </w:p>
        </w:tc>
        <w:tc>
          <w:tcPr>
            <w:tcW w:w="0" w:type="auto"/>
            <w:noWrap/>
            <w:vAlign w:val="center"/>
          </w:tcPr>
          <w:p w14:paraId="043B5E4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0,20</w:t>
            </w:r>
          </w:p>
        </w:tc>
        <w:tc>
          <w:tcPr>
            <w:tcW w:w="0" w:type="auto"/>
            <w:noWrap/>
            <w:vAlign w:val="center"/>
          </w:tcPr>
          <w:p w14:paraId="749BDF5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-0,73</w:t>
            </w:r>
          </w:p>
        </w:tc>
        <w:tc>
          <w:tcPr>
            <w:tcW w:w="0" w:type="auto"/>
            <w:noWrap/>
            <w:vAlign w:val="center"/>
          </w:tcPr>
          <w:p w14:paraId="1AD3225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-79%</w:t>
            </w:r>
          </w:p>
        </w:tc>
      </w:tr>
      <w:tr w:rsidR="001F79B2" w:rsidRPr="00EA11CA" w14:paraId="559C0DC9" w14:textId="77777777" w:rsidTr="001A2FF6">
        <w:trPr>
          <w:trHeight w:val="563"/>
        </w:trPr>
        <w:tc>
          <w:tcPr>
            <w:tcW w:w="0" w:type="auto"/>
            <w:noWrap/>
          </w:tcPr>
          <w:p w14:paraId="3299EA4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15</w:t>
            </w:r>
          </w:p>
        </w:tc>
        <w:tc>
          <w:tcPr>
            <w:tcW w:w="0" w:type="auto"/>
          </w:tcPr>
          <w:p w14:paraId="55BCBCF8"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ЗТП-37, 8 шт.</w:t>
            </w:r>
          </w:p>
        </w:tc>
        <w:tc>
          <w:tcPr>
            <w:tcW w:w="1503" w:type="dxa"/>
            <w:vAlign w:val="center"/>
          </w:tcPr>
          <w:p w14:paraId="44AA4B8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I_435.15_КуЭ</w:t>
            </w:r>
          </w:p>
        </w:tc>
        <w:tc>
          <w:tcPr>
            <w:tcW w:w="0" w:type="auto"/>
            <w:noWrap/>
            <w:vAlign w:val="center"/>
          </w:tcPr>
          <w:p w14:paraId="541FBD2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1,18</w:t>
            </w:r>
          </w:p>
        </w:tc>
        <w:tc>
          <w:tcPr>
            <w:tcW w:w="0" w:type="auto"/>
            <w:noWrap/>
            <w:vAlign w:val="center"/>
          </w:tcPr>
          <w:p w14:paraId="60A75AF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0,96</w:t>
            </w:r>
          </w:p>
        </w:tc>
        <w:tc>
          <w:tcPr>
            <w:tcW w:w="0" w:type="auto"/>
            <w:noWrap/>
            <w:vAlign w:val="center"/>
          </w:tcPr>
          <w:p w14:paraId="0F5A074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-0,22</w:t>
            </w:r>
          </w:p>
        </w:tc>
        <w:tc>
          <w:tcPr>
            <w:tcW w:w="0" w:type="auto"/>
            <w:noWrap/>
            <w:vAlign w:val="center"/>
          </w:tcPr>
          <w:p w14:paraId="0BD7170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-19%</w:t>
            </w:r>
          </w:p>
        </w:tc>
      </w:tr>
      <w:tr w:rsidR="001F79B2" w:rsidRPr="00EA11CA" w14:paraId="7E2E6B79" w14:textId="77777777" w:rsidTr="001A2FF6">
        <w:trPr>
          <w:trHeight w:val="563"/>
        </w:trPr>
        <w:tc>
          <w:tcPr>
            <w:tcW w:w="0" w:type="auto"/>
            <w:noWrap/>
          </w:tcPr>
          <w:p w14:paraId="5EC9BD7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16</w:t>
            </w:r>
          </w:p>
        </w:tc>
        <w:tc>
          <w:tcPr>
            <w:tcW w:w="0" w:type="auto"/>
          </w:tcPr>
          <w:p w14:paraId="7C76A28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ЗТП-114, 5  шт.</w:t>
            </w:r>
          </w:p>
        </w:tc>
        <w:tc>
          <w:tcPr>
            <w:tcW w:w="1503" w:type="dxa"/>
            <w:vAlign w:val="center"/>
          </w:tcPr>
          <w:p w14:paraId="6E46BBA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I_435.16_КуЭ</w:t>
            </w:r>
          </w:p>
        </w:tc>
        <w:tc>
          <w:tcPr>
            <w:tcW w:w="0" w:type="auto"/>
            <w:noWrap/>
            <w:vAlign w:val="center"/>
          </w:tcPr>
          <w:p w14:paraId="2A9A245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0,93</w:t>
            </w:r>
          </w:p>
        </w:tc>
        <w:tc>
          <w:tcPr>
            <w:tcW w:w="0" w:type="auto"/>
            <w:noWrap/>
            <w:vAlign w:val="center"/>
          </w:tcPr>
          <w:p w14:paraId="76706D9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0,23</w:t>
            </w:r>
          </w:p>
        </w:tc>
        <w:tc>
          <w:tcPr>
            <w:tcW w:w="0" w:type="auto"/>
            <w:noWrap/>
            <w:vAlign w:val="center"/>
          </w:tcPr>
          <w:p w14:paraId="5228900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-0,70</w:t>
            </w:r>
          </w:p>
        </w:tc>
        <w:tc>
          <w:tcPr>
            <w:tcW w:w="0" w:type="auto"/>
            <w:noWrap/>
            <w:vAlign w:val="center"/>
          </w:tcPr>
          <w:p w14:paraId="792AE8B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-76%</w:t>
            </w:r>
          </w:p>
        </w:tc>
      </w:tr>
      <w:tr w:rsidR="001F79B2" w:rsidRPr="00EA11CA" w14:paraId="4A6307E0" w14:textId="77777777" w:rsidTr="001A2FF6">
        <w:trPr>
          <w:trHeight w:val="563"/>
        </w:trPr>
        <w:tc>
          <w:tcPr>
            <w:tcW w:w="0" w:type="auto"/>
            <w:noWrap/>
          </w:tcPr>
          <w:p w14:paraId="55DE0DB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17</w:t>
            </w:r>
          </w:p>
        </w:tc>
        <w:tc>
          <w:tcPr>
            <w:tcW w:w="0" w:type="auto"/>
          </w:tcPr>
          <w:p w14:paraId="42C23DEA"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ЗТП-44, 5 шт.</w:t>
            </w:r>
          </w:p>
        </w:tc>
        <w:tc>
          <w:tcPr>
            <w:tcW w:w="1503" w:type="dxa"/>
            <w:vAlign w:val="center"/>
          </w:tcPr>
          <w:p w14:paraId="30CE189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I_435.17_КуЭ</w:t>
            </w:r>
          </w:p>
        </w:tc>
        <w:tc>
          <w:tcPr>
            <w:tcW w:w="0" w:type="auto"/>
            <w:noWrap/>
            <w:vAlign w:val="center"/>
          </w:tcPr>
          <w:p w14:paraId="6D91555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0,93</w:t>
            </w:r>
          </w:p>
        </w:tc>
        <w:tc>
          <w:tcPr>
            <w:tcW w:w="0" w:type="auto"/>
            <w:noWrap/>
            <w:vAlign w:val="center"/>
          </w:tcPr>
          <w:p w14:paraId="7B84665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0,09</w:t>
            </w:r>
          </w:p>
        </w:tc>
        <w:tc>
          <w:tcPr>
            <w:tcW w:w="0" w:type="auto"/>
            <w:noWrap/>
            <w:vAlign w:val="center"/>
          </w:tcPr>
          <w:p w14:paraId="2157E39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-0,84</w:t>
            </w:r>
          </w:p>
        </w:tc>
        <w:tc>
          <w:tcPr>
            <w:tcW w:w="0" w:type="auto"/>
            <w:noWrap/>
            <w:vAlign w:val="center"/>
          </w:tcPr>
          <w:p w14:paraId="43C3D22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-91%</w:t>
            </w:r>
          </w:p>
        </w:tc>
      </w:tr>
      <w:tr w:rsidR="001F79B2" w:rsidRPr="00EA11CA" w14:paraId="764B08EB" w14:textId="77777777" w:rsidTr="001A2FF6">
        <w:trPr>
          <w:trHeight w:val="563"/>
        </w:trPr>
        <w:tc>
          <w:tcPr>
            <w:tcW w:w="0" w:type="auto"/>
            <w:noWrap/>
          </w:tcPr>
          <w:p w14:paraId="5431FC0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18</w:t>
            </w:r>
          </w:p>
        </w:tc>
        <w:tc>
          <w:tcPr>
            <w:tcW w:w="0" w:type="auto"/>
          </w:tcPr>
          <w:p w14:paraId="1C9FA391"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ЗТП-118, 7 шт.</w:t>
            </w:r>
          </w:p>
        </w:tc>
        <w:tc>
          <w:tcPr>
            <w:tcW w:w="1503" w:type="dxa"/>
            <w:vAlign w:val="center"/>
          </w:tcPr>
          <w:p w14:paraId="3352BC8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I_435.18_КуЭ</w:t>
            </w:r>
          </w:p>
        </w:tc>
        <w:tc>
          <w:tcPr>
            <w:tcW w:w="0" w:type="auto"/>
            <w:noWrap/>
            <w:vAlign w:val="center"/>
          </w:tcPr>
          <w:p w14:paraId="0817727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1,70</w:t>
            </w:r>
          </w:p>
        </w:tc>
        <w:tc>
          <w:tcPr>
            <w:tcW w:w="0" w:type="auto"/>
            <w:noWrap/>
            <w:vAlign w:val="center"/>
          </w:tcPr>
          <w:p w14:paraId="0690116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0,15</w:t>
            </w:r>
          </w:p>
        </w:tc>
        <w:tc>
          <w:tcPr>
            <w:tcW w:w="0" w:type="auto"/>
            <w:noWrap/>
            <w:vAlign w:val="center"/>
          </w:tcPr>
          <w:p w14:paraId="5FF7ACA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-1,55</w:t>
            </w:r>
          </w:p>
        </w:tc>
        <w:tc>
          <w:tcPr>
            <w:tcW w:w="0" w:type="auto"/>
            <w:noWrap/>
            <w:vAlign w:val="center"/>
          </w:tcPr>
          <w:p w14:paraId="3BA64FA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-91%</w:t>
            </w:r>
          </w:p>
        </w:tc>
      </w:tr>
      <w:tr w:rsidR="001F79B2" w:rsidRPr="00EA11CA" w14:paraId="61509688" w14:textId="77777777" w:rsidTr="001A2FF6">
        <w:trPr>
          <w:trHeight w:val="563"/>
        </w:trPr>
        <w:tc>
          <w:tcPr>
            <w:tcW w:w="0" w:type="auto"/>
            <w:noWrap/>
          </w:tcPr>
          <w:p w14:paraId="37A2093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19</w:t>
            </w:r>
          </w:p>
        </w:tc>
        <w:tc>
          <w:tcPr>
            <w:tcW w:w="0" w:type="auto"/>
          </w:tcPr>
          <w:p w14:paraId="5E4982B0"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ЗТП-35, 6 шт.</w:t>
            </w:r>
          </w:p>
        </w:tc>
        <w:tc>
          <w:tcPr>
            <w:tcW w:w="1503" w:type="dxa"/>
            <w:vAlign w:val="center"/>
          </w:tcPr>
          <w:p w14:paraId="45277AB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I_435.19_КуЭ</w:t>
            </w:r>
          </w:p>
        </w:tc>
        <w:tc>
          <w:tcPr>
            <w:tcW w:w="0" w:type="auto"/>
            <w:noWrap/>
            <w:vAlign w:val="center"/>
          </w:tcPr>
          <w:p w14:paraId="169CBEF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1,66</w:t>
            </w:r>
          </w:p>
        </w:tc>
        <w:tc>
          <w:tcPr>
            <w:tcW w:w="0" w:type="auto"/>
            <w:noWrap/>
            <w:vAlign w:val="center"/>
          </w:tcPr>
          <w:p w14:paraId="1655D6F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0,19</w:t>
            </w:r>
          </w:p>
        </w:tc>
        <w:tc>
          <w:tcPr>
            <w:tcW w:w="0" w:type="auto"/>
            <w:noWrap/>
            <w:vAlign w:val="center"/>
          </w:tcPr>
          <w:p w14:paraId="7624195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-1,47</w:t>
            </w:r>
          </w:p>
        </w:tc>
        <w:tc>
          <w:tcPr>
            <w:tcW w:w="0" w:type="auto"/>
            <w:noWrap/>
            <w:vAlign w:val="center"/>
          </w:tcPr>
          <w:p w14:paraId="61ED227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-88%</w:t>
            </w:r>
          </w:p>
        </w:tc>
      </w:tr>
      <w:tr w:rsidR="001F79B2" w:rsidRPr="00EA11CA" w14:paraId="73CEAE06" w14:textId="77777777" w:rsidTr="001A2FF6">
        <w:trPr>
          <w:trHeight w:val="563"/>
        </w:trPr>
        <w:tc>
          <w:tcPr>
            <w:tcW w:w="0" w:type="auto"/>
            <w:noWrap/>
          </w:tcPr>
          <w:p w14:paraId="6BABD50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20</w:t>
            </w:r>
          </w:p>
        </w:tc>
        <w:tc>
          <w:tcPr>
            <w:tcW w:w="0" w:type="auto"/>
          </w:tcPr>
          <w:p w14:paraId="3A18E794"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ЗТП-41, 6 шт.</w:t>
            </w:r>
          </w:p>
        </w:tc>
        <w:tc>
          <w:tcPr>
            <w:tcW w:w="1503" w:type="dxa"/>
            <w:vAlign w:val="center"/>
          </w:tcPr>
          <w:p w14:paraId="6878F7D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I_435.20_КуЭ</w:t>
            </w:r>
          </w:p>
        </w:tc>
        <w:tc>
          <w:tcPr>
            <w:tcW w:w="0" w:type="auto"/>
            <w:noWrap/>
            <w:vAlign w:val="center"/>
          </w:tcPr>
          <w:p w14:paraId="03C92CE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1,66</w:t>
            </w:r>
          </w:p>
        </w:tc>
        <w:tc>
          <w:tcPr>
            <w:tcW w:w="0" w:type="auto"/>
            <w:noWrap/>
            <w:vAlign w:val="center"/>
          </w:tcPr>
          <w:p w14:paraId="57CD6BE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0,20</w:t>
            </w:r>
          </w:p>
        </w:tc>
        <w:tc>
          <w:tcPr>
            <w:tcW w:w="0" w:type="auto"/>
            <w:noWrap/>
            <w:vAlign w:val="center"/>
          </w:tcPr>
          <w:p w14:paraId="7EB1FED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-1,47</w:t>
            </w:r>
          </w:p>
        </w:tc>
        <w:tc>
          <w:tcPr>
            <w:tcW w:w="0" w:type="auto"/>
            <w:noWrap/>
            <w:vAlign w:val="center"/>
          </w:tcPr>
          <w:p w14:paraId="0D89A01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-88%</w:t>
            </w:r>
          </w:p>
        </w:tc>
      </w:tr>
      <w:tr w:rsidR="001F79B2" w:rsidRPr="00EA11CA" w14:paraId="6C78152E" w14:textId="77777777" w:rsidTr="001A2FF6">
        <w:trPr>
          <w:trHeight w:val="563"/>
        </w:trPr>
        <w:tc>
          <w:tcPr>
            <w:tcW w:w="0" w:type="auto"/>
            <w:noWrap/>
          </w:tcPr>
          <w:p w14:paraId="5AF71410"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21</w:t>
            </w:r>
          </w:p>
        </w:tc>
        <w:tc>
          <w:tcPr>
            <w:tcW w:w="0" w:type="auto"/>
          </w:tcPr>
          <w:p w14:paraId="53C99BA1"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ЗТП-117, 5 шт.</w:t>
            </w:r>
          </w:p>
        </w:tc>
        <w:tc>
          <w:tcPr>
            <w:tcW w:w="1503" w:type="dxa"/>
            <w:vAlign w:val="center"/>
          </w:tcPr>
          <w:p w14:paraId="786445F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I_435.21_КуЭ</w:t>
            </w:r>
          </w:p>
        </w:tc>
        <w:tc>
          <w:tcPr>
            <w:tcW w:w="0" w:type="auto"/>
            <w:noWrap/>
            <w:vAlign w:val="center"/>
          </w:tcPr>
          <w:p w14:paraId="39DC930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1,80</w:t>
            </w:r>
          </w:p>
        </w:tc>
        <w:tc>
          <w:tcPr>
            <w:tcW w:w="0" w:type="auto"/>
            <w:noWrap/>
            <w:vAlign w:val="center"/>
          </w:tcPr>
          <w:p w14:paraId="5E0086D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0,07</w:t>
            </w:r>
          </w:p>
        </w:tc>
        <w:tc>
          <w:tcPr>
            <w:tcW w:w="0" w:type="auto"/>
            <w:noWrap/>
            <w:vAlign w:val="center"/>
          </w:tcPr>
          <w:p w14:paraId="554110F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-1,73</w:t>
            </w:r>
          </w:p>
        </w:tc>
        <w:tc>
          <w:tcPr>
            <w:tcW w:w="0" w:type="auto"/>
            <w:noWrap/>
            <w:vAlign w:val="center"/>
          </w:tcPr>
          <w:p w14:paraId="3C35869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-96%</w:t>
            </w:r>
          </w:p>
        </w:tc>
      </w:tr>
      <w:tr w:rsidR="001F79B2" w:rsidRPr="00EA11CA" w14:paraId="2139A5E9" w14:textId="77777777" w:rsidTr="001A2FF6">
        <w:trPr>
          <w:trHeight w:val="563"/>
        </w:trPr>
        <w:tc>
          <w:tcPr>
            <w:tcW w:w="0" w:type="auto"/>
            <w:noWrap/>
          </w:tcPr>
          <w:p w14:paraId="55D181D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22</w:t>
            </w:r>
          </w:p>
        </w:tc>
        <w:tc>
          <w:tcPr>
            <w:tcW w:w="0" w:type="auto"/>
          </w:tcPr>
          <w:p w14:paraId="616FFAB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ЗТП-42, 1 шт.</w:t>
            </w:r>
          </w:p>
        </w:tc>
        <w:tc>
          <w:tcPr>
            <w:tcW w:w="1503" w:type="dxa"/>
            <w:vAlign w:val="center"/>
          </w:tcPr>
          <w:p w14:paraId="1FF2FD6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I_435.23_КуЭ</w:t>
            </w:r>
          </w:p>
        </w:tc>
        <w:tc>
          <w:tcPr>
            <w:tcW w:w="0" w:type="auto"/>
            <w:noWrap/>
            <w:vAlign w:val="center"/>
          </w:tcPr>
          <w:p w14:paraId="47EF281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0,09</w:t>
            </w:r>
          </w:p>
        </w:tc>
        <w:tc>
          <w:tcPr>
            <w:tcW w:w="0" w:type="auto"/>
            <w:noWrap/>
            <w:vAlign w:val="center"/>
          </w:tcPr>
          <w:p w14:paraId="3CE2AB0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0,05</w:t>
            </w:r>
          </w:p>
        </w:tc>
        <w:tc>
          <w:tcPr>
            <w:tcW w:w="0" w:type="auto"/>
            <w:noWrap/>
            <w:vAlign w:val="center"/>
          </w:tcPr>
          <w:p w14:paraId="5EC7810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-0,04</w:t>
            </w:r>
          </w:p>
        </w:tc>
        <w:tc>
          <w:tcPr>
            <w:tcW w:w="0" w:type="auto"/>
            <w:noWrap/>
            <w:vAlign w:val="center"/>
          </w:tcPr>
          <w:p w14:paraId="26AEF6A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-48%</w:t>
            </w:r>
          </w:p>
        </w:tc>
      </w:tr>
      <w:tr w:rsidR="001F79B2" w:rsidRPr="00EA11CA" w14:paraId="6DC46521" w14:textId="77777777" w:rsidTr="001A2FF6">
        <w:trPr>
          <w:trHeight w:val="563"/>
        </w:trPr>
        <w:tc>
          <w:tcPr>
            <w:tcW w:w="0" w:type="auto"/>
            <w:noWrap/>
          </w:tcPr>
          <w:p w14:paraId="3B9EA06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23</w:t>
            </w:r>
          </w:p>
        </w:tc>
        <w:tc>
          <w:tcPr>
            <w:tcW w:w="0" w:type="auto"/>
          </w:tcPr>
          <w:p w14:paraId="4F7D6C0F"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w:t>
            </w:r>
            <w:r w:rsidRPr="00EA11CA">
              <w:rPr>
                <w:rFonts w:ascii="Myriad Pro" w:hAnsi="Myriad Pro"/>
                <w:color w:val="000000"/>
                <w:sz w:val="16"/>
                <w:szCs w:val="16"/>
              </w:rPr>
              <w:lastRenderedPageBreak/>
              <w:t>заменой ячеек КСО (ЩО) ЗТП-116, 1 шт.</w:t>
            </w:r>
          </w:p>
        </w:tc>
        <w:tc>
          <w:tcPr>
            <w:tcW w:w="1503" w:type="dxa"/>
            <w:vAlign w:val="center"/>
          </w:tcPr>
          <w:p w14:paraId="19A75BF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I_435.26_КуЭ</w:t>
            </w:r>
          </w:p>
        </w:tc>
        <w:tc>
          <w:tcPr>
            <w:tcW w:w="0" w:type="auto"/>
            <w:noWrap/>
            <w:vAlign w:val="center"/>
          </w:tcPr>
          <w:p w14:paraId="447F9E0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0,26</w:t>
            </w:r>
          </w:p>
        </w:tc>
        <w:tc>
          <w:tcPr>
            <w:tcW w:w="0" w:type="auto"/>
            <w:noWrap/>
            <w:vAlign w:val="center"/>
          </w:tcPr>
          <w:p w14:paraId="6EDEF63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0,05</w:t>
            </w:r>
          </w:p>
        </w:tc>
        <w:tc>
          <w:tcPr>
            <w:tcW w:w="0" w:type="auto"/>
            <w:noWrap/>
            <w:vAlign w:val="center"/>
          </w:tcPr>
          <w:p w14:paraId="7A99981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-0,21</w:t>
            </w:r>
          </w:p>
        </w:tc>
        <w:tc>
          <w:tcPr>
            <w:tcW w:w="0" w:type="auto"/>
            <w:noWrap/>
            <w:vAlign w:val="center"/>
          </w:tcPr>
          <w:p w14:paraId="716C960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-81%</w:t>
            </w:r>
          </w:p>
        </w:tc>
      </w:tr>
      <w:tr w:rsidR="001F79B2" w:rsidRPr="00EA11CA" w14:paraId="2917FD1D" w14:textId="77777777" w:rsidTr="001A2FF6">
        <w:trPr>
          <w:trHeight w:val="563"/>
        </w:trPr>
        <w:tc>
          <w:tcPr>
            <w:tcW w:w="0" w:type="auto"/>
            <w:noWrap/>
          </w:tcPr>
          <w:p w14:paraId="2268940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24</w:t>
            </w:r>
          </w:p>
        </w:tc>
        <w:tc>
          <w:tcPr>
            <w:tcW w:w="0" w:type="auto"/>
          </w:tcPr>
          <w:p w14:paraId="2104BAAC"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0,4-10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района с заменой ячеек КСО (ЩО) ЗТП-104, 1 шт.</w:t>
            </w:r>
          </w:p>
        </w:tc>
        <w:tc>
          <w:tcPr>
            <w:tcW w:w="1503" w:type="dxa"/>
            <w:vAlign w:val="center"/>
          </w:tcPr>
          <w:p w14:paraId="4D7A2D4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I_435.27_КуЭ</w:t>
            </w:r>
          </w:p>
        </w:tc>
        <w:tc>
          <w:tcPr>
            <w:tcW w:w="0" w:type="auto"/>
            <w:noWrap/>
            <w:vAlign w:val="center"/>
          </w:tcPr>
          <w:p w14:paraId="6328D47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0,26</w:t>
            </w:r>
          </w:p>
        </w:tc>
        <w:tc>
          <w:tcPr>
            <w:tcW w:w="0" w:type="auto"/>
            <w:noWrap/>
            <w:vAlign w:val="center"/>
          </w:tcPr>
          <w:p w14:paraId="306CA05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0,16</w:t>
            </w:r>
          </w:p>
        </w:tc>
        <w:tc>
          <w:tcPr>
            <w:tcW w:w="0" w:type="auto"/>
            <w:noWrap/>
            <w:vAlign w:val="center"/>
          </w:tcPr>
          <w:p w14:paraId="525111A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-0,10</w:t>
            </w:r>
          </w:p>
        </w:tc>
        <w:tc>
          <w:tcPr>
            <w:tcW w:w="0" w:type="auto"/>
            <w:noWrap/>
            <w:vAlign w:val="center"/>
          </w:tcPr>
          <w:p w14:paraId="0B1E6BB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-39%</w:t>
            </w:r>
          </w:p>
        </w:tc>
      </w:tr>
      <w:tr w:rsidR="001F79B2" w:rsidRPr="00EA11CA" w14:paraId="4CFDF6F2" w14:textId="77777777" w:rsidTr="001A2FF6">
        <w:trPr>
          <w:trHeight w:val="563"/>
        </w:trPr>
        <w:tc>
          <w:tcPr>
            <w:tcW w:w="0" w:type="auto"/>
            <w:noWrap/>
          </w:tcPr>
          <w:p w14:paraId="1856180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25</w:t>
            </w:r>
          </w:p>
        </w:tc>
        <w:tc>
          <w:tcPr>
            <w:tcW w:w="0" w:type="auto"/>
          </w:tcPr>
          <w:p w14:paraId="39E3A95E"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ПС 110/35/6 </w:t>
            </w:r>
            <w:proofErr w:type="spellStart"/>
            <w:r w:rsidRPr="00EA11CA">
              <w:rPr>
                <w:rFonts w:ascii="Myriad Pro" w:hAnsi="Myriad Pro"/>
                <w:color w:val="000000"/>
                <w:sz w:val="16"/>
                <w:szCs w:val="16"/>
              </w:rPr>
              <w:t>Кондомская</w:t>
            </w:r>
            <w:proofErr w:type="spellEnd"/>
            <w:r w:rsidRPr="00EA11CA">
              <w:rPr>
                <w:rFonts w:ascii="Myriad Pro" w:hAnsi="Myriad Pro"/>
                <w:color w:val="000000"/>
                <w:sz w:val="16"/>
                <w:szCs w:val="16"/>
              </w:rPr>
              <w:t xml:space="preserve"> с заменой БСК (</w:t>
            </w:r>
            <w:proofErr w:type="spellStart"/>
            <w:r w:rsidRPr="00EA11CA">
              <w:rPr>
                <w:rFonts w:ascii="Myriad Pro" w:hAnsi="Myriad Pro"/>
                <w:color w:val="000000"/>
                <w:sz w:val="16"/>
                <w:szCs w:val="16"/>
              </w:rPr>
              <w:t>батарии</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статестических</w:t>
            </w:r>
            <w:proofErr w:type="spellEnd"/>
            <w:r w:rsidRPr="00EA11CA">
              <w:rPr>
                <w:rFonts w:ascii="Myriad Pro" w:hAnsi="Myriad Pro"/>
                <w:color w:val="000000"/>
                <w:sz w:val="16"/>
                <w:szCs w:val="16"/>
              </w:rPr>
              <w:t xml:space="preserve"> конденсаторов) мощностью 52 </w:t>
            </w:r>
            <w:proofErr w:type="spellStart"/>
            <w:r w:rsidRPr="00EA11CA">
              <w:rPr>
                <w:rFonts w:ascii="Myriad Pro" w:hAnsi="Myriad Pro"/>
                <w:color w:val="000000"/>
                <w:sz w:val="16"/>
                <w:szCs w:val="16"/>
              </w:rPr>
              <w:t>Мвар</w:t>
            </w:r>
            <w:proofErr w:type="spellEnd"/>
            <w:r w:rsidRPr="00EA11CA">
              <w:rPr>
                <w:rFonts w:ascii="Myriad Pro" w:hAnsi="Myriad Pro"/>
                <w:color w:val="000000"/>
                <w:sz w:val="16"/>
                <w:szCs w:val="16"/>
              </w:rPr>
              <w:t xml:space="preserve"> (863 шт.)</w:t>
            </w:r>
          </w:p>
        </w:tc>
        <w:tc>
          <w:tcPr>
            <w:tcW w:w="1503" w:type="dxa"/>
            <w:vAlign w:val="center"/>
          </w:tcPr>
          <w:p w14:paraId="6DE54E2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I_410_КуЭ</w:t>
            </w:r>
          </w:p>
        </w:tc>
        <w:tc>
          <w:tcPr>
            <w:tcW w:w="0" w:type="auto"/>
            <w:noWrap/>
            <w:vAlign w:val="center"/>
          </w:tcPr>
          <w:p w14:paraId="10F4AB5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31,36</w:t>
            </w:r>
          </w:p>
        </w:tc>
        <w:tc>
          <w:tcPr>
            <w:tcW w:w="0" w:type="auto"/>
            <w:noWrap/>
            <w:vAlign w:val="center"/>
          </w:tcPr>
          <w:p w14:paraId="155E6C8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6276E9F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-31,36</w:t>
            </w:r>
          </w:p>
        </w:tc>
        <w:tc>
          <w:tcPr>
            <w:tcW w:w="0" w:type="auto"/>
            <w:noWrap/>
            <w:vAlign w:val="center"/>
          </w:tcPr>
          <w:p w14:paraId="06FA579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78E84D13" w14:textId="77777777" w:rsidTr="001A2FF6">
        <w:trPr>
          <w:trHeight w:val="563"/>
        </w:trPr>
        <w:tc>
          <w:tcPr>
            <w:tcW w:w="0" w:type="auto"/>
            <w:noWrap/>
          </w:tcPr>
          <w:p w14:paraId="45F76E4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26</w:t>
            </w:r>
          </w:p>
        </w:tc>
        <w:tc>
          <w:tcPr>
            <w:tcW w:w="0" w:type="auto"/>
          </w:tcPr>
          <w:p w14:paraId="404E0410"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РП 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"Очистные сооружения" с заменой конденсаторных  установок 900 </w:t>
            </w:r>
            <w:proofErr w:type="spellStart"/>
            <w:r w:rsidRPr="00EA11CA">
              <w:rPr>
                <w:rFonts w:ascii="Myriad Pro" w:hAnsi="Myriad Pro"/>
                <w:color w:val="000000"/>
                <w:sz w:val="16"/>
                <w:szCs w:val="16"/>
              </w:rPr>
              <w:t>Квар</w:t>
            </w:r>
            <w:proofErr w:type="spellEnd"/>
            <w:r w:rsidRPr="00EA11CA">
              <w:rPr>
                <w:rFonts w:ascii="Myriad Pro" w:hAnsi="Myriad Pro"/>
                <w:color w:val="000000"/>
                <w:sz w:val="16"/>
                <w:szCs w:val="16"/>
              </w:rPr>
              <w:t xml:space="preserve"> ( 6 шт.) г. Анжеро-Судженск</w:t>
            </w:r>
          </w:p>
        </w:tc>
        <w:tc>
          <w:tcPr>
            <w:tcW w:w="1503" w:type="dxa"/>
            <w:vAlign w:val="center"/>
          </w:tcPr>
          <w:p w14:paraId="0BFEC01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I_411_КуЭ</w:t>
            </w:r>
          </w:p>
        </w:tc>
        <w:tc>
          <w:tcPr>
            <w:tcW w:w="0" w:type="auto"/>
            <w:noWrap/>
            <w:vAlign w:val="center"/>
          </w:tcPr>
          <w:p w14:paraId="471C09D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0,83</w:t>
            </w:r>
          </w:p>
        </w:tc>
        <w:tc>
          <w:tcPr>
            <w:tcW w:w="0" w:type="auto"/>
            <w:noWrap/>
            <w:vAlign w:val="center"/>
          </w:tcPr>
          <w:p w14:paraId="19B38FD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0,06</w:t>
            </w:r>
          </w:p>
        </w:tc>
        <w:tc>
          <w:tcPr>
            <w:tcW w:w="0" w:type="auto"/>
            <w:noWrap/>
            <w:vAlign w:val="center"/>
          </w:tcPr>
          <w:p w14:paraId="18A2378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-0,77</w:t>
            </w:r>
          </w:p>
        </w:tc>
        <w:tc>
          <w:tcPr>
            <w:tcW w:w="0" w:type="auto"/>
            <w:noWrap/>
            <w:vAlign w:val="center"/>
          </w:tcPr>
          <w:p w14:paraId="2238D24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-93%</w:t>
            </w:r>
          </w:p>
        </w:tc>
      </w:tr>
      <w:tr w:rsidR="001F79B2" w:rsidRPr="00EA11CA" w14:paraId="79D3BDAC" w14:textId="77777777" w:rsidTr="001A2FF6">
        <w:trPr>
          <w:trHeight w:val="563"/>
        </w:trPr>
        <w:tc>
          <w:tcPr>
            <w:tcW w:w="0" w:type="auto"/>
            <w:noWrap/>
          </w:tcPr>
          <w:p w14:paraId="02E1DD3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27</w:t>
            </w:r>
          </w:p>
        </w:tc>
        <w:tc>
          <w:tcPr>
            <w:tcW w:w="0" w:type="auto"/>
          </w:tcPr>
          <w:p w14:paraId="2DEF946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ПС 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Шишинская</w:t>
            </w:r>
            <w:proofErr w:type="spellEnd"/>
            <w:r w:rsidRPr="00EA11CA">
              <w:rPr>
                <w:rFonts w:ascii="Myriad Pro" w:hAnsi="Myriad Pro"/>
                <w:color w:val="000000"/>
                <w:sz w:val="16"/>
                <w:szCs w:val="16"/>
              </w:rPr>
              <w:t xml:space="preserve">. Замена оборудования ячеек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линейные (2 шт.).  </w:t>
            </w:r>
            <w:r w:rsidRPr="00EA11CA">
              <w:rPr>
                <w:rFonts w:ascii="Myriad Pro" w:hAnsi="Myriad Pro"/>
                <w:color w:val="000000"/>
                <w:sz w:val="16"/>
                <w:szCs w:val="16"/>
              </w:rPr>
              <w:br/>
              <w:t>(</w:t>
            </w:r>
            <w:proofErr w:type="spellStart"/>
            <w:r w:rsidRPr="00EA11CA">
              <w:rPr>
                <w:rFonts w:ascii="Myriad Pro" w:hAnsi="Myriad Pro"/>
                <w:color w:val="000000"/>
                <w:sz w:val="16"/>
                <w:szCs w:val="16"/>
              </w:rPr>
              <w:t>Топкинский</w:t>
            </w:r>
            <w:proofErr w:type="spellEnd"/>
            <w:r w:rsidRPr="00EA11CA">
              <w:rPr>
                <w:rFonts w:ascii="Myriad Pro" w:hAnsi="Myriad Pro"/>
                <w:color w:val="000000"/>
                <w:sz w:val="16"/>
                <w:szCs w:val="16"/>
              </w:rPr>
              <w:t xml:space="preserve"> РЭС)</w:t>
            </w:r>
          </w:p>
        </w:tc>
        <w:tc>
          <w:tcPr>
            <w:tcW w:w="1503" w:type="dxa"/>
            <w:vAlign w:val="center"/>
          </w:tcPr>
          <w:p w14:paraId="5B1D8AC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H_166_КуЭ</w:t>
            </w:r>
          </w:p>
        </w:tc>
        <w:tc>
          <w:tcPr>
            <w:tcW w:w="0" w:type="auto"/>
            <w:noWrap/>
            <w:vAlign w:val="center"/>
          </w:tcPr>
          <w:p w14:paraId="17614D0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14,68</w:t>
            </w:r>
          </w:p>
        </w:tc>
        <w:tc>
          <w:tcPr>
            <w:tcW w:w="0" w:type="auto"/>
            <w:noWrap/>
            <w:vAlign w:val="center"/>
          </w:tcPr>
          <w:p w14:paraId="0AD4FED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6,05</w:t>
            </w:r>
          </w:p>
        </w:tc>
        <w:tc>
          <w:tcPr>
            <w:tcW w:w="0" w:type="auto"/>
            <w:noWrap/>
            <w:vAlign w:val="center"/>
          </w:tcPr>
          <w:p w14:paraId="2841CDF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-8,63</w:t>
            </w:r>
          </w:p>
        </w:tc>
        <w:tc>
          <w:tcPr>
            <w:tcW w:w="0" w:type="auto"/>
            <w:noWrap/>
            <w:vAlign w:val="center"/>
          </w:tcPr>
          <w:p w14:paraId="7F8704E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-59%</w:t>
            </w:r>
          </w:p>
        </w:tc>
      </w:tr>
      <w:tr w:rsidR="001F79B2" w:rsidRPr="00EA11CA" w14:paraId="43986BEC" w14:textId="77777777" w:rsidTr="001A2FF6">
        <w:trPr>
          <w:trHeight w:val="563"/>
        </w:trPr>
        <w:tc>
          <w:tcPr>
            <w:tcW w:w="0" w:type="auto"/>
            <w:noWrap/>
          </w:tcPr>
          <w:p w14:paraId="4B2072A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28</w:t>
            </w:r>
          </w:p>
        </w:tc>
        <w:tc>
          <w:tcPr>
            <w:tcW w:w="0" w:type="auto"/>
          </w:tcPr>
          <w:p w14:paraId="36DC7F83"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ПС 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Шишинская</w:t>
            </w:r>
            <w:proofErr w:type="spellEnd"/>
            <w:r w:rsidRPr="00EA11CA">
              <w:rPr>
                <w:rFonts w:ascii="Myriad Pro" w:hAnsi="Myriad Pro"/>
                <w:color w:val="000000"/>
                <w:sz w:val="16"/>
                <w:szCs w:val="16"/>
              </w:rPr>
              <w:t xml:space="preserve"> с заменой (</w:t>
            </w:r>
            <w:proofErr w:type="spellStart"/>
            <w:r w:rsidRPr="00EA11CA">
              <w:rPr>
                <w:rFonts w:ascii="Myriad Pro" w:hAnsi="Myriad Pro"/>
                <w:color w:val="000000"/>
                <w:sz w:val="16"/>
                <w:szCs w:val="16"/>
              </w:rPr>
              <w:t>ретрофит</w:t>
            </w:r>
            <w:proofErr w:type="spellEnd"/>
            <w:r w:rsidRPr="00EA11CA">
              <w:rPr>
                <w:rFonts w:ascii="Myriad Pro" w:hAnsi="Myriad Pro"/>
                <w:color w:val="000000"/>
                <w:sz w:val="16"/>
                <w:szCs w:val="16"/>
              </w:rPr>
              <w:t xml:space="preserve">) выключателей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(13 шт.) и устройств РЗА</w:t>
            </w:r>
          </w:p>
        </w:tc>
        <w:tc>
          <w:tcPr>
            <w:tcW w:w="1503" w:type="dxa"/>
            <w:vAlign w:val="center"/>
          </w:tcPr>
          <w:p w14:paraId="4414998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I_405_КуЭ</w:t>
            </w:r>
          </w:p>
        </w:tc>
        <w:tc>
          <w:tcPr>
            <w:tcW w:w="0" w:type="auto"/>
            <w:noWrap/>
            <w:vAlign w:val="center"/>
          </w:tcPr>
          <w:p w14:paraId="6553DC0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11,32</w:t>
            </w:r>
          </w:p>
        </w:tc>
        <w:tc>
          <w:tcPr>
            <w:tcW w:w="0" w:type="auto"/>
            <w:noWrap/>
            <w:vAlign w:val="center"/>
          </w:tcPr>
          <w:p w14:paraId="5D2D445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0,03</w:t>
            </w:r>
          </w:p>
        </w:tc>
        <w:tc>
          <w:tcPr>
            <w:tcW w:w="0" w:type="auto"/>
            <w:noWrap/>
            <w:vAlign w:val="center"/>
          </w:tcPr>
          <w:p w14:paraId="2CA3E69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-11,28</w:t>
            </w:r>
          </w:p>
        </w:tc>
        <w:tc>
          <w:tcPr>
            <w:tcW w:w="0" w:type="auto"/>
            <w:noWrap/>
            <w:vAlign w:val="center"/>
          </w:tcPr>
          <w:p w14:paraId="26D1398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1FCC53C" w14:textId="77777777" w:rsidTr="001A2FF6">
        <w:trPr>
          <w:trHeight w:val="563"/>
        </w:trPr>
        <w:tc>
          <w:tcPr>
            <w:tcW w:w="0" w:type="auto"/>
            <w:noWrap/>
          </w:tcPr>
          <w:p w14:paraId="497116F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29</w:t>
            </w:r>
          </w:p>
        </w:tc>
        <w:tc>
          <w:tcPr>
            <w:tcW w:w="0" w:type="auto"/>
          </w:tcPr>
          <w:p w14:paraId="128A366E"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с установкой автоматики ограничения перегрузки оборудования (АОПО) на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Красный брод, </w:t>
            </w:r>
            <w:r w:rsidRPr="00EA11CA">
              <w:rPr>
                <w:rFonts w:ascii="Myriad Pro" w:hAnsi="Myriad Pro"/>
                <w:color w:val="000000"/>
                <w:sz w:val="16"/>
                <w:szCs w:val="16"/>
              </w:rPr>
              <w:br/>
              <w:t xml:space="preserve">ВЛ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Красный брод – </w:t>
            </w:r>
            <w:proofErr w:type="spellStart"/>
            <w:r w:rsidRPr="00EA11CA">
              <w:rPr>
                <w:rFonts w:ascii="Myriad Pro" w:hAnsi="Myriad Pro"/>
                <w:color w:val="000000"/>
                <w:sz w:val="16"/>
                <w:szCs w:val="16"/>
              </w:rPr>
              <w:t>Беловская</w:t>
            </w:r>
            <w:proofErr w:type="spellEnd"/>
            <w:r w:rsidRPr="00EA11CA">
              <w:rPr>
                <w:rFonts w:ascii="Myriad Pro" w:hAnsi="Myriad Pro"/>
                <w:color w:val="000000"/>
                <w:sz w:val="16"/>
                <w:szCs w:val="16"/>
              </w:rPr>
              <w:t xml:space="preserve"> I, II цепь с отпайкой на ПС Ново - </w:t>
            </w:r>
            <w:proofErr w:type="spellStart"/>
            <w:r w:rsidRPr="00EA11CA">
              <w:rPr>
                <w:rFonts w:ascii="Myriad Pro" w:hAnsi="Myriad Pro"/>
                <w:color w:val="000000"/>
                <w:sz w:val="16"/>
                <w:szCs w:val="16"/>
              </w:rPr>
              <w:t>Чертинская</w:t>
            </w:r>
            <w:proofErr w:type="spellEnd"/>
          </w:p>
        </w:tc>
        <w:tc>
          <w:tcPr>
            <w:tcW w:w="1503" w:type="dxa"/>
            <w:vAlign w:val="center"/>
          </w:tcPr>
          <w:p w14:paraId="5B56DEB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H_113_КуЭ</w:t>
            </w:r>
          </w:p>
        </w:tc>
        <w:tc>
          <w:tcPr>
            <w:tcW w:w="0" w:type="auto"/>
            <w:noWrap/>
            <w:vAlign w:val="center"/>
          </w:tcPr>
          <w:p w14:paraId="2EAC157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12,54</w:t>
            </w:r>
          </w:p>
        </w:tc>
        <w:tc>
          <w:tcPr>
            <w:tcW w:w="0" w:type="auto"/>
            <w:noWrap/>
            <w:vAlign w:val="center"/>
          </w:tcPr>
          <w:p w14:paraId="1AC1168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C8B1DA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-12,54</w:t>
            </w:r>
          </w:p>
        </w:tc>
        <w:tc>
          <w:tcPr>
            <w:tcW w:w="0" w:type="auto"/>
            <w:noWrap/>
            <w:vAlign w:val="center"/>
          </w:tcPr>
          <w:p w14:paraId="7FFC6D5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6338C5EA" w14:textId="77777777" w:rsidTr="001A2FF6">
        <w:trPr>
          <w:trHeight w:val="563"/>
        </w:trPr>
        <w:tc>
          <w:tcPr>
            <w:tcW w:w="0" w:type="auto"/>
            <w:noWrap/>
          </w:tcPr>
          <w:p w14:paraId="29273BA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30</w:t>
            </w:r>
          </w:p>
        </w:tc>
        <w:tc>
          <w:tcPr>
            <w:tcW w:w="0" w:type="auto"/>
          </w:tcPr>
          <w:p w14:paraId="6129547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с установкой автоматики ограничения перегрузки оборудования (АОПО) на ПС 500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Ново-Анжерская, </w:t>
            </w:r>
            <w:r w:rsidRPr="00EA11CA">
              <w:rPr>
                <w:rFonts w:ascii="Myriad Pro" w:hAnsi="Myriad Pro"/>
                <w:color w:val="000000"/>
                <w:sz w:val="16"/>
                <w:szCs w:val="16"/>
              </w:rPr>
              <w:br/>
              <w:t xml:space="preserve">ВЛ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Ново-Анжерская – </w:t>
            </w:r>
            <w:proofErr w:type="spellStart"/>
            <w:r w:rsidRPr="00EA11CA">
              <w:rPr>
                <w:rFonts w:ascii="Myriad Pro" w:hAnsi="Myriad Pro"/>
                <w:color w:val="000000"/>
                <w:sz w:val="16"/>
                <w:szCs w:val="16"/>
              </w:rPr>
              <w:t>Яйская</w:t>
            </w:r>
            <w:proofErr w:type="spellEnd"/>
            <w:r w:rsidRPr="00EA11CA">
              <w:rPr>
                <w:rFonts w:ascii="Myriad Pro" w:hAnsi="Myriad Pro"/>
                <w:color w:val="000000"/>
                <w:sz w:val="16"/>
                <w:szCs w:val="16"/>
              </w:rPr>
              <w:t xml:space="preserve"> с отпайкой на ПС </w:t>
            </w:r>
            <w:proofErr w:type="spellStart"/>
            <w:r w:rsidRPr="00EA11CA">
              <w:rPr>
                <w:rFonts w:ascii="Myriad Pro" w:hAnsi="Myriad Pro"/>
                <w:color w:val="000000"/>
                <w:sz w:val="16"/>
                <w:szCs w:val="16"/>
              </w:rPr>
              <w:t>Судженская</w:t>
            </w:r>
            <w:proofErr w:type="spellEnd"/>
            <w:r w:rsidRPr="00EA11CA">
              <w:rPr>
                <w:rFonts w:ascii="Myriad Pro" w:hAnsi="Myriad Pro"/>
                <w:color w:val="000000"/>
                <w:sz w:val="16"/>
                <w:szCs w:val="16"/>
              </w:rPr>
              <w:t xml:space="preserve">, ВЛ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Ново-Анжерская - Троицкая</w:t>
            </w:r>
          </w:p>
        </w:tc>
        <w:tc>
          <w:tcPr>
            <w:tcW w:w="1503" w:type="dxa"/>
            <w:vAlign w:val="center"/>
          </w:tcPr>
          <w:p w14:paraId="099ADD7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H_114_КуЭ</w:t>
            </w:r>
          </w:p>
        </w:tc>
        <w:tc>
          <w:tcPr>
            <w:tcW w:w="0" w:type="auto"/>
            <w:noWrap/>
            <w:vAlign w:val="center"/>
          </w:tcPr>
          <w:p w14:paraId="152EA52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8,80</w:t>
            </w:r>
          </w:p>
        </w:tc>
        <w:tc>
          <w:tcPr>
            <w:tcW w:w="0" w:type="auto"/>
            <w:noWrap/>
            <w:vAlign w:val="center"/>
          </w:tcPr>
          <w:p w14:paraId="39818B6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39CCB80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-8,80</w:t>
            </w:r>
          </w:p>
        </w:tc>
        <w:tc>
          <w:tcPr>
            <w:tcW w:w="0" w:type="auto"/>
            <w:noWrap/>
            <w:vAlign w:val="center"/>
          </w:tcPr>
          <w:p w14:paraId="7DBD537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AE55E7D" w14:textId="77777777" w:rsidTr="001A2FF6">
        <w:trPr>
          <w:trHeight w:val="563"/>
        </w:trPr>
        <w:tc>
          <w:tcPr>
            <w:tcW w:w="0" w:type="auto"/>
            <w:noWrap/>
          </w:tcPr>
          <w:p w14:paraId="140D843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31</w:t>
            </w:r>
          </w:p>
        </w:tc>
        <w:tc>
          <w:tcPr>
            <w:tcW w:w="0" w:type="auto"/>
          </w:tcPr>
          <w:p w14:paraId="6596F704"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ПС Нагорная, ПС 35/6 Строительная,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Карьерная,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Томская,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Мысковская</w:t>
            </w:r>
            <w:proofErr w:type="spellEnd"/>
            <w:r w:rsidRPr="00EA11CA">
              <w:rPr>
                <w:rFonts w:ascii="Myriad Pro" w:hAnsi="Myriad Pro"/>
                <w:color w:val="000000"/>
                <w:sz w:val="16"/>
                <w:szCs w:val="16"/>
              </w:rPr>
              <w:t xml:space="preserve">, ПС 110/6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Береговая, ПС 110/6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Тепловая, ПС 110/6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Ширпотреб,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w:t>
            </w:r>
            <w:proofErr w:type="spellStart"/>
            <w:r w:rsidRPr="00EA11CA">
              <w:rPr>
                <w:rFonts w:ascii="Myriad Pro" w:hAnsi="Myriad Pro"/>
                <w:color w:val="000000"/>
                <w:sz w:val="16"/>
                <w:szCs w:val="16"/>
              </w:rPr>
              <w:t>Байдаевская</w:t>
            </w:r>
            <w:proofErr w:type="spellEnd"/>
            <w:r w:rsidRPr="00EA11CA">
              <w:rPr>
                <w:rFonts w:ascii="Myriad Pro" w:hAnsi="Myriad Pro"/>
                <w:color w:val="000000"/>
                <w:sz w:val="16"/>
                <w:szCs w:val="16"/>
              </w:rPr>
              <w:t xml:space="preserve">, ПС 110/6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Северо-</w:t>
            </w:r>
            <w:proofErr w:type="spellStart"/>
            <w:r w:rsidRPr="00EA11CA">
              <w:rPr>
                <w:rFonts w:ascii="Myriad Pro" w:hAnsi="Myriad Pro"/>
                <w:color w:val="000000"/>
                <w:sz w:val="16"/>
                <w:szCs w:val="16"/>
              </w:rPr>
              <w:t>Байдаевская</w:t>
            </w:r>
            <w:proofErr w:type="spellEnd"/>
            <w:r w:rsidRPr="00EA11CA">
              <w:rPr>
                <w:rFonts w:ascii="Myriad Pro" w:hAnsi="Myriad Pro"/>
                <w:color w:val="000000"/>
                <w:sz w:val="16"/>
                <w:szCs w:val="16"/>
              </w:rPr>
              <w:t xml:space="preserve">,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Северная, ПС 110/35/10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Сидоровская</w:t>
            </w:r>
            <w:proofErr w:type="spellEnd"/>
            <w:r w:rsidRPr="00EA11CA">
              <w:rPr>
                <w:rFonts w:ascii="Myriad Pro" w:hAnsi="Myriad Pro"/>
                <w:color w:val="000000"/>
                <w:sz w:val="16"/>
                <w:szCs w:val="16"/>
              </w:rPr>
              <w:t xml:space="preserve">, ПС 110/6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Бызовская</w:t>
            </w:r>
            <w:proofErr w:type="spellEnd"/>
            <w:r w:rsidRPr="00EA11CA">
              <w:rPr>
                <w:rFonts w:ascii="Myriad Pro" w:hAnsi="Myriad Pro"/>
                <w:color w:val="000000"/>
                <w:sz w:val="16"/>
                <w:szCs w:val="16"/>
              </w:rPr>
              <w:t xml:space="preserve"> , ПС 110/35/10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Орджоникидзевская,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Тырганская</w:t>
            </w:r>
            <w:proofErr w:type="spellEnd"/>
            <w:r w:rsidRPr="00EA11CA">
              <w:rPr>
                <w:rFonts w:ascii="Myriad Pro" w:hAnsi="Myriad Pro"/>
                <w:color w:val="000000"/>
                <w:sz w:val="16"/>
                <w:szCs w:val="16"/>
              </w:rPr>
              <w:t xml:space="preserve">, ПС 110/6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Вахрушевская</w:t>
            </w:r>
            <w:proofErr w:type="spellEnd"/>
            <w:r w:rsidRPr="00EA11CA">
              <w:rPr>
                <w:rFonts w:ascii="Myriad Pro" w:hAnsi="Myriad Pro"/>
                <w:color w:val="000000"/>
                <w:sz w:val="16"/>
                <w:szCs w:val="16"/>
              </w:rPr>
              <w:t xml:space="preserve">, ПС 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Красногорская-2, ПС 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Бунгурская</w:t>
            </w:r>
            <w:proofErr w:type="spellEnd"/>
            <w:r w:rsidRPr="00EA11CA">
              <w:rPr>
                <w:rFonts w:ascii="Myriad Pro" w:hAnsi="Myriad Pro"/>
                <w:color w:val="000000"/>
                <w:sz w:val="16"/>
                <w:szCs w:val="16"/>
              </w:rPr>
              <w:t xml:space="preserve">, ПС 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w:t>
            </w:r>
            <w:proofErr w:type="spellStart"/>
            <w:r w:rsidRPr="00EA11CA">
              <w:rPr>
                <w:rFonts w:ascii="Myriad Pro" w:hAnsi="Myriad Pro"/>
                <w:color w:val="000000"/>
                <w:sz w:val="16"/>
                <w:szCs w:val="16"/>
              </w:rPr>
              <w:t>Бунгурская</w:t>
            </w:r>
            <w:proofErr w:type="spellEnd"/>
            <w:r w:rsidRPr="00EA11CA">
              <w:rPr>
                <w:rFonts w:ascii="Myriad Pro" w:hAnsi="Myriad Pro"/>
                <w:color w:val="000000"/>
                <w:sz w:val="16"/>
                <w:szCs w:val="16"/>
              </w:rPr>
              <w:t xml:space="preserve">, ПС 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Апанасовская</w:t>
            </w:r>
            <w:proofErr w:type="spellEnd"/>
            <w:r w:rsidRPr="00EA11CA">
              <w:rPr>
                <w:rFonts w:ascii="Myriad Pro" w:hAnsi="Myriad Pro"/>
                <w:color w:val="000000"/>
                <w:sz w:val="16"/>
                <w:szCs w:val="16"/>
              </w:rPr>
              <w:t xml:space="preserve">, ПС 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Красный Углекоп,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Зенковская</w:t>
            </w:r>
            <w:proofErr w:type="spellEnd"/>
            <w:r w:rsidRPr="00EA11CA">
              <w:rPr>
                <w:rFonts w:ascii="Myriad Pro" w:hAnsi="Myriad Pro"/>
                <w:color w:val="000000"/>
                <w:sz w:val="16"/>
                <w:szCs w:val="16"/>
              </w:rPr>
              <w:t xml:space="preserve">,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Прокопьевская</w:t>
            </w:r>
            <w:proofErr w:type="spellEnd"/>
            <w:r w:rsidRPr="00EA11CA">
              <w:rPr>
                <w:rFonts w:ascii="Myriad Pro" w:hAnsi="Myriad Pro"/>
                <w:color w:val="000000"/>
                <w:sz w:val="16"/>
                <w:szCs w:val="16"/>
              </w:rPr>
              <w:t xml:space="preserve">, ПС 110/10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Драгуновский</w:t>
            </w:r>
            <w:proofErr w:type="spellEnd"/>
            <w:r w:rsidRPr="00EA11CA">
              <w:rPr>
                <w:rFonts w:ascii="Myriad Pro" w:hAnsi="Myriad Pro"/>
                <w:color w:val="000000"/>
                <w:sz w:val="16"/>
                <w:szCs w:val="16"/>
              </w:rPr>
              <w:t xml:space="preserve"> водозабор,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Красный Брод,  ПС 110/10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РМК, ПС 35/9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Беловская</w:t>
            </w:r>
            <w:proofErr w:type="spellEnd"/>
            <w:r w:rsidRPr="00EA11CA">
              <w:rPr>
                <w:rFonts w:ascii="Myriad Pro" w:hAnsi="Myriad Pro"/>
                <w:color w:val="000000"/>
                <w:sz w:val="16"/>
                <w:szCs w:val="16"/>
              </w:rPr>
              <w:t xml:space="preserve"> ЦОФ с созданием систем телеуправления для дистанционного ввода графиков временного отключения оборудования</w:t>
            </w:r>
          </w:p>
        </w:tc>
        <w:tc>
          <w:tcPr>
            <w:tcW w:w="1503" w:type="dxa"/>
            <w:vAlign w:val="center"/>
          </w:tcPr>
          <w:p w14:paraId="6B8F530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F_139_КуЭ</w:t>
            </w:r>
          </w:p>
        </w:tc>
        <w:tc>
          <w:tcPr>
            <w:tcW w:w="0" w:type="auto"/>
            <w:noWrap/>
            <w:vAlign w:val="center"/>
          </w:tcPr>
          <w:p w14:paraId="7470458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27,50</w:t>
            </w:r>
          </w:p>
        </w:tc>
        <w:tc>
          <w:tcPr>
            <w:tcW w:w="0" w:type="auto"/>
            <w:noWrap/>
            <w:vAlign w:val="center"/>
          </w:tcPr>
          <w:p w14:paraId="1228F33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1,01</w:t>
            </w:r>
          </w:p>
        </w:tc>
        <w:tc>
          <w:tcPr>
            <w:tcW w:w="0" w:type="auto"/>
            <w:noWrap/>
            <w:vAlign w:val="center"/>
          </w:tcPr>
          <w:p w14:paraId="48063E7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-26,49</w:t>
            </w:r>
          </w:p>
        </w:tc>
        <w:tc>
          <w:tcPr>
            <w:tcW w:w="0" w:type="auto"/>
            <w:noWrap/>
            <w:vAlign w:val="center"/>
          </w:tcPr>
          <w:p w14:paraId="3298619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-96%</w:t>
            </w:r>
          </w:p>
        </w:tc>
      </w:tr>
      <w:tr w:rsidR="001F79B2" w:rsidRPr="00EA11CA" w14:paraId="648788A5" w14:textId="77777777" w:rsidTr="001A2FF6">
        <w:trPr>
          <w:trHeight w:val="563"/>
        </w:trPr>
        <w:tc>
          <w:tcPr>
            <w:tcW w:w="0" w:type="auto"/>
            <w:noWrap/>
          </w:tcPr>
          <w:p w14:paraId="6C66997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32</w:t>
            </w:r>
          </w:p>
        </w:tc>
        <w:tc>
          <w:tcPr>
            <w:tcW w:w="0" w:type="auto"/>
          </w:tcPr>
          <w:p w14:paraId="3719F240"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с установкой автоматики ограничения перегрузки оборудования (АОПО) ВЛ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r w:rsidRPr="00EA11CA">
              <w:rPr>
                <w:rFonts w:ascii="Myriad Pro" w:hAnsi="Myriad Pro"/>
                <w:color w:val="000000"/>
                <w:sz w:val="16"/>
                <w:szCs w:val="16"/>
              </w:rPr>
              <w:lastRenderedPageBreak/>
              <w:t xml:space="preserve">Северный </w:t>
            </w:r>
            <w:proofErr w:type="spellStart"/>
            <w:r w:rsidRPr="00EA11CA">
              <w:rPr>
                <w:rFonts w:ascii="Myriad Pro" w:hAnsi="Myriad Pro"/>
                <w:color w:val="000000"/>
                <w:sz w:val="16"/>
                <w:szCs w:val="16"/>
              </w:rPr>
              <w:t>Маганак</w:t>
            </w:r>
            <w:proofErr w:type="spellEnd"/>
            <w:r w:rsidRPr="00EA11CA">
              <w:rPr>
                <w:rFonts w:ascii="Myriad Pro" w:hAnsi="Myriad Pro"/>
                <w:color w:val="000000"/>
                <w:sz w:val="16"/>
                <w:szCs w:val="16"/>
              </w:rPr>
              <w:t xml:space="preserve"> - </w:t>
            </w:r>
            <w:proofErr w:type="spellStart"/>
            <w:r w:rsidRPr="00EA11CA">
              <w:rPr>
                <w:rFonts w:ascii="Myriad Pro" w:hAnsi="Myriad Pro"/>
                <w:color w:val="000000"/>
                <w:sz w:val="16"/>
                <w:szCs w:val="16"/>
              </w:rPr>
              <w:t>Афонинская</w:t>
            </w:r>
            <w:proofErr w:type="spellEnd"/>
            <w:r w:rsidRPr="00EA11CA">
              <w:rPr>
                <w:rFonts w:ascii="Myriad Pro" w:hAnsi="Myriad Pro"/>
                <w:color w:val="000000"/>
                <w:sz w:val="16"/>
                <w:szCs w:val="16"/>
              </w:rPr>
              <w:t xml:space="preserve">, АОПО ВЛ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Черкасов Камень – </w:t>
            </w:r>
            <w:proofErr w:type="spellStart"/>
            <w:r w:rsidRPr="00EA11CA">
              <w:rPr>
                <w:rFonts w:ascii="Myriad Pro" w:hAnsi="Myriad Pro"/>
                <w:color w:val="000000"/>
                <w:sz w:val="16"/>
                <w:szCs w:val="16"/>
              </w:rPr>
              <w:t>Афонинская</w:t>
            </w:r>
            <w:proofErr w:type="spellEnd"/>
          </w:p>
        </w:tc>
        <w:tc>
          <w:tcPr>
            <w:tcW w:w="1503" w:type="dxa"/>
            <w:vAlign w:val="center"/>
          </w:tcPr>
          <w:p w14:paraId="796F458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I_437_КуЭ</w:t>
            </w:r>
          </w:p>
        </w:tc>
        <w:tc>
          <w:tcPr>
            <w:tcW w:w="0" w:type="auto"/>
            <w:noWrap/>
            <w:vAlign w:val="center"/>
          </w:tcPr>
          <w:p w14:paraId="3CCA784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15,00</w:t>
            </w:r>
          </w:p>
        </w:tc>
        <w:tc>
          <w:tcPr>
            <w:tcW w:w="0" w:type="auto"/>
            <w:noWrap/>
            <w:vAlign w:val="center"/>
          </w:tcPr>
          <w:p w14:paraId="3E74EC9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26A4806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-15,00</w:t>
            </w:r>
          </w:p>
        </w:tc>
        <w:tc>
          <w:tcPr>
            <w:tcW w:w="0" w:type="auto"/>
            <w:noWrap/>
            <w:vAlign w:val="center"/>
          </w:tcPr>
          <w:p w14:paraId="0FDE76F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320687A5" w14:textId="77777777" w:rsidTr="001A2FF6">
        <w:trPr>
          <w:trHeight w:val="563"/>
        </w:trPr>
        <w:tc>
          <w:tcPr>
            <w:tcW w:w="0" w:type="auto"/>
            <w:noWrap/>
          </w:tcPr>
          <w:p w14:paraId="3E921FB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33</w:t>
            </w:r>
          </w:p>
        </w:tc>
        <w:tc>
          <w:tcPr>
            <w:tcW w:w="0" w:type="auto"/>
          </w:tcPr>
          <w:p w14:paraId="06D8BB41"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ПС 110/35/10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Яйская</w:t>
            </w:r>
            <w:proofErr w:type="spellEnd"/>
            <w:r w:rsidRPr="00EA11CA">
              <w:rPr>
                <w:rFonts w:ascii="Myriad Pro" w:hAnsi="Myriad Pro"/>
                <w:color w:val="000000"/>
                <w:sz w:val="16"/>
                <w:szCs w:val="16"/>
              </w:rPr>
              <w:t xml:space="preserve"> с заменой ВЧ-заградителей (2 шт.), МСВ-110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(1 шт.) и трансформаторов тока в ячейке МСВ-110 </w:t>
            </w:r>
            <w:proofErr w:type="spellStart"/>
            <w:r w:rsidRPr="00EA11CA">
              <w:rPr>
                <w:rFonts w:ascii="Myriad Pro" w:hAnsi="Myriad Pro"/>
                <w:color w:val="000000"/>
                <w:sz w:val="16"/>
                <w:szCs w:val="16"/>
              </w:rPr>
              <w:t>кВ</w:t>
            </w:r>
            <w:proofErr w:type="spellEnd"/>
          </w:p>
        </w:tc>
        <w:tc>
          <w:tcPr>
            <w:tcW w:w="1503" w:type="dxa"/>
            <w:vAlign w:val="center"/>
          </w:tcPr>
          <w:p w14:paraId="4394706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I_439_КуЭ</w:t>
            </w:r>
          </w:p>
        </w:tc>
        <w:tc>
          <w:tcPr>
            <w:tcW w:w="0" w:type="auto"/>
            <w:noWrap/>
            <w:vAlign w:val="center"/>
          </w:tcPr>
          <w:p w14:paraId="30A9C7D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15,38</w:t>
            </w:r>
          </w:p>
        </w:tc>
        <w:tc>
          <w:tcPr>
            <w:tcW w:w="0" w:type="auto"/>
            <w:noWrap/>
            <w:vAlign w:val="center"/>
          </w:tcPr>
          <w:p w14:paraId="7C64261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2916604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-15,38</w:t>
            </w:r>
          </w:p>
        </w:tc>
        <w:tc>
          <w:tcPr>
            <w:tcW w:w="0" w:type="auto"/>
            <w:noWrap/>
            <w:vAlign w:val="center"/>
          </w:tcPr>
          <w:p w14:paraId="5A77691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71832D09" w14:textId="77777777" w:rsidTr="001A2FF6">
        <w:trPr>
          <w:trHeight w:val="563"/>
        </w:trPr>
        <w:tc>
          <w:tcPr>
            <w:tcW w:w="0" w:type="auto"/>
            <w:noWrap/>
          </w:tcPr>
          <w:p w14:paraId="3F8E8FF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34</w:t>
            </w:r>
          </w:p>
        </w:tc>
        <w:tc>
          <w:tcPr>
            <w:tcW w:w="0" w:type="auto"/>
          </w:tcPr>
          <w:p w14:paraId="5B3509EF"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Красный Брод с созданием систем телеуправления для дистанционного ввода ГВО (каналы связи) в 2019 году , 1 комплект </w:t>
            </w:r>
          </w:p>
        </w:tc>
        <w:tc>
          <w:tcPr>
            <w:tcW w:w="1503" w:type="dxa"/>
            <w:vAlign w:val="center"/>
          </w:tcPr>
          <w:p w14:paraId="1CCAF98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I_140.1.2_КуЭ</w:t>
            </w:r>
          </w:p>
        </w:tc>
        <w:tc>
          <w:tcPr>
            <w:tcW w:w="0" w:type="auto"/>
            <w:noWrap/>
            <w:vAlign w:val="center"/>
          </w:tcPr>
          <w:p w14:paraId="31D48D5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3,97</w:t>
            </w:r>
          </w:p>
        </w:tc>
        <w:tc>
          <w:tcPr>
            <w:tcW w:w="0" w:type="auto"/>
            <w:noWrap/>
            <w:vAlign w:val="center"/>
          </w:tcPr>
          <w:p w14:paraId="423FD4E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0,03</w:t>
            </w:r>
          </w:p>
        </w:tc>
        <w:tc>
          <w:tcPr>
            <w:tcW w:w="0" w:type="auto"/>
            <w:noWrap/>
            <w:vAlign w:val="center"/>
          </w:tcPr>
          <w:p w14:paraId="25D814B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-3,94</w:t>
            </w:r>
          </w:p>
        </w:tc>
        <w:tc>
          <w:tcPr>
            <w:tcW w:w="0" w:type="auto"/>
            <w:noWrap/>
            <w:vAlign w:val="center"/>
          </w:tcPr>
          <w:p w14:paraId="6D9E6B3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-99%</w:t>
            </w:r>
          </w:p>
        </w:tc>
      </w:tr>
      <w:tr w:rsidR="001F79B2" w:rsidRPr="00EA11CA" w14:paraId="2F42EAF2" w14:textId="77777777" w:rsidTr="001A2FF6">
        <w:trPr>
          <w:trHeight w:val="563"/>
        </w:trPr>
        <w:tc>
          <w:tcPr>
            <w:tcW w:w="0" w:type="auto"/>
            <w:noWrap/>
          </w:tcPr>
          <w:p w14:paraId="5063A46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35</w:t>
            </w:r>
          </w:p>
        </w:tc>
        <w:tc>
          <w:tcPr>
            <w:tcW w:w="0" w:type="auto"/>
          </w:tcPr>
          <w:p w14:paraId="19A6360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ПС 110/6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Беловская</w:t>
            </w:r>
            <w:proofErr w:type="spellEnd"/>
            <w:r w:rsidRPr="00EA11CA">
              <w:rPr>
                <w:rFonts w:ascii="Myriad Pro" w:hAnsi="Myriad Pro"/>
                <w:color w:val="000000"/>
                <w:sz w:val="16"/>
                <w:szCs w:val="16"/>
              </w:rPr>
              <w:t xml:space="preserve"> ЦОФ с созданием систем телеуправления для дистанционного ввода ГВО (каналы связи) в 2019 году , 1 комплект </w:t>
            </w:r>
          </w:p>
        </w:tc>
        <w:tc>
          <w:tcPr>
            <w:tcW w:w="1503" w:type="dxa"/>
            <w:vAlign w:val="center"/>
          </w:tcPr>
          <w:p w14:paraId="18731F4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I_140.1.3_КуЭ</w:t>
            </w:r>
          </w:p>
        </w:tc>
        <w:tc>
          <w:tcPr>
            <w:tcW w:w="0" w:type="auto"/>
            <w:noWrap/>
            <w:vAlign w:val="center"/>
          </w:tcPr>
          <w:p w14:paraId="1384C3B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4,32</w:t>
            </w:r>
          </w:p>
        </w:tc>
        <w:tc>
          <w:tcPr>
            <w:tcW w:w="0" w:type="auto"/>
            <w:noWrap/>
            <w:vAlign w:val="center"/>
          </w:tcPr>
          <w:p w14:paraId="6755D95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0,03</w:t>
            </w:r>
          </w:p>
        </w:tc>
        <w:tc>
          <w:tcPr>
            <w:tcW w:w="0" w:type="auto"/>
            <w:noWrap/>
            <w:vAlign w:val="center"/>
          </w:tcPr>
          <w:p w14:paraId="637EBFF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-4,29</w:t>
            </w:r>
          </w:p>
        </w:tc>
        <w:tc>
          <w:tcPr>
            <w:tcW w:w="0" w:type="auto"/>
            <w:noWrap/>
            <w:vAlign w:val="center"/>
          </w:tcPr>
          <w:p w14:paraId="1097EBE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-99%</w:t>
            </w:r>
          </w:p>
        </w:tc>
      </w:tr>
      <w:tr w:rsidR="001F79B2" w:rsidRPr="00EA11CA" w14:paraId="24AD3F3B" w14:textId="77777777" w:rsidTr="001A2FF6">
        <w:trPr>
          <w:trHeight w:val="563"/>
        </w:trPr>
        <w:tc>
          <w:tcPr>
            <w:tcW w:w="0" w:type="auto"/>
            <w:noWrap/>
          </w:tcPr>
          <w:p w14:paraId="353C057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36</w:t>
            </w:r>
          </w:p>
        </w:tc>
        <w:tc>
          <w:tcPr>
            <w:tcW w:w="0" w:type="auto"/>
          </w:tcPr>
          <w:p w14:paraId="5AAA0E2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ПС 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Апанасовская</w:t>
            </w:r>
            <w:proofErr w:type="spellEnd"/>
            <w:r w:rsidRPr="00EA11CA">
              <w:rPr>
                <w:rFonts w:ascii="Myriad Pro" w:hAnsi="Myriad Pro"/>
                <w:color w:val="000000"/>
                <w:sz w:val="16"/>
                <w:szCs w:val="16"/>
              </w:rPr>
              <w:t xml:space="preserve"> с созданием систем телеуправления для дистанционного ввода ГВО (каналы связи) в 2020 году , 1 комплект </w:t>
            </w:r>
          </w:p>
        </w:tc>
        <w:tc>
          <w:tcPr>
            <w:tcW w:w="1503" w:type="dxa"/>
            <w:vAlign w:val="center"/>
          </w:tcPr>
          <w:p w14:paraId="48EEC8C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I_140.1.5_КуЭ</w:t>
            </w:r>
          </w:p>
        </w:tc>
        <w:tc>
          <w:tcPr>
            <w:tcW w:w="0" w:type="auto"/>
            <w:noWrap/>
            <w:vAlign w:val="center"/>
          </w:tcPr>
          <w:p w14:paraId="0B99AB3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0,03</w:t>
            </w:r>
          </w:p>
        </w:tc>
        <w:tc>
          <w:tcPr>
            <w:tcW w:w="0" w:type="auto"/>
            <w:noWrap/>
            <w:vAlign w:val="center"/>
          </w:tcPr>
          <w:p w14:paraId="214997C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1F4F5A8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-0,03</w:t>
            </w:r>
          </w:p>
        </w:tc>
        <w:tc>
          <w:tcPr>
            <w:tcW w:w="0" w:type="auto"/>
            <w:noWrap/>
            <w:vAlign w:val="center"/>
          </w:tcPr>
          <w:p w14:paraId="42507BE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566BF903" w14:textId="77777777" w:rsidTr="001A2FF6">
        <w:trPr>
          <w:trHeight w:val="563"/>
        </w:trPr>
        <w:tc>
          <w:tcPr>
            <w:tcW w:w="0" w:type="auto"/>
            <w:noWrap/>
          </w:tcPr>
          <w:p w14:paraId="255F81C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37</w:t>
            </w:r>
          </w:p>
        </w:tc>
        <w:tc>
          <w:tcPr>
            <w:tcW w:w="0" w:type="auto"/>
          </w:tcPr>
          <w:p w14:paraId="5C02130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ПС 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Красный Углекоп с созданием систем телеуправления для дистанционного ввода ГВО (каналы связи) в 2020 году , 1 комплект </w:t>
            </w:r>
          </w:p>
        </w:tc>
        <w:tc>
          <w:tcPr>
            <w:tcW w:w="1503" w:type="dxa"/>
            <w:vAlign w:val="center"/>
          </w:tcPr>
          <w:p w14:paraId="56A17AD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I_140.1.6_КуЭ</w:t>
            </w:r>
          </w:p>
        </w:tc>
        <w:tc>
          <w:tcPr>
            <w:tcW w:w="0" w:type="auto"/>
            <w:noWrap/>
            <w:vAlign w:val="center"/>
          </w:tcPr>
          <w:p w14:paraId="0BF26EE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0,03</w:t>
            </w:r>
          </w:p>
        </w:tc>
        <w:tc>
          <w:tcPr>
            <w:tcW w:w="0" w:type="auto"/>
            <w:noWrap/>
            <w:vAlign w:val="center"/>
          </w:tcPr>
          <w:p w14:paraId="6E94B9B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AA513E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-0,03</w:t>
            </w:r>
          </w:p>
        </w:tc>
        <w:tc>
          <w:tcPr>
            <w:tcW w:w="0" w:type="auto"/>
            <w:noWrap/>
            <w:vAlign w:val="center"/>
          </w:tcPr>
          <w:p w14:paraId="09F9FD0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4851C3DB" w14:textId="77777777" w:rsidTr="001A2FF6">
        <w:trPr>
          <w:trHeight w:val="563"/>
        </w:trPr>
        <w:tc>
          <w:tcPr>
            <w:tcW w:w="0" w:type="auto"/>
            <w:noWrap/>
          </w:tcPr>
          <w:p w14:paraId="073CC64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38</w:t>
            </w:r>
          </w:p>
        </w:tc>
        <w:tc>
          <w:tcPr>
            <w:tcW w:w="0" w:type="auto"/>
          </w:tcPr>
          <w:p w14:paraId="418F51A2"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ПС 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Прокопьевская</w:t>
            </w:r>
            <w:proofErr w:type="spellEnd"/>
            <w:r w:rsidRPr="00EA11CA">
              <w:rPr>
                <w:rFonts w:ascii="Myriad Pro" w:hAnsi="Myriad Pro"/>
                <w:color w:val="000000"/>
                <w:sz w:val="16"/>
                <w:szCs w:val="16"/>
              </w:rPr>
              <w:t xml:space="preserve"> с созданием систем телеуправления для дистанционного ввода ГВО (каналы связи) в 2021 году , 1 комплект </w:t>
            </w:r>
          </w:p>
        </w:tc>
        <w:tc>
          <w:tcPr>
            <w:tcW w:w="1503" w:type="dxa"/>
            <w:vAlign w:val="center"/>
          </w:tcPr>
          <w:p w14:paraId="323B846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I_140.1.8_КуЭ</w:t>
            </w:r>
          </w:p>
        </w:tc>
        <w:tc>
          <w:tcPr>
            <w:tcW w:w="0" w:type="auto"/>
            <w:noWrap/>
            <w:vAlign w:val="center"/>
          </w:tcPr>
          <w:p w14:paraId="3053210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0,39</w:t>
            </w:r>
          </w:p>
        </w:tc>
        <w:tc>
          <w:tcPr>
            <w:tcW w:w="0" w:type="auto"/>
            <w:noWrap/>
            <w:vAlign w:val="center"/>
          </w:tcPr>
          <w:p w14:paraId="00262F6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3F56EE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-0,39</w:t>
            </w:r>
          </w:p>
        </w:tc>
        <w:tc>
          <w:tcPr>
            <w:tcW w:w="0" w:type="auto"/>
            <w:noWrap/>
            <w:vAlign w:val="center"/>
          </w:tcPr>
          <w:p w14:paraId="09ACE17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7CEFFD61" w14:textId="77777777" w:rsidTr="001A2FF6">
        <w:trPr>
          <w:trHeight w:val="563"/>
        </w:trPr>
        <w:tc>
          <w:tcPr>
            <w:tcW w:w="0" w:type="auto"/>
            <w:noWrap/>
          </w:tcPr>
          <w:p w14:paraId="03D3828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39</w:t>
            </w:r>
          </w:p>
        </w:tc>
        <w:tc>
          <w:tcPr>
            <w:tcW w:w="0" w:type="auto"/>
          </w:tcPr>
          <w:p w14:paraId="64441477"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ПС 110/610кВ </w:t>
            </w:r>
            <w:proofErr w:type="spellStart"/>
            <w:r w:rsidRPr="00EA11CA">
              <w:rPr>
                <w:rFonts w:ascii="Myriad Pro" w:hAnsi="Myriad Pro"/>
                <w:color w:val="000000"/>
                <w:sz w:val="16"/>
                <w:szCs w:val="16"/>
              </w:rPr>
              <w:t>Драгуновский</w:t>
            </w:r>
            <w:proofErr w:type="spellEnd"/>
            <w:r w:rsidRPr="00EA11CA">
              <w:rPr>
                <w:rFonts w:ascii="Myriad Pro" w:hAnsi="Myriad Pro"/>
                <w:color w:val="000000"/>
                <w:sz w:val="16"/>
                <w:szCs w:val="16"/>
              </w:rPr>
              <w:t xml:space="preserve"> водозабор с созданием систем телеуправления для дистанционного ввода ГВО (каналы связи) в 2021 году , 1 комплект </w:t>
            </w:r>
          </w:p>
        </w:tc>
        <w:tc>
          <w:tcPr>
            <w:tcW w:w="1503" w:type="dxa"/>
            <w:vAlign w:val="center"/>
          </w:tcPr>
          <w:p w14:paraId="22D210B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I_140.1.9_КуЭ</w:t>
            </w:r>
          </w:p>
        </w:tc>
        <w:tc>
          <w:tcPr>
            <w:tcW w:w="0" w:type="auto"/>
            <w:noWrap/>
            <w:vAlign w:val="center"/>
          </w:tcPr>
          <w:p w14:paraId="6FD917F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0,38</w:t>
            </w:r>
          </w:p>
        </w:tc>
        <w:tc>
          <w:tcPr>
            <w:tcW w:w="0" w:type="auto"/>
            <w:noWrap/>
            <w:vAlign w:val="center"/>
          </w:tcPr>
          <w:p w14:paraId="767A7CB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40F1B5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-0,38</w:t>
            </w:r>
          </w:p>
        </w:tc>
        <w:tc>
          <w:tcPr>
            <w:tcW w:w="0" w:type="auto"/>
            <w:noWrap/>
            <w:vAlign w:val="center"/>
          </w:tcPr>
          <w:p w14:paraId="6298047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A773E98" w14:textId="77777777" w:rsidTr="001A2FF6">
        <w:trPr>
          <w:trHeight w:val="563"/>
        </w:trPr>
        <w:tc>
          <w:tcPr>
            <w:tcW w:w="0" w:type="auto"/>
            <w:noWrap/>
          </w:tcPr>
          <w:p w14:paraId="1DD85C4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40</w:t>
            </w:r>
          </w:p>
        </w:tc>
        <w:tc>
          <w:tcPr>
            <w:tcW w:w="0" w:type="auto"/>
          </w:tcPr>
          <w:p w14:paraId="1058511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Реконструкция ВЛ 6-110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с расширением просек в Производственном отделении "Северо-Восточные Электрические Сети" (ВЛ-110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Звездная - </w:t>
            </w:r>
            <w:proofErr w:type="spellStart"/>
            <w:r w:rsidRPr="00EA11CA">
              <w:rPr>
                <w:rFonts w:ascii="Myriad Pro" w:hAnsi="Myriad Pro"/>
                <w:color w:val="000000"/>
                <w:sz w:val="16"/>
                <w:szCs w:val="16"/>
              </w:rPr>
              <w:t>Большеямная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Мозжухинская</w:t>
            </w:r>
            <w:proofErr w:type="spellEnd"/>
            <w:r w:rsidRPr="00EA11CA">
              <w:rPr>
                <w:rFonts w:ascii="Myriad Pro" w:hAnsi="Myriad Pro"/>
                <w:color w:val="000000"/>
                <w:sz w:val="16"/>
                <w:szCs w:val="16"/>
              </w:rPr>
              <w:t xml:space="preserve"> - Звездная, Я-Т-А, Я-К-А, А-Ч-К, А-Т, Яшкино - </w:t>
            </w:r>
            <w:proofErr w:type="spellStart"/>
            <w:r w:rsidRPr="00EA11CA">
              <w:rPr>
                <w:rFonts w:ascii="Myriad Pro" w:hAnsi="Myriad Pro"/>
                <w:color w:val="000000"/>
                <w:sz w:val="16"/>
                <w:szCs w:val="16"/>
              </w:rPr>
              <w:t>Сураново</w:t>
            </w:r>
            <w:proofErr w:type="spellEnd"/>
            <w:r w:rsidRPr="00EA11CA">
              <w:rPr>
                <w:rFonts w:ascii="Myriad Pro" w:hAnsi="Myriad Pro"/>
                <w:color w:val="000000"/>
                <w:sz w:val="16"/>
                <w:szCs w:val="16"/>
              </w:rPr>
              <w:t>, НАП-АНПС-1-2, А-НАП-1-2, НАП-</w:t>
            </w:r>
            <w:proofErr w:type="spellStart"/>
            <w:r w:rsidRPr="00EA11CA">
              <w:rPr>
                <w:rFonts w:ascii="Myriad Pro" w:hAnsi="Myriad Pro"/>
                <w:color w:val="000000"/>
                <w:sz w:val="16"/>
                <w:szCs w:val="16"/>
              </w:rPr>
              <w:t>Тр</w:t>
            </w:r>
            <w:proofErr w:type="spellEnd"/>
            <w:r w:rsidRPr="00EA11CA">
              <w:rPr>
                <w:rFonts w:ascii="Myriad Pro" w:hAnsi="Myriad Pro"/>
                <w:color w:val="000000"/>
                <w:sz w:val="16"/>
                <w:szCs w:val="16"/>
              </w:rPr>
              <w:t>-И, НАП-</w:t>
            </w:r>
            <w:proofErr w:type="spellStart"/>
            <w:r w:rsidRPr="00EA11CA">
              <w:rPr>
                <w:rFonts w:ascii="Myriad Pro" w:hAnsi="Myriad Pro"/>
                <w:color w:val="000000"/>
                <w:sz w:val="16"/>
                <w:szCs w:val="16"/>
              </w:rPr>
              <w:t>Яя</w:t>
            </w:r>
            <w:proofErr w:type="spellEnd"/>
            <w:r w:rsidRPr="00EA11CA">
              <w:rPr>
                <w:rFonts w:ascii="Myriad Pro" w:hAnsi="Myriad Pro"/>
                <w:color w:val="000000"/>
                <w:sz w:val="16"/>
                <w:szCs w:val="16"/>
              </w:rPr>
              <w:t xml:space="preserve">-И, </w:t>
            </w:r>
            <w:proofErr w:type="spellStart"/>
            <w:r w:rsidRPr="00EA11CA">
              <w:rPr>
                <w:rFonts w:ascii="Myriad Pro" w:hAnsi="Myriad Pro"/>
                <w:color w:val="000000"/>
                <w:sz w:val="16"/>
                <w:szCs w:val="16"/>
              </w:rPr>
              <w:t>Иверка-Антибес</w:t>
            </w:r>
            <w:proofErr w:type="spellEnd"/>
            <w:r w:rsidRPr="00EA11CA">
              <w:rPr>
                <w:rFonts w:ascii="Myriad Pro" w:hAnsi="Myriad Pro"/>
                <w:color w:val="000000"/>
                <w:sz w:val="16"/>
                <w:szCs w:val="16"/>
              </w:rPr>
              <w:t xml:space="preserve"> -Мариинск, Мариинск - Тяжин-каштан, Мариинск - </w:t>
            </w:r>
            <w:proofErr w:type="spellStart"/>
            <w:r w:rsidRPr="00EA11CA">
              <w:rPr>
                <w:rFonts w:ascii="Myriad Pro" w:hAnsi="Myriad Pro"/>
                <w:color w:val="000000"/>
                <w:sz w:val="16"/>
                <w:szCs w:val="16"/>
              </w:rPr>
              <w:t>Чебула-Чумай</w:t>
            </w:r>
            <w:proofErr w:type="spellEnd"/>
            <w:r w:rsidRPr="00EA11CA">
              <w:rPr>
                <w:rFonts w:ascii="Myriad Pro" w:hAnsi="Myriad Pro"/>
                <w:color w:val="000000"/>
                <w:sz w:val="16"/>
                <w:szCs w:val="16"/>
              </w:rPr>
              <w:t xml:space="preserve">, Тяжин - Тисуль, </w:t>
            </w:r>
            <w:proofErr w:type="spellStart"/>
            <w:r w:rsidRPr="00EA11CA">
              <w:rPr>
                <w:rFonts w:ascii="Myriad Pro" w:hAnsi="Myriad Pro"/>
                <w:color w:val="000000"/>
                <w:sz w:val="16"/>
                <w:szCs w:val="16"/>
              </w:rPr>
              <w:t>Макарак</w:t>
            </w:r>
            <w:proofErr w:type="spellEnd"/>
            <w:r w:rsidRPr="00EA11CA">
              <w:rPr>
                <w:rFonts w:ascii="Myriad Pro" w:hAnsi="Myriad Pro"/>
                <w:color w:val="000000"/>
                <w:sz w:val="16"/>
                <w:szCs w:val="16"/>
              </w:rPr>
              <w:t xml:space="preserve"> - Тисуль, </w:t>
            </w:r>
            <w:proofErr w:type="spellStart"/>
            <w:r w:rsidRPr="00EA11CA">
              <w:rPr>
                <w:rFonts w:ascii="Myriad Pro" w:hAnsi="Myriad Pro"/>
                <w:color w:val="000000"/>
                <w:sz w:val="16"/>
                <w:szCs w:val="16"/>
              </w:rPr>
              <w:t>Чумай</w:t>
            </w:r>
            <w:proofErr w:type="spellEnd"/>
            <w:r w:rsidRPr="00EA11CA">
              <w:rPr>
                <w:rFonts w:ascii="Myriad Pro" w:hAnsi="Myriad Pro"/>
                <w:color w:val="000000"/>
                <w:sz w:val="16"/>
                <w:szCs w:val="16"/>
              </w:rPr>
              <w:t xml:space="preserve"> - </w:t>
            </w:r>
            <w:proofErr w:type="spellStart"/>
            <w:r w:rsidRPr="00EA11CA">
              <w:rPr>
                <w:rFonts w:ascii="Myriad Pro" w:hAnsi="Myriad Pro"/>
                <w:color w:val="000000"/>
                <w:sz w:val="16"/>
                <w:szCs w:val="16"/>
              </w:rPr>
              <w:t>Макарак</w:t>
            </w:r>
            <w:proofErr w:type="spellEnd"/>
            <w:r w:rsidRPr="00EA11CA">
              <w:rPr>
                <w:rFonts w:ascii="Myriad Pro" w:hAnsi="Myriad Pro"/>
                <w:color w:val="000000"/>
                <w:sz w:val="16"/>
                <w:szCs w:val="16"/>
              </w:rPr>
              <w:t xml:space="preserve">, Спутник - </w:t>
            </w:r>
            <w:proofErr w:type="spellStart"/>
            <w:r w:rsidRPr="00EA11CA">
              <w:rPr>
                <w:rFonts w:ascii="Myriad Pro" w:hAnsi="Myriad Pro"/>
                <w:color w:val="000000"/>
                <w:sz w:val="16"/>
                <w:szCs w:val="16"/>
              </w:rPr>
              <w:t>Крохалевская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Крохалевская</w:t>
            </w:r>
            <w:proofErr w:type="spellEnd"/>
            <w:r w:rsidRPr="00EA11CA">
              <w:rPr>
                <w:rFonts w:ascii="Myriad Pro" w:hAnsi="Myriad Pro"/>
                <w:color w:val="000000"/>
                <w:sz w:val="16"/>
                <w:szCs w:val="16"/>
              </w:rPr>
              <w:t xml:space="preserve"> - Кедровская 1-2, НКТЭЦ - </w:t>
            </w:r>
            <w:proofErr w:type="spellStart"/>
            <w:r w:rsidRPr="00EA11CA">
              <w:rPr>
                <w:rFonts w:ascii="Myriad Pro" w:hAnsi="Myriad Pro"/>
                <w:color w:val="000000"/>
                <w:sz w:val="16"/>
                <w:szCs w:val="16"/>
              </w:rPr>
              <w:t>Мозжухинская</w:t>
            </w:r>
            <w:proofErr w:type="spellEnd"/>
            <w:r w:rsidRPr="00EA11CA">
              <w:rPr>
                <w:rFonts w:ascii="Myriad Pro" w:hAnsi="Myriad Pro"/>
                <w:color w:val="000000"/>
                <w:sz w:val="16"/>
                <w:szCs w:val="16"/>
              </w:rPr>
              <w:t xml:space="preserve">, Очистная-Кемеровская ТЭЦ, </w:t>
            </w:r>
            <w:proofErr w:type="spellStart"/>
            <w:r w:rsidRPr="00EA11CA">
              <w:rPr>
                <w:rFonts w:ascii="Myriad Pro" w:hAnsi="Myriad Pro"/>
                <w:color w:val="000000"/>
                <w:sz w:val="16"/>
                <w:szCs w:val="16"/>
              </w:rPr>
              <w:t>Заискитимская</w:t>
            </w:r>
            <w:proofErr w:type="spellEnd"/>
            <w:r w:rsidRPr="00EA11CA">
              <w:rPr>
                <w:rFonts w:ascii="Myriad Pro" w:hAnsi="Myriad Pro"/>
                <w:color w:val="000000"/>
                <w:sz w:val="16"/>
                <w:szCs w:val="16"/>
              </w:rPr>
              <w:t xml:space="preserve"> - </w:t>
            </w:r>
            <w:proofErr w:type="spellStart"/>
            <w:r w:rsidRPr="00EA11CA">
              <w:rPr>
                <w:rFonts w:ascii="Myriad Pro" w:hAnsi="Myriad Pro"/>
                <w:color w:val="000000"/>
                <w:sz w:val="16"/>
                <w:szCs w:val="16"/>
              </w:rPr>
              <w:t>КемГРЭС</w:t>
            </w:r>
            <w:proofErr w:type="spellEnd"/>
            <w:r w:rsidRPr="00EA11CA">
              <w:rPr>
                <w:rFonts w:ascii="Myriad Pro" w:hAnsi="Myriad Pro"/>
                <w:color w:val="000000"/>
                <w:sz w:val="16"/>
                <w:szCs w:val="16"/>
              </w:rPr>
              <w:t xml:space="preserve">, Кемеровская - </w:t>
            </w:r>
            <w:proofErr w:type="spellStart"/>
            <w:r w:rsidRPr="00EA11CA">
              <w:rPr>
                <w:rFonts w:ascii="Myriad Pro" w:hAnsi="Myriad Pro"/>
                <w:color w:val="000000"/>
                <w:sz w:val="16"/>
                <w:szCs w:val="16"/>
              </w:rPr>
              <w:t>КемГРЭС</w:t>
            </w:r>
            <w:proofErr w:type="spellEnd"/>
            <w:r w:rsidRPr="00EA11CA">
              <w:rPr>
                <w:rFonts w:ascii="Myriad Pro" w:hAnsi="Myriad Pro"/>
                <w:color w:val="000000"/>
                <w:sz w:val="16"/>
                <w:szCs w:val="16"/>
              </w:rPr>
              <w:t xml:space="preserve">, Воинская - </w:t>
            </w:r>
            <w:proofErr w:type="spellStart"/>
            <w:r w:rsidRPr="00EA11CA">
              <w:rPr>
                <w:rFonts w:ascii="Myriad Pro" w:hAnsi="Myriad Pro"/>
                <w:color w:val="000000"/>
                <w:sz w:val="16"/>
                <w:szCs w:val="16"/>
              </w:rPr>
              <w:t>Большеямная</w:t>
            </w:r>
            <w:proofErr w:type="spellEnd"/>
            <w:r w:rsidRPr="00EA11CA">
              <w:rPr>
                <w:rFonts w:ascii="Myriad Pro" w:hAnsi="Myriad Pro"/>
                <w:color w:val="000000"/>
                <w:sz w:val="16"/>
                <w:szCs w:val="16"/>
              </w:rPr>
              <w:t xml:space="preserve">, Топки </w:t>
            </w:r>
            <w:proofErr w:type="spellStart"/>
            <w:r w:rsidRPr="00EA11CA">
              <w:rPr>
                <w:rFonts w:ascii="Myriad Pro" w:hAnsi="Myriad Pro"/>
                <w:color w:val="000000"/>
                <w:sz w:val="16"/>
                <w:szCs w:val="16"/>
              </w:rPr>
              <w:t>тягова-Разъез</w:t>
            </w:r>
            <w:proofErr w:type="spellEnd"/>
            <w:r w:rsidRPr="00EA11CA">
              <w:rPr>
                <w:rFonts w:ascii="Myriad Pro" w:hAnsi="Myriad Pro"/>
                <w:color w:val="000000"/>
                <w:sz w:val="16"/>
                <w:szCs w:val="16"/>
              </w:rPr>
              <w:t xml:space="preserve"> 54 - Юрга 500, Разъезд 79 - Разъезд 31 - Юрга 500, Юрга - ПРС-2, Юрга - ПРС-1, </w:t>
            </w:r>
            <w:proofErr w:type="spellStart"/>
            <w:r w:rsidRPr="00EA11CA">
              <w:rPr>
                <w:rFonts w:ascii="Myriad Pro" w:hAnsi="Myriad Pro"/>
                <w:color w:val="000000"/>
                <w:sz w:val="16"/>
                <w:szCs w:val="16"/>
              </w:rPr>
              <w:t>КемГРЭС</w:t>
            </w:r>
            <w:proofErr w:type="spellEnd"/>
            <w:r w:rsidRPr="00EA11CA">
              <w:rPr>
                <w:rFonts w:ascii="Myriad Pro" w:hAnsi="Myriad Pro"/>
                <w:color w:val="000000"/>
                <w:sz w:val="16"/>
                <w:szCs w:val="16"/>
              </w:rPr>
              <w:t xml:space="preserve"> - Химпром 1.2; ВЛ-35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Я-1, Я-4, Я-5, А-31, А-32, А-33, Б-14, И-1, И-1К, И-1СК, И-3-4, М4, Т-2Б, Т-4, Т-6, Т-8, ТН-1, ТН-4, ТН-6, ТН-5, ТН-7, М-1, Я-2, А-29, А-34, А-44, А-49, А-51, А-52, А-15, А-17, Ю-2.3, Ю-6, Ю-7, Ю-13-14, Ю-9, Я-3, Николаевка-Красный Яр, Листвянка-</w:t>
            </w:r>
            <w:proofErr w:type="spellStart"/>
            <w:r w:rsidRPr="00EA11CA">
              <w:rPr>
                <w:rFonts w:ascii="Myriad Pro" w:hAnsi="Myriad Pro"/>
                <w:color w:val="000000"/>
                <w:sz w:val="16"/>
                <w:szCs w:val="16"/>
              </w:rPr>
              <w:t>Суслово</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Пача-Новороманово</w:t>
            </w:r>
            <w:proofErr w:type="spellEnd"/>
            <w:r w:rsidRPr="00EA11CA">
              <w:rPr>
                <w:rFonts w:ascii="Myriad Pro" w:hAnsi="Myriad Pro"/>
                <w:color w:val="000000"/>
                <w:sz w:val="16"/>
                <w:szCs w:val="16"/>
              </w:rPr>
              <w:t>, Комплексная-</w:t>
            </w:r>
            <w:proofErr w:type="spellStart"/>
            <w:r w:rsidRPr="00EA11CA">
              <w:rPr>
                <w:rFonts w:ascii="Myriad Pro" w:hAnsi="Myriad Pro"/>
                <w:color w:val="000000"/>
                <w:sz w:val="16"/>
                <w:szCs w:val="16"/>
              </w:rPr>
              <w:t>Арлюк</w:t>
            </w:r>
            <w:proofErr w:type="spellEnd"/>
            <w:r w:rsidRPr="00EA11CA">
              <w:rPr>
                <w:rFonts w:ascii="Myriad Pro" w:hAnsi="Myriad Pro"/>
                <w:color w:val="000000"/>
                <w:sz w:val="16"/>
                <w:szCs w:val="16"/>
              </w:rPr>
              <w:t xml:space="preserve">; </w:t>
            </w:r>
            <w:r w:rsidRPr="00EA11CA">
              <w:rPr>
                <w:rFonts w:ascii="Myriad Pro" w:hAnsi="Myriad Pro"/>
                <w:color w:val="000000"/>
                <w:sz w:val="16"/>
                <w:szCs w:val="16"/>
              </w:rPr>
              <w:lastRenderedPageBreak/>
              <w:t xml:space="preserve">ВЛ-10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Ф.10-14-С, Ф.10-7-Я, Ф.10-3-Т, Ф.10-3-З, Ф.10-5-К, Ф.10-7-Т, Ф.10-13-К, Ф.10-14-П, Ф.10-3-М, Ф.10-3-Б, Ф.10-15-П, Ф.10-17-Ю, Ф.10-9-О, Ф.10-1-КЗ, Ф.10-7-М, Ф.10-10-КТ, Ф.10-2-Т, Ф.10-13-К, Ф.10-4-ЧЩ, Ф.10-4-С, Ф.10-12-НС, Ф.10-12-ОС, Ф.10-13-О, Ф.10-6-С ПС, Ф.10-11-Е, Ф.10-7-К, Ф.10-12-К, Ф.10-9-Н, Ф.10-8-Я, Ф.10-15-О, Ф.10-13-Л, Ф.10-19-ОФ, Ф.10-8-ПД, Ф.6-1-РП-1, Ф.10-2-Г, Ф.6-18-НК, Ф.10-4-ВТ, Ф.10-6-К, Ф.10-3-М), 642,55 Га</w:t>
            </w:r>
          </w:p>
        </w:tc>
        <w:tc>
          <w:tcPr>
            <w:tcW w:w="1503" w:type="dxa"/>
            <w:vAlign w:val="center"/>
          </w:tcPr>
          <w:p w14:paraId="272B44D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I_408_КуЭ</w:t>
            </w:r>
          </w:p>
        </w:tc>
        <w:tc>
          <w:tcPr>
            <w:tcW w:w="0" w:type="auto"/>
            <w:noWrap/>
            <w:vAlign w:val="center"/>
          </w:tcPr>
          <w:p w14:paraId="41FC6DA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43,93</w:t>
            </w:r>
          </w:p>
        </w:tc>
        <w:tc>
          <w:tcPr>
            <w:tcW w:w="0" w:type="auto"/>
            <w:noWrap/>
            <w:vAlign w:val="center"/>
          </w:tcPr>
          <w:p w14:paraId="0C087EE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13,23</w:t>
            </w:r>
          </w:p>
        </w:tc>
        <w:tc>
          <w:tcPr>
            <w:tcW w:w="0" w:type="auto"/>
            <w:noWrap/>
            <w:vAlign w:val="center"/>
          </w:tcPr>
          <w:p w14:paraId="3CFA5EA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-30,70</w:t>
            </w:r>
          </w:p>
        </w:tc>
        <w:tc>
          <w:tcPr>
            <w:tcW w:w="0" w:type="auto"/>
            <w:noWrap/>
            <w:vAlign w:val="center"/>
          </w:tcPr>
          <w:p w14:paraId="6C0F1A7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-70%</w:t>
            </w:r>
          </w:p>
        </w:tc>
      </w:tr>
      <w:tr w:rsidR="001F79B2" w:rsidRPr="00EA11CA" w14:paraId="0E291A04" w14:textId="77777777" w:rsidTr="001A2FF6">
        <w:trPr>
          <w:trHeight w:val="563"/>
        </w:trPr>
        <w:tc>
          <w:tcPr>
            <w:tcW w:w="0" w:type="auto"/>
            <w:noWrap/>
          </w:tcPr>
          <w:p w14:paraId="6BA90E5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41</w:t>
            </w:r>
          </w:p>
        </w:tc>
        <w:tc>
          <w:tcPr>
            <w:tcW w:w="0" w:type="auto"/>
          </w:tcPr>
          <w:p w14:paraId="4F97A6CC"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w:t>
            </w:r>
            <w:proofErr w:type="spellStart"/>
            <w:r w:rsidRPr="00EA11CA">
              <w:rPr>
                <w:rFonts w:ascii="Myriad Pro" w:hAnsi="Myriad Pro"/>
                <w:color w:val="000000"/>
                <w:sz w:val="16"/>
                <w:szCs w:val="16"/>
              </w:rPr>
              <w:t>двухцепной</w:t>
            </w:r>
            <w:proofErr w:type="spellEnd"/>
            <w:r w:rsidRPr="00EA11CA">
              <w:rPr>
                <w:rFonts w:ascii="Myriad Pro" w:hAnsi="Myriad Pro"/>
                <w:color w:val="000000"/>
                <w:sz w:val="16"/>
                <w:szCs w:val="16"/>
              </w:rPr>
              <w:t xml:space="preserve"> ВЛ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Беловская</w:t>
            </w:r>
            <w:proofErr w:type="spellEnd"/>
            <w:r w:rsidRPr="00EA11CA">
              <w:rPr>
                <w:rFonts w:ascii="Myriad Pro" w:hAnsi="Myriad Pro"/>
                <w:color w:val="000000"/>
                <w:sz w:val="16"/>
                <w:szCs w:val="16"/>
              </w:rPr>
              <w:t xml:space="preserve"> - </w:t>
            </w:r>
            <w:proofErr w:type="spellStart"/>
            <w:r w:rsidRPr="00EA11CA">
              <w:rPr>
                <w:rFonts w:ascii="Myriad Pro" w:hAnsi="Myriad Pro"/>
                <w:color w:val="000000"/>
                <w:sz w:val="16"/>
                <w:szCs w:val="16"/>
              </w:rPr>
              <w:t>Новоленинская</w:t>
            </w:r>
            <w:proofErr w:type="spellEnd"/>
            <w:r w:rsidRPr="00EA11CA">
              <w:rPr>
                <w:rFonts w:ascii="Myriad Pro" w:hAnsi="Myriad Pro"/>
                <w:color w:val="000000"/>
                <w:sz w:val="16"/>
                <w:szCs w:val="16"/>
              </w:rPr>
              <w:t xml:space="preserve">. </w:t>
            </w:r>
            <w:r w:rsidRPr="00EA11CA">
              <w:rPr>
                <w:rFonts w:ascii="Myriad Pro" w:hAnsi="Myriad Pro"/>
                <w:color w:val="000000"/>
                <w:sz w:val="16"/>
                <w:szCs w:val="16"/>
              </w:rPr>
              <w:br/>
              <w:t xml:space="preserve">Замена провода АС-120, арматуры и дефектной изоляции для повышения надежности электроснабжения шахт </w:t>
            </w:r>
            <w:proofErr w:type="spellStart"/>
            <w:r w:rsidRPr="00EA11CA">
              <w:rPr>
                <w:rFonts w:ascii="Myriad Pro" w:hAnsi="Myriad Pro"/>
                <w:color w:val="000000"/>
                <w:sz w:val="16"/>
                <w:szCs w:val="16"/>
              </w:rPr>
              <w:t>Костромовская</w:t>
            </w:r>
            <w:proofErr w:type="spellEnd"/>
            <w:r w:rsidRPr="00EA11CA">
              <w:rPr>
                <w:rFonts w:ascii="Myriad Pro" w:hAnsi="Myriad Pro"/>
                <w:color w:val="000000"/>
                <w:sz w:val="16"/>
                <w:szCs w:val="16"/>
              </w:rPr>
              <w:t xml:space="preserve">, Заречная, </w:t>
            </w:r>
            <w:proofErr w:type="spellStart"/>
            <w:r w:rsidRPr="00EA11CA">
              <w:rPr>
                <w:rFonts w:ascii="Myriad Pro" w:hAnsi="Myriad Pro"/>
                <w:color w:val="000000"/>
                <w:sz w:val="16"/>
                <w:szCs w:val="16"/>
              </w:rPr>
              <w:t>Байкаимская</w:t>
            </w:r>
            <w:proofErr w:type="spellEnd"/>
            <w:r w:rsidRPr="00EA11CA">
              <w:rPr>
                <w:rFonts w:ascii="Myriad Pro" w:hAnsi="Myriad Pro"/>
                <w:color w:val="000000"/>
                <w:sz w:val="16"/>
                <w:szCs w:val="16"/>
              </w:rPr>
              <w:t>, 7-е Ноября, Комсомолец, СМ Кирова, 58,1 км</w:t>
            </w:r>
          </w:p>
        </w:tc>
        <w:tc>
          <w:tcPr>
            <w:tcW w:w="1503" w:type="dxa"/>
            <w:vAlign w:val="center"/>
          </w:tcPr>
          <w:p w14:paraId="07E6CAB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H_150.1_КуЭ</w:t>
            </w:r>
          </w:p>
        </w:tc>
        <w:tc>
          <w:tcPr>
            <w:tcW w:w="0" w:type="auto"/>
            <w:noWrap/>
            <w:vAlign w:val="center"/>
          </w:tcPr>
          <w:p w14:paraId="3BFC53F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6,17</w:t>
            </w:r>
          </w:p>
        </w:tc>
        <w:tc>
          <w:tcPr>
            <w:tcW w:w="0" w:type="auto"/>
            <w:noWrap/>
            <w:vAlign w:val="center"/>
          </w:tcPr>
          <w:p w14:paraId="5A2E9B2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4903E2C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-6,17</w:t>
            </w:r>
          </w:p>
        </w:tc>
        <w:tc>
          <w:tcPr>
            <w:tcW w:w="0" w:type="auto"/>
            <w:noWrap/>
            <w:vAlign w:val="center"/>
          </w:tcPr>
          <w:p w14:paraId="351F55B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04393476" w14:textId="77777777" w:rsidTr="001A2FF6">
        <w:trPr>
          <w:trHeight w:val="563"/>
        </w:trPr>
        <w:tc>
          <w:tcPr>
            <w:tcW w:w="0" w:type="auto"/>
            <w:noWrap/>
          </w:tcPr>
          <w:p w14:paraId="59D7C39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42</w:t>
            </w:r>
          </w:p>
        </w:tc>
        <w:tc>
          <w:tcPr>
            <w:tcW w:w="0" w:type="auto"/>
          </w:tcPr>
          <w:p w14:paraId="4576BA1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ВЛ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Панфиловский РЭС Ленинск-Кузнецкого района (</w:t>
            </w:r>
            <w:proofErr w:type="spellStart"/>
            <w:r w:rsidRPr="00EA11CA">
              <w:rPr>
                <w:rFonts w:ascii="Myriad Pro" w:hAnsi="Myriad Pro"/>
                <w:color w:val="000000"/>
                <w:sz w:val="16"/>
                <w:szCs w:val="16"/>
              </w:rPr>
              <w:t>электроснабжающие</w:t>
            </w:r>
            <w:proofErr w:type="spellEnd"/>
            <w:r w:rsidRPr="00EA11CA">
              <w:rPr>
                <w:rFonts w:ascii="Myriad Pro" w:hAnsi="Myriad Pro"/>
                <w:color w:val="000000"/>
                <w:sz w:val="16"/>
                <w:szCs w:val="16"/>
              </w:rPr>
              <w:t xml:space="preserve"> котельные и объекты ЖКХ) протяженностью 29,400 км</w:t>
            </w:r>
          </w:p>
        </w:tc>
        <w:tc>
          <w:tcPr>
            <w:tcW w:w="1503" w:type="dxa"/>
            <w:vAlign w:val="center"/>
          </w:tcPr>
          <w:p w14:paraId="76CED0F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H_311_КуЭ</w:t>
            </w:r>
          </w:p>
        </w:tc>
        <w:tc>
          <w:tcPr>
            <w:tcW w:w="0" w:type="auto"/>
            <w:noWrap/>
            <w:vAlign w:val="center"/>
          </w:tcPr>
          <w:p w14:paraId="773352D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14,36</w:t>
            </w:r>
          </w:p>
        </w:tc>
        <w:tc>
          <w:tcPr>
            <w:tcW w:w="0" w:type="auto"/>
            <w:noWrap/>
            <w:vAlign w:val="center"/>
          </w:tcPr>
          <w:p w14:paraId="06FD1A0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0,23</w:t>
            </w:r>
          </w:p>
        </w:tc>
        <w:tc>
          <w:tcPr>
            <w:tcW w:w="0" w:type="auto"/>
            <w:noWrap/>
            <w:vAlign w:val="center"/>
          </w:tcPr>
          <w:p w14:paraId="36DC735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-14,14</w:t>
            </w:r>
          </w:p>
        </w:tc>
        <w:tc>
          <w:tcPr>
            <w:tcW w:w="0" w:type="auto"/>
            <w:noWrap/>
            <w:vAlign w:val="center"/>
          </w:tcPr>
          <w:p w14:paraId="42424AB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-98%</w:t>
            </w:r>
          </w:p>
        </w:tc>
      </w:tr>
      <w:tr w:rsidR="001F79B2" w:rsidRPr="00EA11CA" w14:paraId="2D4DBB3F" w14:textId="77777777" w:rsidTr="001A2FF6">
        <w:trPr>
          <w:trHeight w:val="563"/>
        </w:trPr>
        <w:tc>
          <w:tcPr>
            <w:tcW w:w="0" w:type="auto"/>
            <w:noWrap/>
          </w:tcPr>
          <w:p w14:paraId="219E4E8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43</w:t>
            </w:r>
          </w:p>
        </w:tc>
        <w:tc>
          <w:tcPr>
            <w:tcW w:w="0" w:type="auto"/>
          </w:tcPr>
          <w:p w14:paraId="5136C18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ВЛ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Осинниковский</w:t>
            </w:r>
            <w:proofErr w:type="spellEnd"/>
            <w:r w:rsidRPr="00EA11CA">
              <w:rPr>
                <w:rFonts w:ascii="Myriad Pro" w:hAnsi="Myriad Pro"/>
                <w:color w:val="000000"/>
                <w:sz w:val="16"/>
                <w:szCs w:val="16"/>
              </w:rPr>
              <w:t xml:space="preserve"> РЭС Новокузнецкого района (</w:t>
            </w:r>
            <w:proofErr w:type="spellStart"/>
            <w:r w:rsidRPr="00EA11CA">
              <w:rPr>
                <w:rFonts w:ascii="Myriad Pro" w:hAnsi="Myriad Pro"/>
                <w:color w:val="000000"/>
                <w:sz w:val="16"/>
                <w:szCs w:val="16"/>
              </w:rPr>
              <w:t>электроснабжающие</w:t>
            </w:r>
            <w:proofErr w:type="spellEnd"/>
            <w:r w:rsidRPr="00EA11CA">
              <w:rPr>
                <w:rFonts w:ascii="Myriad Pro" w:hAnsi="Myriad Pro"/>
                <w:color w:val="000000"/>
                <w:sz w:val="16"/>
                <w:szCs w:val="16"/>
              </w:rPr>
              <w:t xml:space="preserve"> котельные и объекты ЖКХ) протяженностью  42,750 км</w:t>
            </w:r>
          </w:p>
        </w:tc>
        <w:tc>
          <w:tcPr>
            <w:tcW w:w="1503" w:type="dxa"/>
            <w:vAlign w:val="center"/>
          </w:tcPr>
          <w:p w14:paraId="3CABD60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H_313_КуЭ</w:t>
            </w:r>
          </w:p>
        </w:tc>
        <w:tc>
          <w:tcPr>
            <w:tcW w:w="0" w:type="auto"/>
            <w:noWrap/>
            <w:vAlign w:val="center"/>
          </w:tcPr>
          <w:p w14:paraId="273F816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28,07</w:t>
            </w:r>
          </w:p>
        </w:tc>
        <w:tc>
          <w:tcPr>
            <w:tcW w:w="0" w:type="auto"/>
            <w:noWrap/>
            <w:vAlign w:val="center"/>
          </w:tcPr>
          <w:p w14:paraId="4A54D7C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33E6314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-28,07</w:t>
            </w:r>
          </w:p>
        </w:tc>
        <w:tc>
          <w:tcPr>
            <w:tcW w:w="0" w:type="auto"/>
            <w:noWrap/>
            <w:vAlign w:val="center"/>
          </w:tcPr>
          <w:p w14:paraId="20FD37A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7E5BC15E" w14:textId="77777777" w:rsidTr="001A2FF6">
        <w:trPr>
          <w:trHeight w:val="563"/>
        </w:trPr>
        <w:tc>
          <w:tcPr>
            <w:tcW w:w="0" w:type="auto"/>
            <w:noWrap/>
          </w:tcPr>
          <w:p w14:paraId="1A1519B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44</w:t>
            </w:r>
          </w:p>
        </w:tc>
        <w:tc>
          <w:tcPr>
            <w:tcW w:w="0" w:type="auto"/>
          </w:tcPr>
          <w:p w14:paraId="3688FD77"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приобретенных бесхозных, муниципальных и принадлежащих садоводческим обществам </w:t>
            </w:r>
            <w:proofErr w:type="spellStart"/>
            <w:r w:rsidRPr="00EA11CA">
              <w:rPr>
                <w:rFonts w:ascii="Myriad Pro" w:hAnsi="Myriad Pro"/>
                <w:color w:val="000000"/>
                <w:sz w:val="16"/>
                <w:szCs w:val="16"/>
              </w:rPr>
              <w:t>распредсетей</w:t>
            </w:r>
            <w:proofErr w:type="spellEnd"/>
            <w:r w:rsidRPr="00EA11CA">
              <w:rPr>
                <w:rFonts w:ascii="Myriad Pro" w:hAnsi="Myriad Pro"/>
                <w:color w:val="000000"/>
                <w:sz w:val="16"/>
                <w:szCs w:val="16"/>
              </w:rPr>
              <w:t xml:space="preserve"> 10-0,4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Юргинский</w:t>
            </w:r>
            <w:proofErr w:type="spellEnd"/>
            <w:r w:rsidRPr="00EA11CA">
              <w:rPr>
                <w:rFonts w:ascii="Myriad Pro" w:hAnsi="Myriad Pro"/>
                <w:color w:val="000000"/>
                <w:sz w:val="16"/>
                <w:szCs w:val="16"/>
              </w:rPr>
              <w:t xml:space="preserve"> район, 0,871 км, 0,260 МВА</w:t>
            </w:r>
          </w:p>
        </w:tc>
        <w:tc>
          <w:tcPr>
            <w:tcW w:w="1503" w:type="dxa"/>
            <w:vAlign w:val="center"/>
          </w:tcPr>
          <w:p w14:paraId="4070929A"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H_318_КуЭ</w:t>
            </w:r>
          </w:p>
        </w:tc>
        <w:tc>
          <w:tcPr>
            <w:tcW w:w="0" w:type="auto"/>
            <w:noWrap/>
            <w:vAlign w:val="center"/>
          </w:tcPr>
          <w:p w14:paraId="39B4E5A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3,23</w:t>
            </w:r>
          </w:p>
        </w:tc>
        <w:tc>
          <w:tcPr>
            <w:tcW w:w="0" w:type="auto"/>
            <w:noWrap/>
            <w:vAlign w:val="center"/>
          </w:tcPr>
          <w:p w14:paraId="6BDB0AF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4D41652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-3,23</w:t>
            </w:r>
          </w:p>
        </w:tc>
        <w:tc>
          <w:tcPr>
            <w:tcW w:w="0" w:type="auto"/>
            <w:noWrap/>
            <w:vAlign w:val="center"/>
          </w:tcPr>
          <w:p w14:paraId="60D2498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F610B2B" w14:textId="77777777" w:rsidTr="001A2FF6">
        <w:trPr>
          <w:trHeight w:val="563"/>
        </w:trPr>
        <w:tc>
          <w:tcPr>
            <w:tcW w:w="0" w:type="auto"/>
            <w:noWrap/>
          </w:tcPr>
          <w:p w14:paraId="2116209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45</w:t>
            </w:r>
          </w:p>
        </w:tc>
        <w:tc>
          <w:tcPr>
            <w:tcW w:w="0" w:type="auto"/>
          </w:tcPr>
          <w:p w14:paraId="68EE35C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Ф-10-13-О от ПС 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Колыонская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Ижморского</w:t>
            </w:r>
            <w:proofErr w:type="spellEnd"/>
            <w:r w:rsidRPr="00EA11CA">
              <w:rPr>
                <w:rFonts w:ascii="Myriad Pro" w:hAnsi="Myriad Pro"/>
                <w:color w:val="000000"/>
                <w:sz w:val="16"/>
                <w:szCs w:val="16"/>
              </w:rPr>
              <w:t xml:space="preserve"> района </w:t>
            </w:r>
            <w:proofErr w:type="spellStart"/>
            <w:r w:rsidRPr="00EA11CA">
              <w:rPr>
                <w:rFonts w:ascii="Myriad Pro" w:hAnsi="Myriad Pro"/>
                <w:color w:val="000000"/>
                <w:sz w:val="16"/>
                <w:szCs w:val="16"/>
              </w:rPr>
              <w:t>Ижморского</w:t>
            </w:r>
            <w:proofErr w:type="spellEnd"/>
            <w:r w:rsidRPr="00EA11CA">
              <w:rPr>
                <w:rFonts w:ascii="Myriad Pro" w:hAnsi="Myriad Pro"/>
                <w:color w:val="000000"/>
                <w:sz w:val="16"/>
                <w:szCs w:val="16"/>
              </w:rPr>
              <w:t xml:space="preserve"> РЭС с заменой неизолированного провода на СИП 5,8 км</w:t>
            </w:r>
          </w:p>
        </w:tc>
        <w:tc>
          <w:tcPr>
            <w:tcW w:w="1503" w:type="dxa"/>
            <w:vAlign w:val="center"/>
          </w:tcPr>
          <w:p w14:paraId="1591C7B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I_412_КуЭ</w:t>
            </w:r>
          </w:p>
        </w:tc>
        <w:tc>
          <w:tcPr>
            <w:tcW w:w="0" w:type="auto"/>
            <w:noWrap/>
            <w:vAlign w:val="center"/>
          </w:tcPr>
          <w:p w14:paraId="14A8A38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11,80</w:t>
            </w:r>
          </w:p>
        </w:tc>
        <w:tc>
          <w:tcPr>
            <w:tcW w:w="0" w:type="auto"/>
            <w:noWrap/>
            <w:vAlign w:val="center"/>
          </w:tcPr>
          <w:p w14:paraId="24976F2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c>
          <w:tcPr>
            <w:tcW w:w="0" w:type="auto"/>
            <w:noWrap/>
            <w:vAlign w:val="center"/>
          </w:tcPr>
          <w:p w14:paraId="608F181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-10,80</w:t>
            </w:r>
          </w:p>
        </w:tc>
        <w:tc>
          <w:tcPr>
            <w:tcW w:w="0" w:type="auto"/>
            <w:noWrap/>
            <w:vAlign w:val="center"/>
          </w:tcPr>
          <w:p w14:paraId="6C9BC85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-92%</w:t>
            </w:r>
          </w:p>
        </w:tc>
      </w:tr>
      <w:tr w:rsidR="001F79B2" w:rsidRPr="00EA11CA" w14:paraId="2E824DE7" w14:textId="77777777" w:rsidTr="001A2FF6">
        <w:trPr>
          <w:trHeight w:val="563"/>
        </w:trPr>
        <w:tc>
          <w:tcPr>
            <w:tcW w:w="0" w:type="auto"/>
            <w:noWrap/>
          </w:tcPr>
          <w:p w14:paraId="38F6439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46</w:t>
            </w:r>
          </w:p>
        </w:tc>
        <w:tc>
          <w:tcPr>
            <w:tcW w:w="0" w:type="auto"/>
          </w:tcPr>
          <w:p w14:paraId="5A8AEE70"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Ф-10-15-П от ПС 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Лебяжья Мариинского района </w:t>
            </w:r>
            <w:proofErr w:type="spellStart"/>
            <w:r w:rsidRPr="00EA11CA">
              <w:rPr>
                <w:rFonts w:ascii="Myriad Pro" w:hAnsi="Myriad Pro"/>
                <w:color w:val="000000"/>
                <w:sz w:val="16"/>
                <w:szCs w:val="16"/>
              </w:rPr>
              <w:t>Маринского</w:t>
            </w:r>
            <w:proofErr w:type="spellEnd"/>
            <w:r w:rsidRPr="00EA11CA">
              <w:rPr>
                <w:rFonts w:ascii="Myriad Pro" w:hAnsi="Myriad Pro"/>
                <w:color w:val="000000"/>
                <w:sz w:val="16"/>
                <w:szCs w:val="16"/>
              </w:rPr>
              <w:t xml:space="preserve"> РЭС с заменой неизолированного провода на СИП,31,99 км</w:t>
            </w:r>
          </w:p>
        </w:tc>
        <w:tc>
          <w:tcPr>
            <w:tcW w:w="1503" w:type="dxa"/>
            <w:vAlign w:val="center"/>
          </w:tcPr>
          <w:p w14:paraId="1EEA139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I_423_КуЭ</w:t>
            </w:r>
          </w:p>
        </w:tc>
        <w:tc>
          <w:tcPr>
            <w:tcW w:w="0" w:type="auto"/>
            <w:noWrap/>
            <w:vAlign w:val="center"/>
          </w:tcPr>
          <w:p w14:paraId="14FE0D4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22,61</w:t>
            </w:r>
          </w:p>
        </w:tc>
        <w:tc>
          <w:tcPr>
            <w:tcW w:w="0" w:type="auto"/>
            <w:noWrap/>
            <w:vAlign w:val="center"/>
          </w:tcPr>
          <w:p w14:paraId="714F2D1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12,97</w:t>
            </w:r>
          </w:p>
        </w:tc>
        <w:tc>
          <w:tcPr>
            <w:tcW w:w="0" w:type="auto"/>
            <w:noWrap/>
            <w:vAlign w:val="center"/>
          </w:tcPr>
          <w:p w14:paraId="058180D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-9,64</w:t>
            </w:r>
          </w:p>
        </w:tc>
        <w:tc>
          <w:tcPr>
            <w:tcW w:w="0" w:type="auto"/>
            <w:noWrap/>
            <w:vAlign w:val="center"/>
          </w:tcPr>
          <w:p w14:paraId="54391FB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-43%</w:t>
            </w:r>
          </w:p>
        </w:tc>
      </w:tr>
      <w:tr w:rsidR="001F79B2" w:rsidRPr="00EA11CA" w14:paraId="05BE7B52" w14:textId="77777777" w:rsidTr="001A2FF6">
        <w:trPr>
          <w:trHeight w:val="563"/>
        </w:trPr>
        <w:tc>
          <w:tcPr>
            <w:tcW w:w="0" w:type="auto"/>
            <w:noWrap/>
          </w:tcPr>
          <w:p w14:paraId="57F3670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47</w:t>
            </w:r>
          </w:p>
        </w:tc>
        <w:tc>
          <w:tcPr>
            <w:tcW w:w="0" w:type="auto"/>
          </w:tcPr>
          <w:p w14:paraId="2FC3E4F6"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ВЛ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 10-6-Л Промышленновский РЭС Промышленновского района (</w:t>
            </w:r>
            <w:proofErr w:type="spellStart"/>
            <w:r w:rsidRPr="00EA11CA">
              <w:rPr>
                <w:rFonts w:ascii="Myriad Pro" w:hAnsi="Myriad Pro"/>
                <w:color w:val="000000"/>
                <w:sz w:val="16"/>
                <w:szCs w:val="16"/>
              </w:rPr>
              <w:t>электроснабжающие</w:t>
            </w:r>
            <w:proofErr w:type="spellEnd"/>
            <w:r w:rsidRPr="00EA11CA">
              <w:rPr>
                <w:rFonts w:ascii="Myriad Pro" w:hAnsi="Myriad Pro"/>
                <w:color w:val="000000"/>
                <w:sz w:val="16"/>
                <w:szCs w:val="16"/>
              </w:rPr>
              <w:t xml:space="preserve"> котельные и объекты ЖКХ 6,6 км </w:t>
            </w:r>
          </w:p>
        </w:tc>
        <w:tc>
          <w:tcPr>
            <w:tcW w:w="1503" w:type="dxa"/>
            <w:vAlign w:val="center"/>
          </w:tcPr>
          <w:p w14:paraId="0933896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H_312_КуЭ</w:t>
            </w:r>
          </w:p>
        </w:tc>
        <w:tc>
          <w:tcPr>
            <w:tcW w:w="0" w:type="auto"/>
            <w:noWrap/>
            <w:vAlign w:val="center"/>
          </w:tcPr>
          <w:p w14:paraId="192B450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4,33</w:t>
            </w:r>
          </w:p>
        </w:tc>
        <w:tc>
          <w:tcPr>
            <w:tcW w:w="0" w:type="auto"/>
            <w:noWrap/>
            <w:vAlign w:val="center"/>
          </w:tcPr>
          <w:p w14:paraId="2C040D1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0,08</w:t>
            </w:r>
          </w:p>
        </w:tc>
        <w:tc>
          <w:tcPr>
            <w:tcW w:w="0" w:type="auto"/>
            <w:noWrap/>
            <w:vAlign w:val="center"/>
          </w:tcPr>
          <w:p w14:paraId="3277D6C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-4,26</w:t>
            </w:r>
          </w:p>
        </w:tc>
        <w:tc>
          <w:tcPr>
            <w:tcW w:w="0" w:type="auto"/>
            <w:noWrap/>
            <w:vAlign w:val="center"/>
          </w:tcPr>
          <w:p w14:paraId="3A77171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-98%</w:t>
            </w:r>
          </w:p>
        </w:tc>
      </w:tr>
      <w:tr w:rsidR="001F79B2" w:rsidRPr="00EA11CA" w14:paraId="29165886" w14:textId="77777777" w:rsidTr="001A2FF6">
        <w:trPr>
          <w:trHeight w:val="563"/>
        </w:trPr>
        <w:tc>
          <w:tcPr>
            <w:tcW w:w="0" w:type="auto"/>
            <w:noWrap/>
          </w:tcPr>
          <w:p w14:paraId="778DACB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48</w:t>
            </w:r>
          </w:p>
        </w:tc>
        <w:tc>
          <w:tcPr>
            <w:tcW w:w="0" w:type="auto"/>
          </w:tcPr>
          <w:p w14:paraId="1127BD9A"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ВЛ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 10-4-Ф Промышленновский РЭС Промышленновского района (</w:t>
            </w:r>
            <w:proofErr w:type="spellStart"/>
            <w:r w:rsidRPr="00EA11CA">
              <w:rPr>
                <w:rFonts w:ascii="Myriad Pro" w:hAnsi="Myriad Pro"/>
                <w:color w:val="000000"/>
                <w:sz w:val="16"/>
                <w:szCs w:val="16"/>
              </w:rPr>
              <w:t>электроснабжающие</w:t>
            </w:r>
            <w:proofErr w:type="spellEnd"/>
            <w:r w:rsidRPr="00EA11CA">
              <w:rPr>
                <w:rFonts w:ascii="Myriad Pro" w:hAnsi="Myriad Pro"/>
                <w:color w:val="000000"/>
                <w:sz w:val="16"/>
                <w:szCs w:val="16"/>
              </w:rPr>
              <w:t xml:space="preserve"> котельные и объекты ЖКХ 8,1 км </w:t>
            </w:r>
          </w:p>
        </w:tc>
        <w:tc>
          <w:tcPr>
            <w:tcW w:w="1503" w:type="dxa"/>
            <w:vAlign w:val="center"/>
          </w:tcPr>
          <w:p w14:paraId="3CA17D9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I_312.2_КуЭ</w:t>
            </w:r>
          </w:p>
        </w:tc>
        <w:tc>
          <w:tcPr>
            <w:tcW w:w="0" w:type="auto"/>
            <w:noWrap/>
            <w:vAlign w:val="center"/>
          </w:tcPr>
          <w:p w14:paraId="1A5C9A2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5,12</w:t>
            </w:r>
          </w:p>
        </w:tc>
        <w:tc>
          <w:tcPr>
            <w:tcW w:w="0" w:type="auto"/>
            <w:noWrap/>
            <w:vAlign w:val="center"/>
          </w:tcPr>
          <w:p w14:paraId="6D925A6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0,07</w:t>
            </w:r>
          </w:p>
        </w:tc>
        <w:tc>
          <w:tcPr>
            <w:tcW w:w="0" w:type="auto"/>
            <w:noWrap/>
            <w:vAlign w:val="center"/>
          </w:tcPr>
          <w:p w14:paraId="22A3F16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-5,05</w:t>
            </w:r>
          </w:p>
        </w:tc>
        <w:tc>
          <w:tcPr>
            <w:tcW w:w="0" w:type="auto"/>
            <w:noWrap/>
            <w:vAlign w:val="center"/>
          </w:tcPr>
          <w:p w14:paraId="06709BD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-99%</w:t>
            </w:r>
          </w:p>
        </w:tc>
      </w:tr>
      <w:tr w:rsidR="001F79B2" w:rsidRPr="00EA11CA" w14:paraId="175789FA" w14:textId="77777777" w:rsidTr="001A2FF6">
        <w:trPr>
          <w:trHeight w:val="563"/>
        </w:trPr>
        <w:tc>
          <w:tcPr>
            <w:tcW w:w="0" w:type="auto"/>
            <w:noWrap/>
          </w:tcPr>
          <w:p w14:paraId="594EDDFA"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49</w:t>
            </w:r>
          </w:p>
        </w:tc>
        <w:tc>
          <w:tcPr>
            <w:tcW w:w="0" w:type="auto"/>
          </w:tcPr>
          <w:p w14:paraId="41A69CB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ВЛ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 10-5-Б Промышленновский РЭС Промышленновского района (</w:t>
            </w:r>
            <w:proofErr w:type="spellStart"/>
            <w:r w:rsidRPr="00EA11CA">
              <w:rPr>
                <w:rFonts w:ascii="Myriad Pro" w:hAnsi="Myriad Pro"/>
                <w:color w:val="000000"/>
                <w:sz w:val="16"/>
                <w:szCs w:val="16"/>
              </w:rPr>
              <w:t>электроснабжающие</w:t>
            </w:r>
            <w:proofErr w:type="spellEnd"/>
            <w:r w:rsidRPr="00EA11CA">
              <w:rPr>
                <w:rFonts w:ascii="Myriad Pro" w:hAnsi="Myriad Pro"/>
                <w:color w:val="000000"/>
                <w:sz w:val="16"/>
                <w:szCs w:val="16"/>
              </w:rPr>
              <w:t xml:space="preserve"> котельные и объекты ЖКХ 7,8 км </w:t>
            </w:r>
          </w:p>
        </w:tc>
        <w:tc>
          <w:tcPr>
            <w:tcW w:w="1503" w:type="dxa"/>
            <w:vAlign w:val="center"/>
          </w:tcPr>
          <w:p w14:paraId="2FD794C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I_312.3_КуЭ</w:t>
            </w:r>
          </w:p>
        </w:tc>
        <w:tc>
          <w:tcPr>
            <w:tcW w:w="0" w:type="auto"/>
            <w:noWrap/>
            <w:vAlign w:val="center"/>
          </w:tcPr>
          <w:p w14:paraId="7C72ED1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3,63</w:t>
            </w:r>
          </w:p>
        </w:tc>
        <w:tc>
          <w:tcPr>
            <w:tcW w:w="0" w:type="auto"/>
            <w:noWrap/>
            <w:vAlign w:val="center"/>
          </w:tcPr>
          <w:p w14:paraId="5FFE1C3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0,06</w:t>
            </w:r>
          </w:p>
        </w:tc>
        <w:tc>
          <w:tcPr>
            <w:tcW w:w="0" w:type="auto"/>
            <w:noWrap/>
            <w:vAlign w:val="center"/>
          </w:tcPr>
          <w:p w14:paraId="328D3EE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-3,57</w:t>
            </w:r>
          </w:p>
        </w:tc>
        <w:tc>
          <w:tcPr>
            <w:tcW w:w="0" w:type="auto"/>
            <w:noWrap/>
            <w:vAlign w:val="center"/>
          </w:tcPr>
          <w:p w14:paraId="6FB1E97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-98%</w:t>
            </w:r>
          </w:p>
        </w:tc>
      </w:tr>
      <w:tr w:rsidR="001F79B2" w:rsidRPr="00EA11CA" w14:paraId="42772C90" w14:textId="77777777" w:rsidTr="001A2FF6">
        <w:trPr>
          <w:trHeight w:val="563"/>
        </w:trPr>
        <w:tc>
          <w:tcPr>
            <w:tcW w:w="0" w:type="auto"/>
            <w:noWrap/>
          </w:tcPr>
          <w:p w14:paraId="1454F16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50</w:t>
            </w:r>
          </w:p>
        </w:tc>
        <w:tc>
          <w:tcPr>
            <w:tcW w:w="0" w:type="auto"/>
          </w:tcPr>
          <w:p w14:paraId="19BD84AA"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Ф-10-3-Я от ПС 110/10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Весенняя Кемеровского района </w:t>
            </w:r>
            <w:r w:rsidRPr="00EA11CA">
              <w:rPr>
                <w:rFonts w:ascii="Myriad Pro" w:hAnsi="Myriad Pro"/>
                <w:color w:val="000000"/>
                <w:sz w:val="16"/>
                <w:szCs w:val="16"/>
              </w:rPr>
              <w:lastRenderedPageBreak/>
              <w:t>Кемеровского РЭС с заменой неизолированного провода на СИП, 3,49 км.</w:t>
            </w:r>
          </w:p>
        </w:tc>
        <w:tc>
          <w:tcPr>
            <w:tcW w:w="1503" w:type="dxa"/>
            <w:vAlign w:val="center"/>
          </w:tcPr>
          <w:p w14:paraId="1697207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I_421.1_КуЭ</w:t>
            </w:r>
          </w:p>
        </w:tc>
        <w:tc>
          <w:tcPr>
            <w:tcW w:w="0" w:type="auto"/>
            <w:noWrap/>
            <w:vAlign w:val="center"/>
          </w:tcPr>
          <w:p w14:paraId="3EC60DC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8,92</w:t>
            </w:r>
          </w:p>
        </w:tc>
        <w:tc>
          <w:tcPr>
            <w:tcW w:w="0" w:type="auto"/>
            <w:noWrap/>
            <w:vAlign w:val="center"/>
          </w:tcPr>
          <w:p w14:paraId="4F0ACE1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6,80</w:t>
            </w:r>
          </w:p>
        </w:tc>
        <w:tc>
          <w:tcPr>
            <w:tcW w:w="0" w:type="auto"/>
            <w:noWrap/>
            <w:vAlign w:val="center"/>
          </w:tcPr>
          <w:p w14:paraId="6C909FB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-2,12</w:t>
            </w:r>
          </w:p>
        </w:tc>
        <w:tc>
          <w:tcPr>
            <w:tcW w:w="0" w:type="auto"/>
            <w:noWrap/>
            <w:vAlign w:val="center"/>
          </w:tcPr>
          <w:p w14:paraId="034D2AF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-24%</w:t>
            </w:r>
          </w:p>
        </w:tc>
      </w:tr>
      <w:tr w:rsidR="001F79B2" w:rsidRPr="00EA11CA" w14:paraId="5E2752AE" w14:textId="77777777" w:rsidTr="001A2FF6">
        <w:trPr>
          <w:trHeight w:val="563"/>
        </w:trPr>
        <w:tc>
          <w:tcPr>
            <w:tcW w:w="0" w:type="auto"/>
            <w:noWrap/>
          </w:tcPr>
          <w:p w14:paraId="70F5656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51</w:t>
            </w:r>
          </w:p>
        </w:tc>
        <w:tc>
          <w:tcPr>
            <w:tcW w:w="0" w:type="auto"/>
          </w:tcPr>
          <w:p w14:paraId="11412AFE"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РС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Ф-10-19-КС от ПС 110/10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Весенняя от ПС  Кемеровского района Кемеровского РЭС с заменой неизолированного провода на СИП, 5,08 км</w:t>
            </w:r>
          </w:p>
        </w:tc>
        <w:tc>
          <w:tcPr>
            <w:tcW w:w="1503" w:type="dxa"/>
            <w:vAlign w:val="center"/>
          </w:tcPr>
          <w:p w14:paraId="0C1B19D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I_421.2_КуЭ</w:t>
            </w:r>
          </w:p>
        </w:tc>
        <w:tc>
          <w:tcPr>
            <w:tcW w:w="0" w:type="auto"/>
            <w:noWrap/>
            <w:vAlign w:val="center"/>
          </w:tcPr>
          <w:p w14:paraId="06BAC5C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12,98</w:t>
            </w:r>
          </w:p>
        </w:tc>
        <w:tc>
          <w:tcPr>
            <w:tcW w:w="0" w:type="auto"/>
            <w:noWrap/>
            <w:vAlign w:val="center"/>
          </w:tcPr>
          <w:p w14:paraId="4641AB5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8,32</w:t>
            </w:r>
          </w:p>
        </w:tc>
        <w:tc>
          <w:tcPr>
            <w:tcW w:w="0" w:type="auto"/>
            <w:noWrap/>
            <w:vAlign w:val="center"/>
          </w:tcPr>
          <w:p w14:paraId="60564EB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-4,66</w:t>
            </w:r>
          </w:p>
        </w:tc>
        <w:tc>
          <w:tcPr>
            <w:tcW w:w="0" w:type="auto"/>
            <w:noWrap/>
            <w:vAlign w:val="center"/>
          </w:tcPr>
          <w:p w14:paraId="6A15B75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-36%</w:t>
            </w:r>
          </w:p>
        </w:tc>
      </w:tr>
      <w:tr w:rsidR="001F79B2" w:rsidRPr="00EA11CA" w14:paraId="7D6CD5BF" w14:textId="77777777" w:rsidTr="001A2FF6">
        <w:trPr>
          <w:trHeight w:val="563"/>
        </w:trPr>
        <w:tc>
          <w:tcPr>
            <w:tcW w:w="0" w:type="auto"/>
            <w:noWrap/>
          </w:tcPr>
          <w:p w14:paraId="259BC16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52</w:t>
            </w:r>
          </w:p>
        </w:tc>
        <w:tc>
          <w:tcPr>
            <w:tcW w:w="0" w:type="auto"/>
          </w:tcPr>
          <w:p w14:paraId="6356ED8C"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КЛ 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РЭС Ф.6-5-ТП 63 РП 20, питающей социально значимые объекты и многоквартирные дома (1,4 км)</w:t>
            </w:r>
          </w:p>
        </w:tc>
        <w:tc>
          <w:tcPr>
            <w:tcW w:w="1503" w:type="dxa"/>
            <w:vAlign w:val="center"/>
          </w:tcPr>
          <w:p w14:paraId="18E3F3F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I_434.1_КуЭ</w:t>
            </w:r>
          </w:p>
        </w:tc>
        <w:tc>
          <w:tcPr>
            <w:tcW w:w="0" w:type="auto"/>
            <w:noWrap/>
            <w:vAlign w:val="center"/>
          </w:tcPr>
          <w:p w14:paraId="7C1432D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7,97</w:t>
            </w:r>
          </w:p>
        </w:tc>
        <w:tc>
          <w:tcPr>
            <w:tcW w:w="0" w:type="auto"/>
            <w:noWrap/>
            <w:vAlign w:val="center"/>
          </w:tcPr>
          <w:p w14:paraId="2DEF143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0,49</w:t>
            </w:r>
          </w:p>
        </w:tc>
        <w:tc>
          <w:tcPr>
            <w:tcW w:w="0" w:type="auto"/>
            <w:noWrap/>
            <w:vAlign w:val="center"/>
          </w:tcPr>
          <w:p w14:paraId="47E8093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-7,48</w:t>
            </w:r>
          </w:p>
        </w:tc>
        <w:tc>
          <w:tcPr>
            <w:tcW w:w="0" w:type="auto"/>
            <w:noWrap/>
            <w:vAlign w:val="center"/>
          </w:tcPr>
          <w:p w14:paraId="2BB5EDB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-94%</w:t>
            </w:r>
          </w:p>
        </w:tc>
      </w:tr>
      <w:tr w:rsidR="001F79B2" w:rsidRPr="00EA11CA" w14:paraId="68F8A2C4" w14:textId="77777777" w:rsidTr="001A2FF6">
        <w:trPr>
          <w:trHeight w:val="563"/>
        </w:trPr>
        <w:tc>
          <w:tcPr>
            <w:tcW w:w="0" w:type="auto"/>
            <w:noWrap/>
          </w:tcPr>
          <w:p w14:paraId="53510BE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53</w:t>
            </w:r>
          </w:p>
        </w:tc>
        <w:tc>
          <w:tcPr>
            <w:tcW w:w="0" w:type="auto"/>
          </w:tcPr>
          <w:p w14:paraId="67427F26"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КЛ 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РЭС Ф.6-7-РП23, питающей социально значимые объекты и многоквартирные дома (2,4 км)</w:t>
            </w:r>
          </w:p>
        </w:tc>
        <w:tc>
          <w:tcPr>
            <w:tcW w:w="1503" w:type="dxa"/>
            <w:vAlign w:val="center"/>
          </w:tcPr>
          <w:p w14:paraId="7D14B3A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I_434.2_КуЭ</w:t>
            </w:r>
          </w:p>
        </w:tc>
        <w:tc>
          <w:tcPr>
            <w:tcW w:w="0" w:type="auto"/>
            <w:noWrap/>
            <w:vAlign w:val="center"/>
          </w:tcPr>
          <w:p w14:paraId="1E3D58F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12,03</w:t>
            </w:r>
          </w:p>
        </w:tc>
        <w:tc>
          <w:tcPr>
            <w:tcW w:w="0" w:type="auto"/>
            <w:noWrap/>
            <w:vAlign w:val="center"/>
          </w:tcPr>
          <w:p w14:paraId="328A342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B006A4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-12,03</w:t>
            </w:r>
          </w:p>
        </w:tc>
        <w:tc>
          <w:tcPr>
            <w:tcW w:w="0" w:type="auto"/>
            <w:noWrap/>
            <w:vAlign w:val="center"/>
          </w:tcPr>
          <w:p w14:paraId="59FA0E0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E316BC9" w14:textId="77777777" w:rsidTr="001A2FF6">
        <w:trPr>
          <w:trHeight w:val="563"/>
        </w:trPr>
        <w:tc>
          <w:tcPr>
            <w:tcW w:w="0" w:type="auto"/>
            <w:noWrap/>
          </w:tcPr>
          <w:p w14:paraId="258927F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54</w:t>
            </w:r>
          </w:p>
        </w:tc>
        <w:tc>
          <w:tcPr>
            <w:tcW w:w="0" w:type="auto"/>
          </w:tcPr>
          <w:p w14:paraId="19CE5A97"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КЛ 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РЭС Ф.6-5-ОС от РП 15, питающих социально значимые объекты и многоквартирные дома (0,7 км)</w:t>
            </w:r>
          </w:p>
        </w:tc>
        <w:tc>
          <w:tcPr>
            <w:tcW w:w="1503" w:type="dxa"/>
            <w:vAlign w:val="center"/>
          </w:tcPr>
          <w:p w14:paraId="1C76070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 xml:space="preserve">I_434.3_КуЭ </w:t>
            </w:r>
          </w:p>
        </w:tc>
        <w:tc>
          <w:tcPr>
            <w:tcW w:w="0" w:type="auto"/>
            <w:noWrap/>
            <w:vAlign w:val="center"/>
          </w:tcPr>
          <w:p w14:paraId="76F79B6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3,50</w:t>
            </w:r>
          </w:p>
        </w:tc>
        <w:tc>
          <w:tcPr>
            <w:tcW w:w="0" w:type="auto"/>
            <w:noWrap/>
            <w:vAlign w:val="center"/>
          </w:tcPr>
          <w:p w14:paraId="1410FFA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6B2B953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-3,50</w:t>
            </w:r>
          </w:p>
        </w:tc>
        <w:tc>
          <w:tcPr>
            <w:tcW w:w="0" w:type="auto"/>
            <w:noWrap/>
            <w:vAlign w:val="center"/>
          </w:tcPr>
          <w:p w14:paraId="0208FF2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75511402" w14:textId="77777777" w:rsidTr="001A2FF6">
        <w:trPr>
          <w:trHeight w:val="563"/>
        </w:trPr>
        <w:tc>
          <w:tcPr>
            <w:tcW w:w="0" w:type="auto"/>
            <w:noWrap/>
          </w:tcPr>
          <w:p w14:paraId="3900D81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55</w:t>
            </w:r>
          </w:p>
        </w:tc>
        <w:tc>
          <w:tcPr>
            <w:tcW w:w="0" w:type="auto"/>
          </w:tcPr>
          <w:p w14:paraId="706E9B3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КЛ 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РЭС Ф.6-6-ОС от РП 15, питающих социально значимые объекты и многоквартирные дома (0,7 км)</w:t>
            </w:r>
          </w:p>
        </w:tc>
        <w:tc>
          <w:tcPr>
            <w:tcW w:w="1503" w:type="dxa"/>
            <w:vAlign w:val="center"/>
          </w:tcPr>
          <w:p w14:paraId="5E452A9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I_434.4_КуЭ</w:t>
            </w:r>
          </w:p>
        </w:tc>
        <w:tc>
          <w:tcPr>
            <w:tcW w:w="0" w:type="auto"/>
            <w:noWrap/>
            <w:vAlign w:val="center"/>
          </w:tcPr>
          <w:p w14:paraId="1E7F400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3,50</w:t>
            </w:r>
          </w:p>
        </w:tc>
        <w:tc>
          <w:tcPr>
            <w:tcW w:w="0" w:type="auto"/>
            <w:noWrap/>
            <w:vAlign w:val="center"/>
          </w:tcPr>
          <w:p w14:paraId="12C7A18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0F8CD49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-3,50</w:t>
            </w:r>
          </w:p>
        </w:tc>
        <w:tc>
          <w:tcPr>
            <w:tcW w:w="0" w:type="auto"/>
            <w:noWrap/>
            <w:vAlign w:val="center"/>
          </w:tcPr>
          <w:p w14:paraId="28C3A9A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6A1964F" w14:textId="77777777" w:rsidTr="001A2FF6">
        <w:trPr>
          <w:trHeight w:val="563"/>
        </w:trPr>
        <w:tc>
          <w:tcPr>
            <w:tcW w:w="0" w:type="auto"/>
            <w:noWrap/>
          </w:tcPr>
          <w:p w14:paraId="4279797A"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56</w:t>
            </w:r>
          </w:p>
        </w:tc>
        <w:tc>
          <w:tcPr>
            <w:tcW w:w="0" w:type="auto"/>
          </w:tcPr>
          <w:p w14:paraId="493614C3"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КЛ 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РЭС Ф.ТП70-ТП82, питающих социально значимые объекты и многоквартирные дома (0,5 км)</w:t>
            </w:r>
          </w:p>
        </w:tc>
        <w:tc>
          <w:tcPr>
            <w:tcW w:w="1503" w:type="dxa"/>
            <w:vAlign w:val="center"/>
          </w:tcPr>
          <w:p w14:paraId="3AC755B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I_434.5_КуЭ</w:t>
            </w:r>
          </w:p>
        </w:tc>
        <w:tc>
          <w:tcPr>
            <w:tcW w:w="0" w:type="auto"/>
            <w:noWrap/>
            <w:vAlign w:val="center"/>
          </w:tcPr>
          <w:p w14:paraId="0C2FC49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2,85</w:t>
            </w:r>
          </w:p>
        </w:tc>
        <w:tc>
          <w:tcPr>
            <w:tcW w:w="0" w:type="auto"/>
            <w:noWrap/>
            <w:vAlign w:val="center"/>
          </w:tcPr>
          <w:p w14:paraId="1F94B0E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2653CA5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-2,85</w:t>
            </w:r>
          </w:p>
        </w:tc>
        <w:tc>
          <w:tcPr>
            <w:tcW w:w="0" w:type="auto"/>
            <w:noWrap/>
            <w:vAlign w:val="center"/>
          </w:tcPr>
          <w:p w14:paraId="778724F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5F23D8E4" w14:textId="77777777" w:rsidTr="001A2FF6">
        <w:trPr>
          <w:trHeight w:val="563"/>
        </w:trPr>
        <w:tc>
          <w:tcPr>
            <w:tcW w:w="0" w:type="auto"/>
            <w:noWrap/>
          </w:tcPr>
          <w:p w14:paraId="50101D4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57</w:t>
            </w:r>
          </w:p>
        </w:tc>
        <w:tc>
          <w:tcPr>
            <w:tcW w:w="0" w:type="auto"/>
          </w:tcPr>
          <w:p w14:paraId="1541138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КЛ 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Новокузнецкого РЭС Ф.6-10-Б от РП32, питающих социально значимые объекты и многоквартирные дома (0,35 км)</w:t>
            </w:r>
          </w:p>
        </w:tc>
        <w:tc>
          <w:tcPr>
            <w:tcW w:w="1503" w:type="dxa"/>
            <w:vAlign w:val="center"/>
          </w:tcPr>
          <w:p w14:paraId="7C97D65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I_434.6_КуЭ</w:t>
            </w:r>
          </w:p>
        </w:tc>
        <w:tc>
          <w:tcPr>
            <w:tcW w:w="0" w:type="auto"/>
            <w:noWrap/>
            <w:vAlign w:val="center"/>
          </w:tcPr>
          <w:p w14:paraId="6807E5A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1,75</w:t>
            </w:r>
          </w:p>
        </w:tc>
        <w:tc>
          <w:tcPr>
            <w:tcW w:w="0" w:type="auto"/>
            <w:noWrap/>
            <w:vAlign w:val="center"/>
          </w:tcPr>
          <w:p w14:paraId="120254A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E76060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-1,75</w:t>
            </w:r>
          </w:p>
        </w:tc>
        <w:tc>
          <w:tcPr>
            <w:tcW w:w="0" w:type="auto"/>
            <w:noWrap/>
            <w:vAlign w:val="center"/>
          </w:tcPr>
          <w:p w14:paraId="10D1E3F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009FA61F" w14:textId="77777777" w:rsidTr="001A2FF6">
        <w:trPr>
          <w:trHeight w:val="563"/>
        </w:trPr>
        <w:tc>
          <w:tcPr>
            <w:tcW w:w="0" w:type="auto"/>
            <w:noWrap/>
          </w:tcPr>
          <w:p w14:paraId="7D44925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58</w:t>
            </w:r>
          </w:p>
        </w:tc>
        <w:tc>
          <w:tcPr>
            <w:tcW w:w="0" w:type="auto"/>
          </w:tcPr>
          <w:p w14:paraId="4AAE386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распределительных сетей от ПС 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Шишинская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Топкинского</w:t>
            </w:r>
            <w:proofErr w:type="spellEnd"/>
            <w:r w:rsidRPr="00EA11CA">
              <w:rPr>
                <w:rFonts w:ascii="Myriad Pro" w:hAnsi="Myriad Pro"/>
                <w:color w:val="000000"/>
                <w:sz w:val="16"/>
                <w:szCs w:val="16"/>
              </w:rPr>
              <w:t xml:space="preserve"> РЭС (с установкой телеуправляемых разъединителей и выключателей нагрузки (15 шт.), организацией каналов связи и др. элементов повышения наблюдаемости эл. сетей )</w:t>
            </w:r>
          </w:p>
        </w:tc>
        <w:tc>
          <w:tcPr>
            <w:tcW w:w="1503" w:type="dxa"/>
            <w:vAlign w:val="center"/>
          </w:tcPr>
          <w:p w14:paraId="18B7389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I_405.2_КуЭ</w:t>
            </w:r>
          </w:p>
        </w:tc>
        <w:tc>
          <w:tcPr>
            <w:tcW w:w="0" w:type="auto"/>
            <w:noWrap/>
            <w:vAlign w:val="center"/>
          </w:tcPr>
          <w:p w14:paraId="4803AD6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11,18</w:t>
            </w:r>
          </w:p>
        </w:tc>
        <w:tc>
          <w:tcPr>
            <w:tcW w:w="0" w:type="auto"/>
            <w:noWrap/>
            <w:vAlign w:val="center"/>
          </w:tcPr>
          <w:p w14:paraId="50206ED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0,06</w:t>
            </w:r>
          </w:p>
        </w:tc>
        <w:tc>
          <w:tcPr>
            <w:tcW w:w="0" w:type="auto"/>
            <w:noWrap/>
            <w:vAlign w:val="center"/>
          </w:tcPr>
          <w:p w14:paraId="0748CB7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-11,12</w:t>
            </w:r>
          </w:p>
        </w:tc>
        <w:tc>
          <w:tcPr>
            <w:tcW w:w="0" w:type="auto"/>
            <w:noWrap/>
            <w:vAlign w:val="center"/>
          </w:tcPr>
          <w:p w14:paraId="0EB2E8F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-99%</w:t>
            </w:r>
          </w:p>
        </w:tc>
      </w:tr>
      <w:tr w:rsidR="001F79B2" w:rsidRPr="00EA11CA" w14:paraId="3B9638F6" w14:textId="77777777" w:rsidTr="001A2FF6">
        <w:trPr>
          <w:trHeight w:val="563"/>
        </w:trPr>
        <w:tc>
          <w:tcPr>
            <w:tcW w:w="0" w:type="auto"/>
            <w:noWrap/>
          </w:tcPr>
          <w:p w14:paraId="07B49FB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59</w:t>
            </w:r>
          </w:p>
        </w:tc>
        <w:tc>
          <w:tcPr>
            <w:tcW w:w="0" w:type="auto"/>
          </w:tcPr>
          <w:p w14:paraId="375F3E7E"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ВЛ-10кВ ф.10-17-Л от ПС 35/10 Сосновская </w:t>
            </w:r>
            <w:proofErr w:type="spellStart"/>
            <w:r w:rsidRPr="00EA11CA">
              <w:rPr>
                <w:rFonts w:ascii="Myriad Pro" w:hAnsi="Myriad Pro"/>
                <w:color w:val="000000"/>
                <w:sz w:val="16"/>
                <w:szCs w:val="16"/>
              </w:rPr>
              <w:t>Осинниковский</w:t>
            </w:r>
            <w:proofErr w:type="spellEnd"/>
            <w:r w:rsidRPr="00EA11CA">
              <w:rPr>
                <w:rFonts w:ascii="Myriad Pro" w:hAnsi="Myriad Pro"/>
                <w:color w:val="000000"/>
                <w:sz w:val="16"/>
                <w:szCs w:val="16"/>
              </w:rPr>
              <w:t xml:space="preserve"> РЭС Новокузнецкого района (5 шт.)</w:t>
            </w:r>
          </w:p>
        </w:tc>
        <w:tc>
          <w:tcPr>
            <w:tcW w:w="1503" w:type="dxa"/>
            <w:vAlign w:val="center"/>
          </w:tcPr>
          <w:p w14:paraId="5BED2A0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I_332.1.3_КуЭ</w:t>
            </w:r>
          </w:p>
        </w:tc>
        <w:tc>
          <w:tcPr>
            <w:tcW w:w="0" w:type="auto"/>
            <w:noWrap/>
            <w:vAlign w:val="center"/>
          </w:tcPr>
          <w:p w14:paraId="3472EE6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5,66</w:t>
            </w:r>
          </w:p>
        </w:tc>
        <w:tc>
          <w:tcPr>
            <w:tcW w:w="0" w:type="auto"/>
            <w:noWrap/>
            <w:vAlign w:val="center"/>
          </w:tcPr>
          <w:p w14:paraId="3831537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75BD8D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-5,65</w:t>
            </w:r>
          </w:p>
        </w:tc>
        <w:tc>
          <w:tcPr>
            <w:tcW w:w="0" w:type="auto"/>
            <w:noWrap/>
            <w:vAlign w:val="center"/>
          </w:tcPr>
          <w:p w14:paraId="799A9D6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6BC654C" w14:textId="77777777" w:rsidTr="001A2FF6">
        <w:trPr>
          <w:trHeight w:val="563"/>
        </w:trPr>
        <w:tc>
          <w:tcPr>
            <w:tcW w:w="0" w:type="auto"/>
            <w:noWrap/>
          </w:tcPr>
          <w:p w14:paraId="0D14119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60</w:t>
            </w:r>
          </w:p>
        </w:tc>
        <w:tc>
          <w:tcPr>
            <w:tcW w:w="0" w:type="auto"/>
          </w:tcPr>
          <w:p w14:paraId="55F431C9"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Ф-10-6-ПС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Ижморская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Ижморский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Ижморский</w:t>
            </w:r>
            <w:proofErr w:type="spellEnd"/>
            <w:r w:rsidRPr="00EA11CA">
              <w:rPr>
                <w:rFonts w:ascii="Myriad Pro" w:hAnsi="Myriad Pro"/>
                <w:color w:val="000000"/>
                <w:sz w:val="16"/>
                <w:szCs w:val="16"/>
              </w:rPr>
              <w:t xml:space="preserve"> район (1 шт.)</w:t>
            </w:r>
          </w:p>
        </w:tc>
        <w:tc>
          <w:tcPr>
            <w:tcW w:w="1503" w:type="dxa"/>
            <w:vAlign w:val="center"/>
          </w:tcPr>
          <w:p w14:paraId="1426DAF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I_324.1.4_КуЭ</w:t>
            </w:r>
          </w:p>
        </w:tc>
        <w:tc>
          <w:tcPr>
            <w:tcW w:w="0" w:type="auto"/>
            <w:noWrap/>
            <w:vAlign w:val="center"/>
          </w:tcPr>
          <w:p w14:paraId="31ABF62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2D0DF7C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0BE7521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4444995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568B94F2" w14:textId="77777777" w:rsidTr="001A2FF6">
        <w:trPr>
          <w:trHeight w:val="563"/>
        </w:trPr>
        <w:tc>
          <w:tcPr>
            <w:tcW w:w="0" w:type="auto"/>
            <w:noWrap/>
          </w:tcPr>
          <w:p w14:paraId="5486C64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61</w:t>
            </w:r>
          </w:p>
        </w:tc>
        <w:tc>
          <w:tcPr>
            <w:tcW w:w="0" w:type="auto"/>
          </w:tcPr>
          <w:p w14:paraId="5171C8C4"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Ф-10-1-Ж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Осинниковская</w:t>
            </w:r>
            <w:proofErr w:type="spellEnd"/>
            <w:r w:rsidRPr="00EA11CA">
              <w:rPr>
                <w:rFonts w:ascii="Myriad Pro" w:hAnsi="Myriad Pro"/>
                <w:color w:val="000000"/>
                <w:sz w:val="16"/>
                <w:szCs w:val="16"/>
              </w:rPr>
              <w:t xml:space="preserve"> Кемеровский РЭС Кемеровский район (1 шт.)</w:t>
            </w:r>
          </w:p>
        </w:tc>
        <w:tc>
          <w:tcPr>
            <w:tcW w:w="1503" w:type="dxa"/>
            <w:vAlign w:val="center"/>
          </w:tcPr>
          <w:p w14:paraId="152FF6C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I_326.1.15_КуЭ</w:t>
            </w:r>
          </w:p>
        </w:tc>
        <w:tc>
          <w:tcPr>
            <w:tcW w:w="0" w:type="auto"/>
            <w:noWrap/>
            <w:vAlign w:val="center"/>
          </w:tcPr>
          <w:p w14:paraId="6C1ACF2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5B8A51C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647113B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610D4E8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3F638452" w14:textId="77777777" w:rsidTr="001A2FF6">
        <w:trPr>
          <w:trHeight w:val="563"/>
        </w:trPr>
        <w:tc>
          <w:tcPr>
            <w:tcW w:w="0" w:type="auto"/>
            <w:noWrap/>
          </w:tcPr>
          <w:p w14:paraId="43DDEF5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62</w:t>
            </w:r>
          </w:p>
        </w:tc>
        <w:tc>
          <w:tcPr>
            <w:tcW w:w="0" w:type="auto"/>
          </w:tcPr>
          <w:p w14:paraId="3432C361"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Ф-10-2-Г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Силинская</w:t>
            </w:r>
            <w:proofErr w:type="spellEnd"/>
            <w:r w:rsidRPr="00EA11CA">
              <w:rPr>
                <w:rFonts w:ascii="Myriad Pro" w:hAnsi="Myriad Pro"/>
                <w:color w:val="000000"/>
                <w:sz w:val="16"/>
                <w:szCs w:val="16"/>
              </w:rPr>
              <w:t xml:space="preserve"> Кемеровский РЭС Кемеровский район (1 шт.)</w:t>
            </w:r>
          </w:p>
        </w:tc>
        <w:tc>
          <w:tcPr>
            <w:tcW w:w="1503" w:type="dxa"/>
            <w:vAlign w:val="center"/>
          </w:tcPr>
          <w:p w14:paraId="1A7E289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I_326.1.16_КуЭ</w:t>
            </w:r>
          </w:p>
        </w:tc>
        <w:tc>
          <w:tcPr>
            <w:tcW w:w="0" w:type="auto"/>
            <w:noWrap/>
            <w:vAlign w:val="center"/>
          </w:tcPr>
          <w:p w14:paraId="74E9211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2EA68A0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460AFEB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2EDBC00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064ED3A" w14:textId="77777777" w:rsidTr="001A2FF6">
        <w:trPr>
          <w:trHeight w:val="563"/>
        </w:trPr>
        <w:tc>
          <w:tcPr>
            <w:tcW w:w="0" w:type="auto"/>
            <w:noWrap/>
          </w:tcPr>
          <w:p w14:paraId="67D8103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63</w:t>
            </w:r>
          </w:p>
        </w:tc>
        <w:tc>
          <w:tcPr>
            <w:tcW w:w="0" w:type="auto"/>
          </w:tcPr>
          <w:p w14:paraId="66F2B9F6"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Ф-6-1-РП-1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Березовская Кемеровский РЭС Кемеровский район (1 шт.)</w:t>
            </w:r>
          </w:p>
        </w:tc>
        <w:tc>
          <w:tcPr>
            <w:tcW w:w="1503" w:type="dxa"/>
            <w:vAlign w:val="center"/>
          </w:tcPr>
          <w:p w14:paraId="08D5041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I_326.1.17_КуЭ</w:t>
            </w:r>
          </w:p>
        </w:tc>
        <w:tc>
          <w:tcPr>
            <w:tcW w:w="0" w:type="auto"/>
            <w:noWrap/>
            <w:vAlign w:val="center"/>
          </w:tcPr>
          <w:p w14:paraId="6F0B75A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25AE169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22A6315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5CBED7A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59FB70FA" w14:textId="77777777" w:rsidTr="001A2FF6">
        <w:trPr>
          <w:trHeight w:val="563"/>
        </w:trPr>
        <w:tc>
          <w:tcPr>
            <w:tcW w:w="0" w:type="auto"/>
            <w:noWrap/>
          </w:tcPr>
          <w:p w14:paraId="5AED9AB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64</w:t>
            </w:r>
          </w:p>
        </w:tc>
        <w:tc>
          <w:tcPr>
            <w:tcW w:w="0" w:type="auto"/>
          </w:tcPr>
          <w:p w14:paraId="68546339"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Ф-10-15-П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Лебяжья Мариинский РЭС Мариинский район (1 шт.)</w:t>
            </w:r>
          </w:p>
        </w:tc>
        <w:tc>
          <w:tcPr>
            <w:tcW w:w="1503" w:type="dxa"/>
            <w:vAlign w:val="center"/>
          </w:tcPr>
          <w:p w14:paraId="086F634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I_329.1.4_КуЭ</w:t>
            </w:r>
          </w:p>
        </w:tc>
        <w:tc>
          <w:tcPr>
            <w:tcW w:w="0" w:type="auto"/>
            <w:noWrap/>
            <w:vAlign w:val="center"/>
          </w:tcPr>
          <w:p w14:paraId="343FEE3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13A2648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7F7AA3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534A070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4C302E4" w14:textId="77777777" w:rsidTr="001A2FF6">
        <w:trPr>
          <w:trHeight w:val="563"/>
        </w:trPr>
        <w:tc>
          <w:tcPr>
            <w:tcW w:w="0" w:type="auto"/>
            <w:noWrap/>
          </w:tcPr>
          <w:p w14:paraId="1E2A08D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65</w:t>
            </w:r>
          </w:p>
        </w:tc>
        <w:tc>
          <w:tcPr>
            <w:tcW w:w="0" w:type="auto"/>
          </w:tcPr>
          <w:p w14:paraId="4DA176F8"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Ф-10-14-М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w:t>
            </w:r>
            <w:proofErr w:type="spellStart"/>
            <w:r w:rsidRPr="00EA11CA">
              <w:rPr>
                <w:rFonts w:ascii="Myriad Pro" w:hAnsi="Myriad Pro"/>
                <w:color w:val="000000"/>
                <w:sz w:val="16"/>
                <w:szCs w:val="16"/>
              </w:rPr>
              <w:t>Подзорновская</w:t>
            </w:r>
            <w:proofErr w:type="spellEnd"/>
            <w:r w:rsidRPr="00EA11CA">
              <w:rPr>
                <w:rFonts w:ascii="Myriad Pro" w:hAnsi="Myriad Pro"/>
                <w:color w:val="000000"/>
                <w:sz w:val="16"/>
                <w:szCs w:val="16"/>
              </w:rPr>
              <w:t xml:space="preserve"> Тяжинский РЭС Тяжинский район (1 шт.)</w:t>
            </w:r>
          </w:p>
        </w:tc>
        <w:tc>
          <w:tcPr>
            <w:tcW w:w="1503" w:type="dxa"/>
            <w:vAlign w:val="center"/>
          </w:tcPr>
          <w:p w14:paraId="465DECA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I_339.1.4_КуЭ</w:t>
            </w:r>
          </w:p>
        </w:tc>
        <w:tc>
          <w:tcPr>
            <w:tcW w:w="0" w:type="auto"/>
            <w:noWrap/>
            <w:vAlign w:val="center"/>
          </w:tcPr>
          <w:p w14:paraId="1C4C6D0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3AFE8AE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2232A4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2A19399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7A37788B" w14:textId="77777777" w:rsidTr="001A2FF6">
        <w:trPr>
          <w:trHeight w:val="563"/>
        </w:trPr>
        <w:tc>
          <w:tcPr>
            <w:tcW w:w="0" w:type="auto"/>
            <w:noWrap/>
          </w:tcPr>
          <w:p w14:paraId="68529EA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66</w:t>
            </w:r>
          </w:p>
        </w:tc>
        <w:tc>
          <w:tcPr>
            <w:tcW w:w="0" w:type="auto"/>
          </w:tcPr>
          <w:p w14:paraId="449E0F04"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Ф-10-9-А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Зеледеевская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Юргинский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Юргинский</w:t>
            </w:r>
            <w:proofErr w:type="spellEnd"/>
            <w:r w:rsidRPr="00EA11CA">
              <w:rPr>
                <w:rFonts w:ascii="Myriad Pro" w:hAnsi="Myriad Pro"/>
                <w:color w:val="000000"/>
                <w:sz w:val="16"/>
                <w:szCs w:val="16"/>
              </w:rPr>
              <w:t xml:space="preserve"> район (1 шт.)</w:t>
            </w:r>
          </w:p>
        </w:tc>
        <w:tc>
          <w:tcPr>
            <w:tcW w:w="1503" w:type="dxa"/>
            <w:vAlign w:val="center"/>
          </w:tcPr>
          <w:p w14:paraId="7EB2E0D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I_341.1.6_КуЭ</w:t>
            </w:r>
          </w:p>
        </w:tc>
        <w:tc>
          <w:tcPr>
            <w:tcW w:w="0" w:type="auto"/>
            <w:noWrap/>
            <w:vAlign w:val="center"/>
          </w:tcPr>
          <w:p w14:paraId="2F67C65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3B318AD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6A7542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0C537EE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3E47DE98" w14:textId="77777777" w:rsidTr="001A2FF6">
        <w:trPr>
          <w:trHeight w:val="563"/>
        </w:trPr>
        <w:tc>
          <w:tcPr>
            <w:tcW w:w="0" w:type="auto"/>
            <w:noWrap/>
          </w:tcPr>
          <w:p w14:paraId="3D18618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67</w:t>
            </w:r>
          </w:p>
        </w:tc>
        <w:tc>
          <w:tcPr>
            <w:tcW w:w="0" w:type="auto"/>
          </w:tcPr>
          <w:p w14:paraId="6B62941E"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Ф-10-9-А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Зеледеевская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Юргинский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Юргинский</w:t>
            </w:r>
            <w:proofErr w:type="spellEnd"/>
            <w:r w:rsidRPr="00EA11CA">
              <w:rPr>
                <w:rFonts w:ascii="Myriad Pro" w:hAnsi="Myriad Pro"/>
                <w:color w:val="000000"/>
                <w:sz w:val="16"/>
                <w:szCs w:val="16"/>
              </w:rPr>
              <w:t xml:space="preserve"> район (1 шт.)</w:t>
            </w:r>
          </w:p>
        </w:tc>
        <w:tc>
          <w:tcPr>
            <w:tcW w:w="1503" w:type="dxa"/>
            <w:vAlign w:val="center"/>
          </w:tcPr>
          <w:p w14:paraId="3FD92A7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I_341.1.7_КуЭ</w:t>
            </w:r>
          </w:p>
        </w:tc>
        <w:tc>
          <w:tcPr>
            <w:tcW w:w="0" w:type="auto"/>
            <w:noWrap/>
            <w:vAlign w:val="center"/>
          </w:tcPr>
          <w:p w14:paraId="093E58D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37E2180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7BF9C2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0CD764E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887FFA7" w14:textId="77777777" w:rsidTr="001A2FF6">
        <w:trPr>
          <w:trHeight w:val="563"/>
        </w:trPr>
        <w:tc>
          <w:tcPr>
            <w:tcW w:w="0" w:type="auto"/>
            <w:noWrap/>
          </w:tcPr>
          <w:p w14:paraId="663348C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68</w:t>
            </w:r>
          </w:p>
        </w:tc>
        <w:tc>
          <w:tcPr>
            <w:tcW w:w="0" w:type="auto"/>
          </w:tcPr>
          <w:p w14:paraId="587BF92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Ф-10-11-Г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Рассвет </w:t>
            </w:r>
            <w:proofErr w:type="spellStart"/>
            <w:r w:rsidRPr="00EA11CA">
              <w:rPr>
                <w:rFonts w:ascii="Myriad Pro" w:hAnsi="Myriad Pro"/>
                <w:color w:val="000000"/>
                <w:sz w:val="16"/>
                <w:szCs w:val="16"/>
              </w:rPr>
              <w:t>Гурьевский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Гурьевский</w:t>
            </w:r>
            <w:proofErr w:type="spellEnd"/>
            <w:r w:rsidRPr="00EA11CA">
              <w:rPr>
                <w:rFonts w:ascii="Myriad Pro" w:hAnsi="Myriad Pro"/>
                <w:color w:val="000000"/>
                <w:sz w:val="16"/>
                <w:szCs w:val="16"/>
              </w:rPr>
              <w:t xml:space="preserve"> район (1 шт.)</w:t>
            </w:r>
          </w:p>
        </w:tc>
        <w:tc>
          <w:tcPr>
            <w:tcW w:w="1503" w:type="dxa"/>
            <w:vAlign w:val="center"/>
          </w:tcPr>
          <w:p w14:paraId="2711EE2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I_323.1.2_КуЭ</w:t>
            </w:r>
          </w:p>
        </w:tc>
        <w:tc>
          <w:tcPr>
            <w:tcW w:w="0" w:type="auto"/>
            <w:noWrap/>
            <w:vAlign w:val="center"/>
          </w:tcPr>
          <w:p w14:paraId="75E98B8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1B9BB46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3F65C4E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3E3F2C0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03AF8AD9" w14:textId="77777777" w:rsidTr="001A2FF6">
        <w:trPr>
          <w:trHeight w:val="563"/>
        </w:trPr>
        <w:tc>
          <w:tcPr>
            <w:tcW w:w="0" w:type="auto"/>
            <w:noWrap/>
          </w:tcPr>
          <w:p w14:paraId="3467629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69</w:t>
            </w:r>
          </w:p>
        </w:tc>
        <w:tc>
          <w:tcPr>
            <w:tcW w:w="0" w:type="auto"/>
          </w:tcPr>
          <w:p w14:paraId="7D3EFCAB"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Ф-10-7-Д ПС 35кВ Родина </w:t>
            </w:r>
            <w:proofErr w:type="spellStart"/>
            <w:r w:rsidRPr="00EA11CA">
              <w:rPr>
                <w:rFonts w:ascii="Myriad Pro" w:hAnsi="Myriad Pro"/>
                <w:color w:val="000000"/>
                <w:sz w:val="16"/>
                <w:szCs w:val="16"/>
              </w:rPr>
              <w:t>Инской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Инской</w:t>
            </w:r>
            <w:proofErr w:type="spellEnd"/>
            <w:r w:rsidRPr="00EA11CA">
              <w:rPr>
                <w:rFonts w:ascii="Myriad Pro" w:hAnsi="Myriad Pro"/>
                <w:color w:val="000000"/>
                <w:sz w:val="16"/>
                <w:szCs w:val="16"/>
              </w:rPr>
              <w:t xml:space="preserve"> район (2 шт.)</w:t>
            </w:r>
          </w:p>
        </w:tc>
        <w:tc>
          <w:tcPr>
            <w:tcW w:w="1503" w:type="dxa"/>
            <w:vAlign w:val="center"/>
          </w:tcPr>
          <w:p w14:paraId="747031F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I_325.1.2_КуЭ</w:t>
            </w:r>
          </w:p>
        </w:tc>
        <w:tc>
          <w:tcPr>
            <w:tcW w:w="0" w:type="auto"/>
            <w:noWrap/>
            <w:vAlign w:val="center"/>
          </w:tcPr>
          <w:p w14:paraId="0F38D44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3,77</w:t>
            </w:r>
          </w:p>
        </w:tc>
        <w:tc>
          <w:tcPr>
            <w:tcW w:w="0" w:type="auto"/>
            <w:noWrap/>
            <w:vAlign w:val="center"/>
          </w:tcPr>
          <w:p w14:paraId="123466A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F53241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-3,77</w:t>
            </w:r>
          </w:p>
        </w:tc>
        <w:tc>
          <w:tcPr>
            <w:tcW w:w="0" w:type="auto"/>
            <w:noWrap/>
            <w:vAlign w:val="center"/>
          </w:tcPr>
          <w:p w14:paraId="339C066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C669CCB" w14:textId="77777777" w:rsidTr="001A2FF6">
        <w:trPr>
          <w:trHeight w:val="563"/>
        </w:trPr>
        <w:tc>
          <w:tcPr>
            <w:tcW w:w="0" w:type="auto"/>
            <w:noWrap/>
          </w:tcPr>
          <w:p w14:paraId="006E54F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70</w:t>
            </w:r>
          </w:p>
        </w:tc>
        <w:tc>
          <w:tcPr>
            <w:tcW w:w="0" w:type="auto"/>
          </w:tcPr>
          <w:p w14:paraId="23BF438E"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Ф-10-1-З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Панфиловская Панфиловский РЭС Панфиловский район (1 шт.)</w:t>
            </w:r>
          </w:p>
        </w:tc>
        <w:tc>
          <w:tcPr>
            <w:tcW w:w="1503" w:type="dxa"/>
            <w:vAlign w:val="center"/>
          </w:tcPr>
          <w:p w14:paraId="7B8F69A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I_333.1.6_КуЭ</w:t>
            </w:r>
          </w:p>
        </w:tc>
        <w:tc>
          <w:tcPr>
            <w:tcW w:w="0" w:type="auto"/>
            <w:noWrap/>
            <w:vAlign w:val="center"/>
          </w:tcPr>
          <w:p w14:paraId="47D5843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653F534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4969D3C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7BEF74F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4C07AD3" w14:textId="77777777" w:rsidTr="001A2FF6">
        <w:trPr>
          <w:trHeight w:val="563"/>
        </w:trPr>
        <w:tc>
          <w:tcPr>
            <w:tcW w:w="0" w:type="auto"/>
            <w:noWrap/>
          </w:tcPr>
          <w:p w14:paraId="7799DDC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71</w:t>
            </w:r>
          </w:p>
        </w:tc>
        <w:tc>
          <w:tcPr>
            <w:tcW w:w="0" w:type="auto"/>
          </w:tcPr>
          <w:p w14:paraId="64DEFB4E"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Ф-10-6-П ПС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Подунская</w:t>
            </w:r>
            <w:proofErr w:type="spellEnd"/>
            <w:r w:rsidRPr="00EA11CA">
              <w:rPr>
                <w:rFonts w:ascii="Myriad Pro" w:hAnsi="Myriad Pro"/>
                <w:color w:val="000000"/>
                <w:sz w:val="16"/>
                <w:szCs w:val="16"/>
              </w:rPr>
              <w:t xml:space="preserve"> тяговая Промышленновский РЭС Промышленновский район (1 шт.)</w:t>
            </w:r>
          </w:p>
        </w:tc>
        <w:tc>
          <w:tcPr>
            <w:tcW w:w="1503" w:type="dxa"/>
            <w:vAlign w:val="center"/>
          </w:tcPr>
          <w:p w14:paraId="595BC6A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I_335.1.19_КуЭ</w:t>
            </w:r>
          </w:p>
        </w:tc>
        <w:tc>
          <w:tcPr>
            <w:tcW w:w="0" w:type="auto"/>
            <w:noWrap/>
            <w:vAlign w:val="center"/>
          </w:tcPr>
          <w:p w14:paraId="30E12DB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49A49E8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4B6265F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18EF05D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47ED74D" w14:textId="77777777" w:rsidTr="001A2FF6">
        <w:trPr>
          <w:trHeight w:val="563"/>
        </w:trPr>
        <w:tc>
          <w:tcPr>
            <w:tcW w:w="0" w:type="auto"/>
            <w:noWrap/>
          </w:tcPr>
          <w:p w14:paraId="0734C97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72</w:t>
            </w:r>
          </w:p>
        </w:tc>
        <w:tc>
          <w:tcPr>
            <w:tcW w:w="0" w:type="auto"/>
          </w:tcPr>
          <w:p w14:paraId="0F20D742"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Ф-10-1-К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Трудоармейская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Трудоамейский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Трудоамейский</w:t>
            </w:r>
            <w:proofErr w:type="spellEnd"/>
            <w:r w:rsidRPr="00EA11CA">
              <w:rPr>
                <w:rFonts w:ascii="Myriad Pro" w:hAnsi="Myriad Pro"/>
                <w:color w:val="000000"/>
                <w:sz w:val="16"/>
                <w:szCs w:val="16"/>
              </w:rPr>
              <w:t xml:space="preserve"> район (1 шт.)</w:t>
            </w:r>
          </w:p>
        </w:tc>
        <w:tc>
          <w:tcPr>
            <w:tcW w:w="1503" w:type="dxa"/>
            <w:vAlign w:val="center"/>
          </w:tcPr>
          <w:p w14:paraId="79EEC55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I_338.1.2_КуЭ</w:t>
            </w:r>
          </w:p>
        </w:tc>
        <w:tc>
          <w:tcPr>
            <w:tcW w:w="0" w:type="auto"/>
            <w:noWrap/>
            <w:vAlign w:val="center"/>
          </w:tcPr>
          <w:p w14:paraId="58153D3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41DA8A8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8020AB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-1,88</w:t>
            </w:r>
          </w:p>
        </w:tc>
        <w:tc>
          <w:tcPr>
            <w:tcW w:w="0" w:type="auto"/>
            <w:noWrap/>
            <w:vAlign w:val="center"/>
          </w:tcPr>
          <w:p w14:paraId="0161802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4DF476DB" w14:textId="77777777" w:rsidTr="001A2FF6">
        <w:trPr>
          <w:trHeight w:val="563"/>
        </w:trPr>
        <w:tc>
          <w:tcPr>
            <w:tcW w:w="0" w:type="auto"/>
            <w:noWrap/>
          </w:tcPr>
          <w:p w14:paraId="61166B1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73</w:t>
            </w:r>
          </w:p>
        </w:tc>
        <w:tc>
          <w:tcPr>
            <w:tcW w:w="0" w:type="auto"/>
          </w:tcPr>
          <w:p w14:paraId="3417D0C0"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Ф-6-17-Ч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Березовская (ведомств.) </w:t>
            </w:r>
            <w:proofErr w:type="spellStart"/>
            <w:r w:rsidRPr="00EA11CA">
              <w:rPr>
                <w:rFonts w:ascii="Myriad Pro" w:hAnsi="Myriad Pro"/>
                <w:color w:val="000000"/>
                <w:sz w:val="16"/>
                <w:szCs w:val="16"/>
              </w:rPr>
              <w:t>Прокопьевский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Прокопьевский</w:t>
            </w:r>
            <w:proofErr w:type="spellEnd"/>
            <w:r w:rsidRPr="00EA11CA">
              <w:rPr>
                <w:rFonts w:ascii="Myriad Pro" w:hAnsi="Myriad Pro"/>
                <w:color w:val="000000"/>
                <w:sz w:val="16"/>
                <w:szCs w:val="16"/>
              </w:rPr>
              <w:t xml:space="preserve"> район (2 шт.)</w:t>
            </w:r>
          </w:p>
        </w:tc>
        <w:tc>
          <w:tcPr>
            <w:tcW w:w="1503" w:type="dxa"/>
            <w:vAlign w:val="center"/>
          </w:tcPr>
          <w:p w14:paraId="10B0212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I_334.1.6_КуЭ</w:t>
            </w:r>
          </w:p>
        </w:tc>
        <w:tc>
          <w:tcPr>
            <w:tcW w:w="0" w:type="auto"/>
            <w:noWrap/>
            <w:vAlign w:val="center"/>
          </w:tcPr>
          <w:p w14:paraId="4FF3BE7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3,77</w:t>
            </w:r>
          </w:p>
        </w:tc>
        <w:tc>
          <w:tcPr>
            <w:tcW w:w="0" w:type="auto"/>
            <w:noWrap/>
            <w:vAlign w:val="center"/>
          </w:tcPr>
          <w:p w14:paraId="54DF908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1FB8AA6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-3,77</w:t>
            </w:r>
          </w:p>
        </w:tc>
        <w:tc>
          <w:tcPr>
            <w:tcW w:w="0" w:type="auto"/>
            <w:noWrap/>
            <w:vAlign w:val="center"/>
          </w:tcPr>
          <w:p w14:paraId="0A6E8BC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029B85F9" w14:textId="77777777" w:rsidTr="001A2FF6">
        <w:trPr>
          <w:trHeight w:val="563"/>
        </w:trPr>
        <w:tc>
          <w:tcPr>
            <w:tcW w:w="0" w:type="auto"/>
            <w:noWrap/>
          </w:tcPr>
          <w:p w14:paraId="3680802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74</w:t>
            </w:r>
          </w:p>
        </w:tc>
        <w:tc>
          <w:tcPr>
            <w:tcW w:w="0" w:type="auto"/>
          </w:tcPr>
          <w:p w14:paraId="7AC24FA1"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Ф-10-5-Г ПС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Сидоровская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Мысковский</w:t>
            </w:r>
            <w:proofErr w:type="spellEnd"/>
            <w:r w:rsidRPr="00EA11CA">
              <w:rPr>
                <w:rFonts w:ascii="Myriad Pro" w:hAnsi="Myriad Pro"/>
                <w:color w:val="000000"/>
                <w:sz w:val="16"/>
                <w:szCs w:val="16"/>
              </w:rPr>
              <w:t xml:space="preserve"> РЭС Новокузнецкий район (1 шт.)</w:t>
            </w:r>
          </w:p>
        </w:tc>
        <w:tc>
          <w:tcPr>
            <w:tcW w:w="1503" w:type="dxa"/>
            <w:vAlign w:val="center"/>
          </w:tcPr>
          <w:p w14:paraId="0B75DB6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I_330.1.4_КуЭ</w:t>
            </w:r>
          </w:p>
        </w:tc>
        <w:tc>
          <w:tcPr>
            <w:tcW w:w="0" w:type="auto"/>
            <w:noWrap/>
            <w:vAlign w:val="center"/>
          </w:tcPr>
          <w:p w14:paraId="436F11C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170ACA5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1400BEB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7BA1A09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3F56F300" w14:textId="77777777" w:rsidTr="001A2FF6">
        <w:trPr>
          <w:trHeight w:val="563"/>
        </w:trPr>
        <w:tc>
          <w:tcPr>
            <w:tcW w:w="0" w:type="auto"/>
            <w:noWrap/>
          </w:tcPr>
          <w:p w14:paraId="236F5A5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75</w:t>
            </w:r>
          </w:p>
        </w:tc>
        <w:tc>
          <w:tcPr>
            <w:tcW w:w="0" w:type="auto"/>
          </w:tcPr>
          <w:p w14:paraId="01E91D31"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Ф-10-4-Т ПС 35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Николаевская </w:t>
            </w:r>
            <w:proofErr w:type="spellStart"/>
            <w:r w:rsidRPr="00EA11CA">
              <w:rPr>
                <w:rFonts w:ascii="Myriad Pro" w:hAnsi="Myriad Pro"/>
                <w:color w:val="000000"/>
                <w:sz w:val="16"/>
                <w:szCs w:val="16"/>
              </w:rPr>
              <w:t>Кондомский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Таштагольского</w:t>
            </w:r>
            <w:proofErr w:type="spellEnd"/>
            <w:r w:rsidRPr="00EA11CA">
              <w:rPr>
                <w:rFonts w:ascii="Myriad Pro" w:hAnsi="Myriad Pro"/>
                <w:color w:val="000000"/>
                <w:sz w:val="16"/>
                <w:szCs w:val="16"/>
              </w:rPr>
              <w:t xml:space="preserve"> район (2 шт.)</w:t>
            </w:r>
          </w:p>
        </w:tc>
        <w:tc>
          <w:tcPr>
            <w:tcW w:w="1503" w:type="dxa"/>
            <w:vAlign w:val="center"/>
          </w:tcPr>
          <w:p w14:paraId="67118EA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I_327.1.7_КуЭ</w:t>
            </w:r>
          </w:p>
        </w:tc>
        <w:tc>
          <w:tcPr>
            <w:tcW w:w="0" w:type="auto"/>
            <w:noWrap/>
            <w:vAlign w:val="center"/>
          </w:tcPr>
          <w:p w14:paraId="279AA32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727274D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2BF8921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7A08D16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C351A83" w14:textId="77777777" w:rsidTr="001A2FF6">
        <w:trPr>
          <w:trHeight w:val="563"/>
        </w:trPr>
        <w:tc>
          <w:tcPr>
            <w:tcW w:w="0" w:type="auto"/>
            <w:noWrap/>
          </w:tcPr>
          <w:p w14:paraId="05B52E0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76</w:t>
            </w:r>
          </w:p>
        </w:tc>
        <w:tc>
          <w:tcPr>
            <w:tcW w:w="0" w:type="auto"/>
          </w:tcPr>
          <w:p w14:paraId="12B3930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Ф-10-11-А </w:t>
            </w:r>
            <w:proofErr w:type="spellStart"/>
            <w:r w:rsidRPr="00EA11CA">
              <w:rPr>
                <w:rFonts w:ascii="Myriad Pro" w:hAnsi="Myriad Pro"/>
                <w:color w:val="000000"/>
                <w:sz w:val="16"/>
                <w:szCs w:val="16"/>
              </w:rPr>
              <w:t>Чебулинский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Чебулинского</w:t>
            </w:r>
            <w:proofErr w:type="spellEnd"/>
            <w:r w:rsidRPr="00EA11CA">
              <w:rPr>
                <w:rFonts w:ascii="Myriad Pro" w:hAnsi="Myriad Pro"/>
                <w:color w:val="000000"/>
                <w:sz w:val="16"/>
                <w:szCs w:val="16"/>
              </w:rPr>
              <w:t xml:space="preserve"> района (3 шт.) </w:t>
            </w:r>
          </w:p>
        </w:tc>
        <w:tc>
          <w:tcPr>
            <w:tcW w:w="1503" w:type="dxa"/>
            <w:vAlign w:val="center"/>
          </w:tcPr>
          <w:p w14:paraId="0E1BDD7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I_340.1.2_КуЭ</w:t>
            </w:r>
          </w:p>
        </w:tc>
        <w:tc>
          <w:tcPr>
            <w:tcW w:w="0" w:type="auto"/>
            <w:noWrap/>
            <w:vAlign w:val="center"/>
          </w:tcPr>
          <w:p w14:paraId="5E0AFB7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665EB02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9993F9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6729086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405CF93" w14:textId="77777777" w:rsidTr="001A2FF6">
        <w:trPr>
          <w:trHeight w:val="563"/>
        </w:trPr>
        <w:tc>
          <w:tcPr>
            <w:tcW w:w="0" w:type="auto"/>
            <w:noWrap/>
          </w:tcPr>
          <w:p w14:paraId="0C46D00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77</w:t>
            </w:r>
          </w:p>
        </w:tc>
        <w:tc>
          <w:tcPr>
            <w:tcW w:w="0" w:type="auto"/>
          </w:tcPr>
          <w:p w14:paraId="13A8995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с установкой </w:t>
            </w:r>
            <w:proofErr w:type="spellStart"/>
            <w:r w:rsidRPr="00EA11CA">
              <w:rPr>
                <w:rFonts w:ascii="Myriad Pro" w:hAnsi="Myriad Pro"/>
                <w:color w:val="000000"/>
                <w:sz w:val="16"/>
                <w:szCs w:val="16"/>
              </w:rPr>
              <w:t>реклоузеров</w:t>
            </w:r>
            <w:proofErr w:type="spellEnd"/>
            <w:r w:rsidRPr="00EA11CA">
              <w:rPr>
                <w:rFonts w:ascii="Myriad Pro" w:hAnsi="Myriad Pro"/>
                <w:color w:val="000000"/>
                <w:sz w:val="16"/>
                <w:szCs w:val="16"/>
              </w:rPr>
              <w:t xml:space="preserve"> на отпайках потребительских ВЛ 6-10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Ф. 10-3-М от ПС Улановская 35/10 </w:t>
            </w:r>
            <w:proofErr w:type="spellStart"/>
            <w:r w:rsidRPr="00EA11CA">
              <w:rPr>
                <w:rFonts w:ascii="Myriad Pro" w:hAnsi="Myriad Pro"/>
                <w:color w:val="000000"/>
                <w:sz w:val="16"/>
                <w:szCs w:val="16"/>
              </w:rPr>
              <w:t>Яйский</w:t>
            </w:r>
            <w:proofErr w:type="spellEnd"/>
            <w:r w:rsidRPr="00EA11CA">
              <w:rPr>
                <w:rFonts w:ascii="Myriad Pro" w:hAnsi="Myriad Pro"/>
                <w:color w:val="000000"/>
                <w:sz w:val="16"/>
                <w:szCs w:val="16"/>
              </w:rPr>
              <w:t xml:space="preserve"> РЭС </w:t>
            </w:r>
            <w:proofErr w:type="spellStart"/>
            <w:r w:rsidRPr="00EA11CA">
              <w:rPr>
                <w:rFonts w:ascii="Myriad Pro" w:hAnsi="Myriad Pro"/>
                <w:color w:val="000000"/>
                <w:sz w:val="16"/>
                <w:szCs w:val="16"/>
              </w:rPr>
              <w:t>Яйского</w:t>
            </w:r>
            <w:proofErr w:type="spellEnd"/>
            <w:r w:rsidRPr="00EA11CA">
              <w:rPr>
                <w:rFonts w:ascii="Myriad Pro" w:hAnsi="Myriad Pro"/>
                <w:color w:val="000000"/>
                <w:sz w:val="16"/>
                <w:szCs w:val="16"/>
              </w:rPr>
              <w:t xml:space="preserve"> район (2 шт.)</w:t>
            </w:r>
          </w:p>
        </w:tc>
        <w:tc>
          <w:tcPr>
            <w:tcW w:w="1503" w:type="dxa"/>
            <w:vAlign w:val="center"/>
          </w:tcPr>
          <w:p w14:paraId="460F091A"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I_342.1.1_КуЭ</w:t>
            </w:r>
          </w:p>
        </w:tc>
        <w:tc>
          <w:tcPr>
            <w:tcW w:w="0" w:type="auto"/>
            <w:noWrap/>
            <w:vAlign w:val="center"/>
          </w:tcPr>
          <w:p w14:paraId="49DCFF4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3E399ED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4390188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-1,89</w:t>
            </w:r>
          </w:p>
        </w:tc>
        <w:tc>
          <w:tcPr>
            <w:tcW w:w="0" w:type="auto"/>
            <w:noWrap/>
            <w:vAlign w:val="center"/>
          </w:tcPr>
          <w:p w14:paraId="0A095B7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DDC4755" w14:textId="77777777" w:rsidTr="001A2FF6">
        <w:trPr>
          <w:trHeight w:val="563"/>
        </w:trPr>
        <w:tc>
          <w:tcPr>
            <w:tcW w:w="0" w:type="auto"/>
            <w:noWrap/>
          </w:tcPr>
          <w:p w14:paraId="0DF905D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78</w:t>
            </w:r>
          </w:p>
        </w:tc>
        <w:tc>
          <w:tcPr>
            <w:tcW w:w="0" w:type="auto"/>
          </w:tcPr>
          <w:p w14:paraId="25627907"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систем учета розничного рынка электроэнергии </w:t>
            </w:r>
            <w:proofErr w:type="spellStart"/>
            <w:r w:rsidRPr="00EA11CA">
              <w:rPr>
                <w:rFonts w:ascii="Myriad Pro" w:hAnsi="Myriad Pro"/>
                <w:color w:val="000000"/>
                <w:sz w:val="16"/>
                <w:szCs w:val="16"/>
              </w:rPr>
              <w:t>Топкинского</w:t>
            </w:r>
            <w:proofErr w:type="spellEnd"/>
            <w:r w:rsidRPr="00EA11CA">
              <w:rPr>
                <w:rFonts w:ascii="Myriad Pro" w:hAnsi="Myriad Pro"/>
                <w:color w:val="000000"/>
                <w:sz w:val="16"/>
                <w:szCs w:val="16"/>
              </w:rPr>
              <w:t xml:space="preserve"> РЭС, 993 точек учета (0,4кВ)</w:t>
            </w:r>
          </w:p>
        </w:tc>
        <w:tc>
          <w:tcPr>
            <w:tcW w:w="1503" w:type="dxa"/>
            <w:vAlign w:val="center"/>
          </w:tcPr>
          <w:p w14:paraId="4DC9CC8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I_405.3_КуЭ</w:t>
            </w:r>
          </w:p>
        </w:tc>
        <w:tc>
          <w:tcPr>
            <w:tcW w:w="0" w:type="auto"/>
            <w:noWrap/>
            <w:vAlign w:val="center"/>
          </w:tcPr>
          <w:p w14:paraId="51B8E9E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18,58</w:t>
            </w:r>
          </w:p>
        </w:tc>
        <w:tc>
          <w:tcPr>
            <w:tcW w:w="0" w:type="auto"/>
            <w:noWrap/>
            <w:vAlign w:val="center"/>
          </w:tcPr>
          <w:p w14:paraId="3DF1407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0,70</w:t>
            </w:r>
          </w:p>
        </w:tc>
        <w:tc>
          <w:tcPr>
            <w:tcW w:w="0" w:type="auto"/>
            <w:noWrap/>
            <w:vAlign w:val="center"/>
          </w:tcPr>
          <w:p w14:paraId="6B430C5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-17,88</w:t>
            </w:r>
          </w:p>
        </w:tc>
        <w:tc>
          <w:tcPr>
            <w:tcW w:w="0" w:type="auto"/>
            <w:noWrap/>
            <w:vAlign w:val="center"/>
          </w:tcPr>
          <w:p w14:paraId="063E44A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-96%</w:t>
            </w:r>
          </w:p>
        </w:tc>
      </w:tr>
      <w:tr w:rsidR="001F79B2" w:rsidRPr="00EA11CA" w14:paraId="2FCB969F" w14:textId="77777777" w:rsidTr="001A2FF6">
        <w:trPr>
          <w:trHeight w:val="563"/>
        </w:trPr>
        <w:tc>
          <w:tcPr>
            <w:tcW w:w="0" w:type="auto"/>
            <w:noWrap/>
          </w:tcPr>
          <w:p w14:paraId="26A9561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79</w:t>
            </w:r>
          </w:p>
        </w:tc>
        <w:tc>
          <w:tcPr>
            <w:tcW w:w="0" w:type="auto"/>
          </w:tcPr>
          <w:p w14:paraId="49591590"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Реконструкция инженерных систем зданий базы склада производственного отделения СВЭС</w:t>
            </w:r>
          </w:p>
        </w:tc>
        <w:tc>
          <w:tcPr>
            <w:tcW w:w="1503" w:type="dxa"/>
            <w:vAlign w:val="center"/>
          </w:tcPr>
          <w:p w14:paraId="799D014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H_393_КуЭ</w:t>
            </w:r>
          </w:p>
        </w:tc>
        <w:tc>
          <w:tcPr>
            <w:tcW w:w="0" w:type="auto"/>
            <w:noWrap/>
            <w:vAlign w:val="center"/>
          </w:tcPr>
          <w:p w14:paraId="174754C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1,31</w:t>
            </w:r>
          </w:p>
        </w:tc>
        <w:tc>
          <w:tcPr>
            <w:tcW w:w="0" w:type="auto"/>
            <w:noWrap/>
            <w:vAlign w:val="center"/>
          </w:tcPr>
          <w:p w14:paraId="268BB7C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916E9B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-1,31</w:t>
            </w:r>
          </w:p>
        </w:tc>
        <w:tc>
          <w:tcPr>
            <w:tcW w:w="0" w:type="auto"/>
            <w:noWrap/>
            <w:vAlign w:val="center"/>
          </w:tcPr>
          <w:p w14:paraId="5F11252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3F48ABC" w14:textId="77777777" w:rsidTr="001A2FF6">
        <w:trPr>
          <w:trHeight w:val="563"/>
        </w:trPr>
        <w:tc>
          <w:tcPr>
            <w:tcW w:w="0" w:type="auto"/>
            <w:noWrap/>
          </w:tcPr>
          <w:p w14:paraId="305E2DDA"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80</w:t>
            </w:r>
          </w:p>
        </w:tc>
        <w:tc>
          <w:tcPr>
            <w:tcW w:w="0" w:type="auto"/>
          </w:tcPr>
          <w:p w14:paraId="2811C0B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ИА МРСК. Модернизация оперативного ПТК для обеспечения диспетчерского, технологического и ситуационного управления</w:t>
            </w:r>
          </w:p>
        </w:tc>
        <w:tc>
          <w:tcPr>
            <w:tcW w:w="1503" w:type="dxa"/>
            <w:vAlign w:val="center"/>
          </w:tcPr>
          <w:p w14:paraId="4C1BE38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I_414_КуЭ</w:t>
            </w:r>
          </w:p>
        </w:tc>
        <w:tc>
          <w:tcPr>
            <w:tcW w:w="0" w:type="auto"/>
            <w:noWrap/>
            <w:vAlign w:val="center"/>
          </w:tcPr>
          <w:p w14:paraId="64F3CBB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93,13</w:t>
            </w:r>
          </w:p>
        </w:tc>
        <w:tc>
          <w:tcPr>
            <w:tcW w:w="0" w:type="auto"/>
            <w:noWrap/>
            <w:vAlign w:val="center"/>
          </w:tcPr>
          <w:p w14:paraId="77DA1A7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47,96</w:t>
            </w:r>
          </w:p>
        </w:tc>
        <w:tc>
          <w:tcPr>
            <w:tcW w:w="0" w:type="auto"/>
            <w:noWrap/>
            <w:vAlign w:val="center"/>
          </w:tcPr>
          <w:p w14:paraId="053741C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-45,17</w:t>
            </w:r>
          </w:p>
        </w:tc>
        <w:tc>
          <w:tcPr>
            <w:tcW w:w="0" w:type="auto"/>
            <w:noWrap/>
            <w:vAlign w:val="center"/>
          </w:tcPr>
          <w:p w14:paraId="33E2EEE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-49%</w:t>
            </w:r>
          </w:p>
        </w:tc>
      </w:tr>
      <w:tr w:rsidR="001F79B2" w:rsidRPr="00EA11CA" w14:paraId="61BD8DE2" w14:textId="77777777" w:rsidTr="001A2FF6">
        <w:trPr>
          <w:trHeight w:val="563"/>
        </w:trPr>
        <w:tc>
          <w:tcPr>
            <w:tcW w:w="0" w:type="auto"/>
            <w:noWrap/>
          </w:tcPr>
          <w:p w14:paraId="777B0E3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81</w:t>
            </w:r>
          </w:p>
        </w:tc>
        <w:tc>
          <w:tcPr>
            <w:tcW w:w="0" w:type="auto"/>
          </w:tcPr>
          <w:p w14:paraId="46DD0522"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Модернизация ВОЛС ПС 110/35/6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Ново-Анжерская-Анжерская</w:t>
            </w:r>
          </w:p>
        </w:tc>
        <w:tc>
          <w:tcPr>
            <w:tcW w:w="1503" w:type="dxa"/>
            <w:vAlign w:val="center"/>
          </w:tcPr>
          <w:p w14:paraId="281AC930"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F_55_КуЭ</w:t>
            </w:r>
          </w:p>
        </w:tc>
        <w:tc>
          <w:tcPr>
            <w:tcW w:w="0" w:type="auto"/>
            <w:noWrap/>
            <w:vAlign w:val="center"/>
          </w:tcPr>
          <w:p w14:paraId="26A4F62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0,02</w:t>
            </w:r>
          </w:p>
        </w:tc>
        <w:tc>
          <w:tcPr>
            <w:tcW w:w="0" w:type="auto"/>
            <w:noWrap/>
            <w:vAlign w:val="center"/>
          </w:tcPr>
          <w:p w14:paraId="2183129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0,01</w:t>
            </w:r>
          </w:p>
        </w:tc>
        <w:tc>
          <w:tcPr>
            <w:tcW w:w="0" w:type="auto"/>
            <w:noWrap/>
            <w:vAlign w:val="center"/>
          </w:tcPr>
          <w:p w14:paraId="3C6D63C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-0,02</w:t>
            </w:r>
          </w:p>
        </w:tc>
        <w:tc>
          <w:tcPr>
            <w:tcW w:w="0" w:type="auto"/>
            <w:noWrap/>
            <w:vAlign w:val="center"/>
          </w:tcPr>
          <w:p w14:paraId="4B99AE3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-75%</w:t>
            </w:r>
          </w:p>
        </w:tc>
      </w:tr>
      <w:tr w:rsidR="001F79B2" w:rsidRPr="00EA11CA" w14:paraId="7A0762A3" w14:textId="77777777" w:rsidTr="001A2FF6">
        <w:trPr>
          <w:trHeight w:val="563"/>
        </w:trPr>
        <w:tc>
          <w:tcPr>
            <w:tcW w:w="0" w:type="auto"/>
            <w:noWrap/>
          </w:tcPr>
          <w:p w14:paraId="3FF8F46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82</w:t>
            </w:r>
          </w:p>
        </w:tc>
        <w:tc>
          <w:tcPr>
            <w:tcW w:w="0" w:type="auto"/>
          </w:tcPr>
          <w:p w14:paraId="4CC45946" w14:textId="77777777" w:rsidR="001F79B2" w:rsidRPr="00EA11CA" w:rsidRDefault="001F79B2" w:rsidP="001F79B2">
            <w:pPr>
              <w:rPr>
                <w:rFonts w:ascii="Myriad Pro" w:hAnsi="Myriad Pro"/>
                <w:color w:val="000000"/>
                <w:sz w:val="16"/>
                <w:szCs w:val="16"/>
              </w:rPr>
            </w:pPr>
            <w:proofErr w:type="spellStart"/>
            <w:r w:rsidRPr="00EA11CA">
              <w:rPr>
                <w:rFonts w:ascii="Myriad Pro" w:hAnsi="Myriad Pro"/>
                <w:color w:val="000000"/>
                <w:sz w:val="16"/>
                <w:szCs w:val="16"/>
              </w:rPr>
              <w:t>Техперевооружение</w:t>
            </w:r>
            <w:proofErr w:type="spellEnd"/>
            <w:r w:rsidRPr="00EA11CA">
              <w:rPr>
                <w:rFonts w:ascii="Myriad Pro" w:hAnsi="Myriad Pro"/>
                <w:color w:val="000000"/>
                <w:sz w:val="16"/>
                <w:szCs w:val="16"/>
              </w:rPr>
              <w:t xml:space="preserve"> с монтажом видеонаблюдения Мариинский РЭС, СКУД (Система контроля и управления доступом), 1 комплект </w:t>
            </w:r>
          </w:p>
        </w:tc>
        <w:tc>
          <w:tcPr>
            <w:tcW w:w="1503" w:type="dxa"/>
            <w:vAlign w:val="center"/>
          </w:tcPr>
          <w:p w14:paraId="23A1AE1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I_365.6_КуЭ</w:t>
            </w:r>
          </w:p>
        </w:tc>
        <w:tc>
          <w:tcPr>
            <w:tcW w:w="0" w:type="auto"/>
            <w:noWrap/>
            <w:vAlign w:val="center"/>
          </w:tcPr>
          <w:p w14:paraId="0C9FA1A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2,89</w:t>
            </w:r>
          </w:p>
        </w:tc>
        <w:tc>
          <w:tcPr>
            <w:tcW w:w="0" w:type="auto"/>
            <w:noWrap/>
            <w:vAlign w:val="center"/>
          </w:tcPr>
          <w:p w14:paraId="6308AD6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0,31</w:t>
            </w:r>
          </w:p>
        </w:tc>
        <w:tc>
          <w:tcPr>
            <w:tcW w:w="0" w:type="auto"/>
            <w:noWrap/>
            <w:vAlign w:val="center"/>
          </w:tcPr>
          <w:p w14:paraId="5EF205D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-2,58</w:t>
            </w:r>
          </w:p>
        </w:tc>
        <w:tc>
          <w:tcPr>
            <w:tcW w:w="0" w:type="auto"/>
            <w:noWrap/>
            <w:vAlign w:val="center"/>
          </w:tcPr>
          <w:p w14:paraId="05D5E6E4"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-89%</w:t>
            </w:r>
          </w:p>
        </w:tc>
      </w:tr>
      <w:tr w:rsidR="001F79B2" w:rsidRPr="00EA11CA" w14:paraId="3D7AA5B7" w14:textId="77777777" w:rsidTr="001A2FF6">
        <w:trPr>
          <w:trHeight w:val="563"/>
        </w:trPr>
        <w:tc>
          <w:tcPr>
            <w:tcW w:w="0" w:type="auto"/>
            <w:noWrap/>
          </w:tcPr>
          <w:p w14:paraId="085FEEB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83</w:t>
            </w:r>
          </w:p>
        </w:tc>
        <w:tc>
          <w:tcPr>
            <w:tcW w:w="0" w:type="auto"/>
          </w:tcPr>
          <w:p w14:paraId="6354D04B" w14:textId="77777777" w:rsidR="001F79B2" w:rsidRPr="00EA11CA" w:rsidRDefault="001F79B2" w:rsidP="001F79B2">
            <w:pPr>
              <w:rPr>
                <w:rFonts w:ascii="Myriad Pro" w:hAnsi="Myriad Pro"/>
                <w:color w:val="000000"/>
                <w:sz w:val="16"/>
                <w:szCs w:val="16"/>
              </w:rPr>
            </w:pPr>
            <w:proofErr w:type="spellStart"/>
            <w:r w:rsidRPr="00EA11CA">
              <w:rPr>
                <w:rFonts w:ascii="Myriad Pro" w:hAnsi="Myriad Pro"/>
                <w:color w:val="000000"/>
                <w:sz w:val="16"/>
                <w:szCs w:val="16"/>
              </w:rPr>
              <w:t>Техперевооружение</w:t>
            </w:r>
            <w:proofErr w:type="spellEnd"/>
            <w:r w:rsidRPr="00EA11CA">
              <w:rPr>
                <w:rFonts w:ascii="Myriad Pro" w:hAnsi="Myriad Pro"/>
                <w:color w:val="000000"/>
                <w:sz w:val="16"/>
                <w:szCs w:val="16"/>
              </w:rPr>
              <w:t xml:space="preserve"> с монтажом видеонаблюдения Тяжинский РЭС, СКУД (Система контроля и управления доступом), 1 комплект </w:t>
            </w:r>
          </w:p>
        </w:tc>
        <w:tc>
          <w:tcPr>
            <w:tcW w:w="1503" w:type="dxa"/>
            <w:vAlign w:val="center"/>
          </w:tcPr>
          <w:p w14:paraId="47C7BED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I_365.7_КуЭ</w:t>
            </w:r>
          </w:p>
        </w:tc>
        <w:tc>
          <w:tcPr>
            <w:tcW w:w="0" w:type="auto"/>
            <w:noWrap/>
            <w:vAlign w:val="center"/>
          </w:tcPr>
          <w:p w14:paraId="54F0FFA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2,89</w:t>
            </w:r>
          </w:p>
        </w:tc>
        <w:tc>
          <w:tcPr>
            <w:tcW w:w="0" w:type="auto"/>
            <w:noWrap/>
            <w:vAlign w:val="center"/>
          </w:tcPr>
          <w:p w14:paraId="3C8D1A7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0,18</w:t>
            </w:r>
          </w:p>
        </w:tc>
        <w:tc>
          <w:tcPr>
            <w:tcW w:w="0" w:type="auto"/>
            <w:noWrap/>
            <w:vAlign w:val="center"/>
          </w:tcPr>
          <w:p w14:paraId="0C3DFF4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-2,71</w:t>
            </w:r>
          </w:p>
        </w:tc>
        <w:tc>
          <w:tcPr>
            <w:tcW w:w="0" w:type="auto"/>
            <w:noWrap/>
            <w:vAlign w:val="center"/>
          </w:tcPr>
          <w:p w14:paraId="417841A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-94%</w:t>
            </w:r>
          </w:p>
        </w:tc>
      </w:tr>
      <w:tr w:rsidR="001F79B2" w:rsidRPr="00EA11CA" w14:paraId="18FF79A4" w14:textId="77777777" w:rsidTr="001A2FF6">
        <w:trPr>
          <w:trHeight w:val="563"/>
        </w:trPr>
        <w:tc>
          <w:tcPr>
            <w:tcW w:w="0" w:type="auto"/>
            <w:noWrap/>
          </w:tcPr>
          <w:p w14:paraId="25342A5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84</w:t>
            </w:r>
          </w:p>
        </w:tc>
        <w:tc>
          <w:tcPr>
            <w:tcW w:w="0" w:type="auto"/>
          </w:tcPr>
          <w:p w14:paraId="5D49CCD5" w14:textId="77777777" w:rsidR="001F79B2" w:rsidRPr="00EA11CA" w:rsidRDefault="001F79B2" w:rsidP="001F79B2">
            <w:pPr>
              <w:rPr>
                <w:rFonts w:ascii="Myriad Pro" w:hAnsi="Myriad Pro"/>
                <w:color w:val="000000"/>
                <w:sz w:val="16"/>
                <w:szCs w:val="16"/>
              </w:rPr>
            </w:pPr>
            <w:proofErr w:type="spellStart"/>
            <w:r w:rsidRPr="00EA11CA">
              <w:rPr>
                <w:rFonts w:ascii="Myriad Pro" w:hAnsi="Myriad Pro"/>
                <w:color w:val="000000"/>
                <w:sz w:val="16"/>
                <w:szCs w:val="16"/>
              </w:rPr>
              <w:t>Техперевооружение</w:t>
            </w:r>
            <w:proofErr w:type="spellEnd"/>
            <w:r w:rsidRPr="00EA11CA">
              <w:rPr>
                <w:rFonts w:ascii="Myriad Pro" w:hAnsi="Myriad Pro"/>
                <w:color w:val="000000"/>
                <w:sz w:val="16"/>
                <w:szCs w:val="16"/>
              </w:rPr>
              <w:t xml:space="preserve"> с монтажом видеонаблюдения </w:t>
            </w:r>
            <w:proofErr w:type="spellStart"/>
            <w:r w:rsidRPr="00EA11CA">
              <w:rPr>
                <w:rFonts w:ascii="Myriad Pro" w:hAnsi="Myriad Pro"/>
                <w:color w:val="000000"/>
                <w:sz w:val="16"/>
                <w:szCs w:val="16"/>
              </w:rPr>
              <w:t>Тисульский</w:t>
            </w:r>
            <w:proofErr w:type="spellEnd"/>
            <w:r w:rsidRPr="00EA11CA">
              <w:rPr>
                <w:rFonts w:ascii="Myriad Pro" w:hAnsi="Myriad Pro"/>
                <w:color w:val="000000"/>
                <w:sz w:val="16"/>
                <w:szCs w:val="16"/>
              </w:rPr>
              <w:t xml:space="preserve"> РЭС, СКУД (Система контроля и управления доступом), 1 комплект </w:t>
            </w:r>
          </w:p>
        </w:tc>
        <w:tc>
          <w:tcPr>
            <w:tcW w:w="1503" w:type="dxa"/>
            <w:vAlign w:val="center"/>
          </w:tcPr>
          <w:p w14:paraId="7343F72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I_365.8_КуЭ</w:t>
            </w:r>
          </w:p>
        </w:tc>
        <w:tc>
          <w:tcPr>
            <w:tcW w:w="0" w:type="auto"/>
            <w:noWrap/>
            <w:vAlign w:val="center"/>
          </w:tcPr>
          <w:p w14:paraId="116E2D2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2,89</w:t>
            </w:r>
          </w:p>
        </w:tc>
        <w:tc>
          <w:tcPr>
            <w:tcW w:w="0" w:type="auto"/>
            <w:noWrap/>
            <w:vAlign w:val="center"/>
          </w:tcPr>
          <w:p w14:paraId="4AC5EBE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0,23</w:t>
            </w:r>
          </w:p>
        </w:tc>
        <w:tc>
          <w:tcPr>
            <w:tcW w:w="0" w:type="auto"/>
            <w:noWrap/>
            <w:vAlign w:val="center"/>
          </w:tcPr>
          <w:p w14:paraId="25F70CF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-2,65</w:t>
            </w:r>
          </w:p>
        </w:tc>
        <w:tc>
          <w:tcPr>
            <w:tcW w:w="0" w:type="auto"/>
            <w:noWrap/>
            <w:vAlign w:val="center"/>
          </w:tcPr>
          <w:p w14:paraId="11B99E6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-92%</w:t>
            </w:r>
          </w:p>
        </w:tc>
      </w:tr>
      <w:tr w:rsidR="001F79B2" w:rsidRPr="00EA11CA" w14:paraId="022D38DF" w14:textId="77777777" w:rsidTr="001A2FF6">
        <w:trPr>
          <w:trHeight w:val="563"/>
        </w:trPr>
        <w:tc>
          <w:tcPr>
            <w:tcW w:w="0" w:type="auto"/>
            <w:noWrap/>
          </w:tcPr>
          <w:p w14:paraId="1BEA4B5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85</w:t>
            </w:r>
          </w:p>
        </w:tc>
        <w:tc>
          <w:tcPr>
            <w:tcW w:w="0" w:type="auto"/>
          </w:tcPr>
          <w:p w14:paraId="06591C61" w14:textId="77777777" w:rsidR="001F79B2" w:rsidRPr="00EA11CA" w:rsidRDefault="001F79B2" w:rsidP="001F79B2">
            <w:pPr>
              <w:rPr>
                <w:rFonts w:ascii="Myriad Pro" w:hAnsi="Myriad Pro"/>
                <w:color w:val="000000"/>
                <w:sz w:val="16"/>
                <w:szCs w:val="16"/>
              </w:rPr>
            </w:pPr>
            <w:proofErr w:type="spellStart"/>
            <w:r w:rsidRPr="00EA11CA">
              <w:rPr>
                <w:rFonts w:ascii="Myriad Pro" w:hAnsi="Myriad Pro"/>
                <w:color w:val="000000"/>
                <w:sz w:val="16"/>
                <w:szCs w:val="16"/>
              </w:rPr>
              <w:t>Техперевооружение</w:t>
            </w:r>
            <w:proofErr w:type="spellEnd"/>
            <w:r w:rsidRPr="00EA11CA">
              <w:rPr>
                <w:rFonts w:ascii="Myriad Pro" w:hAnsi="Myriad Pro"/>
                <w:color w:val="000000"/>
                <w:sz w:val="16"/>
                <w:szCs w:val="16"/>
              </w:rPr>
              <w:t xml:space="preserve"> с монтажом видеонаблюдения Ленинский РЭС, СКУД (Система контроля и управления доступом), 1 комплект </w:t>
            </w:r>
          </w:p>
        </w:tc>
        <w:tc>
          <w:tcPr>
            <w:tcW w:w="1503" w:type="dxa"/>
            <w:vAlign w:val="center"/>
          </w:tcPr>
          <w:p w14:paraId="23A26B90"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I_365.9_КуЭ</w:t>
            </w:r>
          </w:p>
        </w:tc>
        <w:tc>
          <w:tcPr>
            <w:tcW w:w="0" w:type="auto"/>
            <w:noWrap/>
            <w:vAlign w:val="center"/>
          </w:tcPr>
          <w:p w14:paraId="2905413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2,89</w:t>
            </w:r>
          </w:p>
        </w:tc>
        <w:tc>
          <w:tcPr>
            <w:tcW w:w="0" w:type="auto"/>
            <w:noWrap/>
            <w:vAlign w:val="center"/>
          </w:tcPr>
          <w:p w14:paraId="49A4976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0,19</w:t>
            </w:r>
          </w:p>
        </w:tc>
        <w:tc>
          <w:tcPr>
            <w:tcW w:w="0" w:type="auto"/>
            <w:noWrap/>
            <w:vAlign w:val="center"/>
          </w:tcPr>
          <w:p w14:paraId="4A5126E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-2,70</w:t>
            </w:r>
          </w:p>
        </w:tc>
        <w:tc>
          <w:tcPr>
            <w:tcW w:w="0" w:type="auto"/>
            <w:noWrap/>
            <w:vAlign w:val="center"/>
          </w:tcPr>
          <w:p w14:paraId="264D652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-93%</w:t>
            </w:r>
          </w:p>
        </w:tc>
      </w:tr>
      <w:tr w:rsidR="001F79B2" w:rsidRPr="00EA11CA" w14:paraId="412D3766" w14:textId="77777777" w:rsidTr="001A2FF6">
        <w:trPr>
          <w:trHeight w:val="563"/>
        </w:trPr>
        <w:tc>
          <w:tcPr>
            <w:tcW w:w="0" w:type="auto"/>
            <w:noWrap/>
          </w:tcPr>
          <w:p w14:paraId="1BEB77F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86</w:t>
            </w:r>
          </w:p>
        </w:tc>
        <w:tc>
          <w:tcPr>
            <w:tcW w:w="0" w:type="auto"/>
          </w:tcPr>
          <w:p w14:paraId="3366E880"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Реконструкция ПС 110/35/10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Сидоровская</w:t>
            </w:r>
            <w:proofErr w:type="spellEnd"/>
            <w:r w:rsidRPr="00EA11CA">
              <w:rPr>
                <w:rFonts w:ascii="Myriad Pro" w:hAnsi="Myriad Pro"/>
                <w:color w:val="000000"/>
                <w:sz w:val="16"/>
                <w:szCs w:val="16"/>
              </w:rPr>
              <w:t xml:space="preserve"> с заменой силовых трансформаторов 2*16 МВА на новые 2*25 МВА, вводных и секционного масляных выключателей 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(3 </w:t>
            </w:r>
            <w:proofErr w:type="spellStart"/>
            <w:r w:rsidRPr="00EA11CA">
              <w:rPr>
                <w:rFonts w:ascii="Myriad Pro" w:hAnsi="Myriad Pro"/>
                <w:color w:val="000000"/>
                <w:sz w:val="16"/>
                <w:szCs w:val="16"/>
              </w:rPr>
              <w:t>шт</w:t>
            </w:r>
            <w:proofErr w:type="spellEnd"/>
            <w:r w:rsidRPr="00EA11CA">
              <w:rPr>
                <w:rFonts w:ascii="Myriad Pro" w:hAnsi="Myriad Pro"/>
                <w:color w:val="000000"/>
                <w:sz w:val="16"/>
                <w:szCs w:val="16"/>
              </w:rPr>
              <w:t>)</w:t>
            </w:r>
          </w:p>
        </w:tc>
        <w:tc>
          <w:tcPr>
            <w:tcW w:w="1503" w:type="dxa"/>
            <w:vAlign w:val="center"/>
          </w:tcPr>
          <w:p w14:paraId="0DF23AD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H_180_КуЭ</w:t>
            </w:r>
          </w:p>
        </w:tc>
        <w:tc>
          <w:tcPr>
            <w:tcW w:w="0" w:type="auto"/>
            <w:noWrap/>
            <w:vAlign w:val="center"/>
          </w:tcPr>
          <w:p w14:paraId="20C7F06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55,00</w:t>
            </w:r>
          </w:p>
        </w:tc>
        <w:tc>
          <w:tcPr>
            <w:tcW w:w="0" w:type="auto"/>
            <w:noWrap/>
            <w:vAlign w:val="center"/>
          </w:tcPr>
          <w:p w14:paraId="315E259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41,75</w:t>
            </w:r>
          </w:p>
        </w:tc>
        <w:tc>
          <w:tcPr>
            <w:tcW w:w="0" w:type="auto"/>
            <w:noWrap/>
            <w:vAlign w:val="center"/>
          </w:tcPr>
          <w:p w14:paraId="03D3DB1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-13,25</w:t>
            </w:r>
          </w:p>
        </w:tc>
        <w:tc>
          <w:tcPr>
            <w:tcW w:w="0" w:type="auto"/>
            <w:noWrap/>
            <w:vAlign w:val="center"/>
          </w:tcPr>
          <w:p w14:paraId="718973D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-24%</w:t>
            </w:r>
          </w:p>
        </w:tc>
      </w:tr>
      <w:tr w:rsidR="001F79B2" w:rsidRPr="00EA11CA" w14:paraId="028B433E" w14:textId="77777777" w:rsidTr="001A2FF6">
        <w:trPr>
          <w:trHeight w:val="563"/>
        </w:trPr>
        <w:tc>
          <w:tcPr>
            <w:tcW w:w="0" w:type="auto"/>
            <w:noWrap/>
          </w:tcPr>
          <w:p w14:paraId="7EB3247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87</w:t>
            </w:r>
          </w:p>
        </w:tc>
        <w:tc>
          <w:tcPr>
            <w:tcW w:w="0" w:type="auto"/>
          </w:tcPr>
          <w:p w14:paraId="398BA07C"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ПС 110/35/10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Кузнецкая с заменой силовых трансформаторов 40 МВА, 2 </w:t>
            </w:r>
            <w:proofErr w:type="spellStart"/>
            <w:r w:rsidRPr="00EA11CA">
              <w:rPr>
                <w:rFonts w:ascii="Myriad Pro" w:hAnsi="Myriad Pro"/>
                <w:color w:val="000000"/>
                <w:sz w:val="16"/>
                <w:szCs w:val="16"/>
              </w:rPr>
              <w:t>шт</w:t>
            </w:r>
            <w:proofErr w:type="spellEnd"/>
            <w:r w:rsidRPr="00EA11CA">
              <w:rPr>
                <w:rFonts w:ascii="Myriad Pro" w:hAnsi="Myriad Pro"/>
                <w:color w:val="000000"/>
                <w:sz w:val="16"/>
                <w:szCs w:val="16"/>
              </w:rPr>
              <w:t xml:space="preserve"> . </w:t>
            </w:r>
          </w:p>
        </w:tc>
        <w:tc>
          <w:tcPr>
            <w:tcW w:w="1503" w:type="dxa"/>
            <w:vAlign w:val="center"/>
          </w:tcPr>
          <w:p w14:paraId="3C987D3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H_178_КуЭ</w:t>
            </w:r>
          </w:p>
        </w:tc>
        <w:tc>
          <w:tcPr>
            <w:tcW w:w="0" w:type="auto"/>
            <w:noWrap/>
            <w:vAlign w:val="center"/>
          </w:tcPr>
          <w:p w14:paraId="41080AA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16,85</w:t>
            </w:r>
          </w:p>
        </w:tc>
        <w:tc>
          <w:tcPr>
            <w:tcW w:w="0" w:type="auto"/>
            <w:noWrap/>
            <w:vAlign w:val="center"/>
          </w:tcPr>
          <w:p w14:paraId="6C8DB5E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0,34</w:t>
            </w:r>
          </w:p>
        </w:tc>
        <w:tc>
          <w:tcPr>
            <w:tcW w:w="0" w:type="auto"/>
            <w:noWrap/>
            <w:vAlign w:val="center"/>
          </w:tcPr>
          <w:p w14:paraId="13886E2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-16,52</w:t>
            </w:r>
          </w:p>
        </w:tc>
        <w:tc>
          <w:tcPr>
            <w:tcW w:w="0" w:type="auto"/>
            <w:noWrap/>
            <w:vAlign w:val="center"/>
          </w:tcPr>
          <w:p w14:paraId="73F7BFF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-98%</w:t>
            </w:r>
          </w:p>
        </w:tc>
      </w:tr>
      <w:tr w:rsidR="001F79B2" w:rsidRPr="00EA11CA" w14:paraId="1DF322EF" w14:textId="77777777" w:rsidTr="001A2FF6">
        <w:trPr>
          <w:trHeight w:val="563"/>
        </w:trPr>
        <w:tc>
          <w:tcPr>
            <w:tcW w:w="0" w:type="auto"/>
            <w:noWrap/>
          </w:tcPr>
          <w:p w14:paraId="339F481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88</w:t>
            </w:r>
          </w:p>
        </w:tc>
        <w:tc>
          <w:tcPr>
            <w:tcW w:w="0" w:type="auto"/>
          </w:tcPr>
          <w:p w14:paraId="009E48EC"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w:t>
            </w:r>
            <w:proofErr w:type="spellStart"/>
            <w:r w:rsidRPr="00EA11CA">
              <w:rPr>
                <w:rFonts w:ascii="Myriad Pro" w:hAnsi="Myriad Pro"/>
                <w:color w:val="000000"/>
                <w:sz w:val="16"/>
                <w:szCs w:val="16"/>
              </w:rPr>
              <w:t>двухцепной</w:t>
            </w:r>
            <w:proofErr w:type="spellEnd"/>
            <w:r w:rsidRPr="00EA11CA">
              <w:rPr>
                <w:rFonts w:ascii="Myriad Pro" w:hAnsi="Myriad Pro"/>
                <w:color w:val="000000"/>
                <w:sz w:val="16"/>
                <w:szCs w:val="16"/>
              </w:rPr>
              <w:t xml:space="preserve"> ВЛ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Беловская</w:t>
            </w:r>
            <w:proofErr w:type="spellEnd"/>
            <w:r w:rsidRPr="00EA11CA">
              <w:rPr>
                <w:rFonts w:ascii="Myriad Pro" w:hAnsi="Myriad Pro"/>
                <w:color w:val="000000"/>
                <w:sz w:val="16"/>
                <w:szCs w:val="16"/>
              </w:rPr>
              <w:t xml:space="preserve"> ГРЭС-Гурьевская-1-2 с отпайкой на ПС </w:t>
            </w:r>
            <w:proofErr w:type="spellStart"/>
            <w:r w:rsidRPr="00EA11CA">
              <w:rPr>
                <w:rFonts w:ascii="Myriad Pro" w:hAnsi="Myriad Pro"/>
                <w:color w:val="000000"/>
                <w:sz w:val="16"/>
                <w:szCs w:val="16"/>
              </w:rPr>
              <w:t>Цинкзаводская</w:t>
            </w:r>
            <w:proofErr w:type="spellEnd"/>
            <w:r w:rsidRPr="00EA11CA">
              <w:rPr>
                <w:rFonts w:ascii="Myriad Pro" w:hAnsi="Myriad Pro"/>
                <w:color w:val="000000"/>
                <w:sz w:val="16"/>
                <w:szCs w:val="16"/>
              </w:rPr>
              <w:t xml:space="preserve"> (1960г.) с заменой провода, </w:t>
            </w:r>
            <w:proofErr w:type="spellStart"/>
            <w:r w:rsidRPr="00EA11CA">
              <w:rPr>
                <w:rFonts w:ascii="Myriad Pro" w:hAnsi="Myriad Pro"/>
                <w:color w:val="000000"/>
                <w:sz w:val="16"/>
                <w:szCs w:val="16"/>
              </w:rPr>
              <w:t>грозотроса</w:t>
            </w:r>
            <w:proofErr w:type="spellEnd"/>
            <w:r w:rsidRPr="00EA11CA">
              <w:rPr>
                <w:rFonts w:ascii="Myriad Pro" w:hAnsi="Myriad Pro"/>
                <w:color w:val="000000"/>
                <w:sz w:val="16"/>
                <w:szCs w:val="16"/>
              </w:rPr>
              <w:t xml:space="preserve">, арматуры и дефектной изоляции для повышения надежности электроснабжения шахты «им. </w:t>
            </w:r>
            <w:proofErr w:type="spellStart"/>
            <w:r w:rsidRPr="00EA11CA">
              <w:rPr>
                <w:rFonts w:ascii="Myriad Pro" w:hAnsi="Myriad Pro"/>
                <w:color w:val="000000"/>
                <w:sz w:val="16"/>
                <w:szCs w:val="16"/>
              </w:rPr>
              <w:t>Тихова</w:t>
            </w:r>
            <w:proofErr w:type="spellEnd"/>
            <w:r w:rsidRPr="00EA11CA">
              <w:rPr>
                <w:rFonts w:ascii="Myriad Pro" w:hAnsi="Myriad Pro"/>
                <w:color w:val="000000"/>
                <w:sz w:val="16"/>
                <w:szCs w:val="16"/>
              </w:rPr>
              <w:t>», 41,3 км</w:t>
            </w:r>
          </w:p>
        </w:tc>
        <w:tc>
          <w:tcPr>
            <w:tcW w:w="1503" w:type="dxa"/>
            <w:vAlign w:val="center"/>
          </w:tcPr>
          <w:p w14:paraId="53603BA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H_204_КуЭ</w:t>
            </w:r>
          </w:p>
        </w:tc>
        <w:tc>
          <w:tcPr>
            <w:tcW w:w="0" w:type="auto"/>
            <w:noWrap/>
            <w:vAlign w:val="center"/>
          </w:tcPr>
          <w:p w14:paraId="2DDE7A0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1,54</w:t>
            </w:r>
          </w:p>
        </w:tc>
        <w:tc>
          <w:tcPr>
            <w:tcW w:w="0" w:type="auto"/>
            <w:noWrap/>
            <w:vAlign w:val="center"/>
          </w:tcPr>
          <w:p w14:paraId="4AFC082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0,71</w:t>
            </w:r>
          </w:p>
        </w:tc>
        <w:tc>
          <w:tcPr>
            <w:tcW w:w="0" w:type="auto"/>
            <w:noWrap/>
            <w:vAlign w:val="center"/>
          </w:tcPr>
          <w:p w14:paraId="41D0AC8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-0,83</w:t>
            </w:r>
          </w:p>
        </w:tc>
        <w:tc>
          <w:tcPr>
            <w:tcW w:w="0" w:type="auto"/>
            <w:noWrap/>
            <w:vAlign w:val="center"/>
          </w:tcPr>
          <w:p w14:paraId="7D78CA3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-54%</w:t>
            </w:r>
          </w:p>
        </w:tc>
      </w:tr>
      <w:tr w:rsidR="001F79B2" w:rsidRPr="00EA11CA" w14:paraId="6D5A8F31" w14:textId="77777777" w:rsidTr="001A2FF6">
        <w:trPr>
          <w:trHeight w:val="563"/>
        </w:trPr>
        <w:tc>
          <w:tcPr>
            <w:tcW w:w="0" w:type="auto"/>
            <w:noWrap/>
          </w:tcPr>
          <w:p w14:paraId="138FFB13"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89</w:t>
            </w:r>
          </w:p>
        </w:tc>
        <w:tc>
          <w:tcPr>
            <w:tcW w:w="0" w:type="auto"/>
          </w:tcPr>
          <w:p w14:paraId="159FCFFC"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Техническое перевооружение </w:t>
            </w:r>
            <w:proofErr w:type="spellStart"/>
            <w:r w:rsidRPr="00EA11CA">
              <w:rPr>
                <w:rFonts w:ascii="Myriad Pro" w:hAnsi="Myriad Pro"/>
                <w:color w:val="000000"/>
                <w:sz w:val="16"/>
                <w:szCs w:val="16"/>
              </w:rPr>
              <w:t>двухцепной</w:t>
            </w:r>
            <w:proofErr w:type="spellEnd"/>
            <w:r w:rsidRPr="00EA11CA">
              <w:rPr>
                <w:rFonts w:ascii="Myriad Pro" w:hAnsi="Myriad Pro"/>
                <w:color w:val="000000"/>
                <w:sz w:val="16"/>
                <w:szCs w:val="16"/>
              </w:rPr>
              <w:t xml:space="preserve"> ВЛ 110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Беловская</w:t>
            </w:r>
            <w:proofErr w:type="spellEnd"/>
            <w:r w:rsidRPr="00EA11CA">
              <w:rPr>
                <w:rFonts w:ascii="Myriad Pro" w:hAnsi="Myriad Pro"/>
                <w:color w:val="000000"/>
                <w:sz w:val="16"/>
                <w:szCs w:val="16"/>
              </w:rPr>
              <w:t xml:space="preserve"> ГРЭС-Уропская-1-2 с отпайками на ПС Грамотеинская3/4, </w:t>
            </w:r>
            <w:proofErr w:type="spellStart"/>
            <w:r w:rsidRPr="00EA11CA">
              <w:rPr>
                <w:rFonts w:ascii="Myriad Pro" w:hAnsi="Myriad Pro"/>
                <w:color w:val="000000"/>
                <w:sz w:val="16"/>
                <w:szCs w:val="16"/>
              </w:rPr>
              <w:t>Колмогоровская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Караканская</w:t>
            </w:r>
            <w:proofErr w:type="spellEnd"/>
            <w:r w:rsidRPr="00EA11CA">
              <w:rPr>
                <w:rFonts w:ascii="Myriad Pro" w:hAnsi="Myriad Pro"/>
                <w:color w:val="000000"/>
                <w:sz w:val="16"/>
                <w:szCs w:val="16"/>
              </w:rPr>
              <w:t xml:space="preserve"> (1961г.) с заменой провода, </w:t>
            </w:r>
            <w:proofErr w:type="spellStart"/>
            <w:r w:rsidRPr="00EA11CA">
              <w:rPr>
                <w:rFonts w:ascii="Myriad Pro" w:hAnsi="Myriad Pro"/>
                <w:color w:val="000000"/>
                <w:sz w:val="16"/>
                <w:szCs w:val="16"/>
              </w:rPr>
              <w:t>грозотроса</w:t>
            </w:r>
            <w:proofErr w:type="spellEnd"/>
            <w:r w:rsidRPr="00EA11CA">
              <w:rPr>
                <w:rFonts w:ascii="Myriad Pro" w:hAnsi="Myriad Pro"/>
                <w:color w:val="000000"/>
                <w:sz w:val="16"/>
                <w:szCs w:val="16"/>
              </w:rPr>
              <w:t xml:space="preserve">, арматуры и дефектной изоляции для повышения надежности электроснабжения шахт: </w:t>
            </w:r>
            <w:proofErr w:type="spellStart"/>
            <w:r w:rsidRPr="00EA11CA">
              <w:rPr>
                <w:rFonts w:ascii="Myriad Pro" w:hAnsi="Myriad Pro"/>
                <w:color w:val="000000"/>
                <w:sz w:val="16"/>
                <w:szCs w:val="16"/>
              </w:rPr>
              <w:t>Листвяжная</w:t>
            </w:r>
            <w:proofErr w:type="spellEnd"/>
            <w:r w:rsidRPr="00EA11CA">
              <w:rPr>
                <w:rFonts w:ascii="Myriad Pro" w:hAnsi="Myriad Pro"/>
                <w:color w:val="000000"/>
                <w:sz w:val="16"/>
                <w:szCs w:val="16"/>
              </w:rPr>
              <w:t xml:space="preserve">, Колмогоровская-1,2, </w:t>
            </w:r>
            <w:proofErr w:type="spellStart"/>
            <w:r w:rsidRPr="00EA11CA">
              <w:rPr>
                <w:rFonts w:ascii="Myriad Pro" w:hAnsi="Myriad Pro"/>
                <w:color w:val="000000"/>
                <w:sz w:val="16"/>
                <w:szCs w:val="16"/>
              </w:rPr>
              <w:t>Грамотеинская</w:t>
            </w:r>
            <w:proofErr w:type="spellEnd"/>
            <w:r w:rsidRPr="00EA11CA">
              <w:rPr>
                <w:rFonts w:ascii="Myriad Pro" w:hAnsi="Myriad Pro"/>
                <w:color w:val="000000"/>
                <w:sz w:val="16"/>
                <w:szCs w:val="16"/>
              </w:rPr>
              <w:t xml:space="preserve">, </w:t>
            </w:r>
            <w:proofErr w:type="spellStart"/>
            <w:r w:rsidRPr="00EA11CA">
              <w:rPr>
                <w:rFonts w:ascii="Myriad Pro" w:hAnsi="Myriad Pro"/>
                <w:color w:val="000000"/>
                <w:sz w:val="16"/>
                <w:szCs w:val="16"/>
              </w:rPr>
              <w:t>Инской</w:t>
            </w:r>
            <w:proofErr w:type="spellEnd"/>
            <w:r w:rsidRPr="00EA11CA">
              <w:rPr>
                <w:rFonts w:ascii="Myriad Pro" w:hAnsi="Myriad Pro"/>
                <w:color w:val="000000"/>
                <w:sz w:val="16"/>
                <w:szCs w:val="16"/>
              </w:rPr>
              <w:t xml:space="preserve"> разрез, 55,8 км</w:t>
            </w:r>
          </w:p>
        </w:tc>
        <w:tc>
          <w:tcPr>
            <w:tcW w:w="1503" w:type="dxa"/>
            <w:vAlign w:val="center"/>
          </w:tcPr>
          <w:p w14:paraId="2EFAC65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H_206_КуЭ</w:t>
            </w:r>
          </w:p>
        </w:tc>
        <w:tc>
          <w:tcPr>
            <w:tcW w:w="0" w:type="auto"/>
            <w:noWrap/>
            <w:vAlign w:val="center"/>
          </w:tcPr>
          <w:p w14:paraId="659808F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68,66</w:t>
            </w:r>
          </w:p>
        </w:tc>
        <w:tc>
          <w:tcPr>
            <w:tcW w:w="0" w:type="auto"/>
            <w:noWrap/>
            <w:vAlign w:val="center"/>
          </w:tcPr>
          <w:p w14:paraId="149CD44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33,18</w:t>
            </w:r>
          </w:p>
        </w:tc>
        <w:tc>
          <w:tcPr>
            <w:tcW w:w="0" w:type="auto"/>
            <w:noWrap/>
            <w:vAlign w:val="center"/>
          </w:tcPr>
          <w:p w14:paraId="5F87AA5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-35,48</w:t>
            </w:r>
          </w:p>
        </w:tc>
        <w:tc>
          <w:tcPr>
            <w:tcW w:w="0" w:type="auto"/>
            <w:noWrap/>
            <w:vAlign w:val="center"/>
          </w:tcPr>
          <w:p w14:paraId="729F891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-52%</w:t>
            </w:r>
          </w:p>
        </w:tc>
      </w:tr>
      <w:tr w:rsidR="001F79B2" w:rsidRPr="00EA11CA" w14:paraId="70B019F0" w14:textId="77777777" w:rsidTr="001A2FF6">
        <w:trPr>
          <w:trHeight w:val="563"/>
        </w:trPr>
        <w:tc>
          <w:tcPr>
            <w:tcW w:w="0" w:type="auto"/>
            <w:noWrap/>
          </w:tcPr>
          <w:p w14:paraId="46343D3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90</w:t>
            </w:r>
          </w:p>
        </w:tc>
        <w:tc>
          <w:tcPr>
            <w:tcW w:w="0" w:type="auto"/>
          </w:tcPr>
          <w:p w14:paraId="5D1D4EE8"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Реконструкция ПС 35/10 </w:t>
            </w:r>
            <w:proofErr w:type="spellStart"/>
            <w:r w:rsidRPr="00EA11CA">
              <w:rPr>
                <w:rFonts w:ascii="Myriad Pro" w:hAnsi="Myriad Pro"/>
                <w:color w:val="000000"/>
                <w:sz w:val="16"/>
                <w:szCs w:val="16"/>
              </w:rPr>
              <w:t>кВ</w:t>
            </w:r>
            <w:proofErr w:type="spellEnd"/>
            <w:r w:rsidRPr="00EA11CA">
              <w:rPr>
                <w:rFonts w:ascii="Myriad Pro" w:hAnsi="Myriad Pro"/>
                <w:color w:val="000000"/>
                <w:sz w:val="16"/>
                <w:szCs w:val="16"/>
              </w:rPr>
              <w:t xml:space="preserve"> Сосновская с заменой силового трансформатора 10 МВА на 16 МВА</w:t>
            </w:r>
          </w:p>
        </w:tc>
        <w:tc>
          <w:tcPr>
            <w:tcW w:w="1503" w:type="dxa"/>
            <w:vAlign w:val="center"/>
          </w:tcPr>
          <w:p w14:paraId="4868F1A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H_175_КуЭ</w:t>
            </w:r>
          </w:p>
        </w:tc>
        <w:tc>
          <w:tcPr>
            <w:tcW w:w="0" w:type="auto"/>
            <w:noWrap/>
            <w:vAlign w:val="center"/>
          </w:tcPr>
          <w:p w14:paraId="7D0B3F3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19,12</w:t>
            </w:r>
          </w:p>
        </w:tc>
        <w:tc>
          <w:tcPr>
            <w:tcW w:w="0" w:type="auto"/>
            <w:noWrap/>
            <w:vAlign w:val="center"/>
          </w:tcPr>
          <w:p w14:paraId="338475D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0,84</w:t>
            </w:r>
          </w:p>
        </w:tc>
        <w:tc>
          <w:tcPr>
            <w:tcW w:w="0" w:type="auto"/>
            <w:noWrap/>
            <w:vAlign w:val="center"/>
          </w:tcPr>
          <w:p w14:paraId="7BA8E18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-18,28</w:t>
            </w:r>
          </w:p>
        </w:tc>
        <w:tc>
          <w:tcPr>
            <w:tcW w:w="0" w:type="auto"/>
            <w:noWrap/>
            <w:vAlign w:val="center"/>
          </w:tcPr>
          <w:p w14:paraId="18E051D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-96%</w:t>
            </w:r>
          </w:p>
        </w:tc>
      </w:tr>
      <w:tr w:rsidR="001F79B2" w:rsidRPr="00EA11CA" w14:paraId="55484374" w14:textId="77777777" w:rsidTr="001A2FF6">
        <w:trPr>
          <w:trHeight w:val="563"/>
        </w:trPr>
        <w:tc>
          <w:tcPr>
            <w:tcW w:w="0" w:type="auto"/>
            <w:noWrap/>
          </w:tcPr>
          <w:p w14:paraId="2EE009E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91</w:t>
            </w:r>
          </w:p>
        </w:tc>
        <w:tc>
          <w:tcPr>
            <w:tcW w:w="0" w:type="auto"/>
          </w:tcPr>
          <w:p w14:paraId="63E94E6A"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ИА МРСК Покупка серверного оборудования для модернизации центра обработки данных - 50 ед. </w:t>
            </w:r>
            <w:r w:rsidRPr="00EA11CA">
              <w:rPr>
                <w:rFonts w:ascii="Myriad Pro" w:hAnsi="Myriad Pro"/>
                <w:color w:val="000000"/>
                <w:sz w:val="16"/>
                <w:szCs w:val="16"/>
              </w:rPr>
              <w:br/>
              <w:t>(2016: 4 ед. Коммутатор, 5 ед. Сервер, 11 ед. Сервер хранения данных, 1 ед. Сервер-лезвие, 2 ед. Система хранения, 1 ед. Стойка</w:t>
            </w:r>
            <w:r w:rsidRPr="00EA11CA">
              <w:rPr>
                <w:rFonts w:ascii="Myriad Pro" w:hAnsi="Myriad Pro"/>
                <w:color w:val="000000"/>
                <w:sz w:val="16"/>
                <w:szCs w:val="16"/>
              </w:rPr>
              <w:br/>
              <w:t xml:space="preserve">2017: 1 ед.  Компьютер-моноблок типа MNEA2RU/A; </w:t>
            </w:r>
            <w:r w:rsidRPr="00EA11CA">
              <w:rPr>
                <w:rFonts w:ascii="Myriad Pro" w:hAnsi="Myriad Pro"/>
                <w:color w:val="000000"/>
                <w:sz w:val="16"/>
                <w:szCs w:val="16"/>
              </w:rPr>
              <w:br/>
              <w:t xml:space="preserve">2018:  1 ед.  ИБП; </w:t>
            </w:r>
            <w:r w:rsidRPr="00EA11CA">
              <w:rPr>
                <w:rFonts w:ascii="Myriad Pro" w:hAnsi="Myriad Pro"/>
                <w:color w:val="000000"/>
                <w:sz w:val="16"/>
                <w:szCs w:val="16"/>
              </w:rPr>
              <w:br/>
              <w:t xml:space="preserve">2019: 1 ед. Система резервного копирования; </w:t>
            </w:r>
            <w:r w:rsidRPr="00EA11CA">
              <w:rPr>
                <w:rFonts w:ascii="Myriad Pro" w:hAnsi="Myriad Pro"/>
                <w:color w:val="000000"/>
                <w:sz w:val="16"/>
                <w:szCs w:val="16"/>
              </w:rPr>
              <w:br/>
              <w:t xml:space="preserve">2020: 4 ед. SAN коммутатора, 5 ед. </w:t>
            </w:r>
            <w:proofErr w:type="spellStart"/>
            <w:r w:rsidRPr="00EA11CA">
              <w:rPr>
                <w:rFonts w:ascii="Myriad Pro" w:hAnsi="Myriad Pro"/>
                <w:color w:val="000000"/>
                <w:sz w:val="16"/>
                <w:szCs w:val="16"/>
              </w:rPr>
              <w:t>Блейд</w:t>
            </w:r>
            <w:proofErr w:type="spellEnd"/>
            <w:r w:rsidRPr="00EA11CA">
              <w:rPr>
                <w:rFonts w:ascii="Myriad Pro" w:hAnsi="Myriad Pro"/>
                <w:color w:val="000000"/>
                <w:sz w:val="16"/>
                <w:szCs w:val="16"/>
              </w:rPr>
              <w:t xml:space="preserve"> северов; </w:t>
            </w:r>
            <w:r w:rsidRPr="00EA11CA">
              <w:rPr>
                <w:rFonts w:ascii="Myriad Pro" w:hAnsi="Myriad Pro"/>
                <w:color w:val="000000"/>
                <w:sz w:val="16"/>
                <w:szCs w:val="16"/>
              </w:rPr>
              <w:br/>
              <w:t>2021: 2 ед. Сетевых коммутатора, 2ед. Сервера;</w:t>
            </w:r>
            <w:r w:rsidRPr="00EA11CA">
              <w:rPr>
                <w:rFonts w:ascii="Myriad Pro" w:hAnsi="Myriad Pro"/>
                <w:color w:val="000000"/>
                <w:sz w:val="16"/>
                <w:szCs w:val="16"/>
              </w:rPr>
              <w:br/>
              <w:t>2022: 6 ед. ИБП, 2ед. Сервера)</w:t>
            </w:r>
          </w:p>
        </w:tc>
        <w:tc>
          <w:tcPr>
            <w:tcW w:w="1503" w:type="dxa"/>
            <w:vAlign w:val="center"/>
          </w:tcPr>
          <w:p w14:paraId="087234B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F_62_КуЭ</w:t>
            </w:r>
          </w:p>
        </w:tc>
        <w:tc>
          <w:tcPr>
            <w:tcW w:w="0" w:type="auto"/>
            <w:noWrap/>
            <w:vAlign w:val="center"/>
          </w:tcPr>
          <w:p w14:paraId="205E16A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3,41</w:t>
            </w:r>
          </w:p>
        </w:tc>
        <w:tc>
          <w:tcPr>
            <w:tcW w:w="0" w:type="auto"/>
            <w:noWrap/>
            <w:vAlign w:val="center"/>
          </w:tcPr>
          <w:p w14:paraId="5497859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1,38</w:t>
            </w:r>
          </w:p>
        </w:tc>
        <w:tc>
          <w:tcPr>
            <w:tcW w:w="0" w:type="auto"/>
            <w:noWrap/>
            <w:vAlign w:val="center"/>
          </w:tcPr>
          <w:p w14:paraId="53EBEC6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-2,03</w:t>
            </w:r>
          </w:p>
        </w:tc>
        <w:tc>
          <w:tcPr>
            <w:tcW w:w="0" w:type="auto"/>
            <w:noWrap/>
            <w:vAlign w:val="center"/>
          </w:tcPr>
          <w:p w14:paraId="1CD93EB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-60%</w:t>
            </w:r>
          </w:p>
        </w:tc>
      </w:tr>
      <w:tr w:rsidR="001F79B2" w:rsidRPr="00EA11CA" w14:paraId="6C14B68A" w14:textId="77777777" w:rsidTr="001A2FF6">
        <w:trPr>
          <w:trHeight w:val="563"/>
        </w:trPr>
        <w:tc>
          <w:tcPr>
            <w:tcW w:w="0" w:type="auto"/>
            <w:noWrap/>
          </w:tcPr>
          <w:p w14:paraId="5050A9D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92</w:t>
            </w:r>
          </w:p>
        </w:tc>
        <w:tc>
          <w:tcPr>
            <w:tcW w:w="0" w:type="auto"/>
          </w:tcPr>
          <w:p w14:paraId="41903169"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грузопассажирских автомобилей 47 ед.</w:t>
            </w:r>
            <w:r w:rsidRPr="00EA11CA">
              <w:rPr>
                <w:rFonts w:ascii="Myriad Pro" w:hAnsi="Myriad Pro"/>
                <w:color w:val="000000"/>
                <w:sz w:val="16"/>
                <w:szCs w:val="16"/>
              </w:rPr>
              <w:br/>
              <w:t>2018г: в кол-ве 5 ед. (Автомобиль грузопассажирский - 2 ед., Автомобиль грузовой бортовой с встроенным фургоном - 3 ед.)</w:t>
            </w:r>
            <w:r w:rsidRPr="00EA11CA">
              <w:rPr>
                <w:rFonts w:ascii="Myriad Pro" w:hAnsi="Myriad Pro"/>
                <w:color w:val="000000"/>
                <w:sz w:val="16"/>
                <w:szCs w:val="16"/>
              </w:rPr>
              <w:br/>
              <w:t>2019г: в кол-ве 33 ед. (Автомобиль типа ГАЗ-33088 - 1 ед., Автомобиль грузопассажирский - 21 ед., Автомобиль грузовой повышенной проходимости - 6 ед., Автомобили оперативно выездных бригад - 3 ед., Автомастерская - 2 ед.)</w:t>
            </w:r>
            <w:r w:rsidRPr="00EA11CA">
              <w:rPr>
                <w:rFonts w:ascii="Myriad Pro" w:hAnsi="Myriad Pro"/>
                <w:color w:val="000000"/>
                <w:sz w:val="16"/>
                <w:szCs w:val="16"/>
              </w:rPr>
              <w:br/>
              <w:t>2020г: в кол-ве 4 ед. (Грузовой бортовой с встроенным фургоном - 4 ед.)</w:t>
            </w:r>
            <w:r w:rsidRPr="00EA11CA">
              <w:rPr>
                <w:rFonts w:ascii="Myriad Pro" w:hAnsi="Myriad Pro"/>
                <w:color w:val="000000"/>
                <w:sz w:val="16"/>
                <w:szCs w:val="16"/>
              </w:rPr>
              <w:br/>
              <w:t>2021г: в кол-ве 5 ед. (Грузопассажирский автомобиль - 5 ед.)</w:t>
            </w:r>
          </w:p>
        </w:tc>
        <w:tc>
          <w:tcPr>
            <w:tcW w:w="1503" w:type="dxa"/>
            <w:vAlign w:val="center"/>
          </w:tcPr>
          <w:p w14:paraId="53C46B99"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I_1000_КуЭ</w:t>
            </w:r>
          </w:p>
        </w:tc>
        <w:tc>
          <w:tcPr>
            <w:tcW w:w="0" w:type="auto"/>
            <w:noWrap/>
            <w:vAlign w:val="center"/>
          </w:tcPr>
          <w:p w14:paraId="3160C05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30,70</w:t>
            </w:r>
          </w:p>
        </w:tc>
        <w:tc>
          <w:tcPr>
            <w:tcW w:w="0" w:type="auto"/>
            <w:noWrap/>
            <w:vAlign w:val="center"/>
          </w:tcPr>
          <w:p w14:paraId="67BFE22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2,96</w:t>
            </w:r>
          </w:p>
        </w:tc>
        <w:tc>
          <w:tcPr>
            <w:tcW w:w="0" w:type="auto"/>
            <w:noWrap/>
            <w:vAlign w:val="center"/>
          </w:tcPr>
          <w:p w14:paraId="475411D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-27,74</w:t>
            </w:r>
          </w:p>
        </w:tc>
        <w:tc>
          <w:tcPr>
            <w:tcW w:w="0" w:type="auto"/>
            <w:noWrap/>
            <w:vAlign w:val="center"/>
          </w:tcPr>
          <w:p w14:paraId="7F3D41D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-90%</w:t>
            </w:r>
          </w:p>
        </w:tc>
      </w:tr>
      <w:tr w:rsidR="001F79B2" w:rsidRPr="00EA11CA" w14:paraId="7D52975D" w14:textId="77777777" w:rsidTr="001A2FF6">
        <w:trPr>
          <w:trHeight w:val="563"/>
        </w:trPr>
        <w:tc>
          <w:tcPr>
            <w:tcW w:w="0" w:type="auto"/>
            <w:noWrap/>
          </w:tcPr>
          <w:p w14:paraId="71ABC4B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93</w:t>
            </w:r>
          </w:p>
        </w:tc>
        <w:tc>
          <w:tcPr>
            <w:tcW w:w="0" w:type="auto"/>
          </w:tcPr>
          <w:p w14:paraId="65A59E2E"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грузовых автомобилей 18 ед.</w:t>
            </w:r>
            <w:r w:rsidRPr="00EA11CA">
              <w:rPr>
                <w:rFonts w:ascii="Myriad Pro" w:hAnsi="Myriad Pro"/>
                <w:color w:val="000000"/>
                <w:sz w:val="16"/>
                <w:szCs w:val="16"/>
              </w:rPr>
              <w:br/>
              <w:t>2018г: в кол-ве 3 ед. (Грузовой автомобиль бортовой - 2 ед., Автомобиль грузовой -1 ед.)</w:t>
            </w:r>
            <w:r w:rsidRPr="00EA11CA">
              <w:rPr>
                <w:rFonts w:ascii="Myriad Pro" w:hAnsi="Myriad Pro"/>
                <w:color w:val="000000"/>
                <w:sz w:val="16"/>
                <w:szCs w:val="16"/>
              </w:rPr>
              <w:br/>
              <w:t>2019г: в кол-ве 4 ед. (Автомобиль грузовой повышенной проходимости - 1 ед., Автомобиль бортовой - 2 ед., Самосвал - 1 ед.)</w:t>
            </w:r>
            <w:r w:rsidRPr="00EA11CA">
              <w:rPr>
                <w:rFonts w:ascii="Myriad Pro" w:hAnsi="Myriad Pro"/>
                <w:color w:val="000000"/>
                <w:sz w:val="16"/>
                <w:szCs w:val="16"/>
              </w:rPr>
              <w:br/>
              <w:t>2020г: в кол-ве 1 ед. (Грузовой самосвал - 1 ед.)</w:t>
            </w:r>
            <w:r w:rsidRPr="00EA11CA">
              <w:rPr>
                <w:rFonts w:ascii="Myriad Pro" w:hAnsi="Myriad Pro"/>
                <w:color w:val="000000"/>
                <w:sz w:val="16"/>
                <w:szCs w:val="16"/>
              </w:rPr>
              <w:br/>
              <w:t>2021г: в кол-ве 5 ед. (Грузовой самосвал - 5 ед.)</w:t>
            </w:r>
            <w:r w:rsidRPr="00EA11CA">
              <w:rPr>
                <w:rFonts w:ascii="Myriad Pro" w:hAnsi="Myriad Pro"/>
                <w:color w:val="000000"/>
                <w:sz w:val="16"/>
                <w:szCs w:val="16"/>
              </w:rPr>
              <w:br/>
              <w:t>2023г: в кол-ве 5 ед. (Грузовой самосвал - 5 ед.)</w:t>
            </w:r>
          </w:p>
        </w:tc>
        <w:tc>
          <w:tcPr>
            <w:tcW w:w="1503" w:type="dxa"/>
            <w:vAlign w:val="center"/>
          </w:tcPr>
          <w:p w14:paraId="1DB2297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I_1001_КуЭ</w:t>
            </w:r>
          </w:p>
        </w:tc>
        <w:tc>
          <w:tcPr>
            <w:tcW w:w="0" w:type="auto"/>
            <w:noWrap/>
            <w:vAlign w:val="center"/>
          </w:tcPr>
          <w:p w14:paraId="56EEBE5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7,81</w:t>
            </w:r>
          </w:p>
        </w:tc>
        <w:tc>
          <w:tcPr>
            <w:tcW w:w="0" w:type="auto"/>
            <w:noWrap/>
            <w:vAlign w:val="center"/>
          </w:tcPr>
          <w:p w14:paraId="2009A55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4,81</w:t>
            </w:r>
          </w:p>
        </w:tc>
        <w:tc>
          <w:tcPr>
            <w:tcW w:w="0" w:type="auto"/>
            <w:noWrap/>
            <w:vAlign w:val="center"/>
          </w:tcPr>
          <w:p w14:paraId="2D19C7B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-3,00</w:t>
            </w:r>
          </w:p>
        </w:tc>
        <w:tc>
          <w:tcPr>
            <w:tcW w:w="0" w:type="auto"/>
            <w:noWrap/>
            <w:vAlign w:val="center"/>
          </w:tcPr>
          <w:p w14:paraId="5110672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-38%</w:t>
            </w:r>
          </w:p>
        </w:tc>
      </w:tr>
      <w:tr w:rsidR="001F79B2" w:rsidRPr="00EA11CA" w14:paraId="50CB19D8" w14:textId="77777777" w:rsidTr="001A2FF6">
        <w:trPr>
          <w:trHeight w:val="563"/>
        </w:trPr>
        <w:tc>
          <w:tcPr>
            <w:tcW w:w="0" w:type="auto"/>
            <w:noWrap/>
          </w:tcPr>
          <w:p w14:paraId="6485B43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94</w:t>
            </w:r>
          </w:p>
        </w:tc>
        <w:tc>
          <w:tcPr>
            <w:tcW w:w="0" w:type="auto"/>
          </w:tcPr>
          <w:p w14:paraId="785F44F8"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передвижных мастерских 3 ед.</w:t>
            </w:r>
            <w:r w:rsidRPr="00EA11CA">
              <w:rPr>
                <w:rFonts w:ascii="Myriad Pro" w:hAnsi="Myriad Pro"/>
                <w:color w:val="000000"/>
                <w:sz w:val="16"/>
                <w:szCs w:val="16"/>
              </w:rPr>
              <w:br/>
              <w:t>2019г: в кол-ве 1 ед. (Передвижная мастерская - 1 ед.)</w:t>
            </w:r>
            <w:r w:rsidRPr="00EA11CA">
              <w:rPr>
                <w:rFonts w:ascii="Myriad Pro" w:hAnsi="Myriad Pro"/>
                <w:color w:val="000000"/>
                <w:sz w:val="16"/>
                <w:szCs w:val="16"/>
              </w:rPr>
              <w:br/>
              <w:t>2020г: в кол-ве 2 ед. (Передвижная мастерская - 2 ед.)</w:t>
            </w:r>
          </w:p>
        </w:tc>
        <w:tc>
          <w:tcPr>
            <w:tcW w:w="1503" w:type="dxa"/>
            <w:vAlign w:val="center"/>
          </w:tcPr>
          <w:p w14:paraId="79E5D7A0"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I_1003_КуЭ</w:t>
            </w:r>
          </w:p>
        </w:tc>
        <w:tc>
          <w:tcPr>
            <w:tcW w:w="0" w:type="auto"/>
            <w:noWrap/>
            <w:vAlign w:val="center"/>
          </w:tcPr>
          <w:p w14:paraId="018E06F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3,49</w:t>
            </w:r>
          </w:p>
        </w:tc>
        <w:tc>
          <w:tcPr>
            <w:tcW w:w="0" w:type="auto"/>
            <w:noWrap/>
            <w:vAlign w:val="center"/>
          </w:tcPr>
          <w:p w14:paraId="40AD221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4D01C4B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-3,49</w:t>
            </w:r>
          </w:p>
        </w:tc>
        <w:tc>
          <w:tcPr>
            <w:tcW w:w="0" w:type="auto"/>
            <w:noWrap/>
            <w:vAlign w:val="center"/>
          </w:tcPr>
          <w:p w14:paraId="57E394A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FC1A195" w14:textId="77777777" w:rsidTr="001A2FF6">
        <w:trPr>
          <w:trHeight w:val="563"/>
        </w:trPr>
        <w:tc>
          <w:tcPr>
            <w:tcW w:w="0" w:type="auto"/>
            <w:noWrap/>
          </w:tcPr>
          <w:p w14:paraId="1AAB5660"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95</w:t>
            </w:r>
          </w:p>
        </w:tc>
        <w:tc>
          <w:tcPr>
            <w:tcW w:w="0" w:type="auto"/>
          </w:tcPr>
          <w:p w14:paraId="3A1D71B9"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КМУ на автомобильном шасси 39 ед.</w:t>
            </w:r>
            <w:r w:rsidRPr="00EA11CA">
              <w:rPr>
                <w:rFonts w:ascii="Myriad Pro" w:hAnsi="Myriad Pro"/>
                <w:color w:val="000000"/>
                <w:sz w:val="16"/>
                <w:szCs w:val="16"/>
              </w:rPr>
              <w:br/>
              <w:t>2018г: в кол-ве 7 ед. (Автогидроподъемник - 4 ед., Бортовой автомобиль с краном-манипулятором - 3 ед.)</w:t>
            </w:r>
            <w:r w:rsidRPr="00EA11CA">
              <w:rPr>
                <w:rFonts w:ascii="Myriad Pro" w:hAnsi="Myriad Pro"/>
                <w:color w:val="000000"/>
                <w:sz w:val="16"/>
                <w:szCs w:val="16"/>
              </w:rPr>
              <w:br/>
              <w:t xml:space="preserve">2019г: в кол-ве 13 ед. (Кран автомобильный - 2 ед., Бортовой автомобиль с КМУ - 9 ед., </w:t>
            </w:r>
            <w:r w:rsidRPr="00EA11CA">
              <w:rPr>
                <w:rFonts w:ascii="Myriad Pro" w:hAnsi="Myriad Pro"/>
                <w:color w:val="000000"/>
                <w:sz w:val="16"/>
                <w:szCs w:val="16"/>
              </w:rPr>
              <w:lastRenderedPageBreak/>
              <w:t>Многофункциональный кран-манипулятор - 1 ед., Автогидроподъемник - 1 ед.)</w:t>
            </w:r>
            <w:r w:rsidRPr="00EA11CA">
              <w:rPr>
                <w:rFonts w:ascii="Myriad Pro" w:hAnsi="Myriad Pro"/>
                <w:color w:val="000000"/>
                <w:sz w:val="16"/>
                <w:szCs w:val="16"/>
              </w:rPr>
              <w:br/>
              <w:t xml:space="preserve">2020г: в кол-ве 9 ед. (Автогидроподъемник - 3 ед., Автокран - 1 ед., Бортовой автомобиль с краном-манипулятором - 3 ед., МКМ на шасси типа </w:t>
            </w:r>
            <w:proofErr w:type="spellStart"/>
            <w:r w:rsidRPr="00EA11CA">
              <w:rPr>
                <w:rFonts w:ascii="Myriad Pro" w:hAnsi="Myriad Pro"/>
                <w:color w:val="000000"/>
                <w:sz w:val="16"/>
                <w:szCs w:val="16"/>
              </w:rPr>
              <w:t>Камаз</w:t>
            </w:r>
            <w:proofErr w:type="spellEnd"/>
            <w:r w:rsidRPr="00EA11CA">
              <w:rPr>
                <w:rFonts w:ascii="Myriad Pro" w:hAnsi="Myriad Pro"/>
                <w:color w:val="000000"/>
                <w:sz w:val="16"/>
                <w:szCs w:val="16"/>
              </w:rPr>
              <w:t xml:space="preserve"> 5350 - 1 ед.)</w:t>
            </w:r>
            <w:r w:rsidRPr="00EA11CA">
              <w:rPr>
                <w:rFonts w:ascii="Myriad Pro" w:hAnsi="Myriad Pro"/>
                <w:color w:val="000000"/>
                <w:sz w:val="16"/>
                <w:szCs w:val="16"/>
              </w:rPr>
              <w:br/>
              <w:t>2021г: в кол-ве 5 ед. (Автокран - 2 ед., Бортовой автомобиль с краном-манипулятором - 1 ед., МКМ на шасси типа УРАЛ 4320 - 2 ед.)</w:t>
            </w:r>
            <w:r w:rsidRPr="00EA11CA">
              <w:rPr>
                <w:rFonts w:ascii="Myriad Pro" w:hAnsi="Myriad Pro"/>
                <w:color w:val="000000"/>
                <w:sz w:val="16"/>
                <w:szCs w:val="16"/>
              </w:rPr>
              <w:br/>
              <w:t>2023г: в кол-ве 6 ед. (Автогидроподъемник - 2 ед., Бортовой автомобиль с краном-манипулятором - 4 ед.)</w:t>
            </w:r>
          </w:p>
        </w:tc>
        <w:tc>
          <w:tcPr>
            <w:tcW w:w="1503" w:type="dxa"/>
            <w:vAlign w:val="center"/>
          </w:tcPr>
          <w:p w14:paraId="16A09FA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I_1005_КуЭ</w:t>
            </w:r>
          </w:p>
        </w:tc>
        <w:tc>
          <w:tcPr>
            <w:tcW w:w="0" w:type="auto"/>
            <w:noWrap/>
            <w:vAlign w:val="center"/>
          </w:tcPr>
          <w:p w14:paraId="2B1A5EA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12,24</w:t>
            </w:r>
          </w:p>
        </w:tc>
        <w:tc>
          <w:tcPr>
            <w:tcW w:w="0" w:type="auto"/>
            <w:noWrap/>
            <w:vAlign w:val="center"/>
          </w:tcPr>
          <w:p w14:paraId="2DAF00D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2DC02AD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-12,24</w:t>
            </w:r>
          </w:p>
        </w:tc>
        <w:tc>
          <w:tcPr>
            <w:tcW w:w="0" w:type="auto"/>
            <w:noWrap/>
            <w:vAlign w:val="center"/>
          </w:tcPr>
          <w:p w14:paraId="403797A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6DBDAB00" w14:textId="77777777" w:rsidTr="001A2FF6">
        <w:trPr>
          <w:trHeight w:val="563"/>
        </w:trPr>
        <w:tc>
          <w:tcPr>
            <w:tcW w:w="0" w:type="auto"/>
            <w:noWrap/>
          </w:tcPr>
          <w:p w14:paraId="3260A8A5"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96</w:t>
            </w:r>
          </w:p>
        </w:tc>
        <w:tc>
          <w:tcPr>
            <w:tcW w:w="0" w:type="auto"/>
          </w:tcPr>
          <w:p w14:paraId="4132A1C6"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седельных тягачей 2 ед.</w:t>
            </w:r>
            <w:r w:rsidRPr="00EA11CA">
              <w:rPr>
                <w:rFonts w:ascii="Myriad Pro" w:hAnsi="Myriad Pro"/>
                <w:color w:val="000000"/>
                <w:sz w:val="16"/>
                <w:szCs w:val="16"/>
              </w:rPr>
              <w:br/>
              <w:t>2018г: в кол-ве 2 ед. (Седельный тягач - 2 ед.)</w:t>
            </w:r>
          </w:p>
        </w:tc>
        <w:tc>
          <w:tcPr>
            <w:tcW w:w="1503" w:type="dxa"/>
            <w:vAlign w:val="center"/>
          </w:tcPr>
          <w:p w14:paraId="4E750EF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I_1006_КуЭ</w:t>
            </w:r>
          </w:p>
        </w:tc>
        <w:tc>
          <w:tcPr>
            <w:tcW w:w="0" w:type="auto"/>
            <w:noWrap/>
            <w:vAlign w:val="center"/>
          </w:tcPr>
          <w:p w14:paraId="7BCC9C2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4,90</w:t>
            </w:r>
          </w:p>
        </w:tc>
        <w:tc>
          <w:tcPr>
            <w:tcW w:w="0" w:type="auto"/>
            <w:noWrap/>
            <w:vAlign w:val="center"/>
          </w:tcPr>
          <w:p w14:paraId="738F96B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4,70</w:t>
            </w:r>
          </w:p>
        </w:tc>
        <w:tc>
          <w:tcPr>
            <w:tcW w:w="0" w:type="auto"/>
            <w:noWrap/>
            <w:vAlign w:val="center"/>
          </w:tcPr>
          <w:p w14:paraId="6696427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-0,20</w:t>
            </w:r>
          </w:p>
        </w:tc>
        <w:tc>
          <w:tcPr>
            <w:tcW w:w="0" w:type="auto"/>
            <w:noWrap/>
            <w:vAlign w:val="center"/>
          </w:tcPr>
          <w:p w14:paraId="2D81F5C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w:t>
            </w:r>
          </w:p>
        </w:tc>
      </w:tr>
      <w:tr w:rsidR="001F79B2" w:rsidRPr="00EA11CA" w14:paraId="44D0B171" w14:textId="77777777" w:rsidTr="001A2FF6">
        <w:trPr>
          <w:trHeight w:val="563"/>
        </w:trPr>
        <w:tc>
          <w:tcPr>
            <w:tcW w:w="0" w:type="auto"/>
            <w:noWrap/>
          </w:tcPr>
          <w:p w14:paraId="2056208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97</w:t>
            </w:r>
          </w:p>
        </w:tc>
        <w:tc>
          <w:tcPr>
            <w:tcW w:w="0" w:type="auto"/>
          </w:tcPr>
          <w:p w14:paraId="232B9D50"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прицепов 24 ед.</w:t>
            </w:r>
            <w:r w:rsidRPr="00EA11CA">
              <w:rPr>
                <w:rFonts w:ascii="Myriad Pro" w:hAnsi="Myriad Pro"/>
                <w:color w:val="000000"/>
                <w:sz w:val="16"/>
                <w:szCs w:val="16"/>
              </w:rPr>
              <w:br/>
              <w:t>2018г: в кол-ве 11 ед. (Прицеп для перевозки снегохода - 4 ед., Прицеп-роспуск - 4 ед., Полуприцеп - 1 ед., Полуприцеп раздвижной - 1 ед., Полуприцеп бортовой - 1 ед.)</w:t>
            </w:r>
            <w:r w:rsidRPr="00EA11CA">
              <w:rPr>
                <w:rFonts w:ascii="Myriad Pro" w:hAnsi="Myriad Pro"/>
                <w:color w:val="000000"/>
                <w:sz w:val="16"/>
                <w:szCs w:val="16"/>
              </w:rPr>
              <w:br/>
              <w:t>2019г: в кол-ве 4 ед. (Полуприцеп бортовой - 1 ед., Прицеп-роспуск - 3 ед.)</w:t>
            </w:r>
            <w:r w:rsidRPr="00EA11CA">
              <w:rPr>
                <w:rFonts w:ascii="Myriad Pro" w:hAnsi="Myriad Pro"/>
                <w:color w:val="000000"/>
                <w:sz w:val="16"/>
                <w:szCs w:val="16"/>
              </w:rPr>
              <w:br/>
              <w:t>2020г: в кол-ве 2 ед. (Полуприцеп бортовой - 2 ед.)</w:t>
            </w:r>
            <w:r w:rsidRPr="00EA11CA">
              <w:rPr>
                <w:rFonts w:ascii="Myriad Pro" w:hAnsi="Myriad Pro"/>
                <w:color w:val="000000"/>
                <w:sz w:val="16"/>
                <w:szCs w:val="16"/>
              </w:rPr>
              <w:br/>
              <w:t>2023г: в кол-ве 7 ед. (Полуприцеп бортовой - 7 ед.)</w:t>
            </w:r>
          </w:p>
        </w:tc>
        <w:tc>
          <w:tcPr>
            <w:tcW w:w="1503" w:type="dxa"/>
            <w:vAlign w:val="center"/>
          </w:tcPr>
          <w:p w14:paraId="5B3EC29A"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I_1007_КуЭ</w:t>
            </w:r>
          </w:p>
        </w:tc>
        <w:tc>
          <w:tcPr>
            <w:tcW w:w="0" w:type="auto"/>
            <w:noWrap/>
            <w:vAlign w:val="center"/>
          </w:tcPr>
          <w:p w14:paraId="11BC852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5,97</w:t>
            </w:r>
          </w:p>
        </w:tc>
        <w:tc>
          <w:tcPr>
            <w:tcW w:w="0" w:type="auto"/>
            <w:noWrap/>
            <w:vAlign w:val="center"/>
          </w:tcPr>
          <w:p w14:paraId="084D290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132A93D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-5,97</w:t>
            </w:r>
          </w:p>
        </w:tc>
        <w:tc>
          <w:tcPr>
            <w:tcW w:w="0" w:type="auto"/>
            <w:noWrap/>
            <w:vAlign w:val="center"/>
          </w:tcPr>
          <w:p w14:paraId="63761A0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6B2464B2" w14:textId="77777777" w:rsidTr="001A2FF6">
        <w:trPr>
          <w:trHeight w:val="563"/>
        </w:trPr>
        <w:tc>
          <w:tcPr>
            <w:tcW w:w="0" w:type="auto"/>
            <w:noWrap/>
          </w:tcPr>
          <w:p w14:paraId="1534196A"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98</w:t>
            </w:r>
          </w:p>
        </w:tc>
        <w:tc>
          <w:tcPr>
            <w:tcW w:w="0" w:type="auto"/>
          </w:tcPr>
          <w:p w14:paraId="0ABFB76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погрузчиков 7 ед.</w:t>
            </w:r>
            <w:r w:rsidRPr="00EA11CA">
              <w:rPr>
                <w:rFonts w:ascii="Myriad Pro" w:hAnsi="Myriad Pro"/>
                <w:color w:val="000000"/>
                <w:sz w:val="16"/>
                <w:szCs w:val="16"/>
              </w:rPr>
              <w:br/>
              <w:t>2019г: в кол-ве 3 ед. (Экскаватор-погрузчик - 2 ед., Фронтальный погрузчик - 1 ед.)</w:t>
            </w:r>
            <w:r w:rsidRPr="00EA11CA">
              <w:rPr>
                <w:rFonts w:ascii="Myriad Pro" w:hAnsi="Myriad Pro"/>
                <w:color w:val="000000"/>
                <w:sz w:val="16"/>
                <w:szCs w:val="16"/>
              </w:rPr>
              <w:br/>
              <w:t>2020г: в кол-ве 1 ед. (Фронтальный погрузчик - 1 ед.)</w:t>
            </w:r>
            <w:r w:rsidRPr="00EA11CA">
              <w:rPr>
                <w:rFonts w:ascii="Myriad Pro" w:hAnsi="Myriad Pro"/>
                <w:color w:val="000000"/>
                <w:sz w:val="16"/>
                <w:szCs w:val="16"/>
              </w:rPr>
              <w:br/>
              <w:t>2023г: в кол-ве 3 ед. (Фронтальный погрузчик - 2 ед., Экскаватор-погрузчик - 1 ед.)</w:t>
            </w:r>
          </w:p>
        </w:tc>
        <w:tc>
          <w:tcPr>
            <w:tcW w:w="1503" w:type="dxa"/>
            <w:vAlign w:val="center"/>
          </w:tcPr>
          <w:p w14:paraId="77EC81B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I_1008_КуЭ</w:t>
            </w:r>
          </w:p>
        </w:tc>
        <w:tc>
          <w:tcPr>
            <w:tcW w:w="0" w:type="auto"/>
            <w:noWrap/>
            <w:vAlign w:val="center"/>
          </w:tcPr>
          <w:p w14:paraId="473A8295"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21,25</w:t>
            </w:r>
          </w:p>
        </w:tc>
        <w:tc>
          <w:tcPr>
            <w:tcW w:w="0" w:type="auto"/>
            <w:noWrap/>
            <w:vAlign w:val="center"/>
          </w:tcPr>
          <w:p w14:paraId="2AB0744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4E68D18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-21,25</w:t>
            </w:r>
          </w:p>
        </w:tc>
        <w:tc>
          <w:tcPr>
            <w:tcW w:w="0" w:type="auto"/>
            <w:noWrap/>
            <w:vAlign w:val="center"/>
          </w:tcPr>
          <w:p w14:paraId="263C1CA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2212CF5" w14:textId="77777777" w:rsidTr="001A2FF6">
        <w:trPr>
          <w:trHeight w:val="563"/>
        </w:trPr>
        <w:tc>
          <w:tcPr>
            <w:tcW w:w="0" w:type="auto"/>
            <w:noWrap/>
          </w:tcPr>
          <w:p w14:paraId="6E37F0A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99</w:t>
            </w:r>
          </w:p>
        </w:tc>
        <w:tc>
          <w:tcPr>
            <w:tcW w:w="0" w:type="auto"/>
          </w:tcPr>
          <w:p w14:paraId="73193254"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Покупка бурильно-крановых машин на </w:t>
            </w:r>
            <w:proofErr w:type="spellStart"/>
            <w:r w:rsidRPr="00EA11CA">
              <w:rPr>
                <w:rFonts w:ascii="Myriad Pro" w:hAnsi="Myriad Pro"/>
                <w:color w:val="000000"/>
                <w:sz w:val="16"/>
                <w:szCs w:val="16"/>
              </w:rPr>
              <w:t>автомобиьном</w:t>
            </w:r>
            <w:proofErr w:type="spellEnd"/>
            <w:r w:rsidRPr="00EA11CA">
              <w:rPr>
                <w:rFonts w:ascii="Myriad Pro" w:hAnsi="Myriad Pro"/>
                <w:color w:val="000000"/>
                <w:sz w:val="16"/>
                <w:szCs w:val="16"/>
              </w:rPr>
              <w:t xml:space="preserve"> шасси 8 ед.</w:t>
            </w:r>
            <w:r w:rsidRPr="00EA11CA">
              <w:rPr>
                <w:rFonts w:ascii="Myriad Pro" w:hAnsi="Myriad Pro"/>
                <w:color w:val="000000"/>
                <w:sz w:val="16"/>
                <w:szCs w:val="16"/>
              </w:rPr>
              <w:br/>
              <w:t>2018г: в кол-ве 1 ед. (Бурильно-крановая машина - 1 ед.)</w:t>
            </w:r>
            <w:r w:rsidRPr="00EA11CA">
              <w:rPr>
                <w:rFonts w:ascii="Myriad Pro" w:hAnsi="Myriad Pro"/>
                <w:color w:val="000000"/>
                <w:sz w:val="16"/>
                <w:szCs w:val="16"/>
              </w:rPr>
              <w:br/>
              <w:t>2019г: в кол-ве 1 ед. (Бурильно-крановая машина - 1 ед.)</w:t>
            </w:r>
            <w:r w:rsidRPr="00EA11CA">
              <w:rPr>
                <w:rFonts w:ascii="Myriad Pro" w:hAnsi="Myriad Pro"/>
                <w:color w:val="000000"/>
                <w:sz w:val="16"/>
                <w:szCs w:val="16"/>
              </w:rPr>
              <w:br/>
              <w:t>2020г: в кол-ве 2 ед. (Бурильно-крановая машина - 1 ед.)</w:t>
            </w:r>
            <w:r w:rsidRPr="00EA11CA">
              <w:rPr>
                <w:rFonts w:ascii="Myriad Pro" w:hAnsi="Myriad Pro"/>
                <w:color w:val="000000"/>
                <w:sz w:val="16"/>
                <w:szCs w:val="16"/>
              </w:rPr>
              <w:br/>
              <w:t>2021г: в кол-ве 4 ед. (Бурильно-крановая машина - 4 ед.)</w:t>
            </w:r>
          </w:p>
        </w:tc>
        <w:tc>
          <w:tcPr>
            <w:tcW w:w="1503" w:type="dxa"/>
            <w:vAlign w:val="center"/>
          </w:tcPr>
          <w:p w14:paraId="28ACA8B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I_1009_КуЭ</w:t>
            </w:r>
          </w:p>
        </w:tc>
        <w:tc>
          <w:tcPr>
            <w:tcW w:w="0" w:type="auto"/>
            <w:noWrap/>
            <w:vAlign w:val="center"/>
          </w:tcPr>
          <w:p w14:paraId="02D24DF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3,58</w:t>
            </w:r>
          </w:p>
        </w:tc>
        <w:tc>
          <w:tcPr>
            <w:tcW w:w="0" w:type="auto"/>
            <w:noWrap/>
            <w:vAlign w:val="center"/>
          </w:tcPr>
          <w:p w14:paraId="5906383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EA6E83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-3,58</w:t>
            </w:r>
          </w:p>
        </w:tc>
        <w:tc>
          <w:tcPr>
            <w:tcW w:w="0" w:type="auto"/>
            <w:noWrap/>
            <w:vAlign w:val="center"/>
          </w:tcPr>
          <w:p w14:paraId="4426DE0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5BDD11F4" w14:textId="77777777" w:rsidTr="001A2FF6">
        <w:trPr>
          <w:trHeight w:val="563"/>
        </w:trPr>
        <w:tc>
          <w:tcPr>
            <w:tcW w:w="0" w:type="auto"/>
            <w:noWrap/>
          </w:tcPr>
          <w:p w14:paraId="6DC66820"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100</w:t>
            </w:r>
          </w:p>
        </w:tc>
        <w:tc>
          <w:tcPr>
            <w:tcW w:w="0" w:type="auto"/>
          </w:tcPr>
          <w:p w14:paraId="6F958B82"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гусеничного транспорта 4 ед.</w:t>
            </w:r>
            <w:r w:rsidRPr="00EA11CA">
              <w:rPr>
                <w:rFonts w:ascii="Myriad Pro" w:hAnsi="Myriad Pro"/>
                <w:color w:val="000000"/>
                <w:sz w:val="16"/>
                <w:szCs w:val="16"/>
              </w:rPr>
              <w:br/>
              <w:t>2018г: в кол-ве 2 ед. (Гусеничная транспортная машина - 2 ед.)</w:t>
            </w:r>
            <w:r w:rsidRPr="00EA11CA">
              <w:rPr>
                <w:rFonts w:ascii="Myriad Pro" w:hAnsi="Myriad Pro"/>
                <w:color w:val="000000"/>
                <w:sz w:val="16"/>
                <w:szCs w:val="16"/>
              </w:rPr>
              <w:br/>
              <w:t>2019г: в кол-ве 2 ед. (Гусеничный снегоболотоход - 2 ед.)</w:t>
            </w:r>
          </w:p>
        </w:tc>
        <w:tc>
          <w:tcPr>
            <w:tcW w:w="1503" w:type="dxa"/>
            <w:vAlign w:val="center"/>
          </w:tcPr>
          <w:p w14:paraId="5715EC0B"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I_1010_КуЭ</w:t>
            </w:r>
          </w:p>
        </w:tc>
        <w:tc>
          <w:tcPr>
            <w:tcW w:w="0" w:type="auto"/>
            <w:noWrap/>
            <w:vAlign w:val="center"/>
          </w:tcPr>
          <w:p w14:paraId="7F0D388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7,94</w:t>
            </w:r>
          </w:p>
        </w:tc>
        <w:tc>
          <w:tcPr>
            <w:tcW w:w="0" w:type="auto"/>
            <w:noWrap/>
            <w:vAlign w:val="center"/>
          </w:tcPr>
          <w:p w14:paraId="393ED81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3AF552D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-7,94</w:t>
            </w:r>
          </w:p>
        </w:tc>
        <w:tc>
          <w:tcPr>
            <w:tcW w:w="0" w:type="auto"/>
            <w:noWrap/>
            <w:vAlign w:val="center"/>
          </w:tcPr>
          <w:p w14:paraId="70788D99"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77A21E25" w14:textId="77777777" w:rsidTr="001A2FF6">
        <w:trPr>
          <w:trHeight w:val="563"/>
        </w:trPr>
        <w:tc>
          <w:tcPr>
            <w:tcW w:w="0" w:type="auto"/>
            <w:noWrap/>
          </w:tcPr>
          <w:p w14:paraId="4B06A2B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101</w:t>
            </w:r>
          </w:p>
        </w:tc>
        <w:tc>
          <w:tcPr>
            <w:tcW w:w="0" w:type="auto"/>
          </w:tcPr>
          <w:p w14:paraId="589D47F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снегоходов 16 ед.</w:t>
            </w:r>
            <w:r w:rsidRPr="00EA11CA">
              <w:rPr>
                <w:rFonts w:ascii="Myriad Pro" w:hAnsi="Myriad Pro"/>
                <w:color w:val="000000"/>
                <w:sz w:val="16"/>
                <w:szCs w:val="16"/>
              </w:rPr>
              <w:br/>
              <w:t>2018г: в кол-ве 6 ед. (Снегоход типа Буран - 6 ед.)</w:t>
            </w:r>
            <w:r w:rsidRPr="00EA11CA">
              <w:rPr>
                <w:rFonts w:ascii="Myriad Pro" w:hAnsi="Myriad Pro"/>
                <w:color w:val="000000"/>
                <w:sz w:val="16"/>
                <w:szCs w:val="16"/>
              </w:rPr>
              <w:br/>
              <w:t>2019г: в кол-ве 3 ед. (Снегоход Тайга Варяг 550 - 3 ед.)</w:t>
            </w:r>
            <w:r w:rsidRPr="00EA11CA">
              <w:rPr>
                <w:rFonts w:ascii="Myriad Pro" w:hAnsi="Myriad Pro"/>
                <w:color w:val="000000"/>
                <w:sz w:val="16"/>
                <w:szCs w:val="16"/>
              </w:rPr>
              <w:br/>
              <w:t xml:space="preserve">2020г: в кол-ве 2 ед. (Снегоход типа TAYGA </w:t>
            </w:r>
            <w:proofErr w:type="spellStart"/>
            <w:r w:rsidRPr="00EA11CA">
              <w:rPr>
                <w:rFonts w:ascii="Myriad Pro" w:hAnsi="Myriad Pro"/>
                <w:color w:val="000000"/>
                <w:sz w:val="16"/>
                <w:szCs w:val="16"/>
              </w:rPr>
              <w:t>Patrul</w:t>
            </w:r>
            <w:proofErr w:type="spellEnd"/>
            <w:r w:rsidRPr="00EA11CA">
              <w:rPr>
                <w:rFonts w:ascii="Myriad Pro" w:hAnsi="Myriad Pro"/>
                <w:color w:val="000000"/>
                <w:sz w:val="16"/>
                <w:szCs w:val="16"/>
              </w:rPr>
              <w:t xml:space="preserve"> 551 - 2 ед.)</w:t>
            </w:r>
            <w:r w:rsidRPr="00EA11CA">
              <w:rPr>
                <w:rFonts w:ascii="Myriad Pro" w:hAnsi="Myriad Pro"/>
                <w:color w:val="000000"/>
                <w:sz w:val="16"/>
                <w:szCs w:val="16"/>
              </w:rPr>
              <w:br/>
              <w:t xml:space="preserve">2021г: в кол-ве 5 ед. (Снегоход типа TAYGA </w:t>
            </w:r>
            <w:proofErr w:type="spellStart"/>
            <w:r w:rsidRPr="00EA11CA">
              <w:rPr>
                <w:rFonts w:ascii="Myriad Pro" w:hAnsi="Myriad Pro"/>
                <w:color w:val="000000"/>
                <w:sz w:val="16"/>
                <w:szCs w:val="16"/>
              </w:rPr>
              <w:t>Patrul</w:t>
            </w:r>
            <w:proofErr w:type="spellEnd"/>
            <w:r w:rsidRPr="00EA11CA">
              <w:rPr>
                <w:rFonts w:ascii="Myriad Pro" w:hAnsi="Myriad Pro"/>
                <w:color w:val="000000"/>
                <w:sz w:val="16"/>
                <w:szCs w:val="16"/>
              </w:rPr>
              <w:t xml:space="preserve"> 551 - 5 ед.)</w:t>
            </w:r>
          </w:p>
        </w:tc>
        <w:tc>
          <w:tcPr>
            <w:tcW w:w="1503" w:type="dxa"/>
            <w:vAlign w:val="center"/>
          </w:tcPr>
          <w:p w14:paraId="24DE570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I_1011_КуЭ</w:t>
            </w:r>
          </w:p>
        </w:tc>
        <w:tc>
          <w:tcPr>
            <w:tcW w:w="0" w:type="auto"/>
            <w:noWrap/>
            <w:vAlign w:val="center"/>
          </w:tcPr>
          <w:p w14:paraId="00BE476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1,25</w:t>
            </w:r>
          </w:p>
        </w:tc>
        <w:tc>
          <w:tcPr>
            <w:tcW w:w="0" w:type="auto"/>
            <w:noWrap/>
            <w:vAlign w:val="center"/>
          </w:tcPr>
          <w:p w14:paraId="1EC6A87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0,97</w:t>
            </w:r>
          </w:p>
        </w:tc>
        <w:tc>
          <w:tcPr>
            <w:tcW w:w="0" w:type="auto"/>
            <w:noWrap/>
            <w:vAlign w:val="center"/>
          </w:tcPr>
          <w:p w14:paraId="4639B9D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-0,28</w:t>
            </w:r>
          </w:p>
        </w:tc>
        <w:tc>
          <w:tcPr>
            <w:tcW w:w="0" w:type="auto"/>
            <w:noWrap/>
            <w:vAlign w:val="center"/>
          </w:tcPr>
          <w:p w14:paraId="2F9B65E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-23%</w:t>
            </w:r>
          </w:p>
        </w:tc>
      </w:tr>
      <w:tr w:rsidR="001F79B2" w:rsidRPr="00EA11CA" w14:paraId="790BF2AD" w14:textId="77777777" w:rsidTr="001A2FF6">
        <w:trPr>
          <w:trHeight w:val="563"/>
        </w:trPr>
        <w:tc>
          <w:tcPr>
            <w:tcW w:w="0" w:type="auto"/>
            <w:noWrap/>
          </w:tcPr>
          <w:p w14:paraId="216B649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102</w:t>
            </w:r>
          </w:p>
        </w:tc>
        <w:tc>
          <w:tcPr>
            <w:tcW w:w="0" w:type="auto"/>
          </w:tcPr>
          <w:p w14:paraId="2FFF6F31"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вычислительного оборудования 3 ед.</w:t>
            </w:r>
            <w:r w:rsidRPr="00EA11CA">
              <w:rPr>
                <w:rFonts w:ascii="Myriad Pro" w:hAnsi="Myriad Pro"/>
                <w:color w:val="000000"/>
                <w:sz w:val="16"/>
                <w:szCs w:val="16"/>
              </w:rPr>
              <w:br/>
              <w:t>2019г: в кол-ве 3 ед. (Ноутбук - 3 ед.)</w:t>
            </w:r>
          </w:p>
        </w:tc>
        <w:tc>
          <w:tcPr>
            <w:tcW w:w="1503" w:type="dxa"/>
            <w:vAlign w:val="center"/>
          </w:tcPr>
          <w:p w14:paraId="75597F5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I_2000_КуЭ</w:t>
            </w:r>
          </w:p>
        </w:tc>
        <w:tc>
          <w:tcPr>
            <w:tcW w:w="0" w:type="auto"/>
            <w:noWrap/>
            <w:vAlign w:val="center"/>
          </w:tcPr>
          <w:p w14:paraId="0576427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0,19</w:t>
            </w:r>
          </w:p>
        </w:tc>
        <w:tc>
          <w:tcPr>
            <w:tcW w:w="0" w:type="auto"/>
            <w:noWrap/>
            <w:vAlign w:val="center"/>
          </w:tcPr>
          <w:p w14:paraId="24DF677B"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2991944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-0,19</w:t>
            </w:r>
          </w:p>
        </w:tc>
        <w:tc>
          <w:tcPr>
            <w:tcW w:w="0" w:type="auto"/>
            <w:noWrap/>
            <w:vAlign w:val="center"/>
          </w:tcPr>
          <w:p w14:paraId="50F2434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3C1B33AB" w14:textId="77777777" w:rsidTr="001A2FF6">
        <w:trPr>
          <w:trHeight w:val="563"/>
        </w:trPr>
        <w:tc>
          <w:tcPr>
            <w:tcW w:w="0" w:type="auto"/>
            <w:noWrap/>
          </w:tcPr>
          <w:p w14:paraId="5A69C8AA"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103</w:t>
            </w:r>
          </w:p>
        </w:tc>
        <w:tc>
          <w:tcPr>
            <w:tcW w:w="0" w:type="auto"/>
          </w:tcPr>
          <w:p w14:paraId="2743F84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оргтехники 51 ед.</w:t>
            </w:r>
            <w:r w:rsidRPr="00EA11CA">
              <w:rPr>
                <w:rFonts w:ascii="Myriad Pro" w:hAnsi="Myriad Pro"/>
                <w:color w:val="000000"/>
                <w:sz w:val="16"/>
                <w:szCs w:val="16"/>
              </w:rPr>
              <w:br/>
              <w:t>2018г: в кол-ве 4 ед. (МФУ - 3 ед., Поточный сканер - 1 ед.)</w:t>
            </w:r>
            <w:r w:rsidRPr="00EA11CA">
              <w:rPr>
                <w:rFonts w:ascii="Myriad Pro" w:hAnsi="Myriad Pro"/>
                <w:color w:val="000000"/>
                <w:sz w:val="16"/>
                <w:szCs w:val="16"/>
              </w:rPr>
              <w:br/>
              <w:t>2019г: в кол-ве 3 ед. (МФУ - 2 ед., Поточный сканер - 1 ед.)</w:t>
            </w:r>
            <w:r w:rsidRPr="00EA11CA">
              <w:rPr>
                <w:rFonts w:ascii="Myriad Pro" w:hAnsi="Myriad Pro"/>
                <w:color w:val="000000"/>
                <w:sz w:val="16"/>
                <w:szCs w:val="16"/>
              </w:rPr>
              <w:br/>
              <w:t>2020г: в кол-ве 16 ед. (МФУ - 10 ед., Плоттер - 3 ед., Сканер - 3 ед.)</w:t>
            </w:r>
            <w:r w:rsidRPr="00EA11CA">
              <w:rPr>
                <w:rFonts w:ascii="Myriad Pro" w:hAnsi="Myriad Pro"/>
                <w:color w:val="000000"/>
                <w:sz w:val="16"/>
                <w:szCs w:val="16"/>
              </w:rPr>
              <w:br/>
              <w:t>2021г: в кол-ве 15 ед. (МФУ - 9 ед., Плоттер - 2 ед., Сканер - 4 ед.)</w:t>
            </w:r>
            <w:r w:rsidRPr="00EA11CA">
              <w:rPr>
                <w:rFonts w:ascii="Myriad Pro" w:hAnsi="Myriad Pro"/>
                <w:color w:val="000000"/>
                <w:sz w:val="16"/>
                <w:szCs w:val="16"/>
              </w:rPr>
              <w:br/>
              <w:t>2023г: в кол-ве 13 ед. (МФУ - 7 ед., Плоттер - 2 ед., Сканер - 4 ед.)</w:t>
            </w:r>
          </w:p>
        </w:tc>
        <w:tc>
          <w:tcPr>
            <w:tcW w:w="1503" w:type="dxa"/>
            <w:vAlign w:val="center"/>
          </w:tcPr>
          <w:p w14:paraId="759973F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I_2001_КуЭ</w:t>
            </w:r>
          </w:p>
        </w:tc>
        <w:tc>
          <w:tcPr>
            <w:tcW w:w="0" w:type="auto"/>
            <w:noWrap/>
            <w:vAlign w:val="center"/>
          </w:tcPr>
          <w:p w14:paraId="1B01D9D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0,39</w:t>
            </w:r>
          </w:p>
        </w:tc>
        <w:tc>
          <w:tcPr>
            <w:tcW w:w="0" w:type="auto"/>
            <w:noWrap/>
            <w:vAlign w:val="center"/>
          </w:tcPr>
          <w:p w14:paraId="310DE4B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D0D213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-0,39</w:t>
            </w:r>
          </w:p>
        </w:tc>
        <w:tc>
          <w:tcPr>
            <w:tcW w:w="0" w:type="auto"/>
            <w:noWrap/>
            <w:vAlign w:val="center"/>
          </w:tcPr>
          <w:p w14:paraId="7BC127A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DD635CE" w14:textId="77777777" w:rsidTr="001A2FF6">
        <w:trPr>
          <w:trHeight w:val="563"/>
        </w:trPr>
        <w:tc>
          <w:tcPr>
            <w:tcW w:w="0" w:type="auto"/>
            <w:noWrap/>
          </w:tcPr>
          <w:p w14:paraId="7A9A06A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104</w:t>
            </w:r>
          </w:p>
        </w:tc>
        <w:tc>
          <w:tcPr>
            <w:tcW w:w="0" w:type="auto"/>
          </w:tcPr>
          <w:p w14:paraId="01FE2537"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сопутствующего ИТ оборудования 4 ед.</w:t>
            </w:r>
            <w:r w:rsidRPr="00EA11CA">
              <w:rPr>
                <w:rFonts w:ascii="Myriad Pro" w:hAnsi="Myriad Pro"/>
                <w:color w:val="000000"/>
                <w:sz w:val="16"/>
                <w:szCs w:val="16"/>
              </w:rPr>
              <w:br/>
              <w:t>2019г: в кол-ве 4 ед. (Проектор - 3 ед., Телевизор - 1 ед.)</w:t>
            </w:r>
          </w:p>
        </w:tc>
        <w:tc>
          <w:tcPr>
            <w:tcW w:w="1503" w:type="dxa"/>
            <w:vAlign w:val="center"/>
          </w:tcPr>
          <w:p w14:paraId="0DE65BDE"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I_2002_КуЭ</w:t>
            </w:r>
          </w:p>
        </w:tc>
        <w:tc>
          <w:tcPr>
            <w:tcW w:w="0" w:type="auto"/>
            <w:noWrap/>
            <w:vAlign w:val="center"/>
          </w:tcPr>
          <w:p w14:paraId="595EFF8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0,44</w:t>
            </w:r>
          </w:p>
        </w:tc>
        <w:tc>
          <w:tcPr>
            <w:tcW w:w="0" w:type="auto"/>
            <w:noWrap/>
            <w:vAlign w:val="center"/>
          </w:tcPr>
          <w:p w14:paraId="2C7EEC5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1C3E765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-0,44</w:t>
            </w:r>
          </w:p>
        </w:tc>
        <w:tc>
          <w:tcPr>
            <w:tcW w:w="0" w:type="auto"/>
            <w:noWrap/>
            <w:vAlign w:val="center"/>
          </w:tcPr>
          <w:p w14:paraId="234EB72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45340C35" w14:textId="77777777" w:rsidTr="001A2FF6">
        <w:trPr>
          <w:trHeight w:val="563"/>
        </w:trPr>
        <w:tc>
          <w:tcPr>
            <w:tcW w:w="0" w:type="auto"/>
            <w:noWrap/>
          </w:tcPr>
          <w:p w14:paraId="3DDAEE5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105</w:t>
            </w:r>
          </w:p>
        </w:tc>
        <w:tc>
          <w:tcPr>
            <w:tcW w:w="0" w:type="auto"/>
          </w:tcPr>
          <w:p w14:paraId="12F7270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серверного оборудования  4 ед.</w:t>
            </w:r>
            <w:r w:rsidRPr="00EA11CA">
              <w:rPr>
                <w:rFonts w:ascii="Myriad Pro" w:hAnsi="Myriad Pro"/>
                <w:color w:val="000000"/>
                <w:sz w:val="16"/>
                <w:szCs w:val="16"/>
              </w:rPr>
              <w:br/>
              <w:t>2019г: в кол-ве 4 ед. (Сетевое хранилище - 1 ед., Система хранения данных - 1 ед., Сервер - 2 ед.)</w:t>
            </w:r>
          </w:p>
        </w:tc>
        <w:tc>
          <w:tcPr>
            <w:tcW w:w="1503" w:type="dxa"/>
            <w:vAlign w:val="center"/>
          </w:tcPr>
          <w:p w14:paraId="2EA1D93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I_2003_КуЭ</w:t>
            </w:r>
          </w:p>
        </w:tc>
        <w:tc>
          <w:tcPr>
            <w:tcW w:w="0" w:type="auto"/>
            <w:noWrap/>
            <w:vAlign w:val="center"/>
          </w:tcPr>
          <w:p w14:paraId="1216F55D"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4,65</w:t>
            </w:r>
          </w:p>
        </w:tc>
        <w:tc>
          <w:tcPr>
            <w:tcW w:w="0" w:type="auto"/>
            <w:noWrap/>
            <w:vAlign w:val="center"/>
          </w:tcPr>
          <w:p w14:paraId="15CFB73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5CB4AF4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-4,65</w:t>
            </w:r>
          </w:p>
        </w:tc>
        <w:tc>
          <w:tcPr>
            <w:tcW w:w="0" w:type="auto"/>
            <w:noWrap/>
            <w:vAlign w:val="center"/>
          </w:tcPr>
          <w:p w14:paraId="1AB5A2D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0D5F3A37" w14:textId="77777777" w:rsidTr="001A2FF6">
        <w:trPr>
          <w:trHeight w:val="563"/>
        </w:trPr>
        <w:tc>
          <w:tcPr>
            <w:tcW w:w="0" w:type="auto"/>
            <w:noWrap/>
          </w:tcPr>
          <w:p w14:paraId="78C536C0"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106</w:t>
            </w:r>
          </w:p>
        </w:tc>
        <w:tc>
          <w:tcPr>
            <w:tcW w:w="0" w:type="auto"/>
          </w:tcPr>
          <w:p w14:paraId="40D25A5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оборудования сбора и передачи данных 4 ед.</w:t>
            </w:r>
            <w:r w:rsidRPr="00EA11CA">
              <w:rPr>
                <w:rFonts w:ascii="Myriad Pro" w:hAnsi="Myriad Pro"/>
                <w:color w:val="000000"/>
                <w:sz w:val="16"/>
                <w:szCs w:val="16"/>
              </w:rPr>
              <w:br/>
              <w:t>2019г: в кол-ве 4 ед. (Спутниковый телефон - 4 ед.)</w:t>
            </w:r>
          </w:p>
        </w:tc>
        <w:tc>
          <w:tcPr>
            <w:tcW w:w="1503" w:type="dxa"/>
            <w:vAlign w:val="center"/>
          </w:tcPr>
          <w:p w14:paraId="60E169F0"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I_2004_КуЭ</w:t>
            </w:r>
          </w:p>
        </w:tc>
        <w:tc>
          <w:tcPr>
            <w:tcW w:w="0" w:type="auto"/>
            <w:noWrap/>
            <w:vAlign w:val="center"/>
          </w:tcPr>
          <w:p w14:paraId="42AA195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0,31</w:t>
            </w:r>
          </w:p>
        </w:tc>
        <w:tc>
          <w:tcPr>
            <w:tcW w:w="0" w:type="auto"/>
            <w:noWrap/>
            <w:vAlign w:val="center"/>
          </w:tcPr>
          <w:p w14:paraId="129A1F4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3DAFB5D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-0,31</w:t>
            </w:r>
          </w:p>
        </w:tc>
        <w:tc>
          <w:tcPr>
            <w:tcW w:w="0" w:type="auto"/>
            <w:noWrap/>
            <w:vAlign w:val="center"/>
          </w:tcPr>
          <w:p w14:paraId="18E1113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2C792570" w14:textId="77777777" w:rsidTr="001A2FF6">
        <w:trPr>
          <w:trHeight w:val="563"/>
        </w:trPr>
        <w:tc>
          <w:tcPr>
            <w:tcW w:w="0" w:type="auto"/>
            <w:noWrap/>
          </w:tcPr>
          <w:p w14:paraId="1948F66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107</w:t>
            </w:r>
          </w:p>
        </w:tc>
        <w:tc>
          <w:tcPr>
            <w:tcW w:w="0" w:type="auto"/>
          </w:tcPr>
          <w:p w14:paraId="1F2247AE"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 xml:space="preserve">Покупка </w:t>
            </w:r>
            <w:proofErr w:type="spellStart"/>
            <w:r w:rsidRPr="00EA11CA">
              <w:rPr>
                <w:rFonts w:ascii="Myriad Pro" w:hAnsi="Myriad Pro"/>
                <w:color w:val="000000"/>
                <w:sz w:val="16"/>
                <w:szCs w:val="16"/>
              </w:rPr>
              <w:t>бензо-электро</w:t>
            </w:r>
            <w:proofErr w:type="spellEnd"/>
            <w:r w:rsidRPr="00EA11CA">
              <w:rPr>
                <w:rFonts w:ascii="Myriad Pro" w:hAnsi="Myriad Pro"/>
                <w:color w:val="000000"/>
                <w:sz w:val="16"/>
                <w:szCs w:val="16"/>
              </w:rPr>
              <w:t xml:space="preserve"> инструмента 37 ед.</w:t>
            </w:r>
            <w:r w:rsidRPr="00EA11CA">
              <w:rPr>
                <w:rFonts w:ascii="Myriad Pro" w:hAnsi="Myriad Pro"/>
                <w:color w:val="000000"/>
                <w:sz w:val="16"/>
                <w:szCs w:val="16"/>
              </w:rPr>
              <w:br/>
              <w:t>2018г: в кол-ве 16 ед. (Сварочный бензиновый генератор - 14 ед., Снегоуборочная машина - 1 ед., Аппарат сварочный - 1 ед.)</w:t>
            </w:r>
            <w:r w:rsidRPr="00EA11CA">
              <w:rPr>
                <w:rFonts w:ascii="Myriad Pro" w:hAnsi="Myriad Pro"/>
                <w:color w:val="000000"/>
                <w:sz w:val="16"/>
                <w:szCs w:val="16"/>
              </w:rPr>
              <w:br/>
              <w:t xml:space="preserve">2019г: в кол-ве 2 ед. (Электростанция сварочная бензиновая -1 ед., Бензиновый </w:t>
            </w:r>
            <w:proofErr w:type="spellStart"/>
            <w:r w:rsidRPr="00EA11CA">
              <w:rPr>
                <w:rFonts w:ascii="Myriad Pro" w:hAnsi="Myriad Pro"/>
                <w:color w:val="000000"/>
                <w:sz w:val="16"/>
                <w:szCs w:val="16"/>
              </w:rPr>
              <w:t>швонарезчик</w:t>
            </w:r>
            <w:proofErr w:type="spellEnd"/>
            <w:r w:rsidRPr="00EA11CA">
              <w:rPr>
                <w:rFonts w:ascii="Myriad Pro" w:hAnsi="Myriad Pro"/>
                <w:color w:val="000000"/>
                <w:sz w:val="16"/>
                <w:szCs w:val="16"/>
              </w:rPr>
              <w:t xml:space="preserve"> - 1 ед.)</w:t>
            </w:r>
            <w:r w:rsidRPr="00EA11CA">
              <w:rPr>
                <w:rFonts w:ascii="Myriad Pro" w:hAnsi="Myriad Pro"/>
                <w:color w:val="000000"/>
                <w:sz w:val="16"/>
                <w:szCs w:val="16"/>
              </w:rPr>
              <w:br/>
              <w:t xml:space="preserve">2020г: в кол-ве 6 ед. (Сварочный бензиновый генератор - 3 ед., </w:t>
            </w:r>
            <w:proofErr w:type="spellStart"/>
            <w:r w:rsidRPr="00EA11CA">
              <w:rPr>
                <w:rFonts w:ascii="Myriad Pro" w:hAnsi="Myriad Pro"/>
                <w:color w:val="000000"/>
                <w:sz w:val="16"/>
                <w:szCs w:val="16"/>
              </w:rPr>
              <w:t>Мотобур</w:t>
            </w:r>
            <w:proofErr w:type="spellEnd"/>
            <w:r w:rsidRPr="00EA11CA">
              <w:rPr>
                <w:rFonts w:ascii="Myriad Pro" w:hAnsi="Myriad Pro"/>
                <w:color w:val="000000"/>
                <w:sz w:val="16"/>
                <w:szCs w:val="16"/>
              </w:rPr>
              <w:t xml:space="preserve"> - 3 ед.)</w:t>
            </w:r>
            <w:r w:rsidRPr="00EA11CA">
              <w:rPr>
                <w:rFonts w:ascii="Myriad Pro" w:hAnsi="Myriad Pro"/>
                <w:color w:val="000000"/>
                <w:sz w:val="16"/>
                <w:szCs w:val="16"/>
              </w:rPr>
              <w:br/>
              <w:t xml:space="preserve">2021г: в кол-ве 6 ед. (Сварочный бензиновый генератор - 4 ед., </w:t>
            </w:r>
            <w:proofErr w:type="spellStart"/>
            <w:r w:rsidRPr="00EA11CA">
              <w:rPr>
                <w:rFonts w:ascii="Myriad Pro" w:hAnsi="Myriad Pro"/>
                <w:color w:val="000000"/>
                <w:sz w:val="16"/>
                <w:szCs w:val="16"/>
              </w:rPr>
              <w:t>Мотобур</w:t>
            </w:r>
            <w:proofErr w:type="spellEnd"/>
            <w:r w:rsidRPr="00EA11CA">
              <w:rPr>
                <w:rFonts w:ascii="Myriad Pro" w:hAnsi="Myriad Pro"/>
                <w:color w:val="000000"/>
                <w:sz w:val="16"/>
                <w:szCs w:val="16"/>
              </w:rPr>
              <w:t xml:space="preserve"> - 2 ед.)</w:t>
            </w:r>
            <w:r w:rsidRPr="00EA11CA">
              <w:rPr>
                <w:rFonts w:ascii="Myriad Pro" w:hAnsi="Myriad Pro"/>
                <w:color w:val="000000"/>
                <w:sz w:val="16"/>
                <w:szCs w:val="16"/>
              </w:rPr>
              <w:br/>
              <w:t xml:space="preserve">2023г: в кол-ве 7 ед. (Сварочный бензиновый генератор - 4 ед., </w:t>
            </w:r>
            <w:proofErr w:type="spellStart"/>
            <w:r w:rsidRPr="00EA11CA">
              <w:rPr>
                <w:rFonts w:ascii="Myriad Pro" w:hAnsi="Myriad Pro"/>
                <w:color w:val="000000"/>
                <w:sz w:val="16"/>
                <w:szCs w:val="16"/>
              </w:rPr>
              <w:t>Мотобур</w:t>
            </w:r>
            <w:proofErr w:type="spellEnd"/>
            <w:r w:rsidRPr="00EA11CA">
              <w:rPr>
                <w:rFonts w:ascii="Myriad Pro" w:hAnsi="Myriad Pro"/>
                <w:color w:val="000000"/>
                <w:sz w:val="16"/>
                <w:szCs w:val="16"/>
              </w:rPr>
              <w:t xml:space="preserve"> - 3 ед.)</w:t>
            </w:r>
          </w:p>
        </w:tc>
        <w:tc>
          <w:tcPr>
            <w:tcW w:w="1503" w:type="dxa"/>
            <w:vAlign w:val="center"/>
          </w:tcPr>
          <w:p w14:paraId="0124ABC4"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I_2005_КуЭ</w:t>
            </w:r>
          </w:p>
        </w:tc>
        <w:tc>
          <w:tcPr>
            <w:tcW w:w="0" w:type="auto"/>
            <w:noWrap/>
            <w:vAlign w:val="center"/>
          </w:tcPr>
          <w:p w14:paraId="76DE319A"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0,25</w:t>
            </w:r>
          </w:p>
        </w:tc>
        <w:tc>
          <w:tcPr>
            <w:tcW w:w="0" w:type="auto"/>
            <w:noWrap/>
            <w:vAlign w:val="center"/>
          </w:tcPr>
          <w:p w14:paraId="4521D20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3D82A63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-0,25</w:t>
            </w:r>
          </w:p>
        </w:tc>
        <w:tc>
          <w:tcPr>
            <w:tcW w:w="0" w:type="auto"/>
            <w:noWrap/>
            <w:vAlign w:val="center"/>
          </w:tcPr>
          <w:p w14:paraId="582F5FC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7A44C3CC" w14:textId="77777777" w:rsidTr="001A2FF6">
        <w:trPr>
          <w:trHeight w:val="563"/>
        </w:trPr>
        <w:tc>
          <w:tcPr>
            <w:tcW w:w="0" w:type="auto"/>
            <w:noWrap/>
          </w:tcPr>
          <w:p w14:paraId="3E9E079D"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108</w:t>
            </w:r>
          </w:p>
        </w:tc>
        <w:tc>
          <w:tcPr>
            <w:tcW w:w="0" w:type="auto"/>
          </w:tcPr>
          <w:p w14:paraId="4F96E847"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Приобретение приборов и средств механизации 6 ед.</w:t>
            </w:r>
            <w:r w:rsidRPr="00EA11CA">
              <w:rPr>
                <w:rFonts w:ascii="Myriad Pro" w:hAnsi="Myriad Pro"/>
                <w:color w:val="000000"/>
                <w:sz w:val="16"/>
                <w:szCs w:val="16"/>
              </w:rPr>
              <w:br/>
              <w:t>2018г: в кол-ве 4 ед. (Пресс гидравлический - 2 ед., Инструмент для разделки кабеля - 2 ед.)</w:t>
            </w:r>
            <w:r w:rsidRPr="00EA11CA">
              <w:rPr>
                <w:rFonts w:ascii="Myriad Pro" w:hAnsi="Myriad Pro"/>
                <w:color w:val="000000"/>
                <w:sz w:val="16"/>
                <w:szCs w:val="16"/>
              </w:rPr>
              <w:br/>
              <w:t>2019г: в кол-ве 2 ед. (Набор инструмента - 2 ед.)</w:t>
            </w:r>
          </w:p>
        </w:tc>
        <w:tc>
          <w:tcPr>
            <w:tcW w:w="1503" w:type="dxa"/>
            <w:vAlign w:val="center"/>
          </w:tcPr>
          <w:p w14:paraId="6B59C841"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I_2006_КуЭ</w:t>
            </w:r>
          </w:p>
        </w:tc>
        <w:tc>
          <w:tcPr>
            <w:tcW w:w="0" w:type="auto"/>
            <w:noWrap/>
            <w:vAlign w:val="center"/>
          </w:tcPr>
          <w:p w14:paraId="6E6444F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0,29</w:t>
            </w:r>
          </w:p>
        </w:tc>
        <w:tc>
          <w:tcPr>
            <w:tcW w:w="0" w:type="auto"/>
            <w:noWrap/>
            <w:vAlign w:val="center"/>
          </w:tcPr>
          <w:p w14:paraId="17B7CD5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014C7ED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-0,29</w:t>
            </w:r>
          </w:p>
        </w:tc>
        <w:tc>
          <w:tcPr>
            <w:tcW w:w="0" w:type="auto"/>
            <w:noWrap/>
            <w:vAlign w:val="center"/>
          </w:tcPr>
          <w:p w14:paraId="6EA991A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30126EAA" w14:textId="77777777" w:rsidTr="001A2FF6">
        <w:trPr>
          <w:trHeight w:val="563"/>
        </w:trPr>
        <w:tc>
          <w:tcPr>
            <w:tcW w:w="0" w:type="auto"/>
            <w:noWrap/>
          </w:tcPr>
          <w:p w14:paraId="3B186DA8"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109</w:t>
            </w:r>
          </w:p>
        </w:tc>
        <w:tc>
          <w:tcPr>
            <w:tcW w:w="0" w:type="auto"/>
          </w:tcPr>
          <w:p w14:paraId="3333AC4F"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приборов измерения и контроля электрических величин 111 ед.</w:t>
            </w:r>
            <w:r w:rsidRPr="00EA11CA">
              <w:rPr>
                <w:rFonts w:ascii="Myriad Pro" w:hAnsi="Myriad Pro"/>
                <w:color w:val="000000"/>
                <w:sz w:val="16"/>
                <w:szCs w:val="16"/>
              </w:rPr>
              <w:br/>
              <w:t xml:space="preserve">2018г: в кол-ве 64 ед. (Прибор </w:t>
            </w:r>
            <w:proofErr w:type="spellStart"/>
            <w:r w:rsidRPr="00EA11CA">
              <w:rPr>
                <w:rFonts w:ascii="Myriad Pro" w:hAnsi="Myriad Pro"/>
                <w:color w:val="000000"/>
                <w:sz w:val="16"/>
                <w:szCs w:val="16"/>
              </w:rPr>
              <w:t>Энергомера</w:t>
            </w:r>
            <w:proofErr w:type="spellEnd"/>
            <w:r w:rsidRPr="00EA11CA">
              <w:rPr>
                <w:rFonts w:ascii="Myriad Pro" w:hAnsi="Myriad Pro"/>
                <w:color w:val="000000"/>
                <w:sz w:val="16"/>
                <w:szCs w:val="16"/>
              </w:rPr>
              <w:t xml:space="preserve"> - 34 ед., Прибор Виток - 2 ед., </w:t>
            </w:r>
            <w:proofErr w:type="spellStart"/>
            <w:r w:rsidRPr="00EA11CA">
              <w:rPr>
                <w:rFonts w:ascii="Myriad Pro" w:hAnsi="Myriad Pro"/>
                <w:color w:val="000000"/>
                <w:sz w:val="16"/>
                <w:szCs w:val="16"/>
              </w:rPr>
              <w:t>Вольтамперфазометр</w:t>
            </w:r>
            <w:proofErr w:type="spellEnd"/>
            <w:r w:rsidRPr="00EA11CA">
              <w:rPr>
                <w:rFonts w:ascii="Myriad Pro" w:hAnsi="Myriad Pro"/>
                <w:color w:val="000000"/>
                <w:sz w:val="16"/>
                <w:szCs w:val="16"/>
              </w:rPr>
              <w:t xml:space="preserve"> - 4 ед., Установка прожигающая - 2 ед., Прибор ПТФ-1 - 1 ед., </w:t>
            </w:r>
            <w:proofErr w:type="spellStart"/>
            <w:r w:rsidRPr="00EA11CA">
              <w:rPr>
                <w:rFonts w:ascii="Myriad Pro" w:hAnsi="Myriad Pro"/>
                <w:color w:val="000000"/>
                <w:sz w:val="16"/>
                <w:szCs w:val="16"/>
              </w:rPr>
              <w:t>Мегаомметр</w:t>
            </w:r>
            <w:proofErr w:type="spellEnd"/>
            <w:r w:rsidRPr="00EA11CA">
              <w:rPr>
                <w:rFonts w:ascii="Myriad Pro" w:hAnsi="Myriad Pro"/>
                <w:color w:val="000000"/>
                <w:sz w:val="16"/>
                <w:szCs w:val="16"/>
              </w:rPr>
              <w:t xml:space="preserve"> - 1 ед., Мультиметр - 1 ед., Киловольтметр - 1 ед., Прибор контроля тока - 3 ед., Цифровой </w:t>
            </w:r>
            <w:proofErr w:type="spellStart"/>
            <w:r w:rsidRPr="00EA11CA">
              <w:rPr>
                <w:rFonts w:ascii="Myriad Pro" w:hAnsi="Myriad Pro"/>
                <w:color w:val="000000"/>
                <w:sz w:val="16"/>
                <w:szCs w:val="16"/>
              </w:rPr>
              <w:t>миллиомметр</w:t>
            </w:r>
            <w:proofErr w:type="spellEnd"/>
            <w:r w:rsidRPr="00EA11CA">
              <w:rPr>
                <w:rFonts w:ascii="Myriad Pro" w:hAnsi="Myriad Pro"/>
                <w:color w:val="000000"/>
                <w:sz w:val="16"/>
                <w:szCs w:val="16"/>
              </w:rPr>
              <w:t xml:space="preserve"> - 2 ед., Измерительный комплекс - 1 ед., Клещи -1 ед., </w:t>
            </w:r>
            <w:proofErr w:type="spellStart"/>
            <w:r w:rsidRPr="00EA11CA">
              <w:rPr>
                <w:rFonts w:ascii="Myriad Pro" w:hAnsi="Myriad Pro"/>
                <w:color w:val="000000"/>
                <w:sz w:val="16"/>
                <w:szCs w:val="16"/>
              </w:rPr>
              <w:t>Микромилликилоомметр</w:t>
            </w:r>
            <w:proofErr w:type="spellEnd"/>
            <w:r w:rsidRPr="00EA11CA">
              <w:rPr>
                <w:rFonts w:ascii="Myriad Pro" w:hAnsi="Myriad Pro"/>
                <w:color w:val="000000"/>
                <w:sz w:val="16"/>
                <w:szCs w:val="16"/>
              </w:rPr>
              <w:t xml:space="preserve"> - 1 ед., </w:t>
            </w:r>
            <w:proofErr w:type="spellStart"/>
            <w:r w:rsidRPr="00EA11CA">
              <w:rPr>
                <w:rFonts w:ascii="Myriad Pro" w:hAnsi="Myriad Pro"/>
                <w:color w:val="000000"/>
                <w:sz w:val="16"/>
                <w:szCs w:val="16"/>
              </w:rPr>
              <w:t>Энергомонитор</w:t>
            </w:r>
            <w:proofErr w:type="spellEnd"/>
            <w:r w:rsidRPr="00EA11CA">
              <w:rPr>
                <w:rFonts w:ascii="Myriad Pro" w:hAnsi="Myriad Pro"/>
                <w:color w:val="000000"/>
                <w:sz w:val="16"/>
                <w:szCs w:val="16"/>
              </w:rPr>
              <w:t xml:space="preserve"> - 10 ед.)</w:t>
            </w:r>
            <w:r w:rsidRPr="00EA11CA">
              <w:rPr>
                <w:rFonts w:ascii="Myriad Pro" w:hAnsi="Myriad Pro"/>
                <w:color w:val="000000"/>
                <w:sz w:val="16"/>
                <w:szCs w:val="16"/>
              </w:rPr>
              <w:br/>
              <w:t>2019г: в кол-ве 13 ед. (</w:t>
            </w:r>
            <w:proofErr w:type="spellStart"/>
            <w:r w:rsidRPr="00EA11CA">
              <w:rPr>
                <w:rFonts w:ascii="Myriad Pro" w:hAnsi="Myriad Pro"/>
                <w:color w:val="000000"/>
                <w:sz w:val="16"/>
                <w:szCs w:val="16"/>
              </w:rPr>
              <w:t>Энерготестер</w:t>
            </w:r>
            <w:proofErr w:type="spellEnd"/>
            <w:r w:rsidRPr="00EA11CA">
              <w:rPr>
                <w:rFonts w:ascii="Myriad Pro" w:hAnsi="Myriad Pro"/>
                <w:color w:val="000000"/>
                <w:sz w:val="16"/>
                <w:szCs w:val="16"/>
              </w:rPr>
              <w:t xml:space="preserve"> - 1 </w:t>
            </w:r>
            <w:r w:rsidRPr="00EA11CA">
              <w:rPr>
                <w:rFonts w:ascii="Myriad Pro" w:hAnsi="Myriad Pro"/>
                <w:color w:val="000000"/>
                <w:sz w:val="16"/>
                <w:szCs w:val="16"/>
              </w:rPr>
              <w:lastRenderedPageBreak/>
              <w:t xml:space="preserve">ед., Прорыв - Т-А - 6 ед., Прорыв КЭ-А - 1 ед., Прибор контроля тока проводимости - 3 ед., Омметр Виток - 1 ед.,  </w:t>
            </w:r>
            <w:proofErr w:type="spellStart"/>
            <w:r w:rsidRPr="00EA11CA">
              <w:rPr>
                <w:rFonts w:ascii="Myriad Pro" w:hAnsi="Myriad Pro"/>
                <w:color w:val="000000"/>
                <w:sz w:val="16"/>
                <w:szCs w:val="16"/>
              </w:rPr>
              <w:t>Микромилликилоомметр</w:t>
            </w:r>
            <w:proofErr w:type="spellEnd"/>
            <w:r w:rsidRPr="00EA11CA">
              <w:rPr>
                <w:rFonts w:ascii="Myriad Pro" w:hAnsi="Myriad Pro"/>
                <w:color w:val="000000"/>
                <w:sz w:val="16"/>
                <w:szCs w:val="16"/>
              </w:rPr>
              <w:t xml:space="preserve"> - 1 ед.)</w:t>
            </w:r>
            <w:r w:rsidRPr="00EA11CA">
              <w:rPr>
                <w:rFonts w:ascii="Myriad Pro" w:hAnsi="Myriad Pro"/>
                <w:color w:val="000000"/>
                <w:sz w:val="16"/>
                <w:szCs w:val="16"/>
              </w:rPr>
              <w:br/>
              <w:t>2020г: в кол-ве 17 ед. (</w:t>
            </w:r>
            <w:proofErr w:type="spellStart"/>
            <w:r w:rsidRPr="00EA11CA">
              <w:rPr>
                <w:rFonts w:ascii="Myriad Pro" w:hAnsi="Myriad Pro"/>
                <w:color w:val="000000"/>
                <w:sz w:val="16"/>
                <w:szCs w:val="16"/>
              </w:rPr>
              <w:t>Миллиомметр</w:t>
            </w:r>
            <w:proofErr w:type="spellEnd"/>
            <w:r w:rsidRPr="00EA11CA">
              <w:rPr>
                <w:rFonts w:ascii="Myriad Pro" w:hAnsi="Myriad Pro"/>
                <w:color w:val="000000"/>
                <w:sz w:val="16"/>
                <w:szCs w:val="16"/>
              </w:rPr>
              <w:t xml:space="preserve"> - 10 ед., Прибор контроля тока утечки - 3 ед., Измеритель </w:t>
            </w:r>
            <w:proofErr w:type="spellStart"/>
            <w:r w:rsidRPr="00EA11CA">
              <w:rPr>
                <w:rFonts w:ascii="Myriad Pro" w:hAnsi="Myriad Pro"/>
                <w:color w:val="000000"/>
                <w:sz w:val="16"/>
                <w:szCs w:val="16"/>
              </w:rPr>
              <w:t>сопротивлкения</w:t>
            </w:r>
            <w:proofErr w:type="spellEnd"/>
            <w:r w:rsidRPr="00EA11CA">
              <w:rPr>
                <w:rFonts w:ascii="Myriad Pro" w:hAnsi="Myriad Pro"/>
                <w:color w:val="000000"/>
                <w:sz w:val="16"/>
                <w:szCs w:val="16"/>
              </w:rPr>
              <w:t xml:space="preserve"> обмоток - 4 ед.)</w:t>
            </w:r>
            <w:r w:rsidRPr="00EA11CA">
              <w:rPr>
                <w:rFonts w:ascii="Myriad Pro" w:hAnsi="Myriad Pro"/>
                <w:color w:val="000000"/>
                <w:sz w:val="16"/>
                <w:szCs w:val="16"/>
              </w:rPr>
              <w:br/>
              <w:t>2021г: в кол-ве 17 ед. (</w:t>
            </w:r>
            <w:proofErr w:type="spellStart"/>
            <w:r w:rsidRPr="00EA11CA">
              <w:rPr>
                <w:rFonts w:ascii="Myriad Pro" w:hAnsi="Myriad Pro"/>
                <w:color w:val="000000"/>
                <w:sz w:val="16"/>
                <w:szCs w:val="16"/>
              </w:rPr>
              <w:t>Миллиомметр</w:t>
            </w:r>
            <w:proofErr w:type="spellEnd"/>
            <w:r w:rsidRPr="00EA11CA">
              <w:rPr>
                <w:rFonts w:ascii="Myriad Pro" w:hAnsi="Myriad Pro"/>
                <w:color w:val="000000"/>
                <w:sz w:val="16"/>
                <w:szCs w:val="16"/>
              </w:rPr>
              <w:t xml:space="preserve"> - 10 ед., Прибор контроля тока утечки - 3 ед., Измеритель сопротивления обмоток - 3 ед., Прибор для  поиска повреждений -1 ед.)</w:t>
            </w:r>
          </w:p>
        </w:tc>
        <w:tc>
          <w:tcPr>
            <w:tcW w:w="1503" w:type="dxa"/>
            <w:vAlign w:val="center"/>
          </w:tcPr>
          <w:p w14:paraId="60662A37"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I_2008_КуЭ</w:t>
            </w:r>
          </w:p>
        </w:tc>
        <w:tc>
          <w:tcPr>
            <w:tcW w:w="0" w:type="auto"/>
            <w:noWrap/>
            <w:vAlign w:val="center"/>
          </w:tcPr>
          <w:p w14:paraId="4A6E5FD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2,41</w:t>
            </w:r>
          </w:p>
        </w:tc>
        <w:tc>
          <w:tcPr>
            <w:tcW w:w="0" w:type="auto"/>
            <w:noWrap/>
            <w:vAlign w:val="center"/>
          </w:tcPr>
          <w:p w14:paraId="075E949E"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0,34</w:t>
            </w:r>
          </w:p>
        </w:tc>
        <w:tc>
          <w:tcPr>
            <w:tcW w:w="0" w:type="auto"/>
            <w:noWrap/>
            <w:vAlign w:val="center"/>
          </w:tcPr>
          <w:p w14:paraId="5278340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-2,07</w:t>
            </w:r>
          </w:p>
        </w:tc>
        <w:tc>
          <w:tcPr>
            <w:tcW w:w="0" w:type="auto"/>
            <w:noWrap/>
            <w:vAlign w:val="center"/>
          </w:tcPr>
          <w:p w14:paraId="68701CEC"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-86%</w:t>
            </w:r>
          </w:p>
        </w:tc>
      </w:tr>
      <w:tr w:rsidR="001F79B2" w:rsidRPr="00EA11CA" w14:paraId="6CE04262" w14:textId="77777777" w:rsidTr="001A2FF6">
        <w:trPr>
          <w:trHeight w:val="563"/>
        </w:trPr>
        <w:tc>
          <w:tcPr>
            <w:tcW w:w="0" w:type="auto"/>
            <w:noWrap/>
          </w:tcPr>
          <w:p w14:paraId="4E2C3CE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110</w:t>
            </w:r>
          </w:p>
        </w:tc>
        <w:tc>
          <w:tcPr>
            <w:tcW w:w="0" w:type="auto"/>
          </w:tcPr>
          <w:p w14:paraId="122A7A1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испытательного и диагностического оборудования 106 ед.</w:t>
            </w:r>
            <w:r w:rsidRPr="00EA11CA">
              <w:rPr>
                <w:rFonts w:ascii="Myriad Pro" w:hAnsi="Myriad Pro"/>
                <w:color w:val="000000"/>
                <w:sz w:val="16"/>
                <w:szCs w:val="16"/>
              </w:rPr>
              <w:br/>
              <w:t xml:space="preserve">2018г: в кол-ве 44 ед. (Тепловизор - 4 ед., Аппарат для определения проб - 1 ед., Комплекс Ретом-21 - 1 ед., Прибор Тангенс-2000 - 2 ед., Прибор Коэффициент-1.3 - 3 ед., Прибор АИСТ СНЧ-30 - 1 ед., Аппарат испытания диэлектриков АИД-70Ц - 2 ед., Аппарат испытания диэлектриков АИД-70М - 1 ед., Стенд высоковольтный - 3 ед., Прибор АТВ-21 - 1 ед., Прибор Тангенс 3М - 1 ед., Комплекс проверки Ретом-21 - 2 ед., Комплекс измерительный  РЕТОМ-61 - 2 ед., Аппарат испытания трансформаторного масла - 1 ед., Монитор линии - 3 ед., Мобильная система удаленного мониторинга - 14 ед., </w:t>
            </w:r>
            <w:proofErr w:type="spellStart"/>
            <w:r w:rsidRPr="00EA11CA">
              <w:rPr>
                <w:rFonts w:ascii="Myriad Pro" w:hAnsi="Myriad Pro"/>
                <w:color w:val="000000"/>
                <w:sz w:val="16"/>
                <w:szCs w:val="16"/>
              </w:rPr>
              <w:t>Приб</w:t>
            </w:r>
            <w:proofErr w:type="spellEnd"/>
            <w:r w:rsidRPr="00EA11CA">
              <w:rPr>
                <w:rFonts w:ascii="Myriad Pro" w:hAnsi="Myriad Pro"/>
                <w:color w:val="000000"/>
                <w:sz w:val="16"/>
                <w:szCs w:val="16"/>
              </w:rPr>
              <w:t xml:space="preserve">. контр. </w:t>
            </w:r>
            <w:proofErr w:type="spellStart"/>
            <w:r w:rsidRPr="00EA11CA">
              <w:rPr>
                <w:rFonts w:ascii="Myriad Pro" w:hAnsi="Myriad Pro"/>
                <w:color w:val="000000"/>
                <w:sz w:val="16"/>
                <w:szCs w:val="16"/>
              </w:rPr>
              <w:t>выс</w:t>
            </w:r>
            <w:proofErr w:type="spellEnd"/>
            <w:r w:rsidRPr="00EA11CA">
              <w:rPr>
                <w:rFonts w:ascii="Myriad Pro" w:hAnsi="Myriad Pro"/>
                <w:color w:val="000000"/>
                <w:sz w:val="16"/>
                <w:szCs w:val="16"/>
              </w:rPr>
              <w:t xml:space="preserve">. вольт. </w:t>
            </w:r>
            <w:proofErr w:type="spellStart"/>
            <w:r w:rsidRPr="00EA11CA">
              <w:rPr>
                <w:rFonts w:ascii="Myriad Pro" w:hAnsi="Myriad Pro"/>
                <w:color w:val="000000"/>
                <w:sz w:val="16"/>
                <w:szCs w:val="16"/>
              </w:rPr>
              <w:t>выкл</w:t>
            </w:r>
            <w:proofErr w:type="spellEnd"/>
            <w:r w:rsidRPr="00EA11CA">
              <w:rPr>
                <w:rFonts w:ascii="Myriad Pro" w:hAnsi="Myriad Pro"/>
                <w:color w:val="000000"/>
                <w:sz w:val="16"/>
                <w:szCs w:val="16"/>
              </w:rPr>
              <w:t xml:space="preserve"> - 2 ед.)</w:t>
            </w:r>
            <w:r w:rsidRPr="00EA11CA">
              <w:rPr>
                <w:rFonts w:ascii="Myriad Pro" w:hAnsi="Myriad Pro"/>
                <w:color w:val="000000"/>
                <w:sz w:val="16"/>
                <w:szCs w:val="16"/>
              </w:rPr>
              <w:br/>
              <w:t xml:space="preserve">2019г: в кол-ве 10 ед. (Ультрафиолетовая камера - 1 ед., Прибор Коэффициент-1.3 - 1 ед., Комплекс Ретом-21 - 3 ед., комплекс Ретом-61 - 1 ед., комплекс </w:t>
            </w:r>
            <w:proofErr w:type="spellStart"/>
            <w:r w:rsidRPr="00EA11CA">
              <w:rPr>
                <w:rFonts w:ascii="Myriad Pro" w:hAnsi="Myriad Pro"/>
                <w:color w:val="000000"/>
                <w:sz w:val="16"/>
                <w:szCs w:val="16"/>
              </w:rPr>
              <w:t>Ретом</w:t>
            </w:r>
            <w:proofErr w:type="spellEnd"/>
            <w:r w:rsidRPr="00EA11CA">
              <w:rPr>
                <w:rFonts w:ascii="Myriad Pro" w:hAnsi="Myriad Pro"/>
                <w:color w:val="000000"/>
                <w:sz w:val="16"/>
                <w:szCs w:val="16"/>
              </w:rPr>
              <w:t xml:space="preserve">-ВЧ - 1 ед., Устройство для проверки автоматических выключателей - 1 ед., </w:t>
            </w:r>
            <w:proofErr w:type="spellStart"/>
            <w:r w:rsidRPr="00EA11CA">
              <w:rPr>
                <w:rFonts w:ascii="Myriad Pro" w:hAnsi="Myriad Pro"/>
                <w:color w:val="000000"/>
                <w:sz w:val="16"/>
                <w:szCs w:val="16"/>
              </w:rPr>
              <w:t>Трассоискатель</w:t>
            </w:r>
            <w:proofErr w:type="spellEnd"/>
            <w:r w:rsidRPr="00EA11CA">
              <w:rPr>
                <w:rFonts w:ascii="Myriad Pro" w:hAnsi="Myriad Pro"/>
                <w:color w:val="000000"/>
                <w:sz w:val="16"/>
                <w:szCs w:val="16"/>
              </w:rPr>
              <w:t xml:space="preserve"> - 1 ед., Аппарат </w:t>
            </w:r>
            <w:proofErr w:type="spellStart"/>
            <w:r w:rsidRPr="00EA11CA">
              <w:rPr>
                <w:rFonts w:ascii="Myriad Pro" w:hAnsi="Myriad Pro"/>
                <w:color w:val="000000"/>
                <w:sz w:val="16"/>
                <w:szCs w:val="16"/>
              </w:rPr>
              <w:t>испытательно</w:t>
            </w:r>
            <w:proofErr w:type="spellEnd"/>
            <w:r w:rsidRPr="00EA11CA">
              <w:rPr>
                <w:rFonts w:ascii="Myriad Pro" w:hAnsi="Myriad Pro"/>
                <w:color w:val="000000"/>
                <w:sz w:val="16"/>
                <w:szCs w:val="16"/>
              </w:rPr>
              <w:t>-прожигающий - 1 ед.)</w:t>
            </w:r>
            <w:r w:rsidRPr="00EA11CA">
              <w:rPr>
                <w:rFonts w:ascii="Myriad Pro" w:hAnsi="Myriad Pro"/>
                <w:color w:val="000000"/>
                <w:sz w:val="16"/>
                <w:szCs w:val="16"/>
              </w:rPr>
              <w:br/>
              <w:t xml:space="preserve">2020г: в кол-ве 24 ед. (Аппарат испытания диэлектриков - 2 ед., Прибор Тангенс 3М - 5 ед., Измерительный комплекс - 1 ед., Прибор Тангенс-2000 - 3 ед., Прибор Коэффициент - 3 ед., Аппарат испытания диэлектриков - 1 ед., Прибор для  поиска повреждений - 3 ед., Стенд высоковольтный стационарный - 3 ед., Прибор для определения температуры вспышки - 1 ед., </w:t>
            </w:r>
            <w:proofErr w:type="spellStart"/>
            <w:r w:rsidRPr="00EA11CA">
              <w:rPr>
                <w:rFonts w:ascii="Myriad Pro" w:hAnsi="Myriad Pro"/>
                <w:color w:val="000000"/>
                <w:sz w:val="16"/>
                <w:szCs w:val="16"/>
              </w:rPr>
              <w:t>Приб</w:t>
            </w:r>
            <w:proofErr w:type="spellEnd"/>
            <w:r w:rsidRPr="00EA11CA">
              <w:rPr>
                <w:rFonts w:ascii="Myriad Pro" w:hAnsi="Myriad Pro"/>
                <w:color w:val="000000"/>
                <w:sz w:val="16"/>
                <w:szCs w:val="16"/>
              </w:rPr>
              <w:t xml:space="preserve">. контр. </w:t>
            </w:r>
            <w:proofErr w:type="spellStart"/>
            <w:r w:rsidRPr="00EA11CA">
              <w:rPr>
                <w:rFonts w:ascii="Myriad Pro" w:hAnsi="Myriad Pro"/>
                <w:color w:val="000000"/>
                <w:sz w:val="16"/>
                <w:szCs w:val="16"/>
              </w:rPr>
              <w:t>выс</w:t>
            </w:r>
            <w:proofErr w:type="spellEnd"/>
            <w:r w:rsidRPr="00EA11CA">
              <w:rPr>
                <w:rFonts w:ascii="Myriad Pro" w:hAnsi="Myriad Pro"/>
                <w:color w:val="000000"/>
                <w:sz w:val="16"/>
                <w:szCs w:val="16"/>
              </w:rPr>
              <w:t xml:space="preserve">. вольт. </w:t>
            </w:r>
            <w:proofErr w:type="spellStart"/>
            <w:r w:rsidRPr="00EA11CA">
              <w:rPr>
                <w:rFonts w:ascii="Myriad Pro" w:hAnsi="Myriad Pro"/>
                <w:color w:val="000000"/>
                <w:sz w:val="16"/>
                <w:szCs w:val="16"/>
              </w:rPr>
              <w:t>выкл</w:t>
            </w:r>
            <w:proofErr w:type="spellEnd"/>
            <w:r w:rsidRPr="00EA11CA">
              <w:rPr>
                <w:rFonts w:ascii="Myriad Pro" w:hAnsi="Myriad Pro"/>
                <w:color w:val="000000"/>
                <w:sz w:val="16"/>
                <w:szCs w:val="16"/>
              </w:rPr>
              <w:t xml:space="preserve"> - 2 ед.)</w:t>
            </w:r>
            <w:r w:rsidRPr="00EA11CA">
              <w:rPr>
                <w:rFonts w:ascii="Myriad Pro" w:hAnsi="Myriad Pro"/>
                <w:color w:val="000000"/>
                <w:sz w:val="16"/>
                <w:szCs w:val="16"/>
              </w:rPr>
              <w:br/>
              <w:t xml:space="preserve">2021г: в кол-ве 20 ед. (Аппарат испытания диэлектриков АИД - 2 ед., Тангенс - 5 ед., Измерительный комплекс для диагностики качества - 1 ед., Прибор Тангенс-2000 - 3 ед., Прибор Коэффициент - 2 ед., Аппарат испытания диэлектриков АИСТ - 1 ед.,  Стенд высоковольтный - 3 ед., Прибор для определения температуры вспышки - 1 ед., </w:t>
            </w:r>
            <w:proofErr w:type="spellStart"/>
            <w:r w:rsidRPr="00EA11CA">
              <w:rPr>
                <w:rFonts w:ascii="Myriad Pro" w:hAnsi="Myriad Pro"/>
                <w:color w:val="000000"/>
                <w:sz w:val="16"/>
                <w:szCs w:val="16"/>
              </w:rPr>
              <w:t>Приб</w:t>
            </w:r>
            <w:proofErr w:type="spellEnd"/>
            <w:r w:rsidRPr="00EA11CA">
              <w:rPr>
                <w:rFonts w:ascii="Myriad Pro" w:hAnsi="Myriad Pro"/>
                <w:color w:val="000000"/>
                <w:sz w:val="16"/>
                <w:szCs w:val="16"/>
              </w:rPr>
              <w:t xml:space="preserve">. контр. </w:t>
            </w:r>
            <w:proofErr w:type="spellStart"/>
            <w:r w:rsidRPr="00EA11CA">
              <w:rPr>
                <w:rFonts w:ascii="Myriad Pro" w:hAnsi="Myriad Pro"/>
                <w:color w:val="000000"/>
                <w:sz w:val="16"/>
                <w:szCs w:val="16"/>
              </w:rPr>
              <w:t>выс</w:t>
            </w:r>
            <w:proofErr w:type="spellEnd"/>
            <w:r w:rsidRPr="00EA11CA">
              <w:rPr>
                <w:rFonts w:ascii="Myriad Pro" w:hAnsi="Myriad Pro"/>
                <w:color w:val="000000"/>
                <w:sz w:val="16"/>
                <w:szCs w:val="16"/>
              </w:rPr>
              <w:t xml:space="preserve">. вольт. </w:t>
            </w:r>
            <w:proofErr w:type="spellStart"/>
            <w:r w:rsidRPr="00EA11CA">
              <w:rPr>
                <w:rFonts w:ascii="Myriad Pro" w:hAnsi="Myriad Pro"/>
                <w:color w:val="000000"/>
                <w:sz w:val="16"/>
                <w:szCs w:val="16"/>
              </w:rPr>
              <w:t>выкл</w:t>
            </w:r>
            <w:proofErr w:type="spellEnd"/>
            <w:r w:rsidRPr="00EA11CA">
              <w:rPr>
                <w:rFonts w:ascii="Myriad Pro" w:hAnsi="Myriad Pro"/>
                <w:color w:val="000000"/>
                <w:sz w:val="16"/>
                <w:szCs w:val="16"/>
              </w:rPr>
              <w:t xml:space="preserve"> - 2 ед.)</w:t>
            </w:r>
            <w:r w:rsidRPr="00EA11CA">
              <w:rPr>
                <w:rFonts w:ascii="Myriad Pro" w:hAnsi="Myriad Pro"/>
                <w:color w:val="000000"/>
                <w:sz w:val="16"/>
                <w:szCs w:val="16"/>
              </w:rPr>
              <w:br/>
              <w:t xml:space="preserve">2023г: в кол-ве 8 ед. (Тангенс 3М - 2 </w:t>
            </w:r>
            <w:r w:rsidRPr="00EA11CA">
              <w:rPr>
                <w:rFonts w:ascii="Myriad Pro" w:hAnsi="Myriad Pro"/>
                <w:color w:val="000000"/>
                <w:sz w:val="16"/>
                <w:szCs w:val="16"/>
              </w:rPr>
              <w:lastRenderedPageBreak/>
              <w:t xml:space="preserve">ед., Измерительный комплекс для диагностики качества - 2 ед., Прибор Тангенс-2000 - 2 ед., </w:t>
            </w:r>
            <w:proofErr w:type="spellStart"/>
            <w:r w:rsidRPr="00EA11CA">
              <w:rPr>
                <w:rFonts w:ascii="Myriad Pro" w:hAnsi="Myriad Pro"/>
                <w:color w:val="000000"/>
                <w:sz w:val="16"/>
                <w:szCs w:val="16"/>
              </w:rPr>
              <w:t>Приб</w:t>
            </w:r>
            <w:proofErr w:type="spellEnd"/>
            <w:r w:rsidRPr="00EA11CA">
              <w:rPr>
                <w:rFonts w:ascii="Myriad Pro" w:hAnsi="Myriad Pro"/>
                <w:color w:val="000000"/>
                <w:sz w:val="16"/>
                <w:szCs w:val="16"/>
              </w:rPr>
              <w:t xml:space="preserve">. контр. </w:t>
            </w:r>
            <w:proofErr w:type="spellStart"/>
            <w:r w:rsidRPr="00EA11CA">
              <w:rPr>
                <w:rFonts w:ascii="Myriad Pro" w:hAnsi="Myriad Pro"/>
                <w:color w:val="000000"/>
                <w:sz w:val="16"/>
                <w:szCs w:val="16"/>
              </w:rPr>
              <w:t>выс</w:t>
            </w:r>
            <w:proofErr w:type="spellEnd"/>
            <w:r w:rsidRPr="00EA11CA">
              <w:rPr>
                <w:rFonts w:ascii="Myriad Pro" w:hAnsi="Myriad Pro"/>
                <w:color w:val="000000"/>
                <w:sz w:val="16"/>
                <w:szCs w:val="16"/>
              </w:rPr>
              <w:t xml:space="preserve">. вольт. </w:t>
            </w:r>
            <w:proofErr w:type="spellStart"/>
            <w:r w:rsidRPr="00EA11CA">
              <w:rPr>
                <w:rFonts w:ascii="Myriad Pro" w:hAnsi="Myriad Pro"/>
                <w:color w:val="000000"/>
                <w:sz w:val="16"/>
                <w:szCs w:val="16"/>
              </w:rPr>
              <w:t>выкл</w:t>
            </w:r>
            <w:proofErr w:type="spellEnd"/>
            <w:r w:rsidRPr="00EA11CA">
              <w:rPr>
                <w:rFonts w:ascii="Myriad Pro" w:hAnsi="Myriad Pro"/>
                <w:color w:val="000000"/>
                <w:sz w:val="16"/>
                <w:szCs w:val="16"/>
              </w:rPr>
              <w:t xml:space="preserve"> - 2 ед.)</w:t>
            </w:r>
          </w:p>
        </w:tc>
        <w:tc>
          <w:tcPr>
            <w:tcW w:w="1503" w:type="dxa"/>
            <w:vAlign w:val="center"/>
          </w:tcPr>
          <w:p w14:paraId="029B637C"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lastRenderedPageBreak/>
              <w:t>I_2010_КуЭ</w:t>
            </w:r>
          </w:p>
        </w:tc>
        <w:tc>
          <w:tcPr>
            <w:tcW w:w="0" w:type="auto"/>
            <w:noWrap/>
            <w:vAlign w:val="center"/>
          </w:tcPr>
          <w:p w14:paraId="1E44415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9,25</w:t>
            </w:r>
          </w:p>
        </w:tc>
        <w:tc>
          <w:tcPr>
            <w:tcW w:w="0" w:type="auto"/>
            <w:noWrap/>
            <w:vAlign w:val="center"/>
          </w:tcPr>
          <w:p w14:paraId="3B8AC64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4,97</w:t>
            </w:r>
          </w:p>
        </w:tc>
        <w:tc>
          <w:tcPr>
            <w:tcW w:w="0" w:type="auto"/>
            <w:noWrap/>
            <w:vAlign w:val="center"/>
          </w:tcPr>
          <w:p w14:paraId="55E45F7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-4,28</w:t>
            </w:r>
          </w:p>
        </w:tc>
        <w:tc>
          <w:tcPr>
            <w:tcW w:w="0" w:type="auto"/>
            <w:noWrap/>
            <w:vAlign w:val="center"/>
          </w:tcPr>
          <w:p w14:paraId="352F266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-46%</w:t>
            </w:r>
          </w:p>
        </w:tc>
      </w:tr>
      <w:tr w:rsidR="001F79B2" w:rsidRPr="00EA11CA" w14:paraId="4BB4F75D" w14:textId="77777777" w:rsidTr="001A2FF6">
        <w:trPr>
          <w:trHeight w:val="563"/>
        </w:trPr>
        <w:tc>
          <w:tcPr>
            <w:tcW w:w="0" w:type="auto"/>
            <w:noWrap/>
          </w:tcPr>
          <w:p w14:paraId="725FA00F"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111</w:t>
            </w:r>
          </w:p>
        </w:tc>
        <w:tc>
          <w:tcPr>
            <w:tcW w:w="0" w:type="auto"/>
          </w:tcPr>
          <w:p w14:paraId="598C6665"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Покупка резервуара для хранения трансформаторного масла 5 ед.</w:t>
            </w:r>
            <w:r w:rsidRPr="00EA11CA">
              <w:rPr>
                <w:rFonts w:ascii="Myriad Pro" w:hAnsi="Myriad Pro"/>
                <w:color w:val="000000"/>
                <w:sz w:val="16"/>
                <w:szCs w:val="16"/>
              </w:rPr>
              <w:br/>
              <w:t>2019г: в кол-ве 5 ед. (Резервуар для хранения трансформаторного масла 3Н - 2 ед., Резервуар для хранения трансформаторного масла 5Н - 2 ед., Резервуар для хранения трансформаторного масла 10Н - 1 ед.)</w:t>
            </w:r>
          </w:p>
        </w:tc>
        <w:tc>
          <w:tcPr>
            <w:tcW w:w="1503" w:type="dxa"/>
            <w:vAlign w:val="center"/>
          </w:tcPr>
          <w:p w14:paraId="7A410FC6"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I_2011_КуЭ</w:t>
            </w:r>
          </w:p>
        </w:tc>
        <w:tc>
          <w:tcPr>
            <w:tcW w:w="0" w:type="auto"/>
            <w:noWrap/>
            <w:vAlign w:val="center"/>
          </w:tcPr>
          <w:p w14:paraId="2D070C07"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1,06</w:t>
            </w:r>
          </w:p>
        </w:tc>
        <w:tc>
          <w:tcPr>
            <w:tcW w:w="0" w:type="auto"/>
            <w:noWrap/>
            <w:vAlign w:val="center"/>
          </w:tcPr>
          <w:p w14:paraId="02652E01"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EA29E72"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-1,06</w:t>
            </w:r>
          </w:p>
        </w:tc>
        <w:tc>
          <w:tcPr>
            <w:tcW w:w="0" w:type="auto"/>
            <w:noWrap/>
            <w:vAlign w:val="center"/>
          </w:tcPr>
          <w:p w14:paraId="3FA58390"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106C0223" w14:textId="77777777" w:rsidTr="001A2FF6">
        <w:trPr>
          <w:trHeight w:val="563"/>
        </w:trPr>
        <w:tc>
          <w:tcPr>
            <w:tcW w:w="0" w:type="auto"/>
            <w:noWrap/>
          </w:tcPr>
          <w:p w14:paraId="788292A2"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112</w:t>
            </w:r>
          </w:p>
        </w:tc>
        <w:tc>
          <w:tcPr>
            <w:tcW w:w="0" w:type="auto"/>
          </w:tcPr>
          <w:p w14:paraId="4440479D" w14:textId="77777777" w:rsidR="001F79B2" w:rsidRPr="00EA11CA" w:rsidRDefault="001F79B2" w:rsidP="001F79B2">
            <w:pPr>
              <w:rPr>
                <w:rFonts w:ascii="Myriad Pro" w:hAnsi="Myriad Pro"/>
                <w:color w:val="000000"/>
                <w:sz w:val="16"/>
                <w:szCs w:val="16"/>
              </w:rPr>
            </w:pPr>
            <w:r w:rsidRPr="00EA11CA">
              <w:rPr>
                <w:rFonts w:ascii="Myriad Pro" w:hAnsi="Myriad Pro"/>
                <w:color w:val="000000"/>
                <w:sz w:val="16"/>
                <w:szCs w:val="16"/>
              </w:rPr>
              <w:t>Дооборудование с целью модернизации сети передачи данных филиала, 84 шт.: Коммутаторы ядра основной сети передачи данных - 2 шт.; Коммутаторы ядра резервной сети передачи данных - 2 шт.; Сервер физический - 1 шт.; Сетевое файловое хранилище - 1 шт.; Система хранения данных для виртуализации серверов - 1 шт.; Модуль аккумуляторный стоечного исполнения  - 3 шт.; Маршрутизатор сетевой для установки на подстанции филиала — 74 шт.</w:t>
            </w:r>
          </w:p>
        </w:tc>
        <w:tc>
          <w:tcPr>
            <w:tcW w:w="1503" w:type="dxa"/>
            <w:vAlign w:val="center"/>
          </w:tcPr>
          <w:p w14:paraId="71082820" w14:textId="77777777" w:rsidR="001F79B2" w:rsidRPr="00EA11CA" w:rsidRDefault="001F79B2" w:rsidP="001F79B2">
            <w:pPr>
              <w:jc w:val="center"/>
              <w:rPr>
                <w:rFonts w:ascii="Myriad Pro" w:hAnsi="Myriad Pro"/>
                <w:color w:val="000000"/>
                <w:sz w:val="16"/>
                <w:szCs w:val="16"/>
              </w:rPr>
            </w:pPr>
            <w:r w:rsidRPr="00EA11CA">
              <w:rPr>
                <w:rFonts w:ascii="Myriad Pro" w:hAnsi="Myriad Pro"/>
                <w:color w:val="000000"/>
                <w:sz w:val="16"/>
                <w:szCs w:val="16"/>
              </w:rPr>
              <w:t>H_220_КуЭ</w:t>
            </w:r>
          </w:p>
        </w:tc>
        <w:tc>
          <w:tcPr>
            <w:tcW w:w="0" w:type="auto"/>
            <w:noWrap/>
            <w:vAlign w:val="center"/>
          </w:tcPr>
          <w:p w14:paraId="60F84883"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8,38</w:t>
            </w:r>
          </w:p>
        </w:tc>
        <w:tc>
          <w:tcPr>
            <w:tcW w:w="0" w:type="auto"/>
            <w:noWrap/>
            <w:vAlign w:val="center"/>
          </w:tcPr>
          <w:p w14:paraId="3002B138"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0,00</w:t>
            </w:r>
          </w:p>
        </w:tc>
        <w:tc>
          <w:tcPr>
            <w:tcW w:w="0" w:type="auto"/>
            <w:noWrap/>
            <w:vAlign w:val="center"/>
          </w:tcPr>
          <w:p w14:paraId="72556CD6"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-8,38</w:t>
            </w:r>
          </w:p>
        </w:tc>
        <w:tc>
          <w:tcPr>
            <w:tcW w:w="0" w:type="auto"/>
            <w:noWrap/>
            <w:vAlign w:val="center"/>
          </w:tcPr>
          <w:p w14:paraId="523D301F" w14:textId="77777777" w:rsidR="001F79B2" w:rsidRPr="00EA11CA" w:rsidRDefault="001F79B2" w:rsidP="001F79B2">
            <w:pPr>
              <w:jc w:val="center"/>
              <w:rPr>
                <w:rFonts w:ascii="Myriad Pro" w:hAnsi="Myriad Pro"/>
                <w:sz w:val="16"/>
                <w:szCs w:val="16"/>
              </w:rPr>
            </w:pPr>
            <w:r w:rsidRPr="00EA11CA">
              <w:rPr>
                <w:rFonts w:ascii="Myriad Pro" w:hAnsi="Myriad Pro"/>
                <w:sz w:val="16"/>
                <w:szCs w:val="16"/>
              </w:rPr>
              <w:t>-100%</w:t>
            </w:r>
          </w:p>
        </w:tc>
      </w:tr>
      <w:tr w:rsidR="001F79B2" w:rsidRPr="00EA11CA" w14:paraId="45E0146D" w14:textId="77777777" w:rsidTr="001F79B2">
        <w:trPr>
          <w:trHeight w:val="284"/>
        </w:trPr>
        <w:tc>
          <w:tcPr>
            <w:tcW w:w="0" w:type="auto"/>
            <w:shd w:val="clear" w:color="auto" w:fill="D6E3BC" w:themeFill="accent3" w:themeFillTint="66"/>
            <w:noWrap/>
            <w:vAlign w:val="center"/>
          </w:tcPr>
          <w:p w14:paraId="1A9AA945" w14:textId="77777777" w:rsidR="001F79B2" w:rsidRPr="00EA11CA" w:rsidRDefault="001F79B2" w:rsidP="001F79B2">
            <w:pPr>
              <w:jc w:val="center"/>
              <w:rPr>
                <w:rFonts w:ascii="Myriad Pro" w:hAnsi="Myriad Pro"/>
                <w:b/>
                <w:bCs/>
                <w:color w:val="000000"/>
                <w:sz w:val="20"/>
                <w:szCs w:val="20"/>
              </w:rPr>
            </w:pPr>
          </w:p>
        </w:tc>
        <w:tc>
          <w:tcPr>
            <w:tcW w:w="0" w:type="auto"/>
            <w:shd w:val="clear" w:color="auto" w:fill="D6E3BC" w:themeFill="accent3" w:themeFillTint="66"/>
            <w:vAlign w:val="center"/>
          </w:tcPr>
          <w:p w14:paraId="3A5C8A84" w14:textId="77777777" w:rsidR="001F79B2" w:rsidRPr="00EA11CA" w:rsidRDefault="001F79B2" w:rsidP="001F79B2">
            <w:pPr>
              <w:rPr>
                <w:rFonts w:ascii="Myriad Pro" w:hAnsi="Myriad Pro"/>
                <w:b/>
                <w:bCs/>
                <w:color w:val="000000"/>
                <w:sz w:val="20"/>
                <w:szCs w:val="20"/>
              </w:rPr>
            </w:pPr>
            <w:r w:rsidRPr="00EA11CA">
              <w:rPr>
                <w:rFonts w:ascii="Myriad Pro" w:hAnsi="Myriad Pro"/>
                <w:b/>
                <w:bCs/>
                <w:color w:val="000000"/>
                <w:sz w:val="20"/>
                <w:szCs w:val="20"/>
              </w:rPr>
              <w:t>ИТОГО</w:t>
            </w:r>
          </w:p>
        </w:tc>
        <w:tc>
          <w:tcPr>
            <w:tcW w:w="1503" w:type="dxa"/>
            <w:shd w:val="clear" w:color="auto" w:fill="D6E3BC" w:themeFill="accent3" w:themeFillTint="66"/>
            <w:vAlign w:val="center"/>
          </w:tcPr>
          <w:p w14:paraId="0B3ACA9D" w14:textId="77777777" w:rsidR="001F79B2" w:rsidRPr="00EA11CA" w:rsidRDefault="001F79B2" w:rsidP="001F79B2">
            <w:pPr>
              <w:jc w:val="center"/>
              <w:rPr>
                <w:rFonts w:ascii="Myriad Pro" w:hAnsi="Myriad Pro"/>
                <w:b/>
                <w:bCs/>
                <w:color w:val="000000"/>
                <w:sz w:val="20"/>
                <w:szCs w:val="20"/>
              </w:rPr>
            </w:pPr>
          </w:p>
        </w:tc>
        <w:tc>
          <w:tcPr>
            <w:tcW w:w="0" w:type="auto"/>
            <w:shd w:val="clear" w:color="auto" w:fill="D6E3BC" w:themeFill="accent3" w:themeFillTint="66"/>
            <w:noWrap/>
            <w:vAlign w:val="center"/>
          </w:tcPr>
          <w:p w14:paraId="697BA8A6" w14:textId="77777777" w:rsidR="001F79B2" w:rsidRPr="00EA11CA" w:rsidRDefault="001F79B2" w:rsidP="001F79B2">
            <w:pPr>
              <w:jc w:val="center"/>
              <w:rPr>
                <w:rFonts w:ascii="Myriad Pro" w:hAnsi="Myriad Pro"/>
                <w:b/>
                <w:bCs/>
                <w:color w:val="000000"/>
                <w:sz w:val="20"/>
                <w:szCs w:val="20"/>
              </w:rPr>
            </w:pPr>
            <w:r w:rsidRPr="00EA11CA">
              <w:rPr>
                <w:rFonts w:ascii="Myriad Pro" w:hAnsi="Myriad Pro"/>
                <w:b/>
                <w:bCs/>
                <w:color w:val="000000"/>
                <w:sz w:val="20"/>
                <w:szCs w:val="20"/>
              </w:rPr>
              <w:t>838,24</w:t>
            </w:r>
          </w:p>
        </w:tc>
        <w:tc>
          <w:tcPr>
            <w:tcW w:w="0" w:type="auto"/>
            <w:shd w:val="clear" w:color="auto" w:fill="D6E3BC" w:themeFill="accent3" w:themeFillTint="66"/>
            <w:noWrap/>
            <w:vAlign w:val="center"/>
          </w:tcPr>
          <w:p w14:paraId="4801CA50" w14:textId="77777777" w:rsidR="001F79B2" w:rsidRPr="00EA11CA" w:rsidRDefault="001F79B2" w:rsidP="001F79B2">
            <w:pPr>
              <w:jc w:val="center"/>
              <w:rPr>
                <w:rFonts w:ascii="Myriad Pro" w:hAnsi="Myriad Pro"/>
                <w:b/>
                <w:bCs/>
                <w:color w:val="000000"/>
                <w:sz w:val="20"/>
                <w:szCs w:val="20"/>
              </w:rPr>
            </w:pPr>
            <w:r w:rsidRPr="00EA11CA">
              <w:rPr>
                <w:rFonts w:ascii="Myriad Pro" w:hAnsi="Myriad Pro"/>
                <w:b/>
                <w:bCs/>
                <w:color w:val="000000"/>
                <w:sz w:val="20"/>
                <w:szCs w:val="20"/>
              </w:rPr>
              <w:t>204,52</w:t>
            </w:r>
          </w:p>
        </w:tc>
        <w:tc>
          <w:tcPr>
            <w:tcW w:w="0" w:type="auto"/>
            <w:shd w:val="clear" w:color="auto" w:fill="D6E3BC" w:themeFill="accent3" w:themeFillTint="66"/>
            <w:noWrap/>
            <w:vAlign w:val="center"/>
          </w:tcPr>
          <w:p w14:paraId="07BB2905" w14:textId="77777777" w:rsidR="001F79B2" w:rsidRPr="00EA11CA" w:rsidRDefault="001F79B2" w:rsidP="001F79B2">
            <w:pPr>
              <w:jc w:val="center"/>
              <w:rPr>
                <w:rFonts w:ascii="Myriad Pro" w:hAnsi="Myriad Pro"/>
                <w:b/>
                <w:bCs/>
                <w:color w:val="000000"/>
                <w:sz w:val="20"/>
                <w:szCs w:val="20"/>
              </w:rPr>
            </w:pPr>
            <w:r w:rsidRPr="00EA11CA">
              <w:rPr>
                <w:rFonts w:ascii="Myriad Pro" w:hAnsi="Myriad Pro"/>
                <w:b/>
                <w:bCs/>
                <w:color w:val="000000"/>
                <w:sz w:val="20"/>
                <w:szCs w:val="20"/>
              </w:rPr>
              <w:t>-633,72</w:t>
            </w:r>
          </w:p>
        </w:tc>
        <w:tc>
          <w:tcPr>
            <w:tcW w:w="0" w:type="auto"/>
            <w:shd w:val="clear" w:color="auto" w:fill="D6E3BC" w:themeFill="accent3" w:themeFillTint="66"/>
            <w:noWrap/>
            <w:vAlign w:val="center"/>
          </w:tcPr>
          <w:p w14:paraId="32216302" w14:textId="77777777" w:rsidR="001F79B2" w:rsidRPr="00EA11CA" w:rsidRDefault="001F79B2" w:rsidP="001F79B2">
            <w:pPr>
              <w:jc w:val="center"/>
              <w:rPr>
                <w:rFonts w:ascii="Myriad Pro" w:hAnsi="Myriad Pro"/>
                <w:b/>
                <w:bCs/>
                <w:color w:val="000000"/>
                <w:sz w:val="20"/>
                <w:szCs w:val="20"/>
              </w:rPr>
            </w:pPr>
            <w:r w:rsidRPr="00EA11CA">
              <w:rPr>
                <w:rFonts w:ascii="Myriad Pro" w:hAnsi="Myriad Pro"/>
                <w:b/>
                <w:bCs/>
                <w:color w:val="000000"/>
                <w:sz w:val="20"/>
                <w:szCs w:val="20"/>
              </w:rPr>
              <w:t>-76%</w:t>
            </w:r>
          </w:p>
        </w:tc>
      </w:tr>
    </w:tbl>
    <w:p w14:paraId="407C6520"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p>
    <w:p w14:paraId="7F405A0F"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 xml:space="preserve">По результатам анализа исполнения инвестиционной программы филиала ПАО «МРСК Сибири» «Кузбассэнерго-РЭС»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w:t>
      </w:r>
      <w:r w:rsidRPr="00EA11CA">
        <w:rPr>
          <w:rFonts w:ascii="Myriad Pro" w:hAnsi="Myriad Pro"/>
          <w:sz w:val="26"/>
          <w:szCs w:val="26"/>
        </w:rPr>
        <w:lastRenderedPageBreak/>
        <w:t>необходимой валовой выручке территориальных сетевых организаций таких расходов.</w:t>
      </w:r>
    </w:p>
    <w:p w14:paraId="62CBDEB1"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bookmarkStart w:id="27" w:name="_Hlk40136476"/>
      <w:r w:rsidRPr="00EA11CA">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EA11CA">
        <w:rPr>
          <w:rFonts w:ascii="Myriad Pro" w:hAnsi="Myriad Pro"/>
          <w:sz w:val="26"/>
          <w:szCs w:val="26"/>
        </w:rPr>
        <w:t>пообъектного</w:t>
      </w:r>
      <w:proofErr w:type="spellEnd"/>
      <w:r w:rsidRPr="00EA11CA">
        <w:rPr>
          <w:rFonts w:ascii="Myriad Pro" w:hAnsi="Myriad Pro"/>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 98-э приведена ниже.</w:t>
      </w:r>
    </w:p>
    <w:bookmarkEnd w:id="27"/>
    <w:p w14:paraId="422B2636" w14:textId="77777777" w:rsidR="001F79B2" w:rsidRPr="00EA11CA" w:rsidRDefault="001F79B2" w:rsidP="001F79B2">
      <w:pPr>
        <w:autoSpaceDE w:val="0"/>
        <w:autoSpaceDN w:val="0"/>
        <w:adjustRightInd w:val="0"/>
        <w:spacing w:after="0" w:line="360" w:lineRule="auto"/>
        <w:ind w:firstLine="720"/>
        <w:jc w:val="both"/>
        <w:rPr>
          <w:rFonts w:ascii="Myriad Pro" w:hAnsi="Myriad Pro" w:cs="Arial"/>
          <w:sz w:val="26"/>
          <w:szCs w:val="26"/>
        </w:rPr>
      </w:pPr>
      <w:r w:rsidRPr="00EA11CA">
        <w:rPr>
          <w:rFonts w:ascii="Myriad Pro" w:hAnsi="Myriad Pro" w:cs="Arial"/>
          <w:sz w:val="26"/>
          <w:szCs w:val="26"/>
        </w:rPr>
        <w:t>По результатам анализа исполнения инвестиционной программы ПАО «МРСК Сибири» в части филиала «Кузбассэнерго-РЭС» в 2019 году Исполнитель отмечает, что превышение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2019 году.</w:t>
      </w:r>
    </w:p>
    <w:p w14:paraId="0C65AD67" w14:textId="77777777" w:rsidR="001F79B2" w:rsidRPr="00EA11CA" w:rsidRDefault="001F79B2" w:rsidP="001F79B2">
      <w:pPr>
        <w:autoSpaceDE w:val="0"/>
        <w:autoSpaceDN w:val="0"/>
        <w:adjustRightInd w:val="0"/>
        <w:spacing w:after="0" w:line="360" w:lineRule="auto"/>
        <w:ind w:firstLine="720"/>
        <w:jc w:val="both"/>
        <w:rPr>
          <w:rFonts w:ascii="Myriad Pro" w:hAnsi="Myriad Pro" w:cs="Arial"/>
          <w:sz w:val="26"/>
          <w:szCs w:val="26"/>
        </w:rPr>
      </w:pPr>
    </w:p>
    <w:p w14:paraId="33B9FC58" w14:textId="77777777" w:rsidR="001F79B2" w:rsidRPr="00EA11CA" w:rsidRDefault="001F79B2" w:rsidP="001F79B2">
      <w:pPr>
        <w:spacing w:after="0" w:line="240" w:lineRule="auto"/>
        <w:jc w:val="center"/>
        <w:rPr>
          <w:rFonts w:ascii="Myriad Pro" w:eastAsia="Times New Roman" w:hAnsi="Myriad Pro" w:cs="Times New Roman"/>
          <w:b/>
          <w:bCs/>
          <w:color w:val="000000"/>
          <w:sz w:val="18"/>
          <w:szCs w:val="18"/>
        </w:rPr>
        <w:sectPr w:rsidR="001F79B2" w:rsidRPr="00EA11CA">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10"/>
        <w:gridCol w:w="4790"/>
        <w:gridCol w:w="1433"/>
        <w:gridCol w:w="1995"/>
        <w:gridCol w:w="1995"/>
        <w:gridCol w:w="2114"/>
        <w:gridCol w:w="1523"/>
      </w:tblGrid>
      <w:tr w:rsidR="001F79B2" w:rsidRPr="00EA11CA" w14:paraId="387681C3" w14:textId="77777777" w:rsidTr="00E45543">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29117" w14:textId="77777777" w:rsidR="001F79B2" w:rsidRPr="00EA11CA" w:rsidRDefault="001F79B2" w:rsidP="001F79B2">
            <w:pPr>
              <w:spacing w:after="0" w:line="240" w:lineRule="auto"/>
              <w:jc w:val="center"/>
              <w:rPr>
                <w:rFonts w:ascii="Myriad Pro" w:eastAsia="Times New Roman" w:hAnsi="Myriad Pro" w:cs="Times New Roman"/>
                <w:b/>
                <w:bCs/>
                <w:color w:val="FFFFFF" w:themeColor="background1"/>
                <w:sz w:val="18"/>
                <w:szCs w:val="18"/>
              </w:rPr>
            </w:pPr>
            <w:r w:rsidRPr="00EA11CA">
              <w:rPr>
                <w:rFonts w:ascii="Myriad Pro" w:eastAsia="Times New Roman" w:hAnsi="Myriad Pro" w:cs="Times New Roman"/>
                <w:b/>
                <w:bCs/>
                <w:color w:val="FFFFFF" w:themeColor="background1"/>
                <w:sz w:val="18"/>
                <w:szCs w:val="18"/>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4E005" w14:textId="77777777" w:rsidR="001F79B2" w:rsidRPr="00EA11CA" w:rsidRDefault="001F79B2" w:rsidP="001F79B2">
            <w:pPr>
              <w:spacing w:after="0" w:line="240" w:lineRule="auto"/>
              <w:jc w:val="center"/>
              <w:rPr>
                <w:rFonts w:ascii="Myriad Pro" w:eastAsia="Times New Roman" w:hAnsi="Myriad Pro" w:cs="Times New Roman"/>
                <w:b/>
                <w:bCs/>
                <w:color w:val="FFFFFF" w:themeColor="background1"/>
                <w:sz w:val="18"/>
                <w:szCs w:val="18"/>
              </w:rPr>
            </w:pPr>
            <w:r w:rsidRPr="00EA11CA">
              <w:rPr>
                <w:rFonts w:ascii="Myriad Pro" w:eastAsia="Times New Roman" w:hAnsi="Myriad Pro" w:cs="Times New Roman"/>
                <w:b/>
                <w:bCs/>
                <w:color w:val="FFFFFF" w:themeColor="background1"/>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2F04B" w14:textId="77777777" w:rsidR="001F79B2" w:rsidRPr="00EA11CA" w:rsidRDefault="001F79B2" w:rsidP="001F79B2">
            <w:pPr>
              <w:spacing w:after="0" w:line="240" w:lineRule="auto"/>
              <w:jc w:val="center"/>
              <w:rPr>
                <w:rFonts w:ascii="Myriad Pro" w:eastAsia="Times New Roman" w:hAnsi="Myriad Pro" w:cs="Times New Roman"/>
                <w:b/>
                <w:bCs/>
                <w:color w:val="FFFFFF" w:themeColor="background1"/>
                <w:sz w:val="18"/>
                <w:szCs w:val="18"/>
              </w:rPr>
            </w:pPr>
            <w:r w:rsidRPr="00EA11CA">
              <w:rPr>
                <w:rFonts w:ascii="Myriad Pro" w:eastAsia="Times New Roman" w:hAnsi="Myriad Pro" w:cs="Times New Roman"/>
                <w:b/>
                <w:bCs/>
                <w:color w:val="FFFFFF" w:themeColor="background1"/>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92F55" w14:textId="77777777" w:rsidR="001F79B2" w:rsidRPr="00EA11CA" w:rsidRDefault="001F79B2" w:rsidP="001F79B2">
            <w:pPr>
              <w:spacing w:after="0" w:line="240" w:lineRule="auto"/>
              <w:jc w:val="center"/>
              <w:rPr>
                <w:rFonts w:ascii="Myriad Pro" w:eastAsia="Times New Roman" w:hAnsi="Myriad Pro" w:cs="Times New Roman"/>
                <w:b/>
                <w:bCs/>
                <w:color w:val="FFFFFF" w:themeColor="background1"/>
                <w:sz w:val="18"/>
                <w:szCs w:val="18"/>
              </w:rPr>
            </w:pPr>
            <w:r w:rsidRPr="00EA11CA">
              <w:rPr>
                <w:rFonts w:ascii="Myriad Pro" w:eastAsia="Times New Roman" w:hAnsi="Myriad Pro" w:cs="Times New Roman"/>
                <w:b/>
                <w:bCs/>
                <w:color w:val="FFFFFF" w:themeColor="background1"/>
                <w:sz w:val="18"/>
                <w:szCs w:val="18"/>
              </w:rPr>
              <w:t xml:space="preserve"> Финансирование, тыс. руб. без НДС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9B1A9" w14:textId="1E1D99E9" w:rsidR="001F79B2" w:rsidRPr="00EA11CA" w:rsidRDefault="001F79B2" w:rsidP="00FB3BEE">
            <w:pPr>
              <w:spacing w:after="0" w:line="240" w:lineRule="auto"/>
              <w:jc w:val="center"/>
              <w:rPr>
                <w:rFonts w:ascii="Myriad Pro" w:eastAsia="Times New Roman" w:hAnsi="Myriad Pro" w:cs="Times New Roman"/>
                <w:b/>
                <w:bCs/>
                <w:color w:val="FFFFFF" w:themeColor="background1"/>
                <w:sz w:val="18"/>
                <w:szCs w:val="18"/>
              </w:rPr>
            </w:pPr>
            <w:r w:rsidRPr="00EA11CA">
              <w:rPr>
                <w:rFonts w:ascii="Myriad Pro" w:eastAsia="Times New Roman" w:hAnsi="Myriad Pro" w:cs="Times New Roman"/>
                <w:b/>
                <w:bCs/>
                <w:color w:val="FFFFFF" w:themeColor="background1"/>
                <w:sz w:val="18"/>
                <w:szCs w:val="18"/>
              </w:rPr>
              <w:t xml:space="preserve"> Объем планового финансирования, тыс. руб. </w:t>
            </w:r>
            <w:r w:rsidR="00FB3BEE">
              <w:rPr>
                <w:rFonts w:ascii="Myriad Pro" w:eastAsia="Times New Roman" w:hAnsi="Myriad Pro" w:cs="Times New Roman"/>
                <w:b/>
                <w:bCs/>
                <w:color w:val="FFFFFF" w:themeColor="background1"/>
                <w:sz w:val="18"/>
                <w:szCs w:val="18"/>
              </w:rPr>
              <w:t>без</w:t>
            </w:r>
            <w:r w:rsidRPr="00EA11CA">
              <w:rPr>
                <w:rFonts w:ascii="Myriad Pro" w:eastAsia="Times New Roman" w:hAnsi="Myriad Pro" w:cs="Times New Roman"/>
                <w:b/>
                <w:bCs/>
                <w:color w:val="FFFFFF" w:themeColor="background1"/>
                <w:sz w:val="18"/>
                <w:szCs w:val="18"/>
              </w:rPr>
              <w:t xml:space="preserve"> НДС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17BCE" w14:textId="026D79FB" w:rsidR="001F79B2" w:rsidRPr="00EA11CA" w:rsidRDefault="001F79B2" w:rsidP="00FB3BEE">
            <w:pPr>
              <w:spacing w:after="0" w:line="240" w:lineRule="auto"/>
              <w:jc w:val="center"/>
              <w:rPr>
                <w:rFonts w:ascii="Myriad Pro" w:eastAsia="Times New Roman" w:hAnsi="Myriad Pro" w:cs="Times New Roman"/>
                <w:b/>
                <w:bCs/>
                <w:color w:val="FFFFFF" w:themeColor="background1"/>
                <w:sz w:val="18"/>
                <w:szCs w:val="18"/>
              </w:rPr>
            </w:pPr>
            <w:r w:rsidRPr="00EA11CA">
              <w:rPr>
                <w:rFonts w:ascii="Myriad Pro" w:eastAsia="Times New Roman" w:hAnsi="Myriad Pro" w:cs="Times New Roman"/>
                <w:b/>
                <w:bCs/>
                <w:color w:val="FFFFFF" w:themeColor="background1"/>
                <w:sz w:val="18"/>
                <w:szCs w:val="18"/>
              </w:rPr>
              <w:t xml:space="preserve"> Объем фактического финансирования, тыс. руб. </w:t>
            </w:r>
            <w:r w:rsidR="00FB3BEE">
              <w:rPr>
                <w:rFonts w:ascii="Myriad Pro" w:eastAsia="Times New Roman" w:hAnsi="Myriad Pro" w:cs="Times New Roman"/>
                <w:b/>
                <w:bCs/>
                <w:color w:val="FFFFFF" w:themeColor="background1"/>
                <w:sz w:val="18"/>
                <w:szCs w:val="18"/>
              </w:rPr>
              <w:t xml:space="preserve">без </w:t>
            </w:r>
            <w:r w:rsidRPr="00EA11CA">
              <w:rPr>
                <w:rFonts w:ascii="Myriad Pro" w:eastAsia="Times New Roman" w:hAnsi="Myriad Pro" w:cs="Times New Roman"/>
                <w:b/>
                <w:bCs/>
                <w:color w:val="FFFFFF" w:themeColor="background1"/>
                <w:sz w:val="18"/>
                <w:szCs w:val="18"/>
              </w:rPr>
              <w:t xml:space="preserve">НДС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77EC0" w14:textId="2062EC19" w:rsidR="001F79B2" w:rsidRPr="00EA11CA" w:rsidRDefault="001F79B2" w:rsidP="00FB3BEE">
            <w:pPr>
              <w:spacing w:after="0" w:line="240" w:lineRule="auto"/>
              <w:jc w:val="center"/>
              <w:rPr>
                <w:rFonts w:ascii="Myriad Pro" w:eastAsia="Times New Roman" w:hAnsi="Myriad Pro" w:cs="Times New Roman"/>
                <w:b/>
                <w:bCs/>
                <w:color w:val="FFFFFF" w:themeColor="background1"/>
                <w:sz w:val="18"/>
                <w:szCs w:val="18"/>
              </w:rPr>
            </w:pPr>
            <w:r w:rsidRPr="00EA11CA">
              <w:rPr>
                <w:rFonts w:ascii="Myriad Pro" w:eastAsia="Times New Roman" w:hAnsi="Myriad Pro" w:cs="Times New Roman"/>
                <w:b/>
                <w:bCs/>
                <w:color w:val="FFFFFF" w:themeColor="background1"/>
                <w:sz w:val="18"/>
                <w:szCs w:val="18"/>
              </w:rPr>
              <w:t xml:space="preserve"> Отклонение фактических показателей от плановых, тыс. руб. </w:t>
            </w:r>
            <w:proofErr w:type="spellStart"/>
            <w:r w:rsidR="00FB3BEE">
              <w:rPr>
                <w:rFonts w:ascii="Myriad Pro" w:eastAsia="Times New Roman" w:hAnsi="Myriad Pro" w:cs="Times New Roman"/>
                <w:b/>
                <w:bCs/>
                <w:color w:val="FFFFFF" w:themeColor="background1"/>
                <w:sz w:val="18"/>
                <w:szCs w:val="18"/>
              </w:rPr>
              <w:t>без</w:t>
            </w:r>
            <w:r w:rsidR="006E1B64" w:rsidRPr="000B5F3D">
              <w:rPr>
                <w:rFonts w:ascii="Myriad Pro" w:eastAsia="Times New Roman" w:hAnsi="Myriad Pro" w:cs="Times New Roman"/>
                <w:b/>
                <w:bCs/>
                <w:color w:val="FFFFFF" w:themeColor="background1"/>
                <w:sz w:val="18"/>
                <w:szCs w:val="18"/>
              </w:rPr>
              <w:t>НДС</w:t>
            </w:r>
            <w:proofErr w:type="spellEnd"/>
          </w:p>
        </w:tc>
      </w:tr>
      <w:tr w:rsidR="001F79B2" w:rsidRPr="00EA11CA" w14:paraId="64D0EA29" w14:textId="77777777" w:rsidTr="001F79B2">
        <w:trPr>
          <w:trHeight w:val="7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55CF2E7"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DF5252"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1765FBCB" w14:textId="77777777" w:rsidR="001F79B2" w:rsidRPr="00EA11CA" w:rsidRDefault="001F79B2" w:rsidP="001F79B2">
            <w:pPr>
              <w:spacing w:after="0" w:line="240" w:lineRule="auto"/>
              <w:rPr>
                <w:rFonts w:ascii="Myriad Pro" w:eastAsia="Times New Roman" w:hAnsi="Myriad Pro" w:cs="Times New Roman"/>
                <w:color w:val="000000"/>
                <w:sz w:val="18"/>
                <w:szCs w:val="18"/>
              </w:rPr>
            </w:pPr>
            <w:r w:rsidRPr="00EA11CA">
              <w:rPr>
                <w:rFonts w:ascii="Myriad Pro" w:eastAsia="Times New Roman" w:hAnsi="Myriad Pro" w:cs="Times New Roman"/>
                <w:noProof/>
                <w:color w:val="000000"/>
                <w:sz w:val="18"/>
                <w:szCs w:val="18"/>
                <w:lang w:eastAsia="ru-RU"/>
              </w:rPr>
              <w:drawing>
                <wp:anchor distT="0" distB="0" distL="114300" distR="114300" simplePos="0" relativeHeight="251660800" behindDoc="0" locked="0" layoutInCell="1" allowOverlap="1" wp14:anchorId="09F410A4" wp14:editId="732F1241">
                  <wp:simplePos x="0" y="0"/>
                  <wp:positionH relativeFrom="column">
                    <wp:posOffset>196850</wp:posOffset>
                  </wp:positionH>
                  <wp:positionV relativeFrom="paragraph">
                    <wp:posOffset>66675</wp:posOffset>
                  </wp:positionV>
                  <wp:extent cx="438150" cy="257175"/>
                  <wp:effectExtent l="0" t="0" r="0" b="0"/>
                  <wp:wrapNone/>
                  <wp:docPr id="553" name="Рисунок 553" descr="base_1_287253_32796">
                    <a:extLst xmlns:a="http://schemas.openxmlformats.org/drawingml/2006/main">
                      <a:ext uri="{FF2B5EF4-FFF2-40B4-BE49-F238E27FC236}">
                        <a16:creationId xmlns:a16="http://schemas.microsoft.com/office/drawing/2014/main" id="{5778D913-CDBE-473F-8FA5-80EFB7F12A81}"/>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5778D913-CDBE-473F-8FA5-80EFB7F12A8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15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7952B8" w14:textId="161A5C04" w:rsidR="001F79B2" w:rsidRDefault="001F79B2" w:rsidP="001F79B2">
            <w:pPr>
              <w:spacing w:after="0" w:line="240" w:lineRule="auto"/>
              <w:jc w:val="center"/>
              <w:rPr>
                <w:rFonts w:ascii="Myriad Pro" w:eastAsia="Times New Roman" w:hAnsi="Myriad Pro" w:cs="Times New Roman"/>
                <w:color w:val="000000"/>
                <w:sz w:val="18"/>
                <w:szCs w:val="18"/>
              </w:rPr>
            </w:pPr>
          </w:p>
          <w:p w14:paraId="4F672A9E" w14:textId="77777777" w:rsidR="00AB1BB1" w:rsidRPr="00EA11CA" w:rsidRDefault="00AB1BB1" w:rsidP="001F79B2">
            <w:pPr>
              <w:spacing w:after="0" w:line="240" w:lineRule="auto"/>
              <w:jc w:val="center"/>
              <w:rPr>
                <w:rFonts w:ascii="Myriad Pro" w:eastAsia="Times New Roman" w:hAnsi="Myriad Pro" w:cs="Times New Roman"/>
                <w:color w:val="000000"/>
                <w:sz w:val="18"/>
                <w:szCs w:val="18"/>
              </w:rPr>
            </w:pPr>
            <w:r>
              <w:rPr>
                <w:rFonts w:ascii="Myriad Pro" w:eastAsia="Times New Roman" w:hAnsi="Myriad Pro" w:cs="Times New Roman"/>
                <w:color w:val="000000"/>
                <w:sz w:val="18"/>
                <w:szCs w:val="18"/>
              </w:rPr>
              <w:t>1 290 682,99</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DADE11"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7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8616E1"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289460"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r>
      <w:tr w:rsidR="001F79B2" w:rsidRPr="00EA11CA" w14:paraId="717B855E" w14:textId="77777777" w:rsidTr="001F79B2">
        <w:trPr>
          <w:trHeight w:val="12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B40514"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2</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3E33B678"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hideMark/>
          </w:tcPr>
          <w:p w14:paraId="60EBEA24" w14:textId="77777777" w:rsidR="001F79B2" w:rsidRPr="00EA11CA" w:rsidRDefault="001F79B2" w:rsidP="001F79B2">
            <w:pPr>
              <w:spacing w:after="0" w:line="240" w:lineRule="auto"/>
              <w:rPr>
                <w:rFonts w:ascii="Myriad Pro" w:eastAsia="Times New Roman" w:hAnsi="Myriad Pro" w:cs="Times New Roman"/>
                <w:color w:val="000000"/>
                <w:sz w:val="18"/>
                <w:szCs w:val="18"/>
              </w:rPr>
            </w:pPr>
            <w:r w:rsidRPr="00EA11CA">
              <w:rPr>
                <w:rFonts w:ascii="Myriad Pro" w:eastAsia="Times New Roman" w:hAnsi="Myriad Pro" w:cs="Times New Roman"/>
                <w:noProof/>
                <w:color w:val="000000"/>
                <w:sz w:val="18"/>
                <w:szCs w:val="18"/>
                <w:lang w:eastAsia="ru-RU"/>
              </w:rPr>
              <w:drawing>
                <wp:anchor distT="0" distB="0" distL="114300" distR="114300" simplePos="0" relativeHeight="251661824" behindDoc="0" locked="0" layoutInCell="1" allowOverlap="1" wp14:anchorId="6FDC4E08" wp14:editId="71AA8403">
                  <wp:simplePos x="0" y="0"/>
                  <wp:positionH relativeFrom="column">
                    <wp:posOffset>139700</wp:posOffset>
                  </wp:positionH>
                  <wp:positionV relativeFrom="paragraph">
                    <wp:posOffset>276225</wp:posOffset>
                  </wp:positionV>
                  <wp:extent cx="495300" cy="257175"/>
                  <wp:effectExtent l="0" t="0" r="0" b="0"/>
                  <wp:wrapNone/>
                  <wp:docPr id="554" name="Рисунок 554" descr="base_1_287253_32797">
                    <a:extLst xmlns:a="http://schemas.openxmlformats.org/drawingml/2006/main">
                      <a:ext uri="{FF2B5EF4-FFF2-40B4-BE49-F238E27FC236}">
                        <a16:creationId xmlns:a16="http://schemas.microsoft.com/office/drawing/2014/main" id="{66124C4E-FDF3-481A-BAFE-7EB9A63EF91F}"/>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66124C4E-FDF3-481A-BAFE-7EB9A63EF91F}"/>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5824B08"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2855797"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1 330 000,49</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507DDBA0"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075F6392"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r>
      <w:tr w:rsidR="001F79B2" w:rsidRPr="00EA11CA" w14:paraId="12F17B5E" w14:textId="77777777" w:rsidTr="001F79B2">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8633B"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3</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7EC3A07A"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EA11CA">
              <w:rPr>
                <w:rFonts w:ascii="Myriad Pro" w:eastAsia="Times New Roman" w:hAnsi="Myriad Pro" w:cs="Times New Roman"/>
                <w:color w:val="000000"/>
                <w:sz w:val="18"/>
                <w:szCs w:val="18"/>
              </w:rPr>
              <w:t>пообъектного</w:t>
            </w:r>
            <w:proofErr w:type="spellEnd"/>
            <w:r w:rsidRPr="00EA11CA">
              <w:rPr>
                <w:rFonts w:ascii="Myriad Pro" w:eastAsia="Times New Roman" w:hAnsi="Myriad Pro" w:cs="Times New Roman"/>
                <w:color w:val="000000"/>
                <w:sz w:val="18"/>
                <w:szCs w:val="18"/>
              </w:rPr>
              <w:t xml:space="preserve">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hideMark/>
          </w:tcPr>
          <w:p w14:paraId="31F0648D" w14:textId="77777777" w:rsidR="001F79B2" w:rsidRPr="00EA11CA" w:rsidRDefault="001F79B2" w:rsidP="001F79B2">
            <w:pPr>
              <w:spacing w:after="0" w:line="240" w:lineRule="auto"/>
              <w:rPr>
                <w:rFonts w:ascii="Myriad Pro" w:eastAsia="Times New Roman" w:hAnsi="Myriad Pro" w:cs="Times New Roman"/>
                <w:color w:val="000000"/>
                <w:sz w:val="18"/>
                <w:szCs w:val="18"/>
              </w:rPr>
            </w:pPr>
            <w:r w:rsidRPr="00EA11CA">
              <w:rPr>
                <w:rFonts w:ascii="Myriad Pro" w:eastAsia="Times New Roman" w:hAnsi="Myriad Pro" w:cs="Times New Roman"/>
                <w:noProof/>
                <w:color w:val="000000"/>
                <w:sz w:val="18"/>
                <w:szCs w:val="18"/>
                <w:lang w:eastAsia="ru-RU"/>
              </w:rPr>
              <w:drawing>
                <wp:anchor distT="0" distB="0" distL="114300" distR="114300" simplePos="0" relativeHeight="251662848" behindDoc="0" locked="0" layoutInCell="1" allowOverlap="1" wp14:anchorId="359751B7" wp14:editId="09269F3E">
                  <wp:simplePos x="0" y="0"/>
                  <wp:positionH relativeFrom="column">
                    <wp:posOffset>158750</wp:posOffset>
                  </wp:positionH>
                  <wp:positionV relativeFrom="paragraph">
                    <wp:posOffset>323850</wp:posOffset>
                  </wp:positionV>
                  <wp:extent cx="571500" cy="266700"/>
                  <wp:effectExtent l="0" t="0" r="0" b="0"/>
                  <wp:wrapNone/>
                  <wp:docPr id="555" name="Рисунок 555">
                    <a:extLst xmlns:a="http://schemas.openxmlformats.org/drawingml/2006/main">
                      <a:ext uri="{FF2B5EF4-FFF2-40B4-BE49-F238E27FC236}">
                        <a16:creationId xmlns:a16="http://schemas.microsoft.com/office/drawing/2014/main" id="{2E7B3968-AF7E-46B3-BEF2-E4EDDBF21BF1}"/>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2E7B3968-AF7E-46B3-BEF2-E4EDDBF21BF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6E4E555A"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E2D5F9F"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3DBA2F67" w14:textId="42CFEB7C"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1 </w:t>
            </w:r>
            <w:r w:rsidR="006E1B64" w:rsidRPr="000B5F3D">
              <w:rPr>
                <w:rFonts w:ascii="Myriad Pro" w:eastAsia="Times New Roman" w:hAnsi="Myriad Pro" w:cs="Times New Roman"/>
                <w:color w:val="000000"/>
                <w:sz w:val="18"/>
                <w:szCs w:val="18"/>
              </w:rPr>
              <w:t>358 574</w:t>
            </w:r>
          </w:p>
          <w:p w14:paraId="2AB957B0" w14:textId="77777777" w:rsidR="001F79B2" w:rsidRPr="00EA11CA" w:rsidRDefault="001F79B2" w:rsidP="001F79B2">
            <w:pPr>
              <w:spacing w:after="0" w:line="240" w:lineRule="auto"/>
              <w:rPr>
                <w:rFonts w:ascii="Myriad Pro" w:eastAsia="Times New Roman" w:hAnsi="Myriad Pro" w:cs="Times New Roman"/>
                <w:color w:val="000000"/>
                <w:sz w:val="18"/>
                <w:szCs w:val="18"/>
              </w:rPr>
            </w:pP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2365C98A"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r>
      <w:tr w:rsidR="001F79B2" w:rsidRPr="00EA11CA" w14:paraId="7330929B" w14:textId="77777777" w:rsidTr="001F79B2">
        <w:trPr>
          <w:trHeight w:val="19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167C85"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4</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5AB3DD12"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4134E4D0"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53AE145"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EE0E882"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491 759,08</w:t>
            </w:r>
          </w:p>
        </w:tc>
        <w:tc>
          <w:tcPr>
            <w:tcW w:w="726" w:type="pct"/>
            <w:tcBorders>
              <w:top w:val="single" w:sz="4" w:space="0" w:color="auto"/>
              <w:left w:val="nil"/>
              <w:bottom w:val="single" w:sz="4" w:space="0" w:color="auto"/>
              <w:right w:val="single" w:sz="4" w:space="0" w:color="auto"/>
            </w:tcBorders>
            <w:shd w:val="clear" w:color="000000" w:fill="FFFFFF"/>
            <w:vAlign w:val="center"/>
            <w:hideMark/>
          </w:tcPr>
          <w:p w14:paraId="7544B843"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1 105 897,00</w:t>
            </w:r>
          </w:p>
        </w:tc>
        <w:tc>
          <w:tcPr>
            <w:tcW w:w="523" w:type="pct"/>
            <w:tcBorders>
              <w:top w:val="single" w:sz="4" w:space="0" w:color="auto"/>
              <w:left w:val="nil"/>
              <w:bottom w:val="single" w:sz="4" w:space="0" w:color="auto"/>
              <w:right w:val="single" w:sz="4" w:space="0" w:color="auto"/>
            </w:tcBorders>
            <w:shd w:val="clear" w:color="000000" w:fill="FFFFFF"/>
            <w:vAlign w:val="center"/>
            <w:hideMark/>
          </w:tcPr>
          <w:p w14:paraId="685DD7E6"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- 614 137,92</w:t>
            </w:r>
          </w:p>
        </w:tc>
      </w:tr>
      <w:tr w:rsidR="001F79B2" w:rsidRPr="00EA11CA" w14:paraId="2E22F4D6" w14:textId="77777777" w:rsidTr="001F79B2">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752E69"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5</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0F822D6B"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 xml:space="preserve">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w:t>
            </w:r>
            <w:r w:rsidRPr="00EA11CA">
              <w:rPr>
                <w:rFonts w:ascii="Myriad Pro" w:eastAsia="Times New Roman" w:hAnsi="Myriad Pro" w:cs="Times New Roman"/>
                <w:color w:val="000000"/>
                <w:sz w:val="18"/>
                <w:szCs w:val="18"/>
              </w:rPr>
              <w:lastRenderedPageBreak/>
              <w:t>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101508FD"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lastRenderedPageBreak/>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2067E59"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E29C4CC"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436F7CE2" w14:textId="2819763A" w:rsidR="001F79B2" w:rsidRPr="00EA11CA" w:rsidRDefault="00026320" w:rsidP="001F79B2">
            <w:pPr>
              <w:spacing w:after="0" w:line="240" w:lineRule="auto"/>
              <w:jc w:val="center"/>
              <w:rPr>
                <w:rFonts w:ascii="Myriad Pro" w:eastAsia="Times New Roman" w:hAnsi="Myriad Pro" w:cs="Times New Roman"/>
                <w:color w:val="000000"/>
                <w:sz w:val="18"/>
                <w:szCs w:val="18"/>
              </w:rPr>
            </w:pPr>
            <w:r w:rsidRPr="000B5F3D">
              <w:rPr>
                <w:rFonts w:ascii="Myriad Pro" w:eastAsia="Times New Roman" w:hAnsi="Myriad Pro" w:cs="Times New Roman"/>
                <w:color w:val="000000"/>
                <w:sz w:val="18"/>
                <w:szCs w:val="18"/>
              </w:rPr>
              <w:t>56 831</w:t>
            </w:r>
            <w:r w:rsidR="001F79B2" w:rsidRPr="00EA11CA">
              <w:rPr>
                <w:rFonts w:ascii="Myriad Pro" w:eastAsia="Times New Roman" w:hAnsi="Myriad Pro" w:cs="Times New Roman"/>
                <w:color w:val="000000"/>
                <w:sz w:val="18"/>
                <w:szCs w:val="18"/>
              </w:rPr>
              <w:t>,00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2716BB7A" w14:textId="7F04EB99"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 xml:space="preserve">- </w:t>
            </w:r>
            <w:r w:rsidR="00026320" w:rsidRPr="000B5F3D">
              <w:rPr>
                <w:rFonts w:ascii="Myriad Pro" w:eastAsia="Times New Roman" w:hAnsi="Myriad Pro" w:cs="Times New Roman"/>
                <w:color w:val="000000"/>
                <w:sz w:val="18"/>
                <w:szCs w:val="18"/>
              </w:rPr>
              <w:t>56 831</w:t>
            </w:r>
          </w:p>
        </w:tc>
      </w:tr>
      <w:tr w:rsidR="001F79B2" w:rsidRPr="00EA11CA" w14:paraId="7DA8E600" w14:textId="77777777" w:rsidTr="001F79B2">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179474"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39A6F065"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54612CC1"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 </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EFECEB1"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04C2955"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838 241,41</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04DA4ADE"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204 521,00</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4576E7D6"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- 633 720,41</w:t>
            </w:r>
          </w:p>
        </w:tc>
      </w:tr>
      <w:tr w:rsidR="001F79B2" w:rsidRPr="00EA11CA" w14:paraId="59326B13" w14:textId="77777777" w:rsidTr="001F79B2">
        <w:trPr>
          <w:trHeight w:val="144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8C7F37"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7</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4FF94C80"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EA11CA">
              <w:rPr>
                <w:rFonts w:ascii="Myriad Pro" w:eastAsia="Times New Roman" w:hAnsi="Myriad Pro" w:cs="Times New Roman"/>
                <w:color w:val="000000"/>
                <w:sz w:val="18"/>
                <w:szCs w:val="18"/>
              </w:rPr>
              <w:t>пообъектного</w:t>
            </w:r>
            <w:proofErr w:type="spellEnd"/>
            <w:r w:rsidRPr="00EA11CA">
              <w:rPr>
                <w:rFonts w:ascii="Myriad Pro" w:eastAsia="Times New Roman" w:hAnsi="Myriad Pro" w:cs="Times New Roman"/>
                <w:color w:val="000000"/>
                <w:sz w:val="18"/>
                <w:szCs w:val="18"/>
              </w:rPr>
              <w:t xml:space="preserve">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29F8BD71" w14:textId="77777777" w:rsidR="001F79B2" w:rsidRPr="00EA11CA" w:rsidRDefault="001F79B2" w:rsidP="001F79B2">
            <w:pPr>
              <w:spacing w:after="0" w:line="240" w:lineRule="auto"/>
              <w:jc w:val="both"/>
              <w:rPr>
                <w:rFonts w:ascii="Myriad Pro" w:eastAsia="Times New Roman" w:hAnsi="Myriad Pro" w:cs="Times New Roman"/>
                <w:color w:val="000000"/>
                <w:sz w:val="18"/>
                <w:szCs w:val="18"/>
              </w:rPr>
            </w:pPr>
            <w:r w:rsidRPr="00EA11CA">
              <w:rPr>
                <w:rFonts w:ascii="Myriad Pro" w:eastAsia="Times New Roman" w:hAnsi="Myriad Pro" w:cs="Times New Roman"/>
                <w:noProof/>
                <w:color w:val="000000"/>
                <w:sz w:val="18"/>
                <w:szCs w:val="18"/>
                <w:lang w:eastAsia="ru-RU"/>
              </w:rPr>
              <w:drawing>
                <wp:anchor distT="0" distB="0" distL="114300" distR="114300" simplePos="0" relativeHeight="251663872" behindDoc="0" locked="0" layoutInCell="1" allowOverlap="1" wp14:anchorId="29B7C51F" wp14:editId="0A120790">
                  <wp:simplePos x="0" y="0"/>
                  <wp:positionH relativeFrom="column">
                    <wp:posOffset>114300</wp:posOffset>
                  </wp:positionH>
                  <wp:positionV relativeFrom="paragraph">
                    <wp:posOffset>-112395</wp:posOffset>
                  </wp:positionV>
                  <wp:extent cx="581025" cy="257175"/>
                  <wp:effectExtent l="0" t="0" r="0" b="9525"/>
                  <wp:wrapNone/>
                  <wp:docPr id="556" name="Рисунок 556">
                    <a:extLst xmlns:a="http://schemas.openxmlformats.org/drawingml/2006/main">
                      <a:ext uri="{FF2B5EF4-FFF2-40B4-BE49-F238E27FC236}">
                        <a16:creationId xmlns:a16="http://schemas.microsoft.com/office/drawing/2014/main" id="{D26E7E6A-7B27-43B2-96C8-30EE20273BA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D26E7E6A-7B27-43B2-96C8-30EE20273BAB}"/>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468863F4"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796F618D"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40FE5D3A" w14:textId="3D740384" w:rsidR="001F79B2" w:rsidRPr="00EA11CA" w:rsidRDefault="0078312B" w:rsidP="001F79B2">
            <w:pPr>
              <w:spacing w:after="0" w:line="240" w:lineRule="auto"/>
              <w:jc w:val="center"/>
              <w:rPr>
                <w:rFonts w:ascii="Myriad Pro" w:eastAsia="Times New Roman" w:hAnsi="Myriad Pro" w:cs="Calibri"/>
                <w:color w:val="000000"/>
                <w:sz w:val="18"/>
                <w:szCs w:val="18"/>
              </w:rPr>
            </w:pPr>
            <w:r>
              <w:rPr>
                <w:rFonts w:ascii="Myriad Pro" w:eastAsia="Times New Roman" w:hAnsi="Myriad Pro" w:cs="Times New Roman"/>
                <w:color w:val="000000"/>
                <w:sz w:val="18"/>
                <w:szCs w:val="18"/>
              </w:rPr>
              <w:t>668 022,59</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794B4F69" w14:textId="77777777" w:rsidR="001F79B2" w:rsidRPr="00EA11CA" w:rsidRDefault="001F79B2" w:rsidP="001F79B2">
            <w:pPr>
              <w:spacing w:after="0" w:line="240" w:lineRule="auto"/>
              <w:jc w:val="center"/>
              <w:rPr>
                <w:rFonts w:ascii="Myriad Pro" w:eastAsia="Times New Roman" w:hAnsi="Myriad Pro" w:cs="Times New Roman"/>
                <w:color w:val="000000"/>
                <w:sz w:val="18"/>
                <w:szCs w:val="18"/>
              </w:rPr>
            </w:pPr>
          </w:p>
        </w:tc>
      </w:tr>
    </w:tbl>
    <w:p w14:paraId="7E42A286" w14:textId="77777777" w:rsidR="001F79B2" w:rsidRPr="00EA11CA" w:rsidRDefault="001F79B2" w:rsidP="001F79B2">
      <w:pPr>
        <w:autoSpaceDE w:val="0"/>
        <w:autoSpaceDN w:val="0"/>
        <w:adjustRightInd w:val="0"/>
        <w:spacing w:after="0" w:line="360" w:lineRule="auto"/>
        <w:ind w:firstLine="720"/>
        <w:jc w:val="both"/>
        <w:rPr>
          <w:rFonts w:ascii="Myriad Pro" w:hAnsi="Myriad Pro" w:cs="Arial"/>
          <w:sz w:val="26"/>
          <w:szCs w:val="26"/>
        </w:rPr>
        <w:sectPr w:rsidR="001F79B2" w:rsidRPr="00EA11CA" w:rsidSect="001F79B2">
          <w:pgSz w:w="16838" w:h="11906" w:orient="landscape"/>
          <w:pgMar w:top="1701" w:right="1134" w:bottom="851" w:left="1134" w:header="709" w:footer="709" w:gutter="0"/>
          <w:cols w:space="708"/>
          <w:docGrid w:linePitch="360"/>
        </w:sectPr>
      </w:pPr>
    </w:p>
    <w:p w14:paraId="5D61DABA"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bookmarkStart w:id="28" w:name="_Hlk40136630"/>
      <w:r w:rsidRPr="00EA11CA">
        <w:rPr>
          <w:rFonts w:ascii="Myriad Pro" w:hAnsi="Myriad Pro"/>
          <w:sz w:val="26"/>
          <w:szCs w:val="26"/>
        </w:rPr>
        <w:lastRenderedPageBreak/>
        <w:t>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w:t>
      </w:r>
    </w:p>
    <w:p w14:paraId="0E10E8B7" w14:textId="7A37AD9F" w:rsidR="001F79B2"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 xml:space="preserve">Исполнитель отмечает, что согласно Методическим указаниям №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2719466D" w14:textId="77777777" w:rsidR="00EA5684" w:rsidRPr="00EA11CA" w:rsidRDefault="00EA5684" w:rsidP="00EA568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w:t>
      </w:r>
      <w:proofErr w:type="spellStart"/>
      <w:r>
        <w:rPr>
          <w:rFonts w:ascii="Myriad Pro" w:hAnsi="Myriad Pro"/>
          <w:sz w:val="26"/>
          <w:szCs w:val="26"/>
        </w:rPr>
        <w:t>соответсвии</w:t>
      </w:r>
      <w:proofErr w:type="spellEnd"/>
      <w:r>
        <w:rPr>
          <w:rFonts w:ascii="Myriad Pro" w:hAnsi="Myriad Pro"/>
          <w:sz w:val="26"/>
          <w:szCs w:val="26"/>
        </w:rPr>
        <w:t xml:space="preserve"> с правилами заполнения форм раскрытия сетевой организации информации об инвестиционной программе и отчетов их реализации (Приказ Минэнерго от 05.05.2016 №380) данные о плановых и фактических объемах финансирования инвестиционных проектов отражаются с НДС. </w:t>
      </w:r>
      <w:proofErr w:type="spellStart"/>
      <w:r>
        <w:rPr>
          <w:rFonts w:ascii="Myriad Pro" w:hAnsi="Myriad Pro"/>
          <w:sz w:val="26"/>
          <w:szCs w:val="26"/>
        </w:rPr>
        <w:t>Вввиду</w:t>
      </w:r>
      <w:proofErr w:type="spellEnd"/>
      <w:r>
        <w:rPr>
          <w:rFonts w:ascii="Myriad Pro" w:hAnsi="Myriad Pro"/>
          <w:sz w:val="26"/>
          <w:szCs w:val="26"/>
        </w:rPr>
        <w:t xml:space="preserve"> того, что филиалом в отчетной форме </w:t>
      </w:r>
      <w:r w:rsidRPr="00133965">
        <w:rPr>
          <w:rFonts w:ascii="Myriad Pro" w:hAnsi="Myriad Pro"/>
          <w:sz w:val="26"/>
          <w:szCs w:val="26"/>
        </w:rPr>
        <w:t xml:space="preserve">об исполнении плана финансирования капитальных вложений </w:t>
      </w:r>
      <w:r>
        <w:rPr>
          <w:rFonts w:ascii="Myriad Pro" w:hAnsi="Myriad Pro"/>
          <w:sz w:val="26"/>
          <w:szCs w:val="26"/>
        </w:rPr>
        <w:t xml:space="preserve">фактическое финансирование за счет </w:t>
      </w:r>
      <w:r w:rsidRPr="00133965">
        <w:rPr>
          <w:rFonts w:ascii="Myriad Pro" w:hAnsi="Myriad Pro"/>
          <w:sz w:val="26"/>
          <w:szCs w:val="26"/>
        </w:rPr>
        <w:t>средств, полученных от оказания услуг, реализации товаров по регулируемым государством ценам (тарифам)</w:t>
      </w:r>
      <w:r>
        <w:rPr>
          <w:rFonts w:ascii="Myriad Pro" w:hAnsi="Myriad Pro"/>
          <w:sz w:val="26"/>
          <w:szCs w:val="26"/>
        </w:rPr>
        <w:t xml:space="preserve"> отражены без НДС, то для корректных расчетов Исполнитель принимает данные без НДС.</w:t>
      </w:r>
    </w:p>
    <w:tbl>
      <w:tblPr>
        <w:tblW w:w="5000" w:type="pct"/>
        <w:tblLook w:val="04A0" w:firstRow="1" w:lastRow="0" w:firstColumn="1" w:lastColumn="0" w:noHBand="0" w:noVBand="1"/>
      </w:tblPr>
      <w:tblGrid>
        <w:gridCol w:w="544"/>
        <w:gridCol w:w="3573"/>
        <w:gridCol w:w="2613"/>
        <w:gridCol w:w="2614"/>
      </w:tblGrid>
      <w:tr w:rsidR="00D66CD8" w:rsidRPr="00EA11CA" w14:paraId="4BE39894" w14:textId="77777777" w:rsidTr="001F79B2">
        <w:trPr>
          <w:trHeight w:val="20"/>
          <w:tblHeader/>
        </w:trPr>
        <w:tc>
          <w:tcPr>
            <w:tcW w:w="2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5A0341" w14:textId="77777777" w:rsidR="001F79B2" w:rsidRPr="00EA11CA" w:rsidRDefault="001F79B2" w:rsidP="001F79B2">
            <w:pPr>
              <w:spacing w:after="0"/>
              <w:jc w:val="center"/>
              <w:rPr>
                <w:rFonts w:ascii="Myriad Pro" w:hAnsi="Myriad Pro"/>
                <w:b/>
                <w:bCs/>
                <w:color w:val="FFFFFF"/>
                <w:sz w:val="20"/>
                <w:szCs w:val="20"/>
              </w:rPr>
            </w:pPr>
            <w:r w:rsidRPr="00EA11CA">
              <w:rPr>
                <w:rFonts w:ascii="Myriad Pro" w:hAnsi="Myriad Pro"/>
                <w:b/>
                <w:bCs/>
                <w:color w:val="FFFFFF"/>
                <w:sz w:val="20"/>
                <w:szCs w:val="20"/>
              </w:rPr>
              <w:t>№ п/п</w:t>
            </w:r>
          </w:p>
        </w:tc>
        <w:tc>
          <w:tcPr>
            <w:tcW w:w="19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3B955A" w14:textId="77777777" w:rsidR="001F79B2" w:rsidRPr="00EA11CA" w:rsidRDefault="001F79B2" w:rsidP="001F79B2">
            <w:pPr>
              <w:spacing w:after="0"/>
              <w:jc w:val="center"/>
              <w:rPr>
                <w:rFonts w:ascii="Myriad Pro" w:hAnsi="Myriad Pro"/>
                <w:b/>
                <w:bCs/>
                <w:color w:val="FFFFFF"/>
                <w:sz w:val="20"/>
                <w:szCs w:val="20"/>
              </w:rPr>
            </w:pPr>
            <w:r w:rsidRPr="00EA11CA">
              <w:rPr>
                <w:rFonts w:ascii="Myriad Pro" w:hAnsi="Myriad Pro"/>
                <w:b/>
                <w:bCs/>
                <w:color w:val="FFFFFF"/>
                <w:sz w:val="20"/>
                <w:szCs w:val="20"/>
              </w:rPr>
              <w:t>Наименование показателя</w:t>
            </w:r>
          </w:p>
        </w:tc>
        <w:tc>
          <w:tcPr>
            <w:tcW w:w="2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DD7522" w14:textId="77777777" w:rsidR="001F79B2" w:rsidRPr="00EA11CA" w:rsidRDefault="001F79B2" w:rsidP="001F79B2">
            <w:pPr>
              <w:spacing w:after="0"/>
              <w:jc w:val="center"/>
              <w:rPr>
                <w:rFonts w:ascii="Myriad Pro" w:hAnsi="Myriad Pro"/>
                <w:b/>
                <w:bCs/>
                <w:color w:val="FFFFFF"/>
                <w:sz w:val="20"/>
                <w:szCs w:val="20"/>
              </w:rPr>
            </w:pPr>
            <w:r w:rsidRPr="00EA11CA">
              <w:rPr>
                <w:rFonts w:ascii="Myriad Pro" w:hAnsi="Myriad Pro"/>
                <w:b/>
                <w:bCs/>
                <w:color w:val="FFFFFF"/>
                <w:sz w:val="20"/>
                <w:szCs w:val="20"/>
              </w:rPr>
              <w:t>Составляющая корректировки необходимой валовой выручки филиала ПАО «МРСК Сибири» «Кузбассэнерго-РЭС»</w:t>
            </w:r>
          </w:p>
        </w:tc>
      </w:tr>
      <w:tr w:rsidR="00D66CD8" w:rsidRPr="00EA11CA" w14:paraId="6CF68233" w14:textId="77777777" w:rsidTr="001F79B2">
        <w:trPr>
          <w:trHeight w:val="20"/>
          <w:tblHeader/>
        </w:trPr>
        <w:tc>
          <w:tcPr>
            <w:tcW w:w="2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615016" w14:textId="77777777" w:rsidR="001F79B2" w:rsidRPr="00EA11CA" w:rsidRDefault="001F79B2" w:rsidP="001F79B2">
            <w:pPr>
              <w:spacing w:after="0"/>
              <w:rPr>
                <w:rFonts w:ascii="Myriad Pro" w:hAnsi="Myriad Pro"/>
                <w:b/>
                <w:bCs/>
                <w:color w:val="FFFFFF"/>
                <w:sz w:val="20"/>
                <w:szCs w:val="20"/>
              </w:rPr>
            </w:pPr>
          </w:p>
        </w:tc>
        <w:tc>
          <w:tcPr>
            <w:tcW w:w="19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4A5288" w14:textId="77777777" w:rsidR="001F79B2" w:rsidRPr="00EA11CA" w:rsidRDefault="001F79B2" w:rsidP="001F79B2">
            <w:pPr>
              <w:spacing w:after="0"/>
              <w:rPr>
                <w:rFonts w:ascii="Myriad Pro" w:hAnsi="Myriad Pro"/>
                <w:b/>
                <w:bCs/>
                <w:color w:val="FFFFFF"/>
                <w:sz w:val="20"/>
                <w:szCs w:val="20"/>
              </w:rPr>
            </w:pP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B4CECAC" w14:textId="77777777" w:rsidR="001F79B2" w:rsidRPr="00EA11CA" w:rsidRDefault="001F79B2" w:rsidP="001F79B2">
            <w:pPr>
              <w:spacing w:after="0"/>
              <w:jc w:val="center"/>
              <w:rPr>
                <w:rFonts w:ascii="Myriad Pro" w:hAnsi="Myriad Pro"/>
                <w:b/>
                <w:bCs/>
                <w:color w:val="FFFFFF"/>
                <w:sz w:val="20"/>
                <w:szCs w:val="20"/>
              </w:rPr>
            </w:pPr>
            <w:r w:rsidRPr="00EA11CA">
              <w:rPr>
                <w:rFonts w:ascii="Myriad Pro" w:hAnsi="Myriad Pro"/>
                <w:b/>
                <w:bCs/>
                <w:color w:val="FFFFFF"/>
                <w:sz w:val="20"/>
                <w:szCs w:val="20"/>
              </w:rPr>
              <w:t>Отчет за 2019 год</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203DFB" w14:textId="77777777" w:rsidR="001F79B2" w:rsidRPr="00EA11CA" w:rsidRDefault="001F79B2" w:rsidP="001F79B2">
            <w:pPr>
              <w:spacing w:after="0"/>
              <w:jc w:val="center"/>
              <w:rPr>
                <w:rFonts w:ascii="Myriad Pro" w:hAnsi="Myriad Pro"/>
                <w:b/>
                <w:bCs/>
                <w:color w:val="FFFFFF"/>
                <w:sz w:val="20"/>
                <w:szCs w:val="20"/>
              </w:rPr>
            </w:pPr>
            <w:r w:rsidRPr="00EA11CA">
              <w:rPr>
                <w:rFonts w:ascii="Myriad Pro" w:hAnsi="Myriad Pro"/>
                <w:b/>
                <w:bCs/>
                <w:color w:val="FFFFFF"/>
                <w:sz w:val="20"/>
                <w:szCs w:val="20"/>
              </w:rPr>
              <w:t xml:space="preserve">Отчет за 2019 год с учетом </w:t>
            </w:r>
            <w:proofErr w:type="spellStart"/>
            <w:r w:rsidRPr="00EA11CA">
              <w:rPr>
                <w:rFonts w:ascii="Myriad Pro" w:hAnsi="Myriad Pro"/>
                <w:b/>
                <w:bCs/>
                <w:color w:val="FFFFFF"/>
                <w:sz w:val="20"/>
                <w:szCs w:val="20"/>
              </w:rPr>
              <w:t>пообъектного</w:t>
            </w:r>
            <w:proofErr w:type="spellEnd"/>
            <w:r w:rsidRPr="00EA11CA">
              <w:rPr>
                <w:rFonts w:ascii="Myriad Pro" w:hAnsi="Myriad Pro"/>
                <w:b/>
                <w:bCs/>
                <w:color w:val="FFFFFF"/>
                <w:sz w:val="20"/>
                <w:szCs w:val="20"/>
              </w:rPr>
              <w:t xml:space="preserve"> анализа финансирования</w:t>
            </w:r>
          </w:p>
        </w:tc>
      </w:tr>
      <w:tr w:rsidR="00D66CD8" w:rsidRPr="00EA11CA" w14:paraId="2C2E5081" w14:textId="77777777" w:rsidTr="001F79B2">
        <w:trPr>
          <w:trHeight w:val="20"/>
        </w:trPr>
        <w:tc>
          <w:tcPr>
            <w:tcW w:w="29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EDCB53" w14:textId="77777777" w:rsidR="001F79B2" w:rsidRPr="00EA11CA" w:rsidRDefault="001F79B2" w:rsidP="001F79B2">
            <w:pPr>
              <w:spacing w:after="0"/>
              <w:jc w:val="center"/>
              <w:rPr>
                <w:rFonts w:ascii="Myriad Pro" w:hAnsi="Myriad Pro" w:cs="Calibri"/>
                <w:color w:val="000000"/>
                <w:sz w:val="20"/>
                <w:szCs w:val="20"/>
              </w:rPr>
            </w:pPr>
            <w:r w:rsidRPr="00EA11CA">
              <w:rPr>
                <w:rFonts w:ascii="Myriad Pro" w:hAnsi="Myriad Pro" w:cs="Calibri"/>
                <w:color w:val="000000"/>
                <w:sz w:val="20"/>
                <w:szCs w:val="20"/>
              </w:rPr>
              <w:t>1</w:t>
            </w:r>
          </w:p>
        </w:tc>
        <w:tc>
          <w:tcPr>
            <w:tcW w:w="19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89DFF1B" w14:textId="77777777" w:rsidR="001F79B2" w:rsidRPr="00EA11CA" w:rsidRDefault="001F79B2" w:rsidP="001F79B2">
            <w:pPr>
              <w:spacing w:after="0"/>
              <w:rPr>
                <w:rFonts w:ascii="Myriad Pro" w:hAnsi="Myriad Pro" w:cs="Calibri"/>
                <w:color w:val="000000"/>
                <w:sz w:val="20"/>
                <w:szCs w:val="20"/>
              </w:rPr>
            </w:pPr>
            <w:r w:rsidRPr="00EA11CA">
              <w:rPr>
                <w:rFonts w:ascii="Myriad Pro" w:hAnsi="Myriad Pro" w:cs="Calibri"/>
                <w:color w:val="000000"/>
                <w:sz w:val="20"/>
                <w:szCs w:val="20"/>
              </w:rPr>
              <w:t>Расчетная величина собственных средств для финансирования инвестиционной программы, учтенная при установлении тарифов на 2019 год, тыс. руб. без НДС</w:t>
            </w:r>
          </w:p>
        </w:tc>
        <w:tc>
          <w:tcPr>
            <w:tcW w:w="2797"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C8CB5C" w14:textId="5F0FC753" w:rsidR="00D66CD8" w:rsidRPr="0090065F" w:rsidRDefault="00F25176" w:rsidP="00D66CD8">
            <w:pPr>
              <w:spacing w:after="0"/>
              <w:jc w:val="center"/>
              <w:rPr>
                <w:rFonts w:ascii="Myriad Pro" w:hAnsi="Myriad Pro" w:cs="Calibri"/>
                <w:color w:val="000000"/>
                <w:sz w:val="20"/>
                <w:szCs w:val="20"/>
                <w:highlight w:val="yellow"/>
              </w:rPr>
            </w:pPr>
            <w:r w:rsidRPr="0090065F">
              <w:rPr>
                <w:rFonts w:ascii="Myriad Pro" w:hAnsi="Myriad Pro" w:cs="Calibri"/>
                <w:color w:val="000000"/>
                <w:sz w:val="20"/>
                <w:szCs w:val="20"/>
              </w:rPr>
              <w:t xml:space="preserve"> 1</w:t>
            </w:r>
            <w:r w:rsidR="0098052C" w:rsidRPr="0090065F">
              <w:rPr>
                <w:rFonts w:ascii="Myriad Pro" w:hAnsi="Myriad Pro" w:cs="Calibri"/>
                <w:color w:val="000000"/>
                <w:sz w:val="20"/>
                <w:szCs w:val="20"/>
              </w:rPr>
              <w:t> </w:t>
            </w:r>
            <w:r w:rsidRPr="0090065F">
              <w:rPr>
                <w:rFonts w:ascii="Myriad Pro" w:hAnsi="Myriad Pro" w:cs="Calibri"/>
                <w:color w:val="000000"/>
                <w:sz w:val="20"/>
                <w:szCs w:val="20"/>
              </w:rPr>
              <w:t>290</w:t>
            </w:r>
            <w:r w:rsidR="0098052C" w:rsidRPr="0090065F">
              <w:rPr>
                <w:rFonts w:ascii="Myriad Pro" w:hAnsi="Myriad Pro" w:cs="Calibri"/>
                <w:color w:val="000000"/>
                <w:sz w:val="20"/>
                <w:szCs w:val="20"/>
              </w:rPr>
              <w:t xml:space="preserve"> </w:t>
            </w:r>
            <w:r w:rsidRPr="0090065F">
              <w:rPr>
                <w:rFonts w:ascii="Myriad Pro" w:hAnsi="Myriad Pro" w:cs="Calibri"/>
                <w:color w:val="000000"/>
                <w:sz w:val="20"/>
                <w:szCs w:val="20"/>
              </w:rPr>
              <w:t>68</w:t>
            </w:r>
            <w:r w:rsidR="0098052C" w:rsidRPr="0090065F">
              <w:rPr>
                <w:rFonts w:ascii="Myriad Pro" w:hAnsi="Myriad Pro" w:cs="Calibri"/>
                <w:color w:val="000000"/>
                <w:sz w:val="20"/>
                <w:szCs w:val="20"/>
              </w:rPr>
              <w:t>2,99</w:t>
            </w:r>
          </w:p>
        </w:tc>
      </w:tr>
      <w:tr w:rsidR="00D66CD8" w:rsidRPr="00EA11CA" w14:paraId="290DD321" w14:textId="77777777" w:rsidTr="001F79B2">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07D334AA" w14:textId="77777777" w:rsidR="001F79B2" w:rsidRPr="00EA11CA" w:rsidRDefault="001F79B2" w:rsidP="001F79B2">
            <w:pPr>
              <w:spacing w:after="0"/>
              <w:jc w:val="center"/>
              <w:rPr>
                <w:rFonts w:ascii="Myriad Pro" w:hAnsi="Myriad Pro" w:cs="Calibri"/>
                <w:color w:val="000000"/>
                <w:sz w:val="20"/>
                <w:szCs w:val="20"/>
              </w:rPr>
            </w:pPr>
            <w:r w:rsidRPr="00EA11CA">
              <w:rPr>
                <w:rFonts w:ascii="Myriad Pro" w:hAnsi="Myriad Pro" w:cs="Calibri"/>
                <w:color w:val="000000"/>
                <w:sz w:val="20"/>
                <w:szCs w:val="20"/>
              </w:rPr>
              <w:lastRenderedPageBreak/>
              <w:t>2</w:t>
            </w:r>
          </w:p>
        </w:tc>
        <w:tc>
          <w:tcPr>
            <w:tcW w:w="1912" w:type="pct"/>
            <w:tcBorders>
              <w:top w:val="nil"/>
              <w:left w:val="nil"/>
              <w:bottom w:val="single" w:sz="4" w:space="0" w:color="auto"/>
              <w:right w:val="single" w:sz="4" w:space="0" w:color="auto"/>
            </w:tcBorders>
            <w:shd w:val="clear" w:color="auto" w:fill="auto"/>
            <w:vAlign w:val="center"/>
            <w:hideMark/>
          </w:tcPr>
          <w:p w14:paraId="4C982264" w14:textId="1E76AFA3" w:rsidR="001F79B2" w:rsidRPr="00EA11CA" w:rsidRDefault="001F79B2" w:rsidP="001F79B2">
            <w:pPr>
              <w:spacing w:after="0"/>
              <w:rPr>
                <w:rFonts w:ascii="Myriad Pro" w:hAnsi="Myriad Pro" w:cs="Calibri"/>
                <w:color w:val="000000"/>
                <w:sz w:val="20"/>
                <w:szCs w:val="20"/>
              </w:rPr>
            </w:pPr>
            <w:r w:rsidRPr="00EA11CA">
              <w:rPr>
                <w:rFonts w:ascii="Myriad Pro" w:hAnsi="Myriad Pro" w:cs="Calibri"/>
                <w:color w:val="000000"/>
                <w:sz w:val="20"/>
                <w:szCs w:val="20"/>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w:t>
            </w:r>
            <w:proofErr w:type="spellStart"/>
            <w:r w:rsidRPr="00EA11CA">
              <w:rPr>
                <w:rFonts w:ascii="Myriad Pro" w:hAnsi="Myriad Pro" w:cs="Calibri"/>
                <w:color w:val="000000"/>
                <w:sz w:val="20"/>
                <w:szCs w:val="20"/>
              </w:rPr>
              <w:t>ИП</w:t>
            </w:r>
            <w:r w:rsidRPr="00EA11CA">
              <w:rPr>
                <w:rFonts w:ascii="Myriad Pro" w:hAnsi="Myriad Pro" w:cs="Calibri"/>
                <w:color w:val="000000"/>
                <w:sz w:val="20"/>
                <w:szCs w:val="20"/>
                <w:vertAlign w:val="superscript"/>
              </w:rPr>
              <w:t>заяв</w:t>
            </w:r>
            <w:proofErr w:type="spellEnd"/>
            <w:r w:rsidRPr="00EA11CA">
              <w:rPr>
                <w:rFonts w:ascii="Myriad Pro" w:hAnsi="Myriad Pro" w:cs="Calibri"/>
                <w:color w:val="000000"/>
                <w:sz w:val="20"/>
                <w:szCs w:val="20"/>
              </w:rPr>
              <w:t xml:space="preserve">), тыс. руб. </w:t>
            </w:r>
            <w:r w:rsidR="00CD0D9B" w:rsidRPr="000B5F3D">
              <w:rPr>
                <w:rFonts w:ascii="Myriad Pro" w:hAnsi="Myriad Pro" w:cs="Calibri"/>
                <w:color w:val="000000"/>
                <w:sz w:val="20"/>
                <w:szCs w:val="20"/>
              </w:rPr>
              <w:t>без</w:t>
            </w:r>
            <w:r w:rsidR="00CD0D9B" w:rsidRPr="00EA11CA">
              <w:rPr>
                <w:rFonts w:ascii="Myriad Pro" w:hAnsi="Myriad Pro" w:cs="Calibri"/>
                <w:color w:val="000000"/>
                <w:sz w:val="20"/>
                <w:szCs w:val="20"/>
              </w:rPr>
              <w:t xml:space="preserve"> </w:t>
            </w:r>
            <w:r w:rsidRPr="00EA11CA">
              <w:rPr>
                <w:rFonts w:ascii="Myriad Pro" w:hAnsi="Myriad Pro" w:cs="Calibri"/>
                <w:color w:val="000000"/>
                <w:sz w:val="20"/>
                <w:szCs w:val="20"/>
              </w:rPr>
              <w:t>НДС</w:t>
            </w:r>
          </w:p>
        </w:tc>
        <w:tc>
          <w:tcPr>
            <w:tcW w:w="2797" w:type="pct"/>
            <w:gridSpan w:val="2"/>
            <w:tcBorders>
              <w:top w:val="single" w:sz="4" w:space="0" w:color="auto"/>
              <w:left w:val="nil"/>
              <w:bottom w:val="single" w:sz="4" w:space="0" w:color="auto"/>
              <w:right w:val="single" w:sz="4" w:space="0" w:color="auto"/>
            </w:tcBorders>
            <w:shd w:val="clear" w:color="auto" w:fill="auto"/>
            <w:noWrap/>
            <w:vAlign w:val="center"/>
            <w:hideMark/>
          </w:tcPr>
          <w:p w14:paraId="2ACA2C2F" w14:textId="49AEB646" w:rsidR="00D66CD8" w:rsidRPr="0090065F" w:rsidRDefault="00F25176" w:rsidP="001F79B2">
            <w:pPr>
              <w:spacing w:after="0"/>
              <w:jc w:val="center"/>
              <w:rPr>
                <w:rFonts w:ascii="Myriad Pro" w:hAnsi="Myriad Pro" w:cs="Calibri"/>
                <w:color w:val="000000"/>
                <w:sz w:val="20"/>
                <w:szCs w:val="20"/>
                <w:highlight w:val="yellow"/>
              </w:rPr>
            </w:pPr>
            <w:r w:rsidRPr="00AF6BD2">
              <w:rPr>
                <w:rFonts w:ascii="Myriad Pro" w:hAnsi="Myriad Pro" w:cs="Calibri"/>
                <w:color w:val="000000"/>
                <w:sz w:val="20"/>
                <w:szCs w:val="20"/>
              </w:rPr>
              <w:t xml:space="preserve"> 1</w:t>
            </w:r>
            <w:r w:rsidR="0098052C" w:rsidRPr="00AF6BD2">
              <w:rPr>
                <w:rFonts w:ascii="Myriad Pro" w:hAnsi="Myriad Pro" w:cs="Calibri"/>
                <w:color w:val="000000"/>
                <w:sz w:val="20"/>
                <w:szCs w:val="20"/>
              </w:rPr>
              <w:t> </w:t>
            </w:r>
            <w:r w:rsidRPr="00AF6BD2">
              <w:rPr>
                <w:rFonts w:ascii="Myriad Pro" w:hAnsi="Myriad Pro" w:cs="Calibri"/>
                <w:color w:val="000000"/>
                <w:sz w:val="20"/>
                <w:szCs w:val="20"/>
              </w:rPr>
              <w:t>330</w:t>
            </w:r>
            <w:r w:rsidR="0098052C" w:rsidRPr="00AF6BD2">
              <w:rPr>
                <w:rFonts w:ascii="Myriad Pro" w:hAnsi="Myriad Pro" w:cs="Calibri"/>
                <w:color w:val="000000"/>
                <w:sz w:val="20"/>
                <w:szCs w:val="20"/>
              </w:rPr>
              <w:t xml:space="preserve"> </w:t>
            </w:r>
            <w:r w:rsidRPr="00AF6BD2">
              <w:rPr>
                <w:rFonts w:ascii="Myriad Pro" w:hAnsi="Myriad Pro" w:cs="Calibri"/>
                <w:color w:val="000000"/>
                <w:sz w:val="20"/>
                <w:szCs w:val="20"/>
              </w:rPr>
              <w:t>00</w:t>
            </w:r>
            <w:r w:rsidR="0098052C" w:rsidRPr="00AF6BD2">
              <w:rPr>
                <w:rFonts w:ascii="Myriad Pro" w:hAnsi="Myriad Pro" w:cs="Calibri"/>
                <w:color w:val="000000"/>
                <w:sz w:val="20"/>
                <w:szCs w:val="20"/>
              </w:rPr>
              <w:t>0,00</w:t>
            </w:r>
            <w:r w:rsidR="00D66CD8">
              <w:rPr>
                <w:rFonts w:ascii="Myriad Pro" w:hAnsi="Myriad Pro" w:cs="Calibri"/>
                <w:color w:val="000000"/>
                <w:sz w:val="20"/>
                <w:szCs w:val="20"/>
                <w:highlight w:val="yellow"/>
              </w:rPr>
              <w:t xml:space="preserve"> </w:t>
            </w:r>
          </w:p>
        </w:tc>
      </w:tr>
      <w:tr w:rsidR="00D66CD8" w:rsidRPr="00EA11CA" w14:paraId="4FECEEED" w14:textId="77777777" w:rsidTr="001F79B2">
        <w:trPr>
          <w:trHeight w:val="20"/>
        </w:trPr>
        <w:tc>
          <w:tcPr>
            <w:tcW w:w="291" w:type="pct"/>
            <w:tcBorders>
              <w:top w:val="nil"/>
              <w:left w:val="single" w:sz="4" w:space="0" w:color="auto"/>
              <w:bottom w:val="single" w:sz="4" w:space="0" w:color="auto"/>
              <w:right w:val="single" w:sz="4" w:space="0" w:color="auto"/>
            </w:tcBorders>
            <w:shd w:val="clear" w:color="auto" w:fill="auto"/>
            <w:noWrap/>
            <w:vAlign w:val="center"/>
            <w:hideMark/>
          </w:tcPr>
          <w:p w14:paraId="12695A7B" w14:textId="77777777" w:rsidR="001F79B2" w:rsidRPr="00EA11CA" w:rsidRDefault="001F79B2" w:rsidP="001F79B2">
            <w:pPr>
              <w:spacing w:after="0"/>
              <w:jc w:val="center"/>
              <w:rPr>
                <w:rFonts w:ascii="Myriad Pro" w:hAnsi="Myriad Pro" w:cs="Calibri"/>
                <w:color w:val="000000"/>
                <w:sz w:val="20"/>
                <w:szCs w:val="20"/>
              </w:rPr>
            </w:pPr>
            <w:r w:rsidRPr="00EA11CA">
              <w:rPr>
                <w:rFonts w:ascii="Myriad Pro" w:hAnsi="Myriad Pro" w:cs="Calibri"/>
                <w:color w:val="000000"/>
                <w:sz w:val="20"/>
                <w:szCs w:val="20"/>
              </w:rPr>
              <w:t>3</w:t>
            </w:r>
          </w:p>
        </w:tc>
        <w:tc>
          <w:tcPr>
            <w:tcW w:w="1912" w:type="pct"/>
            <w:tcBorders>
              <w:top w:val="nil"/>
              <w:left w:val="nil"/>
              <w:bottom w:val="single" w:sz="4" w:space="0" w:color="auto"/>
              <w:right w:val="single" w:sz="4" w:space="0" w:color="auto"/>
            </w:tcBorders>
            <w:shd w:val="clear" w:color="auto" w:fill="auto"/>
            <w:vAlign w:val="center"/>
            <w:hideMark/>
          </w:tcPr>
          <w:p w14:paraId="6EC0CAB7" w14:textId="20E9ED65" w:rsidR="001F79B2" w:rsidRPr="00EA11CA" w:rsidRDefault="001F79B2" w:rsidP="003D1F0E">
            <w:pPr>
              <w:spacing w:after="0"/>
              <w:rPr>
                <w:rFonts w:ascii="Myriad Pro" w:hAnsi="Myriad Pro" w:cs="Calibri"/>
                <w:color w:val="000000"/>
                <w:sz w:val="20"/>
                <w:szCs w:val="20"/>
              </w:rPr>
            </w:pPr>
            <w:r w:rsidRPr="00EA11CA">
              <w:rPr>
                <w:rFonts w:ascii="Myriad Pro" w:hAnsi="Myriad Pro" w:cs="Calibri"/>
                <w:color w:val="000000"/>
                <w:sz w:val="20"/>
                <w:szCs w:val="20"/>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w:t>
            </w:r>
            <w:proofErr w:type="spellStart"/>
            <w:r w:rsidRPr="00EA11CA">
              <w:rPr>
                <w:rFonts w:ascii="Myriad Pro" w:hAnsi="Myriad Pro" w:cs="Calibri"/>
                <w:color w:val="000000"/>
                <w:sz w:val="20"/>
                <w:szCs w:val="20"/>
              </w:rPr>
              <w:t>ИП</w:t>
            </w:r>
            <w:r w:rsidRPr="00EA11CA">
              <w:rPr>
                <w:rFonts w:ascii="Myriad Pro" w:hAnsi="Myriad Pro" w:cs="Calibri"/>
                <w:color w:val="000000"/>
                <w:sz w:val="20"/>
                <w:szCs w:val="20"/>
                <w:vertAlign w:val="superscript"/>
              </w:rPr>
              <w:t>факт</w:t>
            </w:r>
            <w:proofErr w:type="spellEnd"/>
            <w:r w:rsidRPr="00EA11CA">
              <w:rPr>
                <w:rFonts w:ascii="Myriad Pro" w:hAnsi="Myriad Pro" w:cs="Calibri"/>
                <w:color w:val="000000"/>
                <w:sz w:val="20"/>
                <w:szCs w:val="20"/>
              </w:rPr>
              <w:t xml:space="preserve">), тыс. руб. </w:t>
            </w:r>
            <w:r w:rsidR="00CD0D9B" w:rsidRPr="000B5F3D">
              <w:rPr>
                <w:rFonts w:ascii="Myriad Pro" w:hAnsi="Myriad Pro" w:cs="Calibri"/>
                <w:color w:val="000000"/>
                <w:sz w:val="20"/>
                <w:szCs w:val="20"/>
              </w:rPr>
              <w:t>без</w:t>
            </w:r>
            <w:r w:rsidRPr="00EA11CA">
              <w:rPr>
                <w:rFonts w:ascii="Myriad Pro" w:hAnsi="Myriad Pro" w:cs="Calibri"/>
                <w:color w:val="000000"/>
                <w:sz w:val="20"/>
                <w:szCs w:val="20"/>
              </w:rPr>
              <w:t xml:space="preserve"> НДС</w:t>
            </w:r>
          </w:p>
        </w:tc>
        <w:tc>
          <w:tcPr>
            <w:tcW w:w="1398" w:type="pct"/>
            <w:tcBorders>
              <w:top w:val="nil"/>
              <w:left w:val="nil"/>
              <w:bottom w:val="single" w:sz="4" w:space="0" w:color="auto"/>
              <w:right w:val="single" w:sz="4" w:space="0" w:color="auto"/>
            </w:tcBorders>
            <w:shd w:val="clear" w:color="auto" w:fill="auto"/>
            <w:noWrap/>
            <w:vAlign w:val="center"/>
            <w:hideMark/>
          </w:tcPr>
          <w:p w14:paraId="752DCADC" w14:textId="77777777" w:rsidR="001F79B2" w:rsidRPr="0090065F" w:rsidRDefault="001F79B2" w:rsidP="001F79B2">
            <w:pPr>
              <w:spacing w:after="0"/>
              <w:jc w:val="center"/>
              <w:rPr>
                <w:rFonts w:ascii="Myriad Pro" w:hAnsi="Myriad Pro" w:cs="Calibri"/>
                <w:color w:val="000000"/>
                <w:sz w:val="20"/>
                <w:szCs w:val="20"/>
                <w:highlight w:val="yellow"/>
              </w:rPr>
            </w:pPr>
            <w:r w:rsidRPr="003A3450">
              <w:rPr>
                <w:rFonts w:ascii="Myriad Pro" w:hAnsi="Myriad Pro" w:cs="Calibri"/>
                <w:color w:val="000000"/>
                <w:sz w:val="20"/>
                <w:szCs w:val="20"/>
              </w:rPr>
              <w:t>1 358 574,00</w:t>
            </w:r>
          </w:p>
        </w:tc>
        <w:tc>
          <w:tcPr>
            <w:tcW w:w="1399" w:type="pct"/>
            <w:tcBorders>
              <w:top w:val="nil"/>
              <w:left w:val="nil"/>
              <w:bottom w:val="single" w:sz="4" w:space="0" w:color="auto"/>
              <w:right w:val="single" w:sz="4" w:space="0" w:color="auto"/>
            </w:tcBorders>
            <w:shd w:val="clear" w:color="auto" w:fill="auto"/>
            <w:noWrap/>
            <w:vAlign w:val="center"/>
            <w:hideMark/>
          </w:tcPr>
          <w:p w14:paraId="78CC47D7" w14:textId="5AC43E16" w:rsidR="001F79B2" w:rsidRPr="0090065F" w:rsidRDefault="0078312B" w:rsidP="001F79B2">
            <w:pPr>
              <w:spacing w:after="0"/>
              <w:jc w:val="center"/>
              <w:rPr>
                <w:rFonts w:ascii="Myriad Pro" w:hAnsi="Myriad Pro" w:cs="Calibri"/>
                <w:color w:val="000000"/>
                <w:sz w:val="20"/>
                <w:szCs w:val="20"/>
                <w:highlight w:val="yellow"/>
              </w:rPr>
            </w:pPr>
            <w:r>
              <w:rPr>
                <w:rFonts w:ascii="Myriad Pro" w:hAnsi="Myriad Pro" w:cs="Calibri"/>
                <w:color w:val="000000"/>
                <w:sz w:val="20"/>
                <w:szCs w:val="20"/>
              </w:rPr>
              <w:t>668 022,6</w:t>
            </w:r>
          </w:p>
        </w:tc>
      </w:tr>
      <w:tr w:rsidR="00D66CD8" w:rsidRPr="00EA11CA" w14:paraId="52E1C9F5" w14:textId="77777777" w:rsidTr="001F79B2">
        <w:trPr>
          <w:trHeight w:val="1288"/>
        </w:trPr>
        <w:tc>
          <w:tcPr>
            <w:tcW w:w="291"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4F96E29F" w14:textId="77777777" w:rsidR="001F79B2" w:rsidRPr="00EA11CA" w:rsidRDefault="001F79B2" w:rsidP="001F79B2">
            <w:pPr>
              <w:spacing w:after="0"/>
              <w:jc w:val="center"/>
              <w:rPr>
                <w:rFonts w:ascii="Myriad Pro" w:hAnsi="Myriad Pro" w:cs="Calibri"/>
                <w:color w:val="000000"/>
                <w:sz w:val="20"/>
                <w:szCs w:val="20"/>
              </w:rPr>
            </w:pPr>
            <w:r w:rsidRPr="00EA11CA">
              <w:rPr>
                <w:rFonts w:ascii="Myriad Pro" w:hAnsi="Myriad Pro" w:cs="Calibri"/>
                <w:color w:val="000000"/>
                <w:sz w:val="20"/>
                <w:szCs w:val="20"/>
              </w:rPr>
              <w:t>4</w:t>
            </w:r>
          </w:p>
        </w:tc>
        <w:tc>
          <w:tcPr>
            <w:tcW w:w="1912" w:type="pct"/>
            <w:tcBorders>
              <w:top w:val="nil"/>
              <w:left w:val="nil"/>
              <w:bottom w:val="single" w:sz="4" w:space="0" w:color="FFFFFF" w:themeColor="background1"/>
              <w:right w:val="single" w:sz="4" w:space="0" w:color="auto"/>
            </w:tcBorders>
            <w:shd w:val="clear" w:color="auto" w:fill="auto"/>
            <w:vAlign w:val="center"/>
            <w:hideMark/>
          </w:tcPr>
          <w:p w14:paraId="6A80D682" w14:textId="77777777" w:rsidR="001F79B2" w:rsidRPr="00EA11CA" w:rsidRDefault="001F79B2" w:rsidP="001F79B2">
            <w:pPr>
              <w:spacing w:after="0"/>
              <w:rPr>
                <w:rFonts w:ascii="Myriad Pro" w:hAnsi="Myriad Pro" w:cs="Calibri"/>
                <w:color w:val="000000"/>
                <w:sz w:val="20"/>
                <w:szCs w:val="20"/>
              </w:rPr>
            </w:pPr>
            <w:r w:rsidRPr="00EA11CA">
              <w:rPr>
                <w:rFonts w:ascii="Myriad Pro" w:hAnsi="Myriad Pro" w:cs="Times New Roman"/>
                <w:noProof/>
                <w:sz w:val="20"/>
                <w:szCs w:val="20"/>
                <w:lang w:eastAsia="ru-RU"/>
              </w:rPr>
              <mc:AlternateContent>
                <mc:Choice Requires="wps">
                  <w:drawing>
                    <wp:anchor distT="0" distB="0" distL="114300" distR="114300" simplePos="0" relativeHeight="251653632" behindDoc="0" locked="0" layoutInCell="1" allowOverlap="1" wp14:anchorId="70B8D5DC" wp14:editId="7DF13BC0">
                      <wp:simplePos x="0" y="0"/>
                      <wp:positionH relativeFrom="column">
                        <wp:posOffset>423545</wp:posOffset>
                      </wp:positionH>
                      <wp:positionV relativeFrom="paragraph">
                        <wp:posOffset>59055</wp:posOffset>
                      </wp:positionV>
                      <wp:extent cx="1234440" cy="680720"/>
                      <wp:effectExtent l="0" t="0" r="3810" b="5080"/>
                      <wp:wrapNone/>
                      <wp:docPr id="552" name="Надпись 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5A5B8" w14:textId="098E4BF4" w:rsidR="00D3082B" w:rsidRPr="008F7A35" w:rsidRDefault="00D3082B" w:rsidP="001F79B2">
                                  <w:pPr>
                                    <w:rPr>
                                      <w:sz w:val="28"/>
                                      <w:szCs w:val="28"/>
                                    </w:rPr>
                                  </w:p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w:r>
                                    <w:rPr>
                                      <w:rFonts w:eastAsiaTheme="minorEastAsia"/>
                                      <w:iCs/>
                                      <w:color w:val="000000" w:themeColor="text1"/>
                                      <w:sz w:val="32"/>
                                      <w:szCs w:val="32"/>
                                    </w:rPr>
                                    <w:t xml:space="preserve"> - 1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8D5DC" id="_x0000_t202" coordsize="21600,21600" o:spt="202" path="m,l,21600r21600,l21600,xe">
                      <v:stroke joinstyle="miter"/>
                      <v:path gradientshapeok="t" o:connecttype="rect"/>
                    </v:shapetype>
                    <v:shape id="Надпись 552" o:spid="_x0000_s1032" type="#_x0000_t202" style="position:absolute;margin-left:33.35pt;margin-top:4.65pt;width:97.2pt;height:5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" filled="f" stroked="f">
                      <v:path arrowok="t"/>
                      <v:textbox inset="0,0,0,0">
                        <w:txbxContent>
                          <w:p w14:paraId="25A5A5B8" w14:textId="098E4BF4" w:rsidR="00D3082B" w:rsidRPr="008F7A35" w:rsidRDefault="00D3082B" w:rsidP="001F79B2">
                            <w:pPr>
                              <w:rPr>
                                <w:sz w:val="28"/>
                                <w:szCs w:val="28"/>
                              </w:rPr>
                            </w:p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2019</m:t>
                                      </m:r>
                                    </m:sub>
                                    <m:sup>
                                      <m:r>
                                        <w:rPr>
                                          <w:rFonts w:ascii="Cambria Math" w:hAnsi="Cambria Math"/>
                                          <w:color w:val="000000" w:themeColor="text1"/>
                                          <w:sz w:val="32"/>
                                          <w:szCs w:val="32"/>
                                        </w:rPr>
                                        <m:t>заяв</m:t>
                                      </m:r>
                                    </m:sup>
                                  </m:sSubSup>
                                </m:den>
                              </m:f>
                            </m:oMath>
                            <w:r>
                              <w:rPr>
                                <w:rFonts w:eastAsiaTheme="minorEastAsia"/>
                                <w:iCs/>
                                <w:color w:val="000000" w:themeColor="text1"/>
                                <w:sz w:val="32"/>
                                <w:szCs w:val="32"/>
                              </w:rPr>
                              <w:t xml:space="preserve"> - 1</w:t>
                            </w:r>
                          </w:p>
                        </w:txbxContent>
                      </v:textbox>
                    </v:shape>
                  </w:pict>
                </mc:Fallback>
              </mc:AlternateContent>
            </w:r>
            <w:r w:rsidRPr="00EA11CA">
              <w:rPr>
                <w:rFonts w:ascii="Myriad Pro" w:hAnsi="Myriad Pro" w:cs="Calibri"/>
                <w:color w:val="000000"/>
                <w:sz w:val="20"/>
                <w:szCs w:val="20"/>
              </w:rPr>
              <w:t> </w:t>
            </w:r>
          </w:p>
        </w:tc>
        <w:tc>
          <w:tcPr>
            <w:tcW w:w="1398" w:type="pct"/>
            <w:tcBorders>
              <w:top w:val="nil"/>
              <w:left w:val="nil"/>
              <w:bottom w:val="single" w:sz="4" w:space="0" w:color="FFFFFF" w:themeColor="background1"/>
              <w:right w:val="single" w:sz="4" w:space="0" w:color="auto"/>
            </w:tcBorders>
            <w:shd w:val="clear" w:color="auto" w:fill="auto"/>
            <w:noWrap/>
            <w:vAlign w:val="center"/>
            <w:hideMark/>
          </w:tcPr>
          <w:p w14:paraId="6BB236E1" w14:textId="26B7B5B9" w:rsidR="001F79B2" w:rsidRPr="00EA11CA" w:rsidRDefault="0078312B" w:rsidP="001F79B2">
            <w:pPr>
              <w:spacing w:after="0"/>
              <w:jc w:val="center"/>
              <w:rPr>
                <w:rFonts w:ascii="Myriad Pro" w:hAnsi="Myriad Pro" w:cs="Calibri"/>
                <w:color w:val="000000"/>
                <w:sz w:val="20"/>
                <w:szCs w:val="20"/>
              </w:rPr>
            </w:pPr>
            <w:r>
              <w:rPr>
                <w:rFonts w:ascii="Myriad Pro" w:hAnsi="Myriad Pro" w:cs="Calibri"/>
                <w:color w:val="000000"/>
                <w:sz w:val="20"/>
                <w:szCs w:val="20"/>
              </w:rPr>
              <w:t>0</w:t>
            </w:r>
            <w:r w:rsidR="001F79B2" w:rsidRPr="00EA11CA">
              <w:rPr>
                <w:rFonts w:ascii="Myriad Pro" w:hAnsi="Myriad Pro" w:cs="Calibri"/>
                <w:color w:val="000000"/>
                <w:sz w:val="20"/>
                <w:szCs w:val="20"/>
              </w:rPr>
              <w:t>,02</w:t>
            </w:r>
          </w:p>
        </w:tc>
        <w:tc>
          <w:tcPr>
            <w:tcW w:w="1399" w:type="pct"/>
            <w:tcBorders>
              <w:top w:val="nil"/>
              <w:left w:val="nil"/>
              <w:bottom w:val="single" w:sz="4" w:space="0" w:color="FFFFFF" w:themeColor="background1"/>
              <w:right w:val="single" w:sz="4" w:space="0" w:color="auto"/>
            </w:tcBorders>
            <w:shd w:val="clear" w:color="auto" w:fill="auto"/>
            <w:noWrap/>
            <w:vAlign w:val="center"/>
            <w:hideMark/>
          </w:tcPr>
          <w:p w14:paraId="2EF04708" w14:textId="71A03D3F" w:rsidR="001F79B2" w:rsidRPr="00EA11CA" w:rsidRDefault="0078312B" w:rsidP="001F79B2">
            <w:pPr>
              <w:spacing w:after="0"/>
              <w:jc w:val="center"/>
              <w:rPr>
                <w:rFonts w:ascii="Myriad Pro" w:hAnsi="Myriad Pro" w:cs="Calibri"/>
                <w:color w:val="000000"/>
                <w:sz w:val="20"/>
                <w:szCs w:val="20"/>
              </w:rPr>
            </w:pPr>
            <w:r>
              <w:rPr>
                <w:rFonts w:ascii="Myriad Pro" w:hAnsi="Myriad Pro" w:cs="Calibri"/>
                <w:color w:val="000000"/>
                <w:sz w:val="20"/>
                <w:szCs w:val="20"/>
              </w:rPr>
              <w:t>-0,5</w:t>
            </w:r>
          </w:p>
        </w:tc>
      </w:tr>
      <w:tr w:rsidR="00D66CD8" w:rsidRPr="00EA11CA" w14:paraId="0C32DE0C" w14:textId="77777777" w:rsidTr="001F79B2">
        <w:trPr>
          <w:trHeight w:val="20"/>
        </w:trPr>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0DA3DB" w14:textId="77777777" w:rsidR="001F79B2" w:rsidRPr="00EA11CA" w:rsidRDefault="001F79B2" w:rsidP="001F79B2">
            <w:pPr>
              <w:spacing w:after="0"/>
              <w:jc w:val="center"/>
              <w:rPr>
                <w:rFonts w:ascii="Myriad Pro" w:hAnsi="Myriad Pro" w:cs="Calibri"/>
                <w:color w:val="FFFFFF" w:themeColor="background1"/>
                <w:sz w:val="20"/>
                <w:szCs w:val="20"/>
              </w:rPr>
            </w:pPr>
            <w:r w:rsidRPr="00EA11CA">
              <w:rPr>
                <w:rFonts w:ascii="Myriad Pro" w:hAnsi="Myriad Pro" w:cs="Calibri"/>
                <w:color w:val="FFFFFF" w:themeColor="background1"/>
                <w:sz w:val="20"/>
                <w:szCs w:val="20"/>
              </w:rPr>
              <w:t>5</w:t>
            </w:r>
          </w:p>
        </w:tc>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53D8F6" w14:textId="77777777" w:rsidR="001F79B2" w:rsidRPr="00EA11CA" w:rsidRDefault="001F79B2" w:rsidP="001F79B2">
            <w:pPr>
              <w:spacing w:after="0"/>
              <w:rPr>
                <w:rFonts w:ascii="Myriad Pro" w:hAnsi="Myriad Pro" w:cs="Calibri"/>
                <w:color w:val="FFFFFF" w:themeColor="background1"/>
                <w:sz w:val="20"/>
                <w:szCs w:val="20"/>
              </w:rPr>
            </w:pPr>
            <w:r w:rsidRPr="00EA11CA">
              <w:rPr>
                <w:rFonts w:ascii="Myriad Pro" w:hAnsi="Myriad Pro" w:cs="Calibri"/>
                <w:color w:val="FFFFFF" w:themeColor="background1"/>
                <w:sz w:val="20"/>
                <w:szCs w:val="20"/>
              </w:rPr>
              <w:t>Величина корректировки НВВ в связи с изменением (неисполнением) инвестиционной программы, млн руб.</w:t>
            </w: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B70505" w14:textId="6A33244F" w:rsidR="001F79B2" w:rsidRPr="00A64980" w:rsidRDefault="00A64980" w:rsidP="00A64980">
            <w:pPr>
              <w:spacing w:after="0"/>
              <w:jc w:val="center"/>
              <w:rPr>
                <w:rFonts w:ascii="Myriad Pro" w:hAnsi="Myriad Pro" w:cs="Calibri"/>
                <w:color w:val="FFFFFF" w:themeColor="background1"/>
                <w:sz w:val="20"/>
                <w:szCs w:val="20"/>
              </w:rPr>
            </w:pPr>
            <w:r w:rsidRPr="0098052C">
              <w:rPr>
                <w:rFonts w:ascii="Myriad Pro" w:hAnsi="Myriad Pro" w:cs="Calibri"/>
                <w:color w:val="FFFFFF" w:themeColor="background1"/>
                <w:sz w:val="20"/>
                <w:szCs w:val="20"/>
              </w:rPr>
              <w:t>27 729,31</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487EBD" w14:textId="28673D83" w:rsidR="001F79B2" w:rsidRPr="00110199" w:rsidRDefault="00AF6BD2" w:rsidP="001F79B2">
            <w:pPr>
              <w:spacing w:after="0"/>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 xml:space="preserve">- </w:t>
            </w:r>
            <w:r w:rsidR="0078312B">
              <w:rPr>
                <w:rFonts w:ascii="Myriad Pro" w:hAnsi="Myriad Pro" w:cs="Calibri"/>
                <w:color w:val="FFFFFF" w:themeColor="background1"/>
                <w:sz w:val="20"/>
                <w:szCs w:val="20"/>
              </w:rPr>
              <w:t>642 408,25</w:t>
            </w:r>
          </w:p>
        </w:tc>
      </w:tr>
      <w:bookmarkEnd w:id="28"/>
    </w:tbl>
    <w:p w14:paraId="167D2D7B"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p>
    <w:p w14:paraId="5B468739" w14:textId="77777777" w:rsidR="001F79B2" w:rsidRPr="00EA11CA" w:rsidRDefault="001F79B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 xml:space="preserve">С учетом результатов анализа исполнения инвестиционной программ </w:t>
      </w:r>
      <w:r w:rsidRPr="00EA11CA">
        <w:rPr>
          <w:rFonts w:ascii="Myriad Pro" w:hAnsi="Myriad Pro"/>
          <w:sz w:val="26"/>
          <w:szCs w:val="26"/>
        </w:rPr>
        <w:br/>
      </w:r>
      <w:r w:rsidRPr="00EA11CA">
        <w:rPr>
          <w:rFonts w:ascii="Myriad Pro" w:hAnsi="Myriad Pro" w:cs="Arial"/>
          <w:sz w:val="26"/>
          <w:szCs w:val="26"/>
        </w:rPr>
        <w:t>ПАО «МРСК Сибири» в части филиала «Кузбассэнерго-РЭС» за 2019 год</w:t>
      </w:r>
      <w:r w:rsidRPr="00EA11CA">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3BBE70BF" w14:textId="66A21E75" w:rsidR="001F79B2" w:rsidRPr="00EA11CA" w:rsidRDefault="001F79B2" w:rsidP="001F79B2">
      <w:pPr>
        <w:pStyle w:val="a4"/>
        <w:numPr>
          <w:ilvl w:val="0"/>
          <w:numId w:val="38"/>
        </w:numPr>
        <w:autoSpaceDE w:val="0"/>
        <w:autoSpaceDN w:val="0"/>
        <w:adjustRightInd w:val="0"/>
        <w:spacing w:after="0" w:line="360" w:lineRule="auto"/>
        <w:ind w:left="1276" w:hanging="709"/>
        <w:jc w:val="both"/>
        <w:rPr>
          <w:rFonts w:ascii="Myriad Pro" w:hAnsi="Myriad Pro"/>
          <w:sz w:val="26"/>
          <w:szCs w:val="26"/>
        </w:rPr>
      </w:pPr>
      <w:r w:rsidRPr="00EA11CA">
        <w:rPr>
          <w:rFonts w:ascii="Myriad Pro" w:hAnsi="Myriad Pro"/>
          <w:sz w:val="26"/>
          <w:szCs w:val="26"/>
        </w:rPr>
        <w:t>1</w:t>
      </w:r>
      <w:r w:rsidR="000B5F3D">
        <w:rPr>
          <w:rFonts w:ascii="Myriad Pro" w:hAnsi="Myriad Pro"/>
          <w:sz w:val="26"/>
          <w:szCs w:val="26"/>
        </w:rPr>
        <w:t>0</w:t>
      </w:r>
      <w:r w:rsidRPr="00EA11CA">
        <w:rPr>
          <w:rFonts w:ascii="Myriad Pro" w:hAnsi="Myriad Pro"/>
          <w:sz w:val="26"/>
          <w:szCs w:val="26"/>
        </w:rPr>
        <w:t>2% от утвержденного планового значения - при учете результатов финансирования новых инвестиционных проектов;</w:t>
      </w:r>
    </w:p>
    <w:p w14:paraId="13F81D77" w14:textId="71A29B50" w:rsidR="001F79B2" w:rsidRPr="00EA11CA" w:rsidRDefault="00026320" w:rsidP="000B5F3D">
      <w:pPr>
        <w:pStyle w:val="a4"/>
        <w:numPr>
          <w:ilvl w:val="0"/>
          <w:numId w:val="38"/>
        </w:numPr>
        <w:autoSpaceDE w:val="0"/>
        <w:autoSpaceDN w:val="0"/>
        <w:adjustRightInd w:val="0"/>
        <w:spacing w:after="0" w:line="360" w:lineRule="auto"/>
        <w:ind w:left="1276" w:hanging="709"/>
        <w:jc w:val="both"/>
        <w:rPr>
          <w:rFonts w:ascii="Myriad Pro" w:hAnsi="Myriad Pro"/>
          <w:sz w:val="26"/>
          <w:szCs w:val="26"/>
        </w:rPr>
      </w:pPr>
      <w:r w:rsidRPr="000B5F3D">
        <w:rPr>
          <w:rFonts w:ascii="Myriad Pro" w:hAnsi="Myriad Pro"/>
          <w:sz w:val="26"/>
          <w:szCs w:val="26"/>
        </w:rPr>
        <w:t>5</w:t>
      </w:r>
      <w:r w:rsidR="00AF6BD2">
        <w:rPr>
          <w:rFonts w:ascii="Myriad Pro" w:hAnsi="Myriad Pro"/>
          <w:sz w:val="26"/>
          <w:szCs w:val="26"/>
        </w:rPr>
        <w:t>2</w:t>
      </w:r>
      <w:r w:rsidR="001F79B2" w:rsidRPr="00EA11CA">
        <w:rPr>
          <w:rFonts w:ascii="Myriad Pro" w:hAnsi="Myriad Pro"/>
          <w:sz w:val="26"/>
          <w:szCs w:val="26"/>
        </w:rPr>
        <w:t>%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20.12.2018 г.</w:t>
      </w:r>
      <w:r w:rsidR="00666636" w:rsidRPr="000B5F3D">
        <w:rPr>
          <w:rFonts w:ascii="Myriad Pro" w:hAnsi="Myriad Pro"/>
          <w:sz w:val="26"/>
          <w:szCs w:val="26"/>
        </w:rPr>
        <w:t xml:space="preserve"> </w:t>
      </w:r>
    </w:p>
    <w:p w14:paraId="115B3B77" w14:textId="5A71475D" w:rsidR="00AF6BD2" w:rsidRPr="00EA11CA" w:rsidRDefault="00AF6BD2" w:rsidP="001F79B2">
      <w:pPr>
        <w:autoSpaceDE w:val="0"/>
        <w:autoSpaceDN w:val="0"/>
        <w:adjustRightInd w:val="0"/>
        <w:spacing w:after="0" w:line="360" w:lineRule="auto"/>
        <w:ind w:firstLine="567"/>
        <w:jc w:val="both"/>
        <w:rPr>
          <w:rFonts w:ascii="Myriad Pro" w:hAnsi="Myriad Pro"/>
          <w:sz w:val="26"/>
          <w:szCs w:val="26"/>
        </w:rPr>
      </w:pPr>
      <w:r w:rsidRPr="00EA11CA">
        <w:rPr>
          <w:rFonts w:ascii="Myriad Pro" w:hAnsi="Myriad Pro"/>
          <w:sz w:val="26"/>
          <w:szCs w:val="26"/>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составит </w:t>
      </w:r>
      <w:r>
        <w:rPr>
          <w:rFonts w:ascii="Myriad Pro" w:hAnsi="Myriad Pro"/>
          <w:sz w:val="26"/>
          <w:szCs w:val="26"/>
        </w:rPr>
        <w:t>27 729,31 тыс. руб.</w:t>
      </w:r>
    </w:p>
    <w:p w14:paraId="473C29E6" w14:textId="77777777" w:rsidR="001F79B2" w:rsidRPr="00EA11CA" w:rsidRDefault="001F79B2" w:rsidP="001F79B2">
      <w:pPr>
        <w:autoSpaceDE w:val="0"/>
        <w:autoSpaceDN w:val="0"/>
        <w:adjustRightInd w:val="0"/>
        <w:spacing w:after="0" w:line="360" w:lineRule="auto"/>
        <w:ind w:firstLine="720"/>
        <w:jc w:val="both"/>
        <w:rPr>
          <w:rFonts w:ascii="Myriad Pro" w:hAnsi="Myriad Pro" w:cs="Arial"/>
          <w:sz w:val="26"/>
          <w:szCs w:val="26"/>
        </w:rPr>
      </w:pPr>
      <w:r w:rsidRPr="00EA11CA">
        <w:rPr>
          <w:rFonts w:ascii="Myriad Pro" w:hAnsi="Myriad Pro" w:cs="Arial"/>
          <w:sz w:val="26"/>
          <w:szCs w:val="26"/>
        </w:rPr>
        <w:lastRenderedPageBreak/>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A203831" w14:textId="77777777" w:rsidR="001F79B2" w:rsidRPr="00EA11CA" w:rsidRDefault="001F79B2" w:rsidP="001F79B2">
      <w:pPr>
        <w:autoSpaceDE w:val="0"/>
        <w:autoSpaceDN w:val="0"/>
        <w:adjustRightInd w:val="0"/>
        <w:spacing w:after="0" w:line="360" w:lineRule="auto"/>
        <w:ind w:firstLine="567"/>
        <w:jc w:val="both"/>
        <w:rPr>
          <w:rFonts w:ascii="Myriad Pro" w:hAnsi="Myriad Pro"/>
          <w:color w:val="000000" w:themeColor="text1"/>
          <w:sz w:val="26"/>
          <w:szCs w:val="26"/>
        </w:rPr>
      </w:pPr>
      <w:r w:rsidRPr="00EA11CA">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«Кузбассэнерго-РЭС»</w:t>
      </w:r>
      <w:r w:rsidRPr="00EA11CA">
        <w:t xml:space="preserve"> </w:t>
      </w:r>
      <w:r w:rsidRPr="00EA11CA">
        <w:rPr>
          <w:rFonts w:ascii="Myriad Pro" w:hAnsi="Myriad Pro" w:cs="Arial"/>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1188F42" w14:textId="77777777" w:rsidR="001F79B2" w:rsidRPr="00EA11CA" w:rsidRDefault="001F79B2" w:rsidP="001F79B2">
      <w:pPr>
        <w:autoSpaceDE w:val="0"/>
        <w:autoSpaceDN w:val="0"/>
        <w:adjustRightInd w:val="0"/>
        <w:spacing w:after="0" w:line="360" w:lineRule="auto"/>
        <w:ind w:firstLine="567"/>
        <w:jc w:val="both"/>
        <w:rPr>
          <w:rFonts w:ascii="Myriad Pro" w:hAnsi="Myriad Pro"/>
          <w:color w:val="000000" w:themeColor="text1"/>
          <w:sz w:val="26"/>
          <w:szCs w:val="26"/>
        </w:rPr>
      </w:pPr>
      <w:r w:rsidRPr="00EA11CA">
        <w:rPr>
          <w:rFonts w:ascii="Myriad Pro" w:hAnsi="Myriad Pro"/>
          <w:color w:val="000000" w:themeColor="text1"/>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563CC08D" w14:textId="77777777" w:rsidR="001F79B2" w:rsidRPr="00EA11CA" w:rsidRDefault="001F79B2" w:rsidP="00B11139">
      <w:pPr>
        <w:numPr>
          <w:ilvl w:val="0"/>
          <w:numId w:val="40"/>
        </w:numPr>
        <w:spacing w:after="0" w:line="360" w:lineRule="auto"/>
        <w:ind w:left="567" w:hanging="567"/>
        <w:jc w:val="both"/>
        <w:rPr>
          <w:rFonts w:ascii="Myriad Pro" w:hAnsi="Myriad Pro"/>
          <w:color w:val="000000" w:themeColor="text1"/>
          <w:sz w:val="26"/>
          <w:szCs w:val="26"/>
        </w:rPr>
      </w:pPr>
      <w:r w:rsidRPr="00EA11CA">
        <w:rPr>
          <w:rFonts w:ascii="Myriad Pro" w:hAnsi="Myriad Pro"/>
          <w:color w:val="000000" w:themeColor="text1"/>
          <w:sz w:val="26"/>
          <w:szCs w:val="26"/>
        </w:rPr>
        <w:t>проводить своевременную корректировку параметров инвестиционной программы;</w:t>
      </w:r>
    </w:p>
    <w:p w14:paraId="73B3B883" w14:textId="77777777" w:rsidR="001F79B2" w:rsidRPr="000B5F3D" w:rsidRDefault="001F79B2" w:rsidP="00B11139">
      <w:pPr>
        <w:numPr>
          <w:ilvl w:val="0"/>
          <w:numId w:val="40"/>
        </w:numPr>
        <w:spacing w:after="0" w:line="360" w:lineRule="auto"/>
        <w:ind w:left="567" w:hanging="567"/>
        <w:jc w:val="both"/>
        <w:rPr>
          <w:rFonts w:ascii="Myriad Pro" w:hAnsi="Myriad Pro"/>
          <w:color w:val="000000" w:themeColor="text1"/>
          <w:sz w:val="26"/>
          <w:szCs w:val="26"/>
        </w:rPr>
      </w:pPr>
      <w:r w:rsidRPr="00EA11CA">
        <w:rPr>
          <w:rFonts w:ascii="Myriad Pro" w:hAnsi="Myriad Pro"/>
          <w:color w:val="000000" w:themeColor="text1"/>
          <w:sz w:val="26"/>
          <w:szCs w:val="26"/>
        </w:rPr>
        <w:t>усилить контроль за соблюдением графиков реализации инвестиционных проектов;</w:t>
      </w:r>
    </w:p>
    <w:p w14:paraId="50BA6AE1" w14:textId="77777777" w:rsidR="008A2C84" w:rsidRDefault="008A2C84" w:rsidP="00B11139">
      <w:pPr>
        <w:numPr>
          <w:ilvl w:val="0"/>
          <w:numId w:val="40"/>
        </w:numPr>
        <w:spacing w:after="0" w:line="360" w:lineRule="auto"/>
        <w:ind w:left="567" w:hanging="567"/>
        <w:jc w:val="both"/>
        <w:rPr>
          <w:rFonts w:ascii="Myriad Pro" w:hAnsi="Myriad Pro"/>
          <w:color w:val="000000" w:themeColor="text1"/>
          <w:sz w:val="26"/>
          <w:szCs w:val="26"/>
        </w:rPr>
      </w:pPr>
      <w:r w:rsidRPr="000B5F3D">
        <w:rPr>
          <w:rFonts w:ascii="Myriad Pro" w:hAnsi="Myriad Pro"/>
          <w:color w:val="000000" w:themeColor="text1"/>
          <w:sz w:val="26"/>
          <w:szCs w:val="26"/>
        </w:rPr>
        <w:t xml:space="preserve">в составе обосновывающих материалов, прикладываемых к заявлению об установлении тарифов на услуги по передаче электрической энергии на 2021 приложить документы, подтверждающие факт финансирования капитальных </w:t>
      </w:r>
      <w:r w:rsidRPr="000B5F3D">
        <w:rPr>
          <w:rFonts w:ascii="Myriad Pro" w:hAnsi="Myriad Pro"/>
          <w:color w:val="000000" w:themeColor="text1"/>
          <w:sz w:val="26"/>
          <w:szCs w:val="26"/>
        </w:rPr>
        <w:lastRenderedPageBreak/>
        <w:t xml:space="preserve">вложений по инвестиционным проектам: выписки из </w:t>
      </w:r>
      <w:proofErr w:type="spellStart"/>
      <w:r w:rsidRPr="000B5F3D">
        <w:rPr>
          <w:rFonts w:ascii="Myriad Pro" w:hAnsi="Myriad Pro"/>
          <w:color w:val="000000" w:themeColor="text1"/>
          <w:sz w:val="26"/>
          <w:szCs w:val="26"/>
        </w:rPr>
        <w:t>оборотно</w:t>
      </w:r>
      <w:proofErr w:type="spellEnd"/>
      <w:r w:rsidRPr="000B5F3D">
        <w:rPr>
          <w:rFonts w:ascii="Myriad Pro" w:hAnsi="Myriad Pro"/>
          <w:color w:val="000000" w:themeColor="text1"/>
          <w:sz w:val="26"/>
          <w:szCs w:val="26"/>
        </w:rPr>
        <w:t xml:space="preserve"> сальдовой ведомости по счету (в т.ч. в случае выполнения работ хоз. способом);</w:t>
      </w:r>
    </w:p>
    <w:p w14:paraId="4E869517" w14:textId="72987F08" w:rsidR="003D7F44" w:rsidRPr="00EA11CA" w:rsidRDefault="003D7F44" w:rsidP="003D7F44">
      <w:pPr>
        <w:numPr>
          <w:ilvl w:val="0"/>
          <w:numId w:val="40"/>
        </w:numPr>
        <w:spacing w:after="0" w:line="360" w:lineRule="auto"/>
        <w:ind w:left="567" w:hanging="567"/>
        <w:jc w:val="both"/>
        <w:rPr>
          <w:rFonts w:ascii="Myriad Pro" w:hAnsi="Myriad Pro"/>
          <w:color w:val="000000" w:themeColor="text1"/>
          <w:sz w:val="26"/>
          <w:szCs w:val="26"/>
        </w:rPr>
      </w:pPr>
      <w:r w:rsidRPr="003D7F44">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в рамках осуществления мероприятий по ТП – реестр и копии заключенных договоров на технологическое присоединение.</w:t>
      </w:r>
    </w:p>
    <w:p w14:paraId="0057B752" w14:textId="77777777" w:rsidR="009C4524" w:rsidRPr="001E43BA" w:rsidRDefault="001E43BA" w:rsidP="00393A65">
      <w:pPr>
        <w:pStyle w:val="3"/>
        <w:numPr>
          <w:ilvl w:val="0"/>
          <w:numId w:val="16"/>
        </w:numPr>
        <w:spacing w:line="360" w:lineRule="auto"/>
        <w:jc w:val="both"/>
        <w:rPr>
          <w:rFonts w:ascii="Myriad Pro" w:hAnsi="Myriad Pro"/>
          <w:b/>
          <w:color w:val="4F6228" w:themeColor="accent3" w:themeShade="80"/>
          <w:sz w:val="28"/>
          <w:szCs w:val="28"/>
        </w:rPr>
      </w:pPr>
      <w:r w:rsidRPr="001E43BA">
        <w:rPr>
          <w:rFonts w:ascii="Myriad Pro" w:eastAsiaTheme="minorHAnsi" w:hAnsi="Myriad Pro" w:cstheme="minorBidi"/>
          <w:color w:val="auto"/>
          <w:sz w:val="22"/>
          <w:szCs w:val="22"/>
        </w:rPr>
        <w:br w:type="page"/>
      </w:r>
      <w:bookmarkStart w:id="29" w:name="_Toc41837156"/>
      <w:r w:rsidR="009C4524" w:rsidRPr="001E43BA">
        <w:rPr>
          <w:rFonts w:ascii="Myriad Pro" w:hAnsi="Myriad Pro"/>
          <w:b/>
          <w:color w:val="4F6228" w:themeColor="accent3" w:themeShade="80"/>
          <w:sz w:val="28"/>
          <w:szCs w:val="28"/>
        </w:rPr>
        <w:lastRenderedPageBreak/>
        <w:t xml:space="preserve">Экспертиза расчета необходимой валовой выручки </w:t>
      </w:r>
      <w:r w:rsidR="00152217" w:rsidRPr="001E43BA">
        <w:rPr>
          <w:rFonts w:ascii="Myriad Pro" w:hAnsi="Myriad Pro"/>
          <w:b/>
          <w:color w:val="4F6228" w:themeColor="accent3" w:themeShade="80"/>
          <w:sz w:val="28"/>
          <w:szCs w:val="28"/>
        </w:rPr>
        <w:t xml:space="preserve">филиала </w:t>
      </w:r>
      <w:r w:rsidR="00562C16" w:rsidRPr="001E43BA">
        <w:rPr>
          <w:rFonts w:ascii="Myriad Pro" w:hAnsi="Myriad Pro"/>
          <w:b/>
          <w:color w:val="4F6228" w:themeColor="accent3" w:themeShade="80"/>
          <w:sz w:val="28"/>
          <w:szCs w:val="28"/>
        </w:rPr>
        <w:t>ПАО</w:t>
      </w:r>
      <w:r w:rsidR="00152217" w:rsidRPr="001E43BA">
        <w:rPr>
          <w:rFonts w:ascii="Myriad Pro" w:hAnsi="Myriad Pro"/>
          <w:b/>
          <w:color w:val="4F6228" w:themeColor="accent3" w:themeShade="80"/>
          <w:sz w:val="28"/>
          <w:szCs w:val="28"/>
        </w:rPr>
        <w:t> </w:t>
      </w:r>
      <w:r w:rsidR="00562C16" w:rsidRPr="001E43BA">
        <w:rPr>
          <w:rFonts w:ascii="Myriad Pro" w:hAnsi="Myriad Pro"/>
          <w:b/>
          <w:color w:val="4F6228" w:themeColor="accent3" w:themeShade="80"/>
          <w:sz w:val="28"/>
          <w:szCs w:val="28"/>
        </w:rPr>
        <w:t>«</w:t>
      </w:r>
      <w:r w:rsidR="004E403E" w:rsidRPr="001E43BA">
        <w:rPr>
          <w:rFonts w:ascii="Myriad Pro" w:hAnsi="Myriad Pro"/>
          <w:b/>
          <w:color w:val="4F6228" w:themeColor="accent3" w:themeShade="80"/>
          <w:sz w:val="28"/>
          <w:szCs w:val="28"/>
        </w:rPr>
        <w:t>МРСК Сибири» - «Кузбассэнерго-РЭС</w:t>
      </w:r>
      <w:r w:rsidR="00562C16" w:rsidRPr="001E43BA">
        <w:rPr>
          <w:rFonts w:ascii="Myriad Pro" w:hAnsi="Myriad Pro"/>
          <w:b/>
          <w:color w:val="4F6228" w:themeColor="accent3" w:themeShade="80"/>
          <w:sz w:val="28"/>
          <w:szCs w:val="28"/>
        </w:rPr>
        <w:t>»</w:t>
      </w:r>
      <w:r w:rsidR="009C4524" w:rsidRPr="001E43BA">
        <w:rPr>
          <w:rFonts w:ascii="Myriad Pro" w:hAnsi="Myriad Pro"/>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9"/>
    </w:p>
    <w:p w14:paraId="40206934" w14:textId="77777777" w:rsidR="00613863" w:rsidRPr="001215A8" w:rsidRDefault="0087792B" w:rsidP="00393A65">
      <w:pPr>
        <w:pStyle w:val="3"/>
        <w:numPr>
          <w:ilvl w:val="1"/>
          <w:numId w:val="16"/>
        </w:numPr>
        <w:tabs>
          <w:tab w:val="left" w:pos="567"/>
        </w:tabs>
        <w:spacing w:line="360" w:lineRule="auto"/>
        <w:ind w:left="426" w:hanging="426"/>
        <w:jc w:val="both"/>
        <w:rPr>
          <w:rFonts w:ascii="Myriad Pro" w:hAnsi="Myriad Pro"/>
          <w:b/>
          <w:color w:val="4F6228" w:themeColor="accent3" w:themeShade="80"/>
          <w:sz w:val="28"/>
          <w:szCs w:val="28"/>
        </w:rPr>
      </w:pPr>
      <w:r w:rsidRPr="001215A8">
        <w:rPr>
          <w:rFonts w:ascii="Myriad Pro" w:hAnsi="Myriad Pro"/>
          <w:b/>
          <w:color w:val="4F6228" w:themeColor="accent3" w:themeShade="80"/>
          <w:sz w:val="28"/>
          <w:szCs w:val="28"/>
        </w:rPr>
        <w:t xml:space="preserve"> </w:t>
      </w:r>
      <w:bookmarkStart w:id="30" w:name="_Toc41837157"/>
      <w:r w:rsidR="00613863" w:rsidRPr="001215A8">
        <w:rPr>
          <w:rFonts w:ascii="Myriad Pro" w:hAnsi="Myriad Pro"/>
          <w:b/>
          <w:color w:val="4F6228" w:themeColor="accent3" w:themeShade="80"/>
          <w:sz w:val="28"/>
          <w:szCs w:val="28"/>
        </w:rPr>
        <w:t>Экспертиза долгосрочных параметров расчета необходимой валовой выручки филиала ПАО «</w:t>
      </w:r>
      <w:r w:rsidR="004E403E" w:rsidRPr="001215A8">
        <w:rPr>
          <w:rFonts w:ascii="Myriad Pro" w:hAnsi="Myriad Pro"/>
          <w:b/>
          <w:color w:val="4F6228" w:themeColor="accent3" w:themeShade="80"/>
          <w:sz w:val="28"/>
          <w:szCs w:val="28"/>
        </w:rPr>
        <w:t>МРСК Сибири» - «Кузбассэнерго-РЭС</w:t>
      </w:r>
      <w:r w:rsidR="00613863" w:rsidRPr="001215A8">
        <w:rPr>
          <w:rFonts w:ascii="Myriad Pro" w:hAnsi="Myriad Pro"/>
          <w:b/>
          <w:color w:val="4F6228" w:themeColor="accent3" w:themeShade="80"/>
          <w:sz w:val="28"/>
          <w:szCs w:val="28"/>
        </w:rPr>
        <w:t>»</w:t>
      </w:r>
      <w:bookmarkEnd w:id="30"/>
    </w:p>
    <w:p w14:paraId="3670D45F" w14:textId="77777777" w:rsidR="001E1E13" w:rsidRPr="001215A8" w:rsidRDefault="001E1E13" w:rsidP="002B1B76">
      <w:pPr>
        <w:tabs>
          <w:tab w:val="left" w:pos="8505"/>
          <w:tab w:val="left" w:pos="8647"/>
        </w:tabs>
        <w:spacing w:after="0" w:line="360" w:lineRule="auto"/>
        <w:ind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Согласно пункту</w:t>
      </w:r>
      <w:r w:rsidR="00152217" w:rsidRPr="001215A8">
        <w:rPr>
          <w:rFonts w:ascii="Myriad Pro" w:eastAsia="Calibri" w:hAnsi="Myriad Pro" w:cs="Times New Roman"/>
          <w:sz w:val="26"/>
          <w:szCs w:val="26"/>
        </w:rPr>
        <w:t xml:space="preserve"> </w:t>
      </w:r>
      <w:r w:rsidRPr="001215A8">
        <w:rPr>
          <w:rFonts w:ascii="Myriad Pro" w:eastAsia="Calibri" w:hAnsi="Myriad Pro" w:cs="Times New Roman"/>
          <w:sz w:val="26"/>
          <w:szCs w:val="26"/>
        </w:rPr>
        <w:t>38 Основ ценообразования</w:t>
      </w:r>
      <w:r w:rsidR="00DD252F" w:rsidRPr="001215A8">
        <w:rPr>
          <w:rFonts w:ascii="Myriad Pro" w:eastAsia="Calibri" w:hAnsi="Myriad Pro" w:cs="Times New Roman"/>
          <w:sz w:val="26"/>
          <w:szCs w:val="26"/>
        </w:rPr>
        <w:t xml:space="preserve"> №1178</w:t>
      </w:r>
      <w:r w:rsidRPr="001215A8">
        <w:rPr>
          <w:rFonts w:ascii="Myriad Pro" w:eastAsia="Calibri" w:hAnsi="Myriad Pro" w:cs="Times New Roman"/>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w:t>
      </w:r>
      <w:r w:rsidR="007E6450" w:rsidRPr="001215A8">
        <w:rPr>
          <w:rFonts w:ascii="Myriad Pro" w:eastAsia="Calibri" w:hAnsi="Myriad Pro" w:cs="Times New Roman"/>
          <w:sz w:val="26"/>
          <w:szCs w:val="26"/>
        </w:rPr>
        <w:t>методическими указаниями</w:t>
      </w:r>
      <w:r w:rsidRPr="001215A8">
        <w:rPr>
          <w:rFonts w:ascii="Myriad Pro" w:eastAsia="Calibri" w:hAnsi="Myriad Pro" w:cs="Times New Roman"/>
          <w:sz w:val="26"/>
          <w:szCs w:val="26"/>
        </w:rPr>
        <w:t>, утверждаемыми Федеральной антимонопольной службой, на основании следующих долгосрочных параметров регулирования:</w:t>
      </w:r>
    </w:p>
    <w:p w14:paraId="219018A1" w14:textId="77777777" w:rsidR="001E1E13" w:rsidRPr="001215A8" w:rsidRDefault="001E1E13" w:rsidP="00393A65">
      <w:pPr>
        <w:pStyle w:val="a4"/>
        <w:numPr>
          <w:ilvl w:val="0"/>
          <w:numId w:val="20"/>
        </w:numPr>
        <w:tabs>
          <w:tab w:val="left" w:pos="8505"/>
          <w:tab w:val="left" w:pos="8647"/>
          <w:tab w:val="left" w:pos="8789"/>
        </w:tabs>
        <w:spacing w:after="0" w:line="360" w:lineRule="auto"/>
        <w:ind w:left="993" w:hanging="426"/>
        <w:jc w:val="both"/>
        <w:rPr>
          <w:rFonts w:ascii="Myriad Pro" w:hAnsi="Myriad Pro"/>
          <w:sz w:val="26"/>
          <w:szCs w:val="26"/>
        </w:rPr>
      </w:pPr>
      <w:r w:rsidRPr="001215A8">
        <w:rPr>
          <w:rFonts w:ascii="Myriad Pro" w:hAnsi="Myriad Pro"/>
          <w:sz w:val="26"/>
          <w:szCs w:val="26"/>
        </w:rPr>
        <w:t>базовый уровень подконтрольных расходов, устанавливаемый регулирующими органами;</w:t>
      </w:r>
    </w:p>
    <w:p w14:paraId="300DA358" w14:textId="77777777" w:rsidR="001E1E13" w:rsidRPr="001215A8" w:rsidRDefault="001E1E13" w:rsidP="00393A65">
      <w:pPr>
        <w:pStyle w:val="a4"/>
        <w:numPr>
          <w:ilvl w:val="0"/>
          <w:numId w:val="20"/>
        </w:numPr>
        <w:tabs>
          <w:tab w:val="left" w:pos="8505"/>
          <w:tab w:val="left" w:pos="8647"/>
          <w:tab w:val="left" w:pos="8789"/>
        </w:tabs>
        <w:spacing w:after="0" w:line="360" w:lineRule="auto"/>
        <w:ind w:left="993" w:hanging="426"/>
        <w:jc w:val="both"/>
        <w:rPr>
          <w:rFonts w:ascii="Myriad Pro" w:hAnsi="Myriad Pro"/>
          <w:sz w:val="26"/>
          <w:szCs w:val="26"/>
        </w:rPr>
      </w:pPr>
      <w:r w:rsidRPr="001215A8">
        <w:rPr>
          <w:rFonts w:ascii="Myriad Pro" w:hAnsi="Myriad Pro"/>
          <w:sz w:val="26"/>
          <w:szCs w:val="26"/>
        </w:rPr>
        <w:t xml:space="preserve">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8" w:history="1">
        <w:r w:rsidRPr="001215A8">
          <w:rPr>
            <w:rFonts w:ascii="Myriad Pro" w:hAnsi="Myriad Pro"/>
            <w:sz w:val="26"/>
            <w:szCs w:val="26"/>
          </w:rPr>
          <w:t>методическими указаниями</w:t>
        </w:r>
      </w:hyperlink>
      <w:r w:rsidRPr="001215A8">
        <w:rPr>
          <w:rFonts w:ascii="Myriad Pro"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6402C0E" w14:textId="7E616360" w:rsidR="001E1E13" w:rsidRPr="001215A8" w:rsidRDefault="001E1E13" w:rsidP="00393A65">
      <w:pPr>
        <w:pStyle w:val="a4"/>
        <w:numPr>
          <w:ilvl w:val="0"/>
          <w:numId w:val="20"/>
        </w:numPr>
        <w:tabs>
          <w:tab w:val="left" w:pos="8505"/>
          <w:tab w:val="left" w:pos="8647"/>
          <w:tab w:val="left" w:pos="8789"/>
        </w:tabs>
        <w:spacing w:after="0" w:line="360" w:lineRule="auto"/>
        <w:ind w:left="993" w:hanging="426"/>
        <w:jc w:val="both"/>
        <w:rPr>
          <w:rFonts w:ascii="Myriad Pro" w:hAnsi="Myriad Pro"/>
          <w:sz w:val="26"/>
          <w:szCs w:val="26"/>
        </w:rPr>
      </w:pPr>
      <w:r w:rsidRPr="001215A8">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6E6DAB2" w14:textId="77777777" w:rsidR="001E1E13" w:rsidRPr="001215A8" w:rsidRDefault="001E1E13" w:rsidP="00393A65">
      <w:pPr>
        <w:pStyle w:val="a4"/>
        <w:numPr>
          <w:ilvl w:val="0"/>
          <w:numId w:val="20"/>
        </w:numPr>
        <w:tabs>
          <w:tab w:val="left" w:pos="8505"/>
          <w:tab w:val="left" w:pos="8647"/>
          <w:tab w:val="left" w:pos="8789"/>
        </w:tabs>
        <w:spacing w:after="0" w:line="360" w:lineRule="auto"/>
        <w:ind w:left="993" w:hanging="426"/>
        <w:jc w:val="both"/>
        <w:rPr>
          <w:rFonts w:ascii="Myriad Pro" w:hAnsi="Myriad Pro"/>
          <w:sz w:val="26"/>
          <w:szCs w:val="26"/>
        </w:rPr>
      </w:pPr>
      <w:r w:rsidRPr="001215A8">
        <w:rPr>
          <w:rFonts w:ascii="Myriad Pro" w:hAnsi="Myriad Pro"/>
          <w:sz w:val="26"/>
          <w:szCs w:val="26"/>
        </w:rPr>
        <w:lastRenderedPageBreak/>
        <w:t xml:space="preserve">уровень потерь электрической энергии при ее передаче по электрическим сетям, определяемый в соответствии с </w:t>
      </w:r>
      <w:hyperlink r:id="rId19" w:history="1">
        <w:r w:rsidRPr="001215A8">
          <w:rPr>
            <w:rFonts w:ascii="Myriad Pro" w:hAnsi="Myriad Pro"/>
            <w:sz w:val="26"/>
            <w:szCs w:val="26"/>
          </w:rPr>
          <w:t>пунктом 40(1)</w:t>
        </w:r>
      </w:hyperlink>
      <w:r w:rsidRPr="001215A8">
        <w:rPr>
          <w:rFonts w:ascii="Myriad Pro" w:hAnsi="Myriad Pro"/>
          <w:sz w:val="26"/>
          <w:szCs w:val="26"/>
        </w:rPr>
        <w:t xml:space="preserve"> настоящего документа;</w:t>
      </w:r>
    </w:p>
    <w:p w14:paraId="5160AEB0" w14:textId="77777777" w:rsidR="001E1E13" w:rsidRPr="001215A8" w:rsidRDefault="001E1E13" w:rsidP="00393A65">
      <w:pPr>
        <w:pStyle w:val="a4"/>
        <w:numPr>
          <w:ilvl w:val="0"/>
          <w:numId w:val="20"/>
        </w:numPr>
        <w:tabs>
          <w:tab w:val="left" w:pos="8505"/>
          <w:tab w:val="left" w:pos="8647"/>
          <w:tab w:val="left" w:pos="8789"/>
        </w:tabs>
        <w:spacing w:after="0" w:line="360" w:lineRule="auto"/>
        <w:ind w:left="993" w:hanging="426"/>
        <w:jc w:val="both"/>
        <w:rPr>
          <w:rFonts w:ascii="Myriad Pro" w:hAnsi="Myriad Pro"/>
          <w:sz w:val="26"/>
          <w:szCs w:val="26"/>
        </w:rPr>
      </w:pPr>
      <w:r w:rsidRPr="001215A8">
        <w:rPr>
          <w:rFonts w:ascii="Myriad Pro" w:hAnsi="Myriad Pro"/>
          <w:sz w:val="26"/>
          <w:szCs w:val="26"/>
        </w:rPr>
        <w:t xml:space="preserve">уровень надежности и качества реализуемых товаров (услуг), устанавливаемый в соответствии с </w:t>
      </w:r>
      <w:hyperlink r:id="rId20" w:history="1">
        <w:r w:rsidRPr="001215A8">
          <w:rPr>
            <w:rFonts w:ascii="Myriad Pro" w:hAnsi="Myriad Pro"/>
            <w:sz w:val="26"/>
            <w:szCs w:val="26"/>
          </w:rPr>
          <w:t>пунктом 8</w:t>
        </w:r>
      </w:hyperlink>
      <w:r w:rsidRPr="001215A8">
        <w:rPr>
          <w:rFonts w:ascii="Myriad Pro" w:hAnsi="Myriad Pro"/>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r w:rsidR="00716314" w:rsidRPr="001215A8">
        <w:rPr>
          <w:rFonts w:ascii="Myriad Pro" w:hAnsi="Myriad Pro"/>
          <w:sz w:val="26"/>
          <w:szCs w:val="26"/>
        </w:rPr>
        <w:t>,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Pr="001215A8">
        <w:rPr>
          <w:rFonts w:ascii="Myriad Pro" w:hAnsi="Myriad Pro"/>
          <w:sz w:val="26"/>
          <w:szCs w:val="26"/>
        </w:rPr>
        <w:t>.</w:t>
      </w:r>
    </w:p>
    <w:p w14:paraId="051A6F7B" w14:textId="77777777" w:rsidR="00483AA8" w:rsidRPr="001215A8" w:rsidRDefault="00483AA8" w:rsidP="00BF6427">
      <w:pPr>
        <w:tabs>
          <w:tab w:val="left" w:pos="8505"/>
          <w:tab w:val="left" w:pos="8647"/>
          <w:tab w:val="left" w:pos="8789"/>
        </w:tabs>
        <w:spacing w:after="0" w:line="360" w:lineRule="auto"/>
        <w:ind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В соответствии с формулой (1) из пункта 11 Методических указаний №98-э, необходимая валовая выручка на первый год долгосрочного периода в части содержания электрических сетей определяется следующим образом:</w:t>
      </w:r>
    </w:p>
    <w:p w14:paraId="6233777B" w14:textId="77777777" w:rsidR="00483AA8" w:rsidRPr="001215A8" w:rsidRDefault="00D3082B" w:rsidP="009C75CF">
      <w:pPr>
        <w:tabs>
          <w:tab w:val="left" w:pos="8505"/>
          <w:tab w:val="left" w:pos="8647"/>
          <w:tab w:val="left" w:pos="8789"/>
        </w:tabs>
        <w:spacing w:after="0" w:line="440" w:lineRule="exact"/>
        <w:ind w:firstLine="567"/>
        <w:contextualSpacing/>
        <w:jc w:val="both"/>
        <w:rPr>
          <w:rFonts w:ascii="Myriad Pro" w:eastAsia="Times New Roman" w:hAnsi="Myriad Pro" w:cs="Times New Roman"/>
          <w:color w:val="000000"/>
          <w:sz w:val="28"/>
          <w:szCs w:val="28"/>
          <w:lang w:eastAsia="ru-RU"/>
        </w:rPr>
      </w:pPr>
      <m:oMathPara>
        <m:oMath>
          <m:sSubSup>
            <m:sSubSupPr>
              <m:ctrlPr>
                <w:rPr>
                  <w:rFonts w:ascii="Cambria Math" w:hAnsi="Cambria Math"/>
                  <w:i/>
                  <w:color w:val="000000"/>
                  <w:sz w:val="28"/>
                  <w:szCs w:val="28"/>
                  <w:lang w:eastAsia="ru-RU"/>
                </w:rPr>
              </m:ctrlPr>
            </m:sSubSupPr>
            <m:e>
              <m:r>
                <w:rPr>
                  <w:rFonts w:ascii="Cambria Math" w:hAnsi="Cambria Math"/>
                  <w:color w:val="000000"/>
                  <w:sz w:val="28"/>
                  <w:szCs w:val="28"/>
                  <w:lang w:eastAsia="ru-RU"/>
                </w:rPr>
                <m:t>НВВ</m:t>
              </m:r>
            </m:e>
            <m:sub>
              <m:r>
                <w:rPr>
                  <w:rFonts w:ascii="Cambria Math" w:hAnsi="Cambria Math"/>
                  <w:color w:val="000000"/>
                  <w:sz w:val="28"/>
                  <w:szCs w:val="28"/>
                  <w:lang w:eastAsia="ru-RU"/>
                </w:rPr>
                <m:t>1</m:t>
              </m:r>
            </m:sub>
            <m:sup>
              <m:r>
                <w:rPr>
                  <w:rFonts w:ascii="Cambria Math" w:hAnsi="Cambria Math"/>
                  <w:color w:val="000000"/>
                  <w:sz w:val="28"/>
                  <w:szCs w:val="28"/>
                  <w:lang w:eastAsia="ru-RU"/>
                </w:rPr>
                <m:t>сод</m:t>
              </m:r>
            </m:sup>
          </m:sSubSup>
          <m:r>
            <w:rPr>
              <w:rFonts w:ascii="Cambria Math" w:hAnsi="Cambria Math"/>
              <w:color w:val="000000"/>
              <w:sz w:val="28"/>
              <w:szCs w:val="28"/>
              <w:lang w:eastAsia="ru-RU"/>
            </w:rPr>
            <m:t>=</m:t>
          </m:r>
          <m:sSub>
            <m:sSubPr>
              <m:ctrlPr>
                <w:rPr>
                  <w:rFonts w:ascii="Cambria Math" w:hAnsi="Cambria Math"/>
                  <w:i/>
                  <w:color w:val="000000"/>
                  <w:sz w:val="28"/>
                  <w:szCs w:val="28"/>
                  <w:lang w:eastAsia="ru-RU"/>
                </w:rPr>
              </m:ctrlPr>
            </m:sSubPr>
            <m:e>
              <m:r>
                <w:rPr>
                  <w:rFonts w:ascii="Cambria Math" w:hAnsi="Cambria Math"/>
                  <w:color w:val="000000"/>
                  <w:sz w:val="28"/>
                  <w:szCs w:val="28"/>
                  <w:lang w:eastAsia="ru-RU"/>
                </w:rPr>
                <m:t>ПР</m:t>
              </m:r>
            </m:e>
            <m:sub>
              <m:r>
                <w:rPr>
                  <w:rFonts w:ascii="Cambria Math" w:hAnsi="Cambria Math"/>
                  <w:color w:val="000000"/>
                  <w:sz w:val="28"/>
                  <w:szCs w:val="28"/>
                  <w:lang w:eastAsia="ru-RU"/>
                </w:rPr>
                <m:t>1</m:t>
              </m:r>
            </m:sub>
          </m:sSub>
          <m:r>
            <w:rPr>
              <w:rFonts w:ascii="Cambria Math" w:hAnsi="Cambria Math"/>
              <w:color w:val="000000"/>
              <w:sz w:val="28"/>
              <w:szCs w:val="28"/>
              <w:lang w:eastAsia="ru-RU"/>
            </w:rPr>
            <m:t>+</m:t>
          </m:r>
          <m:sSub>
            <m:sSubPr>
              <m:ctrlPr>
                <w:rPr>
                  <w:rFonts w:ascii="Cambria Math" w:hAnsi="Cambria Math"/>
                  <w:i/>
                  <w:color w:val="000000"/>
                  <w:sz w:val="28"/>
                  <w:szCs w:val="28"/>
                  <w:lang w:eastAsia="ru-RU"/>
                </w:rPr>
              </m:ctrlPr>
            </m:sSubPr>
            <m:e>
              <m:r>
                <w:rPr>
                  <w:rFonts w:ascii="Cambria Math" w:hAnsi="Cambria Math"/>
                  <w:color w:val="000000"/>
                  <w:sz w:val="28"/>
                  <w:szCs w:val="28"/>
                  <w:lang w:eastAsia="ru-RU"/>
                </w:rPr>
                <m:t>НР</m:t>
              </m:r>
            </m:e>
            <m:sub>
              <m:r>
                <w:rPr>
                  <w:rFonts w:ascii="Cambria Math" w:hAnsi="Cambria Math"/>
                  <w:color w:val="000000"/>
                  <w:sz w:val="28"/>
                  <w:szCs w:val="28"/>
                  <w:lang w:eastAsia="ru-RU"/>
                </w:rPr>
                <m:t>1</m:t>
              </m:r>
            </m:sub>
          </m:sSub>
          <m:r>
            <w:rPr>
              <w:rFonts w:ascii="Cambria Math" w:hAnsi="Cambria Math"/>
              <w:color w:val="000000"/>
              <w:sz w:val="28"/>
              <w:szCs w:val="28"/>
              <w:lang w:eastAsia="ru-RU"/>
            </w:rPr>
            <m:t>+</m:t>
          </m:r>
          <m:sSub>
            <m:sSubPr>
              <m:ctrlPr>
                <w:rPr>
                  <w:rFonts w:ascii="Cambria Math" w:hAnsi="Cambria Math"/>
                  <w:i/>
                  <w:color w:val="000000"/>
                  <w:sz w:val="28"/>
                  <w:szCs w:val="28"/>
                  <w:lang w:eastAsia="ru-RU"/>
                </w:rPr>
              </m:ctrlPr>
            </m:sSubPr>
            <m:e>
              <m:r>
                <w:rPr>
                  <w:rFonts w:ascii="Cambria Math" w:hAnsi="Cambria Math"/>
                  <w:color w:val="000000"/>
                  <w:sz w:val="28"/>
                  <w:szCs w:val="28"/>
                  <w:lang w:eastAsia="ru-RU"/>
                </w:rPr>
                <m:t>В</m:t>
              </m:r>
            </m:e>
            <m:sub>
              <m:r>
                <w:rPr>
                  <w:rFonts w:ascii="Cambria Math" w:hAnsi="Cambria Math"/>
                  <w:color w:val="000000"/>
                  <w:sz w:val="28"/>
                  <w:szCs w:val="28"/>
                  <w:lang w:eastAsia="ru-RU"/>
                </w:rPr>
                <m:t>1</m:t>
              </m:r>
            </m:sub>
          </m:sSub>
        </m:oMath>
      </m:oMathPara>
    </w:p>
    <w:p w14:paraId="6B7B938E" w14:textId="77777777" w:rsidR="00571B62" w:rsidRPr="001215A8" w:rsidRDefault="00571B62" w:rsidP="00D17CE2">
      <w:pPr>
        <w:tabs>
          <w:tab w:val="left" w:pos="8505"/>
          <w:tab w:val="left" w:pos="8647"/>
          <w:tab w:val="left" w:pos="8789"/>
        </w:tabs>
        <w:spacing w:after="0" w:line="360" w:lineRule="auto"/>
        <w:ind w:firstLine="567"/>
        <w:contextualSpacing/>
        <w:jc w:val="both"/>
        <w:rPr>
          <w:rFonts w:ascii="Myriad Pro" w:eastAsia="Calibri" w:hAnsi="Myriad Pro" w:cs="Times New Roman"/>
          <w:sz w:val="26"/>
          <w:szCs w:val="26"/>
        </w:rPr>
      </w:pPr>
    </w:p>
    <w:p w14:paraId="7ED8A1AC" w14:textId="77777777" w:rsidR="00F02F53" w:rsidRPr="001215A8" w:rsidRDefault="00F02F53" w:rsidP="00D17CE2">
      <w:pPr>
        <w:tabs>
          <w:tab w:val="left" w:pos="8505"/>
          <w:tab w:val="left" w:pos="8647"/>
          <w:tab w:val="left" w:pos="8789"/>
        </w:tabs>
        <w:spacing w:after="0" w:line="360" w:lineRule="auto"/>
        <w:contextualSpacing/>
        <w:jc w:val="both"/>
        <w:rPr>
          <w:rFonts w:ascii="Myriad Pro" w:hAnsi="Myriad Pro"/>
          <w:b/>
          <w:bCs/>
          <w:sz w:val="26"/>
          <w:szCs w:val="26"/>
        </w:rPr>
      </w:pPr>
      <w:r w:rsidRPr="001215A8">
        <w:rPr>
          <w:rFonts w:ascii="Myriad Pro" w:hAnsi="Myriad Pro"/>
          <w:b/>
          <w:bCs/>
          <w:sz w:val="26"/>
          <w:szCs w:val="26"/>
        </w:rPr>
        <w:t>ПОЗИЦИЯ ТЕРРИТОРИАЛЬНОЙ СЕТЕВОЙ ОРГАНИЗАЦИИ</w:t>
      </w:r>
    </w:p>
    <w:p w14:paraId="57BF43B0" w14:textId="77777777" w:rsidR="004C3153" w:rsidRPr="001215A8" w:rsidRDefault="004C3153" w:rsidP="00D17CE2">
      <w:pPr>
        <w:tabs>
          <w:tab w:val="left" w:pos="8505"/>
          <w:tab w:val="left" w:pos="8647"/>
          <w:tab w:val="left" w:pos="8789"/>
        </w:tabs>
        <w:spacing w:after="0" w:line="360" w:lineRule="auto"/>
        <w:ind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 xml:space="preserve">Филиалом ПАО </w:t>
      </w:r>
      <w:r w:rsidR="00483AA8" w:rsidRPr="001215A8">
        <w:rPr>
          <w:rFonts w:ascii="Myriad Pro" w:eastAsia="Calibri" w:hAnsi="Myriad Pro" w:cs="Times New Roman"/>
          <w:sz w:val="26"/>
          <w:szCs w:val="26"/>
        </w:rPr>
        <w:t>«</w:t>
      </w:r>
      <w:r w:rsidRPr="001215A8">
        <w:rPr>
          <w:rFonts w:ascii="Myriad Pro" w:eastAsia="Calibri" w:hAnsi="Myriad Pro" w:cs="Times New Roman"/>
          <w:sz w:val="26"/>
          <w:szCs w:val="26"/>
        </w:rPr>
        <w:t xml:space="preserve">МРСК </w:t>
      </w:r>
      <w:r w:rsidR="00483AA8" w:rsidRPr="001215A8">
        <w:rPr>
          <w:rFonts w:ascii="Myriad Pro" w:eastAsia="Calibri" w:hAnsi="Myriad Pro" w:cs="Times New Roman"/>
          <w:sz w:val="26"/>
          <w:szCs w:val="26"/>
        </w:rPr>
        <w:t>Сибири</w:t>
      </w:r>
      <w:r w:rsidRPr="001215A8">
        <w:rPr>
          <w:rFonts w:ascii="Myriad Pro" w:eastAsia="Calibri" w:hAnsi="Myriad Pro" w:cs="Times New Roman"/>
          <w:sz w:val="26"/>
          <w:szCs w:val="26"/>
        </w:rPr>
        <w:t>» -</w:t>
      </w:r>
      <w:r w:rsidR="00BC6581" w:rsidRPr="001215A8">
        <w:rPr>
          <w:rFonts w:ascii="Myriad Pro" w:eastAsia="Calibri" w:hAnsi="Myriad Pro" w:cs="Times New Roman"/>
          <w:sz w:val="26"/>
          <w:szCs w:val="26"/>
        </w:rPr>
        <w:t xml:space="preserve"> </w:t>
      </w:r>
      <w:r w:rsidRPr="001215A8">
        <w:rPr>
          <w:rFonts w:ascii="Myriad Pro" w:eastAsia="Calibri" w:hAnsi="Myriad Pro" w:cs="Times New Roman"/>
          <w:sz w:val="26"/>
          <w:szCs w:val="26"/>
        </w:rPr>
        <w:t>«</w:t>
      </w:r>
      <w:r w:rsidR="00483AA8" w:rsidRPr="001215A8">
        <w:rPr>
          <w:rFonts w:ascii="Myriad Pro" w:eastAsia="Calibri" w:hAnsi="Myriad Pro" w:cs="Times New Roman"/>
          <w:sz w:val="26"/>
          <w:szCs w:val="26"/>
        </w:rPr>
        <w:t>Кузбассэнерго - РЭС</w:t>
      </w:r>
      <w:r w:rsidRPr="001215A8">
        <w:rPr>
          <w:rFonts w:ascii="Myriad Pro" w:eastAsia="Calibri" w:hAnsi="Myriad Pro" w:cs="Times New Roman"/>
          <w:sz w:val="26"/>
          <w:szCs w:val="26"/>
        </w:rPr>
        <w:t xml:space="preserve">» на 2019 год представлены в </w:t>
      </w:r>
      <w:r w:rsidR="00483AA8" w:rsidRPr="001215A8">
        <w:rPr>
          <w:rFonts w:ascii="Myriad Pro" w:eastAsia="Calibri" w:hAnsi="Myriad Pro" w:cs="Times New Roman"/>
          <w:sz w:val="26"/>
          <w:szCs w:val="26"/>
        </w:rPr>
        <w:t>Региональную энергетическую комиссию Кемеровской</w:t>
      </w:r>
      <w:r w:rsidRPr="001215A8">
        <w:rPr>
          <w:rFonts w:ascii="Myriad Pro" w:eastAsia="Calibri" w:hAnsi="Myriad Pro" w:cs="Times New Roman"/>
          <w:sz w:val="26"/>
          <w:szCs w:val="26"/>
        </w:rPr>
        <w:t xml:space="preserve"> области расчеты по </w:t>
      </w:r>
      <w:r w:rsidR="00483AA8" w:rsidRPr="001215A8">
        <w:rPr>
          <w:rFonts w:ascii="Myriad Pro" w:eastAsia="Calibri" w:hAnsi="Myriad Pro" w:cs="Times New Roman"/>
          <w:sz w:val="26"/>
          <w:szCs w:val="26"/>
        </w:rPr>
        <w:t xml:space="preserve">определению </w:t>
      </w:r>
      <w:r w:rsidRPr="001215A8">
        <w:rPr>
          <w:rFonts w:ascii="Myriad Pro" w:eastAsia="Calibri" w:hAnsi="Myriad Pro" w:cs="Times New Roman"/>
          <w:sz w:val="26"/>
          <w:szCs w:val="26"/>
        </w:rPr>
        <w:t>необходимой валовой выручки на 2019 год (</w:t>
      </w:r>
      <w:r w:rsidR="00483AA8" w:rsidRPr="001215A8">
        <w:rPr>
          <w:rFonts w:ascii="Myriad Pro" w:eastAsia="Calibri" w:hAnsi="Myriad Pro" w:cs="Times New Roman"/>
          <w:sz w:val="26"/>
          <w:szCs w:val="26"/>
        </w:rPr>
        <w:t xml:space="preserve">первый </w:t>
      </w:r>
      <w:r w:rsidRPr="001215A8">
        <w:rPr>
          <w:rFonts w:ascii="Myriad Pro" w:eastAsia="Calibri" w:hAnsi="Myriad Pro" w:cs="Times New Roman"/>
          <w:sz w:val="26"/>
          <w:szCs w:val="26"/>
        </w:rPr>
        <w:t xml:space="preserve">год долгосрочного периода регулирования) </w:t>
      </w:r>
      <w:r w:rsidR="00483AA8" w:rsidRPr="001215A8">
        <w:rPr>
          <w:rFonts w:ascii="Myriad Pro" w:eastAsia="Calibri" w:hAnsi="Myriad Pro" w:cs="Times New Roman"/>
          <w:sz w:val="26"/>
          <w:szCs w:val="26"/>
        </w:rPr>
        <w:t>в составе тарифной заявки</w:t>
      </w:r>
      <w:r w:rsidRPr="001215A8">
        <w:rPr>
          <w:rFonts w:ascii="Myriad Pro" w:eastAsia="Calibri" w:hAnsi="Myriad Pro" w:cs="Times New Roman"/>
          <w:sz w:val="26"/>
          <w:szCs w:val="26"/>
        </w:rPr>
        <w:t xml:space="preserve"> с приложением расчетных таблиц и обосновывающих материалов</w:t>
      </w:r>
      <w:r w:rsidR="003A649C" w:rsidRPr="001215A8">
        <w:rPr>
          <w:rFonts w:ascii="Myriad Pro" w:eastAsia="Calibri" w:hAnsi="Myriad Pro" w:cs="Times New Roman"/>
          <w:sz w:val="26"/>
          <w:szCs w:val="26"/>
        </w:rPr>
        <w:t xml:space="preserve">. </w:t>
      </w:r>
    </w:p>
    <w:tbl>
      <w:tblPr>
        <w:tblW w:w="9356" w:type="dxa"/>
        <w:tblInd w:w="-5" w:type="dxa"/>
        <w:tblLook w:val="04A0" w:firstRow="1" w:lastRow="0" w:firstColumn="1" w:lastColumn="0" w:noHBand="0" w:noVBand="1"/>
      </w:tblPr>
      <w:tblGrid>
        <w:gridCol w:w="5524"/>
        <w:gridCol w:w="1636"/>
        <w:gridCol w:w="2196"/>
      </w:tblGrid>
      <w:tr w:rsidR="00E567A1" w:rsidRPr="004F0D11" w14:paraId="0902B197" w14:textId="77777777" w:rsidTr="00BA3C84">
        <w:trPr>
          <w:trHeight w:val="20"/>
          <w:tblHeader/>
        </w:trPr>
        <w:tc>
          <w:tcPr>
            <w:tcW w:w="5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9488AF" w14:textId="77777777" w:rsidR="00E567A1" w:rsidRPr="004F0D11" w:rsidRDefault="00E567A1" w:rsidP="00BA3C84">
            <w:pPr>
              <w:spacing w:after="0" w:line="240" w:lineRule="auto"/>
              <w:ind w:right="426"/>
              <w:contextualSpacing/>
              <w:jc w:val="center"/>
              <w:rPr>
                <w:rFonts w:ascii="Myriad Pro" w:eastAsia="Calibri" w:hAnsi="Myriad Pro"/>
                <w:b/>
                <w:bCs/>
                <w:color w:val="FFFFFF"/>
              </w:rPr>
            </w:pPr>
            <w:bookmarkStart w:id="31" w:name="RANGE!B5:D66"/>
            <w:r w:rsidRPr="004F0D11">
              <w:rPr>
                <w:rFonts w:ascii="Myriad Pro" w:eastAsia="Calibri" w:hAnsi="Myriad Pro"/>
                <w:b/>
                <w:bCs/>
                <w:color w:val="FFFFFF"/>
              </w:rPr>
              <w:t>Показатель</w:t>
            </w:r>
            <w:bookmarkEnd w:id="31"/>
          </w:p>
        </w:tc>
        <w:tc>
          <w:tcPr>
            <w:tcW w:w="16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4C81EE" w14:textId="77777777" w:rsidR="00E567A1" w:rsidRPr="004F0D11" w:rsidRDefault="00E567A1" w:rsidP="000B5F3D">
            <w:pPr>
              <w:spacing w:after="0" w:line="240" w:lineRule="auto"/>
              <w:ind w:right="-38"/>
              <w:contextualSpacing/>
              <w:jc w:val="center"/>
              <w:rPr>
                <w:rFonts w:ascii="Myriad Pro" w:eastAsia="Calibri" w:hAnsi="Myriad Pro"/>
                <w:b/>
                <w:bCs/>
                <w:color w:val="FFFFFF"/>
              </w:rPr>
            </w:pPr>
            <w:r w:rsidRPr="004F0D11">
              <w:rPr>
                <w:rFonts w:ascii="Myriad Pro" w:eastAsia="Calibri" w:hAnsi="Myriad Pro"/>
                <w:b/>
                <w:bCs/>
                <w:color w:val="FFFFFF"/>
              </w:rPr>
              <w:t>Ед. изм.</w:t>
            </w:r>
          </w:p>
        </w:tc>
        <w:tc>
          <w:tcPr>
            <w:tcW w:w="2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2177ED" w14:textId="77777777" w:rsidR="00E567A1" w:rsidRPr="004F0D11" w:rsidRDefault="00E567A1" w:rsidP="00BA3C84">
            <w:pPr>
              <w:spacing w:after="0" w:line="240" w:lineRule="auto"/>
              <w:ind w:right="426"/>
              <w:contextualSpacing/>
              <w:jc w:val="center"/>
              <w:rPr>
                <w:rFonts w:ascii="Myriad Pro" w:eastAsia="Calibri" w:hAnsi="Myriad Pro"/>
                <w:b/>
                <w:bCs/>
                <w:color w:val="FFFFFF"/>
              </w:rPr>
            </w:pPr>
            <w:r w:rsidRPr="004F0D11">
              <w:rPr>
                <w:rFonts w:ascii="Myriad Pro" w:eastAsia="Calibri" w:hAnsi="Myriad Pro"/>
                <w:b/>
                <w:bCs/>
                <w:color w:val="FFFFFF"/>
              </w:rPr>
              <w:t>Предложение Филиала на 2019 год</w:t>
            </w:r>
          </w:p>
        </w:tc>
      </w:tr>
      <w:tr w:rsidR="00E567A1" w:rsidRPr="001215A8" w14:paraId="21B08309" w14:textId="77777777" w:rsidTr="00A9298C">
        <w:trPr>
          <w:trHeight w:val="20"/>
        </w:trPr>
        <w:tc>
          <w:tcPr>
            <w:tcW w:w="5524"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4763B650" w14:textId="77777777" w:rsidR="00E567A1" w:rsidRPr="001215A8" w:rsidRDefault="00E567A1" w:rsidP="001211A2">
            <w:pPr>
              <w:spacing w:after="0" w:line="240" w:lineRule="auto"/>
              <w:ind w:right="426"/>
              <w:contextualSpacing/>
              <w:jc w:val="both"/>
              <w:rPr>
                <w:rFonts w:ascii="Myriad Pro" w:eastAsia="Calibri" w:hAnsi="Myriad Pro"/>
              </w:rPr>
            </w:pPr>
            <w:r w:rsidRPr="001215A8">
              <w:rPr>
                <w:rFonts w:ascii="Myriad Pro" w:eastAsia="Calibri" w:hAnsi="Myriad Pro"/>
              </w:rPr>
              <w:t>1. Расчёт подконтрольных расходов</w:t>
            </w:r>
          </w:p>
        </w:tc>
        <w:tc>
          <w:tcPr>
            <w:tcW w:w="163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755E757" w14:textId="77777777" w:rsidR="00E567A1" w:rsidRPr="001215A8" w:rsidRDefault="00E567A1" w:rsidP="00BA3C84">
            <w:pPr>
              <w:spacing w:after="0" w:line="240" w:lineRule="auto"/>
              <w:ind w:right="426"/>
              <w:contextualSpacing/>
              <w:jc w:val="center"/>
              <w:rPr>
                <w:rFonts w:ascii="Myriad Pro" w:eastAsia="Calibri" w:hAnsi="Myriad Pro"/>
              </w:rPr>
            </w:pPr>
          </w:p>
        </w:tc>
        <w:tc>
          <w:tcPr>
            <w:tcW w:w="219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598CB00" w14:textId="77777777" w:rsidR="00E567A1" w:rsidRPr="001215A8" w:rsidRDefault="00E567A1" w:rsidP="001211A2">
            <w:pPr>
              <w:spacing w:after="0" w:line="240" w:lineRule="auto"/>
              <w:ind w:right="426"/>
              <w:contextualSpacing/>
              <w:jc w:val="right"/>
              <w:rPr>
                <w:rFonts w:ascii="Myriad Pro" w:eastAsia="Calibri" w:hAnsi="Myriad Pro"/>
              </w:rPr>
            </w:pPr>
            <w:r w:rsidRPr="001215A8">
              <w:rPr>
                <w:rFonts w:ascii="Myriad Pro" w:eastAsia="Calibri" w:hAnsi="Myriad Pro"/>
              </w:rPr>
              <w:t> </w:t>
            </w:r>
          </w:p>
        </w:tc>
      </w:tr>
      <w:tr w:rsidR="00E567A1" w:rsidRPr="001215A8" w14:paraId="548AC6D9"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B9FC76A" w14:textId="77777777" w:rsidR="00E567A1" w:rsidRPr="001215A8" w:rsidRDefault="00E567A1" w:rsidP="001211A2">
            <w:pPr>
              <w:spacing w:after="0" w:line="240" w:lineRule="auto"/>
              <w:ind w:right="426"/>
              <w:contextualSpacing/>
              <w:jc w:val="both"/>
              <w:rPr>
                <w:rFonts w:ascii="Myriad Pro" w:eastAsia="Calibri" w:hAnsi="Myriad Pro"/>
              </w:rPr>
            </w:pPr>
            <w:r w:rsidRPr="001215A8">
              <w:rPr>
                <w:rFonts w:ascii="Myriad Pro" w:eastAsia="Calibri" w:hAnsi="Myriad Pro"/>
              </w:rPr>
              <w:t>Материальные затраты</w:t>
            </w:r>
          </w:p>
        </w:tc>
        <w:tc>
          <w:tcPr>
            <w:tcW w:w="1636" w:type="dxa"/>
            <w:tcBorders>
              <w:top w:val="nil"/>
              <w:left w:val="nil"/>
              <w:bottom w:val="single" w:sz="4" w:space="0" w:color="auto"/>
              <w:right w:val="single" w:sz="4" w:space="0" w:color="auto"/>
            </w:tcBorders>
            <w:shd w:val="clear" w:color="auto" w:fill="auto"/>
            <w:noWrap/>
            <w:vAlign w:val="center"/>
            <w:hideMark/>
          </w:tcPr>
          <w:p w14:paraId="0BB1EA81" w14:textId="77777777" w:rsidR="00E567A1" w:rsidRPr="001215A8" w:rsidRDefault="00E567A1" w:rsidP="00BA3C84">
            <w:pPr>
              <w:spacing w:after="0" w:line="240" w:lineRule="auto"/>
              <w:ind w:right="426"/>
              <w:contextualSpacing/>
              <w:jc w:val="center"/>
              <w:rPr>
                <w:rFonts w:ascii="Myriad Pro" w:eastAsia="Calibri" w:hAnsi="Myriad Pro"/>
              </w:rPr>
            </w:pPr>
            <w:r w:rsidRPr="001215A8">
              <w:rPr>
                <w:rFonts w:ascii="Myriad Pro" w:eastAsia="Calibri" w:hAnsi="Myriad Pro"/>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437E04CB" w14:textId="77777777" w:rsidR="00E567A1" w:rsidRPr="001215A8" w:rsidRDefault="00E567A1" w:rsidP="001211A2">
            <w:pPr>
              <w:spacing w:after="0" w:line="240" w:lineRule="auto"/>
              <w:ind w:right="426"/>
              <w:contextualSpacing/>
              <w:jc w:val="right"/>
              <w:rPr>
                <w:rFonts w:ascii="Myriad Pro" w:eastAsia="Calibri" w:hAnsi="Myriad Pro"/>
              </w:rPr>
            </w:pPr>
            <w:r w:rsidRPr="001215A8">
              <w:rPr>
                <w:rFonts w:ascii="Myriad Pro" w:eastAsia="Calibri" w:hAnsi="Myriad Pro"/>
              </w:rPr>
              <w:t>946 210,26</w:t>
            </w:r>
          </w:p>
        </w:tc>
      </w:tr>
      <w:tr w:rsidR="00E567A1" w:rsidRPr="001215A8" w14:paraId="193BD437"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AFB4A45" w14:textId="77777777" w:rsidR="00E567A1" w:rsidRPr="001215A8" w:rsidRDefault="00E567A1" w:rsidP="001211A2">
            <w:pPr>
              <w:spacing w:after="0" w:line="240" w:lineRule="auto"/>
              <w:ind w:right="426"/>
              <w:contextualSpacing/>
              <w:jc w:val="both"/>
              <w:rPr>
                <w:rFonts w:ascii="Myriad Pro" w:eastAsia="Calibri" w:hAnsi="Myriad Pro"/>
              </w:rPr>
            </w:pPr>
            <w:r w:rsidRPr="001215A8">
              <w:rPr>
                <w:rFonts w:ascii="Myriad Pro" w:eastAsia="Calibri" w:hAnsi="Myriad Pro"/>
              </w:rPr>
              <w:t>Сырье, материалы, запасные части, инструмент, топливо</w:t>
            </w:r>
          </w:p>
        </w:tc>
        <w:tc>
          <w:tcPr>
            <w:tcW w:w="1636" w:type="dxa"/>
            <w:tcBorders>
              <w:top w:val="nil"/>
              <w:left w:val="nil"/>
              <w:bottom w:val="single" w:sz="4" w:space="0" w:color="auto"/>
              <w:right w:val="single" w:sz="4" w:space="0" w:color="auto"/>
            </w:tcBorders>
            <w:shd w:val="clear" w:color="auto" w:fill="auto"/>
            <w:noWrap/>
            <w:vAlign w:val="center"/>
            <w:hideMark/>
          </w:tcPr>
          <w:p w14:paraId="455D384B" w14:textId="77777777" w:rsidR="00E567A1" w:rsidRPr="001215A8" w:rsidRDefault="00E567A1" w:rsidP="00BA3C84">
            <w:pPr>
              <w:spacing w:after="0" w:line="240" w:lineRule="auto"/>
              <w:ind w:right="426"/>
              <w:contextualSpacing/>
              <w:jc w:val="center"/>
              <w:rPr>
                <w:rFonts w:ascii="Myriad Pro" w:eastAsia="Calibri" w:hAnsi="Myriad Pro"/>
              </w:rPr>
            </w:pPr>
            <w:r w:rsidRPr="001215A8">
              <w:rPr>
                <w:rFonts w:ascii="Myriad Pro" w:eastAsia="Calibri" w:hAnsi="Myriad Pro"/>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24457F92" w14:textId="77777777" w:rsidR="00E567A1" w:rsidRPr="001215A8" w:rsidRDefault="00E567A1" w:rsidP="001211A2">
            <w:pPr>
              <w:spacing w:after="0" w:line="240" w:lineRule="auto"/>
              <w:ind w:right="426"/>
              <w:contextualSpacing/>
              <w:jc w:val="right"/>
              <w:rPr>
                <w:rFonts w:ascii="Myriad Pro" w:eastAsia="Calibri" w:hAnsi="Myriad Pro"/>
              </w:rPr>
            </w:pPr>
            <w:r w:rsidRPr="001215A8">
              <w:rPr>
                <w:rFonts w:ascii="Myriad Pro" w:eastAsia="Calibri" w:hAnsi="Myriad Pro"/>
              </w:rPr>
              <w:t>314 568,44</w:t>
            </w:r>
          </w:p>
        </w:tc>
      </w:tr>
      <w:tr w:rsidR="00E567A1" w:rsidRPr="001215A8" w14:paraId="3E0D73CA"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7490318" w14:textId="77777777" w:rsidR="00E567A1" w:rsidRPr="001215A8" w:rsidRDefault="00E567A1" w:rsidP="001211A2">
            <w:pPr>
              <w:spacing w:after="0" w:line="240" w:lineRule="auto"/>
              <w:ind w:right="426"/>
              <w:contextualSpacing/>
              <w:jc w:val="both"/>
              <w:rPr>
                <w:rFonts w:ascii="Myriad Pro" w:eastAsia="Calibri" w:hAnsi="Myriad Pro"/>
              </w:rPr>
            </w:pPr>
            <w:r w:rsidRPr="001215A8">
              <w:rPr>
                <w:rFonts w:ascii="Myriad Pro" w:eastAsia="Calibri" w:hAnsi="Myriad Pro"/>
              </w:rPr>
              <w:t>Работы и услуги производственного характера (в т.ч. услуги сторонних организаций по содержанию сетей и распределительных устройств)</w:t>
            </w:r>
          </w:p>
        </w:tc>
        <w:tc>
          <w:tcPr>
            <w:tcW w:w="1636" w:type="dxa"/>
            <w:tcBorders>
              <w:top w:val="nil"/>
              <w:left w:val="nil"/>
              <w:bottom w:val="single" w:sz="4" w:space="0" w:color="auto"/>
              <w:right w:val="single" w:sz="4" w:space="0" w:color="auto"/>
            </w:tcBorders>
            <w:shd w:val="clear" w:color="auto" w:fill="auto"/>
            <w:noWrap/>
            <w:vAlign w:val="center"/>
            <w:hideMark/>
          </w:tcPr>
          <w:p w14:paraId="370883A4" w14:textId="77777777" w:rsidR="00E567A1" w:rsidRPr="001215A8" w:rsidRDefault="00E567A1" w:rsidP="00BA3C84">
            <w:pPr>
              <w:spacing w:after="0" w:line="240" w:lineRule="auto"/>
              <w:ind w:right="426"/>
              <w:contextualSpacing/>
              <w:jc w:val="center"/>
              <w:rPr>
                <w:rFonts w:ascii="Myriad Pro" w:eastAsia="Calibri" w:hAnsi="Myriad Pro"/>
              </w:rPr>
            </w:pPr>
            <w:r w:rsidRPr="001215A8">
              <w:rPr>
                <w:rFonts w:ascii="Myriad Pro" w:eastAsia="Calibri" w:hAnsi="Myriad Pro"/>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5CAEEED6" w14:textId="77777777" w:rsidR="00E567A1" w:rsidRPr="001215A8" w:rsidRDefault="00E567A1" w:rsidP="001211A2">
            <w:pPr>
              <w:spacing w:after="0" w:line="240" w:lineRule="auto"/>
              <w:ind w:right="426"/>
              <w:contextualSpacing/>
              <w:jc w:val="right"/>
              <w:rPr>
                <w:rFonts w:ascii="Myriad Pro" w:eastAsia="Calibri" w:hAnsi="Myriad Pro"/>
              </w:rPr>
            </w:pPr>
            <w:r w:rsidRPr="001215A8">
              <w:rPr>
                <w:rFonts w:ascii="Myriad Pro" w:eastAsia="Calibri" w:hAnsi="Myriad Pro"/>
              </w:rPr>
              <w:t>631 641,83</w:t>
            </w:r>
          </w:p>
        </w:tc>
      </w:tr>
      <w:tr w:rsidR="00E567A1" w:rsidRPr="001215A8" w14:paraId="6B505B02"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51FE360" w14:textId="77777777" w:rsidR="00E567A1" w:rsidRPr="001215A8" w:rsidRDefault="00E567A1" w:rsidP="001211A2">
            <w:pPr>
              <w:spacing w:after="0" w:line="240" w:lineRule="auto"/>
              <w:ind w:right="426"/>
              <w:contextualSpacing/>
              <w:jc w:val="both"/>
              <w:rPr>
                <w:rFonts w:ascii="Myriad Pro" w:eastAsia="Calibri" w:hAnsi="Myriad Pro"/>
              </w:rPr>
            </w:pPr>
            <w:r w:rsidRPr="001215A8">
              <w:rPr>
                <w:rFonts w:ascii="Myriad Pro" w:eastAsia="Calibri" w:hAnsi="Myriad Pro"/>
              </w:rPr>
              <w:t>Расходы на оплату труда</w:t>
            </w:r>
          </w:p>
        </w:tc>
        <w:tc>
          <w:tcPr>
            <w:tcW w:w="1636" w:type="dxa"/>
            <w:tcBorders>
              <w:top w:val="nil"/>
              <w:left w:val="nil"/>
              <w:bottom w:val="single" w:sz="4" w:space="0" w:color="auto"/>
              <w:right w:val="single" w:sz="4" w:space="0" w:color="auto"/>
            </w:tcBorders>
            <w:shd w:val="clear" w:color="auto" w:fill="auto"/>
            <w:noWrap/>
            <w:vAlign w:val="center"/>
            <w:hideMark/>
          </w:tcPr>
          <w:p w14:paraId="5362AF4B" w14:textId="77777777" w:rsidR="00E567A1" w:rsidRPr="001215A8" w:rsidRDefault="00E567A1" w:rsidP="00BA3C84">
            <w:pPr>
              <w:spacing w:after="0" w:line="240" w:lineRule="auto"/>
              <w:ind w:right="426"/>
              <w:contextualSpacing/>
              <w:jc w:val="center"/>
              <w:rPr>
                <w:rFonts w:ascii="Myriad Pro" w:eastAsia="Calibri" w:hAnsi="Myriad Pro"/>
              </w:rPr>
            </w:pPr>
            <w:r w:rsidRPr="001215A8">
              <w:rPr>
                <w:rFonts w:ascii="Myriad Pro" w:eastAsia="Calibri" w:hAnsi="Myriad Pro"/>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0BEBACC9" w14:textId="77777777" w:rsidR="00E567A1" w:rsidRPr="001215A8" w:rsidRDefault="00E567A1" w:rsidP="001211A2">
            <w:pPr>
              <w:spacing w:after="0" w:line="240" w:lineRule="auto"/>
              <w:ind w:right="426"/>
              <w:contextualSpacing/>
              <w:jc w:val="right"/>
              <w:rPr>
                <w:rFonts w:ascii="Myriad Pro" w:eastAsia="Calibri" w:hAnsi="Myriad Pro"/>
              </w:rPr>
            </w:pPr>
            <w:r w:rsidRPr="001215A8">
              <w:rPr>
                <w:rFonts w:ascii="Myriad Pro" w:eastAsia="Calibri" w:hAnsi="Myriad Pro"/>
              </w:rPr>
              <w:t>2 374 499,38</w:t>
            </w:r>
          </w:p>
        </w:tc>
      </w:tr>
      <w:tr w:rsidR="00E567A1" w:rsidRPr="007E0EC0" w14:paraId="450C65E5"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4C03A37"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Прочие расходы, всего, в том числе:</w:t>
            </w:r>
          </w:p>
        </w:tc>
        <w:tc>
          <w:tcPr>
            <w:tcW w:w="1636" w:type="dxa"/>
            <w:tcBorders>
              <w:top w:val="nil"/>
              <w:left w:val="nil"/>
              <w:bottom w:val="single" w:sz="4" w:space="0" w:color="auto"/>
              <w:right w:val="single" w:sz="4" w:space="0" w:color="auto"/>
            </w:tcBorders>
            <w:shd w:val="clear" w:color="auto" w:fill="auto"/>
            <w:noWrap/>
            <w:vAlign w:val="center"/>
            <w:hideMark/>
          </w:tcPr>
          <w:p w14:paraId="5D860567"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798A2DCF" w14:textId="77777777" w:rsidR="0095428B" w:rsidRPr="007E0EC0" w:rsidRDefault="00E567A1" w:rsidP="007A6790">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1 422 057,64</w:t>
            </w:r>
          </w:p>
        </w:tc>
      </w:tr>
      <w:tr w:rsidR="00E567A1" w:rsidRPr="007E0EC0" w14:paraId="3BE942E4"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7ADDA3C"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lastRenderedPageBreak/>
              <w:t>Ремонт основных фондов</w:t>
            </w:r>
          </w:p>
        </w:tc>
        <w:tc>
          <w:tcPr>
            <w:tcW w:w="1636" w:type="dxa"/>
            <w:tcBorders>
              <w:top w:val="nil"/>
              <w:left w:val="nil"/>
              <w:bottom w:val="single" w:sz="4" w:space="0" w:color="auto"/>
              <w:right w:val="single" w:sz="4" w:space="0" w:color="auto"/>
            </w:tcBorders>
            <w:shd w:val="clear" w:color="auto" w:fill="auto"/>
            <w:noWrap/>
            <w:vAlign w:val="center"/>
            <w:hideMark/>
          </w:tcPr>
          <w:p w14:paraId="3399F3AF"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342649C8"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762 896,79</w:t>
            </w:r>
          </w:p>
        </w:tc>
      </w:tr>
      <w:tr w:rsidR="00E567A1" w:rsidRPr="007E0EC0" w14:paraId="64A73BB9"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7EB7F85F"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Оплата работ и услуг сторонних организаций</w:t>
            </w:r>
          </w:p>
        </w:tc>
        <w:tc>
          <w:tcPr>
            <w:tcW w:w="1636" w:type="dxa"/>
            <w:tcBorders>
              <w:top w:val="nil"/>
              <w:left w:val="nil"/>
              <w:bottom w:val="single" w:sz="4" w:space="0" w:color="auto"/>
              <w:right w:val="single" w:sz="4" w:space="0" w:color="auto"/>
            </w:tcBorders>
            <w:shd w:val="clear" w:color="auto" w:fill="auto"/>
            <w:noWrap/>
            <w:vAlign w:val="center"/>
            <w:hideMark/>
          </w:tcPr>
          <w:p w14:paraId="72C042A7"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54CA0178"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451 361,61</w:t>
            </w:r>
          </w:p>
        </w:tc>
      </w:tr>
      <w:tr w:rsidR="00E567A1" w:rsidRPr="007E0EC0" w14:paraId="356A55F3"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7EAB0DF5"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Услуги связи</w:t>
            </w:r>
          </w:p>
        </w:tc>
        <w:tc>
          <w:tcPr>
            <w:tcW w:w="1636" w:type="dxa"/>
            <w:tcBorders>
              <w:top w:val="nil"/>
              <w:left w:val="nil"/>
              <w:bottom w:val="single" w:sz="4" w:space="0" w:color="auto"/>
              <w:right w:val="single" w:sz="4" w:space="0" w:color="auto"/>
            </w:tcBorders>
            <w:shd w:val="clear" w:color="auto" w:fill="auto"/>
            <w:noWrap/>
            <w:vAlign w:val="center"/>
            <w:hideMark/>
          </w:tcPr>
          <w:p w14:paraId="03436379"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4B4BC8FC"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18 327,66</w:t>
            </w:r>
          </w:p>
        </w:tc>
      </w:tr>
      <w:tr w:rsidR="00E567A1" w:rsidRPr="007E0EC0" w14:paraId="513FE452"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B70130F"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Расходы на услуги вневедомственной охраны и коммунального хозяйства</w:t>
            </w:r>
          </w:p>
        </w:tc>
        <w:tc>
          <w:tcPr>
            <w:tcW w:w="1636" w:type="dxa"/>
            <w:tcBorders>
              <w:top w:val="nil"/>
              <w:left w:val="nil"/>
              <w:bottom w:val="single" w:sz="4" w:space="0" w:color="auto"/>
              <w:right w:val="single" w:sz="4" w:space="0" w:color="auto"/>
            </w:tcBorders>
            <w:shd w:val="clear" w:color="auto" w:fill="auto"/>
            <w:noWrap/>
            <w:vAlign w:val="center"/>
            <w:hideMark/>
          </w:tcPr>
          <w:p w14:paraId="259800BD" w14:textId="77777777" w:rsidR="00E567A1" w:rsidRPr="007E0EC0" w:rsidRDefault="00E567A1" w:rsidP="00EA11CA">
            <w:pPr>
              <w:spacing w:after="0" w:line="240" w:lineRule="auto"/>
              <w:ind w:right="-38"/>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536127C7"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154 708,30</w:t>
            </w:r>
          </w:p>
        </w:tc>
      </w:tr>
      <w:tr w:rsidR="00E567A1" w:rsidRPr="007E0EC0" w14:paraId="58D5B066"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B26EE44"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Расходы на юридические и информационные услуги</w:t>
            </w:r>
          </w:p>
        </w:tc>
        <w:tc>
          <w:tcPr>
            <w:tcW w:w="1636" w:type="dxa"/>
            <w:tcBorders>
              <w:top w:val="nil"/>
              <w:left w:val="nil"/>
              <w:bottom w:val="single" w:sz="4" w:space="0" w:color="auto"/>
              <w:right w:val="single" w:sz="4" w:space="0" w:color="auto"/>
            </w:tcBorders>
            <w:shd w:val="clear" w:color="auto" w:fill="auto"/>
            <w:noWrap/>
            <w:vAlign w:val="center"/>
            <w:hideMark/>
          </w:tcPr>
          <w:p w14:paraId="3F8F5D54"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79FC22F3"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626,77</w:t>
            </w:r>
          </w:p>
        </w:tc>
      </w:tr>
      <w:tr w:rsidR="00E567A1" w:rsidRPr="007E0EC0" w14:paraId="10B20D81"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8DD1718"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Расходы на аудиторские и консультационные услуги</w:t>
            </w:r>
          </w:p>
        </w:tc>
        <w:tc>
          <w:tcPr>
            <w:tcW w:w="1636" w:type="dxa"/>
            <w:tcBorders>
              <w:top w:val="nil"/>
              <w:left w:val="nil"/>
              <w:bottom w:val="single" w:sz="4" w:space="0" w:color="auto"/>
              <w:right w:val="single" w:sz="4" w:space="0" w:color="auto"/>
            </w:tcBorders>
            <w:shd w:val="clear" w:color="auto" w:fill="auto"/>
            <w:noWrap/>
            <w:vAlign w:val="center"/>
            <w:hideMark/>
          </w:tcPr>
          <w:p w14:paraId="74CBA59E"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439D9D8D"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392,61</w:t>
            </w:r>
          </w:p>
        </w:tc>
      </w:tr>
      <w:tr w:rsidR="00E567A1" w:rsidRPr="007E0EC0" w14:paraId="2E761068"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9BCDB31"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Транспортные услуги</w:t>
            </w:r>
          </w:p>
        </w:tc>
        <w:tc>
          <w:tcPr>
            <w:tcW w:w="1636" w:type="dxa"/>
            <w:tcBorders>
              <w:top w:val="nil"/>
              <w:left w:val="nil"/>
              <w:bottom w:val="single" w:sz="4" w:space="0" w:color="auto"/>
              <w:right w:val="single" w:sz="4" w:space="0" w:color="auto"/>
            </w:tcBorders>
            <w:shd w:val="clear" w:color="auto" w:fill="auto"/>
            <w:noWrap/>
            <w:vAlign w:val="center"/>
            <w:hideMark/>
          </w:tcPr>
          <w:p w14:paraId="7D31ABA8"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75934975"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0</w:t>
            </w:r>
          </w:p>
        </w:tc>
      </w:tr>
      <w:tr w:rsidR="00E567A1" w:rsidRPr="007E0EC0" w14:paraId="094402F6"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26025D9"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Прочие услуги сторонних организаций</w:t>
            </w:r>
          </w:p>
        </w:tc>
        <w:tc>
          <w:tcPr>
            <w:tcW w:w="1636" w:type="dxa"/>
            <w:tcBorders>
              <w:top w:val="nil"/>
              <w:left w:val="nil"/>
              <w:bottom w:val="single" w:sz="4" w:space="0" w:color="auto"/>
              <w:right w:val="single" w:sz="4" w:space="0" w:color="auto"/>
            </w:tcBorders>
            <w:shd w:val="clear" w:color="auto" w:fill="auto"/>
            <w:noWrap/>
            <w:vAlign w:val="center"/>
            <w:hideMark/>
          </w:tcPr>
          <w:p w14:paraId="3D98B4EC"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26619954"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277 306,27</w:t>
            </w:r>
          </w:p>
        </w:tc>
      </w:tr>
      <w:tr w:rsidR="00E567A1" w:rsidRPr="007E0EC0" w14:paraId="1BC95F2F"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13249DF"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Расходы на командировки и представительские</w:t>
            </w:r>
          </w:p>
        </w:tc>
        <w:tc>
          <w:tcPr>
            <w:tcW w:w="1636" w:type="dxa"/>
            <w:tcBorders>
              <w:top w:val="nil"/>
              <w:left w:val="nil"/>
              <w:bottom w:val="single" w:sz="4" w:space="0" w:color="auto"/>
              <w:right w:val="single" w:sz="4" w:space="0" w:color="auto"/>
            </w:tcBorders>
            <w:shd w:val="clear" w:color="auto" w:fill="auto"/>
            <w:noWrap/>
            <w:vAlign w:val="center"/>
            <w:hideMark/>
          </w:tcPr>
          <w:p w14:paraId="5148B3D2"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6D2767E3"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46 129,21</w:t>
            </w:r>
          </w:p>
        </w:tc>
      </w:tr>
      <w:tr w:rsidR="00E567A1" w:rsidRPr="007E0EC0" w14:paraId="7FA98153"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7556153"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Расходы на подготовку кадров</w:t>
            </w:r>
          </w:p>
        </w:tc>
        <w:tc>
          <w:tcPr>
            <w:tcW w:w="1636" w:type="dxa"/>
            <w:tcBorders>
              <w:top w:val="nil"/>
              <w:left w:val="nil"/>
              <w:bottom w:val="single" w:sz="4" w:space="0" w:color="auto"/>
              <w:right w:val="single" w:sz="4" w:space="0" w:color="auto"/>
            </w:tcBorders>
            <w:shd w:val="clear" w:color="auto" w:fill="auto"/>
            <w:noWrap/>
            <w:vAlign w:val="center"/>
            <w:hideMark/>
          </w:tcPr>
          <w:p w14:paraId="41835910"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66FC7F38"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13 247,68</w:t>
            </w:r>
          </w:p>
        </w:tc>
      </w:tr>
      <w:tr w:rsidR="00E567A1" w:rsidRPr="007E0EC0" w14:paraId="2EE5E243"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4D34244"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Расходы на обеспечение нормальных условий труда и мер по технике безопасности</w:t>
            </w:r>
          </w:p>
        </w:tc>
        <w:tc>
          <w:tcPr>
            <w:tcW w:w="1636" w:type="dxa"/>
            <w:tcBorders>
              <w:top w:val="nil"/>
              <w:left w:val="nil"/>
              <w:bottom w:val="single" w:sz="4" w:space="0" w:color="auto"/>
              <w:right w:val="single" w:sz="4" w:space="0" w:color="auto"/>
            </w:tcBorders>
            <w:shd w:val="clear" w:color="auto" w:fill="auto"/>
            <w:noWrap/>
            <w:vAlign w:val="center"/>
            <w:hideMark/>
          </w:tcPr>
          <w:p w14:paraId="57A200F2"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7D0B205F"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1 688,20</w:t>
            </w:r>
          </w:p>
        </w:tc>
      </w:tr>
      <w:tr w:rsidR="00E567A1" w:rsidRPr="007E0EC0" w14:paraId="6DF5B2AE"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425E0A8"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Электроэнергия на хоз. нужды</w:t>
            </w:r>
          </w:p>
        </w:tc>
        <w:tc>
          <w:tcPr>
            <w:tcW w:w="1636" w:type="dxa"/>
            <w:tcBorders>
              <w:top w:val="nil"/>
              <w:left w:val="nil"/>
              <w:bottom w:val="single" w:sz="4" w:space="0" w:color="auto"/>
              <w:right w:val="single" w:sz="4" w:space="0" w:color="auto"/>
            </w:tcBorders>
            <w:shd w:val="clear" w:color="auto" w:fill="auto"/>
            <w:noWrap/>
            <w:vAlign w:val="center"/>
            <w:hideMark/>
          </w:tcPr>
          <w:p w14:paraId="7C286F55"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36441C12"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58 386,35</w:t>
            </w:r>
          </w:p>
        </w:tc>
      </w:tr>
      <w:tr w:rsidR="00E567A1" w:rsidRPr="007E0EC0" w14:paraId="7C8BC0A0"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5D4BCBE"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Теплоэнергия</w:t>
            </w:r>
          </w:p>
        </w:tc>
        <w:tc>
          <w:tcPr>
            <w:tcW w:w="1636" w:type="dxa"/>
            <w:tcBorders>
              <w:top w:val="nil"/>
              <w:left w:val="nil"/>
              <w:bottom w:val="single" w:sz="4" w:space="0" w:color="auto"/>
              <w:right w:val="single" w:sz="4" w:space="0" w:color="auto"/>
            </w:tcBorders>
            <w:shd w:val="clear" w:color="auto" w:fill="auto"/>
            <w:noWrap/>
            <w:vAlign w:val="center"/>
            <w:hideMark/>
          </w:tcPr>
          <w:p w14:paraId="4D597E7E"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7D568DD3"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15 430,23</w:t>
            </w:r>
          </w:p>
        </w:tc>
      </w:tr>
      <w:tr w:rsidR="00E567A1" w:rsidRPr="007E0EC0" w14:paraId="6E069331"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869A666"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Расходы на страхование</w:t>
            </w:r>
          </w:p>
        </w:tc>
        <w:tc>
          <w:tcPr>
            <w:tcW w:w="1636" w:type="dxa"/>
            <w:tcBorders>
              <w:top w:val="nil"/>
              <w:left w:val="nil"/>
              <w:bottom w:val="single" w:sz="4" w:space="0" w:color="auto"/>
              <w:right w:val="single" w:sz="4" w:space="0" w:color="auto"/>
            </w:tcBorders>
            <w:shd w:val="clear" w:color="auto" w:fill="auto"/>
            <w:noWrap/>
            <w:vAlign w:val="center"/>
            <w:hideMark/>
          </w:tcPr>
          <w:p w14:paraId="28215CAA"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22ECB5C9"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12 300,45</w:t>
            </w:r>
          </w:p>
        </w:tc>
      </w:tr>
      <w:tr w:rsidR="00E567A1" w:rsidRPr="007E0EC0" w14:paraId="727448AF"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D49C154"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Другие прочие расходы</w:t>
            </w:r>
          </w:p>
        </w:tc>
        <w:tc>
          <w:tcPr>
            <w:tcW w:w="1636" w:type="dxa"/>
            <w:tcBorders>
              <w:top w:val="nil"/>
              <w:left w:val="nil"/>
              <w:bottom w:val="single" w:sz="4" w:space="0" w:color="auto"/>
              <w:right w:val="single" w:sz="4" w:space="0" w:color="auto"/>
            </w:tcBorders>
            <w:shd w:val="clear" w:color="auto" w:fill="auto"/>
            <w:noWrap/>
            <w:vAlign w:val="center"/>
            <w:hideMark/>
          </w:tcPr>
          <w:p w14:paraId="618A772D"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180AD403"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60 617,12</w:t>
            </w:r>
          </w:p>
        </w:tc>
      </w:tr>
      <w:tr w:rsidR="00E567A1" w:rsidRPr="007E0EC0" w14:paraId="69807848"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72155A5B"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Подконтрольные расходы из прибыли</w:t>
            </w:r>
          </w:p>
        </w:tc>
        <w:tc>
          <w:tcPr>
            <w:tcW w:w="1636" w:type="dxa"/>
            <w:tcBorders>
              <w:top w:val="nil"/>
              <w:left w:val="nil"/>
              <w:bottom w:val="single" w:sz="4" w:space="0" w:color="auto"/>
              <w:right w:val="single" w:sz="4" w:space="0" w:color="auto"/>
            </w:tcBorders>
            <w:shd w:val="clear" w:color="auto" w:fill="auto"/>
            <w:noWrap/>
            <w:vAlign w:val="center"/>
            <w:hideMark/>
          </w:tcPr>
          <w:p w14:paraId="38384DC5"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630C4A04"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109 549,89</w:t>
            </w:r>
          </w:p>
        </w:tc>
      </w:tr>
      <w:tr w:rsidR="00E567A1" w:rsidRPr="007E0EC0" w14:paraId="600D48EE" w14:textId="77777777" w:rsidTr="00A9298C">
        <w:trPr>
          <w:trHeight w:val="20"/>
        </w:trPr>
        <w:tc>
          <w:tcPr>
            <w:tcW w:w="5524" w:type="dxa"/>
            <w:tcBorders>
              <w:top w:val="nil"/>
              <w:left w:val="single" w:sz="4" w:space="0" w:color="auto"/>
              <w:bottom w:val="single" w:sz="4" w:space="0" w:color="auto"/>
              <w:right w:val="nil"/>
            </w:tcBorders>
            <w:shd w:val="clear" w:color="auto" w:fill="D6E3BC" w:themeFill="accent3" w:themeFillTint="66"/>
            <w:vAlign w:val="center"/>
            <w:hideMark/>
          </w:tcPr>
          <w:p w14:paraId="00935387" w14:textId="77777777" w:rsidR="00E567A1" w:rsidRPr="007E0EC0" w:rsidRDefault="00E567A1" w:rsidP="001211A2">
            <w:pPr>
              <w:spacing w:after="0" w:line="240" w:lineRule="auto"/>
              <w:ind w:right="426"/>
              <w:contextualSpacing/>
              <w:jc w:val="both"/>
              <w:rPr>
                <w:rFonts w:ascii="Myriad Pro" w:eastAsia="Calibri" w:hAnsi="Myriad Pro"/>
                <w:b/>
                <w:sz w:val="20"/>
                <w:szCs w:val="20"/>
              </w:rPr>
            </w:pPr>
            <w:r w:rsidRPr="007E0EC0">
              <w:rPr>
                <w:rFonts w:ascii="Myriad Pro" w:eastAsia="Calibri" w:hAnsi="Myriad Pro"/>
                <w:b/>
                <w:sz w:val="20"/>
                <w:szCs w:val="20"/>
              </w:rPr>
              <w:t>ИТОГО подконтрольные расходы</w:t>
            </w:r>
          </w:p>
        </w:tc>
        <w:tc>
          <w:tcPr>
            <w:tcW w:w="1636"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EF80EB4" w14:textId="77777777" w:rsidR="00E567A1" w:rsidRPr="007E0EC0" w:rsidRDefault="00E567A1" w:rsidP="00BA3C84">
            <w:pPr>
              <w:spacing w:after="0" w:line="240" w:lineRule="auto"/>
              <w:ind w:right="426"/>
              <w:contextualSpacing/>
              <w:jc w:val="center"/>
              <w:rPr>
                <w:rFonts w:ascii="Myriad Pro" w:eastAsia="Calibri" w:hAnsi="Myriad Pro"/>
                <w:b/>
                <w:sz w:val="20"/>
                <w:szCs w:val="20"/>
              </w:rPr>
            </w:pPr>
            <w:r w:rsidRPr="007E0EC0">
              <w:rPr>
                <w:rFonts w:ascii="Myriad Pro" w:eastAsia="Calibri" w:hAnsi="Myriad Pro"/>
                <w:b/>
                <w:sz w:val="20"/>
                <w:szCs w:val="20"/>
              </w:rPr>
              <w:t>тыс. руб.</w:t>
            </w:r>
          </w:p>
        </w:tc>
        <w:tc>
          <w:tcPr>
            <w:tcW w:w="2196" w:type="dxa"/>
            <w:tcBorders>
              <w:top w:val="nil"/>
              <w:left w:val="nil"/>
              <w:bottom w:val="single" w:sz="4" w:space="0" w:color="auto"/>
              <w:right w:val="single" w:sz="4" w:space="0" w:color="auto"/>
            </w:tcBorders>
            <w:shd w:val="clear" w:color="auto" w:fill="D6E3BC" w:themeFill="accent3" w:themeFillTint="66"/>
            <w:noWrap/>
            <w:vAlign w:val="center"/>
            <w:hideMark/>
          </w:tcPr>
          <w:p w14:paraId="52B40AC0" w14:textId="792E586D" w:rsidR="00E567A1" w:rsidRPr="007E0EC0" w:rsidRDefault="00E567A1" w:rsidP="001211A2">
            <w:pPr>
              <w:spacing w:after="0" w:line="240" w:lineRule="auto"/>
              <w:ind w:right="426"/>
              <w:contextualSpacing/>
              <w:jc w:val="right"/>
              <w:rPr>
                <w:rFonts w:ascii="Myriad Pro" w:eastAsia="Calibri" w:hAnsi="Myriad Pro"/>
                <w:b/>
                <w:sz w:val="20"/>
                <w:szCs w:val="20"/>
              </w:rPr>
            </w:pPr>
            <w:r w:rsidRPr="007E0EC0">
              <w:rPr>
                <w:rFonts w:ascii="Myriad Pro" w:eastAsia="Calibri" w:hAnsi="Myriad Pro"/>
                <w:b/>
                <w:sz w:val="20"/>
                <w:szCs w:val="20"/>
              </w:rPr>
              <w:t>4 852 317,17</w:t>
            </w:r>
          </w:p>
        </w:tc>
      </w:tr>
      <w:tr w:rsidR="00E567A1" w:rsidRPr="007E0EC0" w14:paraId="107FEE03" w14:textId="77777777" w:rsidTr="00A9298C">
        <w:trPr>
          <w:trHeight w:val="20"/>
        </w:trPr>
        <w:tc>
          <w:tcPr>
            <w:tcW w:w="5524"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8B3C2DA"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2. Расчёт неподконтрольных расходов</w:t>
            </w:r>
          </w:p>
        </w:tc>
        <w:tc>
          <w:tcPr>
            <w:tcW w:w="1636" w:type="dxa"/>
            <w:tcBorders>
              <w:top w:val="nil"/>
              <w:left w:val="nil"/>
              <w:bottom w:val="single" w:sz="4" w:space="0" w:color="auto"/>
              <w:right w:val="single" w:sz="4" w:space="0" w:color="auto"/>
            </w:tcBorders>
            <w:shd w:val="clear" w:color="auto" w:fill="D6E3BC" w:themeFill="accent3" w:themeFillTint="66"/>
            <w:noWrap/>
            <w:vAlign w:val="center"/>
            <w:hideMark/>
          </w:tcPr>
          <w:p w14:paraId="234710B8"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p>
        </w:tc>
        <w:tc>
          <w:tcPr>
            <w:tcW w:w="2196" w:type="dxa"/>
            <w:tcBorders>
              <w:top w:val="nil"/>
              <w:left w:val="nil"/>
              <w:bottom w:val="single" w:sz="4" w:space="0" w:color="auto"/>
              <w:right w:val="single" w:sz="4" w:space="0" w:color="auto"/>
            </w:tcBorders>
            <w:shd w:val="clear" w:color="auto" w:fill="D6E3BC" w:themeFill="accent3" w:themeFillTint="66"/>
            <w:noWrap/>
            <w:vAlign w:val="center"/>
            <w:hideMark/>
          </w:tcPr>
          <w:p w14:paraId="78592F7E"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 </w:t>
            </w:r>
          </w:p>
        </w:tc>
      </w:tr>
      <w:tr w:rsidR="00E567A1" w:rsidRPr="007E0EC0" w14:paraId="3EC647E4"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6DA98AC"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 xml:space="preserve">Оплата услуг ОАО </w:t>
            </w:r>
            <w:r w:rsidR="001215A8" w:rsidRPr="007E0EC0">
              <w:rPr>
                <w:rFonts w:ascii="Myriad Pro" w:eastAsia="Calibri" w:hAnsi="Myriad Pro"/>
                <w:sz w:val="20"/>
                <w:szCs w:val="20"/>
              </w:rPr>
              <w:t>«</w:t>
            </w:r>
            <w:r w:rsidRPr="007E0EC0">
              <w:rPr>
                <w:rFonts w:ascii="Myriad Pro" w:eastAsia="Calibri" w:hAnsi="Myriad Pro"/>
                <w:sz w:val="20"/>
                <w:szCs w:val="20"/>
              </w:rPr>
              <w:t>ФСК ЕЭС</w:t>
            </w:r>
            <w:r w:rsidR="001215A8" w:rsidRPr="007E0EC0">
              <w:rPr>
                <w:rFonts w:ascii="Myriad Pro" w:eastAsia="Calibri" w:hAnsi="Myriad Pro"/>
                <w:sz w:val="20"/>
                <w:szCs w:val="20"/>
              </w:rPr>
              <w:t>»</w:t>
            </w:r>
          </w:p>
        </w:tc>
        <w:tc>
          <w:tcPr>
            <w:tcW w:w="1636" w:type="dxa"/>
            <w:tcBorders>
              <w:top w:val="nil"/>
              <w:left w:val="nil"/>
              <w:bottom w:val="single" w:sz="4" w:space="0" w:color="auto"/>
              <w:right w:val="single" w:sz="4" w:space="0" w:color="auto"/>
            </w:tcBorders>
            <w:shd w:val="clear" w:color="auto" w:fill="auto"/>
            <w:noWrap/>
            <w:vAlign w:val="center"/>
            <w:hideMark/>
          </w:tcPr>
          <w:p w14:paraId="5B1FBF12"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6BF20568"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1 803 677,79</w:t>
            </w:r>
          </w:p>
        </w:tc>
      </w:tr>
      <w:tr w:rsidR="00E567A1" w:rsidRPr="007E0EC0" w14:paraId="7280A44C"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57C0B8E3"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Плата за аренду имущества и лизинг</w:t>
            </w:r>
          </w:p>
        </w:tc>
        <w:tc>
          <w:tcPr>
            <w:tcW w:w="1636" w:type="dxa"/>
            <w:tcBorders>
              <w:top w:val="nil"/>
              <w:left w:val="nil"/>
              <w:bottom w:val="single" w:sz="4" w:space="0" w:color="auto"/>
              <w:right w:val="single" w:sz="4" w:space="0" w:color="auto"/>
            </w:tcBorders>
            <w:shd w:val="clear" w:color="auto" w:fill="auto"/>
            <w:noWrap/>
            <w:vAlign w:val="center"/>
            <w:hideMark/>
          </w:tcPr>
          <w:p w14:paraId="1781CC1C"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69801A5F"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144 739,24</w:t>
            </w:r>
          </w:p>
        </w:tc>
      </w:tr>
      <w:tr w:rsidR="00E567A1" w:rsidRPr="007E0EC0" w14:paraId="11000CB4"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C2BE621"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Налоги - всего, в том числе:</w:t>
            </w:r>
          </w:p>
        </w:tc>
        <w:tc>
          <w:tcPr>
            <w:tcW w:w="1636" w:type="dxa"/>
            <w:tcBorders>
              <w:top w:val="nil"/>
              <w:left w:val="nil"/>
              <w:bottom w:val="single" w:sz="4" w:space="0" w:color="auto"/>
              <w:right w:val="single" w:sz="4" w:space="0" w:color="auto"/>
            </w:tcBorders>
            <w:shd w:val="clear" w:color="auto" w:fill="auto"/>
            <w:noWrap/>
            <w:vAlign w:val="center"/>
            <w:hideMark/>
          </w:tcPr>
          <w:p w14:paraId="4B2856D4"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6597F0DC"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241 712,76</w:t>
            </w:r>
          </w:p>
        </w:tc>
      </w:tr>
      <w:tr w:rsidR="00E567A1" w:rsidRPr="007E0EC0" w14:paraId="2BA607C6"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9F414A1"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Плата за землю</w:t>
            </w:r>
          </w:p>
        </w:tc>
        <w:tc>
          <w:tcPr>
            <w:tcW w:w="1636" w:type="dxa"/>
            <w:tcBorders>
              <w:top w:val="nil"/>
              <w:left w:val="nil"/>
              <w:bottom w:val="single" w:sz="4" w:space="0" w:color="auto"/>
              <w:right w:val="single" w:sz="4" w:space="0" w:color="auto"/>
            </w:tcBorders>
            <w:shd w:val="clear" w:color="auto" w:fill="auto"/>
            <w:noWrap/>
            <w:vAlign w:val="center"/>
            <w:hideMark/>
          </w:tcPr>
          <w:p w14:paraId="33C84A04"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25CC5A04"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31 570,00</w:t>
            </w:r>
          </w:p>
        </w:tc>
      </w:tr>
      <w:tr w:rsidR="00E567A1" w:rsidRPr="007E0EC0" w14:paraId="3F4E768B"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1B84F2E0"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Налог на имущество</w:t>
            </w:r>
          </w:p>
        </w:tc>
        <w:tc>
          <w:tcPr>
            <w:tcW w:w="1636" w:type="dxa"/>
            <w:tcBorders>
              <w:top w:val="nil"/>
              <w:left w:val="nil"/>
              <w:bottom w:val="single" w:sz="4" w:space="0" w:color="auto"/>
              <w:right w:val="single" w:sz="4" w:space="0" w:color="auto"/>
            </w:tcBorders>
            <w:shd w:val="clear" w:color="auto" w:fill="auto"/>
            <w:noWrap/>
            <w:vAlign w:val="center"/>
            <w:hideMark/>
          </w:tcPr>
          <w:p w14:paraId="56663AD7"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2AEC1E2D"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205 171,74</w:t>
            </w:r>
          </w:p>
        </w:tc>
      </w:tr>
      <w:tr w:rsidR="00E567A1" w:rsidRPr="007E0EC0" w14:paraId="1E18D440"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4026964D"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Прочие налоги и сборы</w:t>
            </w:r>
          </w:p>
        </w:tc>
        <w:tc>
          <w:tcPr>
            <w:tcW w:w="1636" w:type="dxa"/>
            <w:tcBorders>
              <w:top w:val="nil"/>
              <w:left w:val="nil"/>
              <w:bottom w:val="single" w:sz="4" w:space="0" w:color="auto"/>
              <w:right w:val="single" w:sz="4" w:space="0" w:color="auto"/>
            </w:tcBorders>
            <w:shd w:val="clear" w:color="auto" w:fill="auto"/>
            <w:noWrap/>
            <w:vAlign w:val="center"/>
            <w:hideMark/>
          </w:tcPr>
          <w:p w14:paraId="2360DFB7"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56733DDB"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4 971,02</w:t>
            </w:r>
          </w:p>
        </w:tc>
      </w:tr>
      <w:tr w:rsidR="00E567A1" w:rsidRPr="007E0EC0" w14:paraId="728D113B"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9935EFC"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Отчисления на социальные нужды (ЕСН)</w:t>
            </w:r>
          </w:p>
        </w:tc>
        <w:tc>
          <w:tcPr>
            <w:tcW w:w="1636" w:type="dxa"/>
            <w:tcBorders>
              <w:top w:val="nil"/>
              <w:left w:val="nil"/>
              <w:bottom w:val="single" w:sz="4" w:space="0" w:color="auto"/>
              <w:right w:val="single" w:sz="4" w:space="0" w:color="auto"/>
            </w:tcBorders>
            <w:shd w:val="clear" w:color="auto" w:fill="auto"/>
            <w:noWrap/>
            <w:vAlign w:val="center"/>
            <w:hideMark/>
          </w:tcPr>
          <w:p w14:paraId="65AFCB2D"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24127130" w14:textId="77777777" w:rsidR="00E567A1" w:rsidRPr="007E0EC0" w:rsidRDefault="00E567A1" w:rsidP="007A6790">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721 847,81</w:t>
            </w:r>
          </w:p>
        </w:tc>
      </w:tr>
      <w:tr w:rsidR="00E567A1" w:rsidRPr="007E0EC0" w14:paraId="4F9A9D20"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8DAF9A0" w14:textId="77777777" w:rsidR="00E567A1" w:rsidRPr="007E0EC0" w:rsidRDefault="00E366DB" w:rsidP="001211A2">
            <w:pPr>
              <w:spacing w:after="0" w:line="240" w:lineRule="auto"/>
              <w:ind w:right="426"/>
              <w:contextualSpacing/>
              <w:jc w:val="both"/>
              <w:rPr>
                <w:rFonts w:ascii="Myriad Pro" w:eastAsia="Calibri" w:hAnsi="Myriad Pro"/>
                <w:sz w:val="20"/>
                <w:szCs w:val="20"/>
              </w:rPr>
            </w:pPr>
            <w:r>
              <w:t xml:space="preserve"> </w:t>
            </w:r>
            <w:r w:rsidRPr="00E366DB">
              <w:rPr>
                <w:rFonts w:ascii="Myriad Pro" w:eastAsia="Calibri" w:hAnsi="Myriad Pro"/>
                <w:sz w:val="20"/>
                <w:szCs w:val="20"/>
              </w:rPr>
              <w:t>Проценты за пользование кредитом</w:t>
            </w:r>
          </w:p>
        </w:tc>
        <w:tc>
          <w:tcPr>
            <w:tcW w:w="1636" w:type="dxa"/>
            <w:tcBorders>
              <w:top w:val="nil"/>
              <w:left w:val="nil"/>
              <w:bottom w:val="single" w:sz="4" w:space="0" w:color="auto"/>
              <w:right w:val="single" w:sz="4" w:space="0" w:color="auto"/>
            </w:tcBorders>
            <w:shd w:val="clear" w:color="auto" w:fill="auto"/>
            <w:noWrap/>
            <w:vAlign w:val="center"/>
            <w:hideMark/>
          </w:tcPr>
          <w:p w14:paraId="73A725E5"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6E65B9ED"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120 188,00</w:t>
            </w:r>
          </w:p>
        </w:tc>
      </w:tr>
      <w:tr w:rsidR="00E567A1" w:rsidRPr="007E0EC0" w14:paraId="2D694EC4"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798AC158"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Налог на прибыль</w:t>
            </w:r>
          </w:p>
        </w:tc>
        <w:tc>
          <w:tcPr>
            <w:tcW w:w="1636" w:type="dxa"/>
            <w:tcBorders>
              <w:top w:val="nil"/>
              <w:left w:val="nil"/>
              <w:bottom w:val="single" w:sz="4" w:space="0" w:color="auto"/>
              <w:right w:val="single" w:sz="4" w:space="0" w:color="auto"/>
            </w:tcBorders>
            <w:shd w:val="clear" w:color="auto" w:fill="auto"/>
            <w:noWrap/>
            <w:vAlign w:val="center"/>
            <w:hideMark/>
          </w:tcPr>
          <w:p w14:paraId="5B283C50"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319E9FE8"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146 486,00</w:t>
            </w:r>
          </w:p>
        </w:tc>
      </w:tr>
      <w:tr w:rsidR="00E567A1" w:rsidRPr="007E0EC0" w14:paraId="5CE1F49A"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3BFF739E"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Выпадающие доходы по п.87 Основ ценообразования</w:t>
            </w:r>
          </w:p>
        </w:tc>
        <w:tc>
          <w:tcPr>
            <w:tcW w:w="1636" w:type="dxa"/>
            <w:tcBorders>
              <w:top w:val="nil"/>
              <w:left w:val="nil"/>
              <w:bottom w:val="single" w:sz="4" w:space="0" w:color="auto"/>
              <w:right w:val="single" w:sz="4" w:space="0" w:color="auto"/>
            </w:tcBorders>
            <w:shd w:val="clear" w:color="auto" w:fill="auto"/>
            <w:noWrap/>
            <w:vAlign w:val="center"/>
            <w:hideMark/>
          </w:tcPr>
          <w:p w14:paraId="52035A00"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65A09787"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301 957,64</w:t>
            </w:r>
          </w:p>
        </w:tc>
      </w:tr>
      <w:tr w:rsidR="00E567A1" w:rsidRPr="007E0EC0" w14:paraId="1B221474"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3719AA0"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Амортизация ОС</w:t>
            </w:r>
          </w:p>
        </w:tc>
        <w:tc>
          <w:tcPr>
            <w:tcW w:w="1636" w:type="dxa"/>
            <w:tcBorders>
              <w:top w:val="nil"/>
              <w:left w:val="nil"/>
              <w:bottom w:val="single" w:sz="4" w:space="0" w:color="auto"/>
              <w:right w:val="single" w:sz="4" w:space="0" w:color="auto"/>
            </w:tcBorders>
            <w:shd w:val="clear" w:color="auto" w:fill="auto"/>
            <w:noWrap/>
            <w:vAlign w:val="center"/>
            <w:hideMark/>
          </w:tcPr>
          <w:p w14:paraId="1845CE6F"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490D37CA"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999 871,74</w:t>
            </w:r>
          </w:p>
        </w:tc>
      </w:tr>
      <w:tr w:rsidR="00E567A1" w:rsidRPr="007E0EC0" w14:paraId="3CF7DED2"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05777857"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Прибыль на капитальные вложения</w:t>
            </w:r>
          </w:p>
        </w:tc>
        <w:tc>
          <w:tcPr>
            <w:tcW w:w="1636" w:type="dxa"/>
            <w:tcBorders>
              <w:top w:val="nil"/>
              <w:left w:val="nil"/>
              <w:bottom w:val="single" w:sz="4" w:space="0" w:color="auto"/>
              <w:right w:val="single" w:sz="4" w:space="0" w:color="auto"/>
            </w:tcBorders>
            <w:shd w:val="clear" w:color="auto" w:fill="auto"/>
            <w:noWrap/>
            <w:vAlign w:val="center"/>
            <w:hideMark/>
          </w:tcPr>
          <w:p w14:paraId="53505F0C"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4D5B271A"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186 000,00</w:t>
            </w:r>
          </w:p>
        </w:tc>
      </w:tr>
      <w:tr w:rsidR="00E567A1" w:rsidRPr="007E0EC0" w14:paraId="757D3BD6" w14:textId="77777777" w:rsidTr="00A9298C">
        <w:trPr>
          <w:trHeight w:val="20"/>
        </w:trPr>
        <w:tc>
          <w:tcPr>
            <w:tcW w:w="5524"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C2BF7FB" w14:textId="77777777" w:rsidR="00E567A1" w:rsidRPr="007E0EC0" w:rsidRDefault="00E567A1" w:rsidP="001211A2">
            <w:pPr>
              <w:spacing w:after="0" w:line="240" w:lineRule="auto"/>
              <w:ind w:right="426"/>
              <w:contextualSpacing/>
              <w:jc w:val="both"/>
              <w:rPr>
                <w:rFonts w:ascii="Myriad Pro" w:eastAsia="Calibri" w:hAnsi="Myriad Pro"/>
                <w:b/>
                <w:sz w:val="20"/>
                <w:szCs w:val="20"/>
              </w:rPr>
            </w:pPr>
            <w:r w:rsidRPr="007E0EC0">
              <w:rPr>
                <w:rFonts w:ascii="Myriad Pro" w:eastAsia="Calibri" w:hAnsi="Myriad Pro"/>
                <w:b/>
                <w:sz w:val="20"/>
                <w:szCs w:val="20"/>
              </w:rPr>
              <w:t>ИТОГО неподконтрольных расходов</w:t>
            </w:r>
          </w:p>
        </w:tc>
        <w:tc>
          <w:tcPr>
            <w:tcW w:w="1636" w:type="dxa"/>
            <w:tcBorders>
              <w:top w:val="nil"/>
              <w:left w:val="nil"/>
              <w:bottom w:val="single" w:sz="4" w:space="0" w:color="auto"/>
              <w:right w:val="single" w:sz="4" w:space="0" w:color="auto"/>
            </w:tcBorders>
            <w:shd w:val="clear" w:color="auto" w:fill="D6E3BC" w:themeFill="accent3" w:themeFillTint="66"/>
            <w:noWrap/>
            <w:vAlign w:val="center"/>
            <w:hideMark/>
          </w:tcPr>
          <w:p w14:paraId="0DD51BEC" w14:textId="77777777" w:rsidR="00E567A1" w:rsidRPr="007E0EC0" w:rsidRDefault="00E567A1" w:rsidP="00BA3C84">
            <w:pPr>
              <w:spacing w:after="0" w:line="240" w:lineRule="auto"/>
              <w:ind w:right="426"/>
              <w:contextualSpacing/>
              <w:jc w:val="center"/>
              <w:rPr>
                <w:rFonts w:ascii="Myriad Pro" w:eastAsia="Calibri" w:hAnsi="Myriad Pro"/>
                <w:b/>
                <w:sz w:val="20"/>
                <w:szCs w:val="20"/>
              </w:rPr>
            </w:pPr>
            <w:r w:rsidRPr="007E0EC0">
              <w:rPr>
                <w:rFonts w:ascii="Myriad Pro" w:eastAsia="Calibri" w:hAnsi="Myriad Pro"/>
                <w:b/>
                <w:sz w:val="20"/>
                <w:szCs w:val="20"/>
              </w:rPr>
              <w:t>тыс. руб.</w:t>
            </w:r>
          </w:p>
        </w:tc>
        <w:tc>
          <w:tcPr>
            <w:tcW w:w="2196" w:type="dxa"/>
            <w:tcBorders>
              <w:top w:val="nil"/>
              <w:left w:val="nil"/>
              <w:bottom w:val="single" w:sz="4" w:space="0" w:color="auto"/>
              <w:right w:val="single" w:sz="4" w:space="0" w:color="auto"/>
            </w:tcBorders>
            <w:shd w:val="clear" w:color="auto" w:fill="D6E3BC" w:themeFill="accent3" w:themeFillTint="66"/>
            <w:noWrap/>
            <w:vAlign w:val="center"/>
            <w:hideMark/>
          </w:tcPr>
          <w:p w14:paraId="439CE801" w14:textId="77777777" w:rsidR="00E567A1" w:rsidRPr="007E0EC0" w:rsidRDefault="00E567A1" w:rsidP="007A6790">
            <w:pPr>
              <w:spacing w:after="0" w:line="240" w:lineRule="auto"/>
              <w:ind w:right="426"/>
              <w:contextualSpacing/>
              <w:jc w:val="right"/>
              <w:rPr>
                <w:rFonts w:ascii="Myriad Pro" w:eastAsia="Calibri" w:hAnsi="Myriad Pro"/>
                <w:b/>
                <w:sz w:val="20"/>
                <w:szCs w:val="20"/>
              </w:rPr>
            </w:pPr>
            <w:r w:rsidRPr="007E0EC0">
              <w:rPr>
                <w:rFonts w:ascii="Myriad Pro" w:eastAsia="Calibri" w:hAnsi="Myriad Pro"/>
                <w:b/>
                <w:sz w:val="20"/>
                <w:szCs w:val="20"/>
              </w:rPr>
              <w:t>4 666 480,98</w:t>
            </w:r>
            <w:r w:rsidR="00E366DB" w:rsidRPr="00E366DB">
              <w:rPr>
                <w:rFonts w:ascii="Myriad Pro" w:eastAsia="Calibri" w:hAnsi="Myriad Pro"/>
                <w:b/>
                <w:sz w:val="20"/>
                <w:szCs w:val="20"/>
              </w:rPr>
              <w:t xml:space="preserve">    </w:t>
            </w:r>
          </w:p>
        </w:tc>
      </w:tr>
      <w:tr w:rsidR="00E567A1" w:rsidRPr="007E0EC0" w14:paraId="1CC4C729" w14:textId="77777777" w:rsidTr="00A9298C">
        <w:trPr>
          <w:trHeight w:val="20"/>
        </w:trPr>
        <w:tc>
          <w:tcPr>
            <w:tcW w:w="5524"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06D79E6" w14:textId="77777777" w:rsidR="00E567A1" w:rsidRPr="007E0EC0" w:rsidRDefault="00E567A1" w:rsidP="001211A2">
            <w:pPr>
              <w:spacing w:after="0" w:line="240" w:lineRule="auto"/>
              <w:ind w:right="426"/>
              <w:contextualSpacing/>
              <w:jc w:val="both"/>
              <w:rPr>
                <w:rFonts w:ascii="Myriad Pro" w:eastAsia="Calibri" w:hAnsi="Myriad Pro"/>
                <w:b/>
                <w:sz w:val="20"/>
                <w:szCs w:val="20"/>
              </w:rPr>
            </w:pPr>
            <w:r w:rsidRPr="007E0EC0">
              <w:rPr>
                <w:rFonts w:ascii="Myriad Pro" w:eastAsia="Calibri" w:hAnsi="Myriad Pro"/>
                <w:b/>
                <w:sz w:val="20"/>
                <w:szCs w:val="20"/>
              </w:rPr>
              <w:t>НВВ на содержание</w:t>
            </w:r>
          </w:p>
        </w:tc>
        <w:tc>
          <w:tcPr>
            <w:tcW w:w="1636" w:type="dxa"/>
            <w:tcBorders>
              <w:top w:val="nil"/>
              <w:left w:val="nil"/>
              <w:bottom w:val="single" w:sz="4" w:space="0" w:color="auto"/>
              <w:right w:val="single" w:sz="4" w:space="0" w:color="auto"/>
            </w:tcBorders>
            <w:shd w:val="clear" w:color="auto" w:fill="D6E3BC" w:themeFill="accent3" w:themeFillTint="66"/>
            <w:noWrap/>
            <w:vAlign w:val="center"/>
            <w:hideMark/>
          </w:tcPr>
          <w:p w14:paraId="62EA61D1" w14:textId="77777777" w:rsidR="00E567A1" w:rsidRPr="007E0EC0" w:rsidRDefault="00E567A1" w:rsidP="00BA3C84">
            <w:pPr>
              <w:spacing w:after="0" w:line="240" w:lineRule="auto"/>
              <w:ind w:right="426"/>
              <w:contextualSpacing/>
              <w:jc w:val="center"/>
              <w:rPr>
                <w:rFonts w:ascii="Myriad Pro" w:eastAsia="Calibri" w:hAnsi="Myriad Pro"/>
                <w:b/>
                <w:sz w:val="20"/>
                <w:szCs w:val="20"/>
              </w:rPr>
            </w:pPr>
            <w:r w:rsidRPr="007E0EC0">
              <w:rPr>
                <w:rFonts w:ascii="Myriad Pro" w:eastAsia="Calibri" w:hAnsi="Myriad Pro"/>
                <w:b/>
                <w:sz w:val="20"/>
                <w:szCs w:val="20"/>
              </w:rPr>
              <w:t>тыс. руб.</w:t>
            </w:r>
          </w:p>
        </w:tc>
        <w:tc>
          <w:tcPr>
            <w:tcW w:w="2196" w:type="dxa"/>
            <w:tcBorders>
              <w:top w:val="nil"/>
              <w:left w:val="nil"/>
              <w:bottom w:val="single" w:sz="4" w:space="0" w:color="auto"/>
              <w:right w:val="single" w:sz="4" w:space="0" w:color="auto"/>
            </w:tcBorders>
            <w:shd w:val="clear" w:color="auto" w:fill="D6E3BC" w:themeFill="accent3" w:themeFillTint="66"/>
            <w:noWrap/>
            <w:vAlign w:val="center"/>
            <w:hideMark/>
          </w:tcPr>
          <w:p w14:paraId="54B77307" w14:textId="77777777" w:rsidR="00E567A1" w:rsidRPr="007E0EC0" w:rsidRDefault="00E567A1" w:rsidP="007A6790">
            <w:pPr>
              <w:spacing w:after="0" w:line="240" w:lineRule="auto"/>
              <w:ind w:right="426"/>
              <w:contextualSpacing/>
              <w:jc w:val="right"/>
              <w:rPr>
                <w:rFonts w:ascii="Myriad Pro" w:eastAsia="Calibri" w:hAnsi="Myriad Pro"/>
                <w:b/>
                <w:sz w:val="20"/>
                <w:szCs w:val="20"/>
              </w:rPr>
            </w:pPr>
            <w:r w:rsidRPr="007E0EC0">
              <w:rPr>
                <w:rFonts w:ascii="Myriad Pro" w:eastAsia="Calibri" w:hAnsi="Myriad Pro"/>
                <w:b/>
                <w:sz w:val="20"/>
                <w:szCs w:val="20"/>
              </w:rPr>
              <w:t>9 518 798,15</w:t>
            </w:r>
          </w:p>
        </w:tc>
      </w:tr>
      <w:tr w:rsidR="00E567A1" w:rsidRPr="007E0EC0" w14:paraId="3409B0A4" w14:textId="77777777" w:rsidTr="00BA3C84">
        <w:trPr>
          <w:trHeight w:val="20"/>
        </w:trPr>
        <w:tc>
          <w:tcPr>
            <w:tcW w:w="55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92DC9"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Поступление в сеть</w:t>
            </w:r>
          </w:p>
        </w:tc>
        <w:tc>
          <w:tcPr>
            <w:tcW w:w="1636" w:type="dxa"/>
            <w:tcBorders>
              <w:top w:val="nil"/>
              <w:left w:val="nil"/>
              <w:bottom w:val="single" w:sz="4" w:space="0" w:color="auto"/>
              <w:right w:val="single" w:sz="4" w:space="0" w:color="auto"/>
            </w:tcBorders>
            <w:shd w:val="clear" w:color="auto" w:fill="auto"/>
            <w:noWrap/>
            <w:vAlign w:val="center"/>
            <w:hideMark/>
          </w:tcPr>
          <w:p w14:paraId="14FE5336"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 xml:space="preserve">млн. </w:t>
            </w:r>
            <w:proofErr w:type="spellStart"/>
            <w:r w:rsidRPr="007E0EC0">
              <w:rPr>
                <w:rFonts w:ascii="Myriad Pro" w:eastAsia="Calibri" w:hAnsi="Myriad Pro"/>
                <w:sz w:val="20"/>
                <w:szCs w:val="20"/>
              </w:rPr>
              <w:t>кВтч</w:t>
            </w:r>
            <w:proofErr w:type="spellEnd"/>
          </w:p>
        </w:tc>
        <w:tc>
          <w:tcPr>
            <w:tcW w:w="2196" w:type="dxa"/>
            <w:tcBorders>
              <w:top w:val="nil"/>
              <w:left w:val="nil"/>
              <w:bottom w:val="single" w:sz="4" w:space="0" w:color="auto"/>
              <w:right w:val="single" w:sz="4" w:space="0" w:color="auto"/>
            </w:tcBorders>
            <w:shd w:val="clear" w:color="auto" w:fill="auto"/>
            <w:noWrap/>
            <w:vAlign w:val="center"/>
            <w:hideMark/>
          </w:tcPr>
          <w:p w14:paraId="7BCAF443"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15 690,98</w:t>
            </w:r>
          </w:p>
        </w:tc>
      </w:tr>
      <w:tr w:rsidR="00E567A1" w:rsidRPr="007E0EC0" w14:paraId="5D3F5974"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72CA589E"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Величина технологического расхода электроэнергии при ее передаче по электрическим сетям</w:t>
            </w:r>
          </w:p>
        </w:tc>
        <w:tc>
          <w:tcPr>
            <w:tcW w:w="1636" w:type="dxa"/>
            <w:tcBorders>
              <w:top w:val="nil"/>
              <w:left w:val="nil"/>
              <w:bottom w:val="single" w:sz="4" w:space="0" w:color="auto"/>
              <w:right w:val="single" w:sz="4" w:space="0" w:color="auto"/>
            </w:tcBorders>
            <w:shd w:val="clear" w:color="auto" w:fill="auto"/>
            <w:noWrap/>
            <w:vAlign w:val="center"/>
            <w:hideMark/>
          </w:tcPr>
          <w:p w14:paraId="57B6ABD2"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w:t>
            </w:r>
          </w:p>
        </w:tc>
        <w:tc>
          <w:tcPr>
            <w:tcW w:w="2196" w:type="dxa"/>
            <w:tcBorders>
              <w:top w:val="nil"/>
              <w:left w:val="nil"/>
              <w:bottom w:val="single" w:sz="4" w:space="0" w:color="auto"/>
              <w:right w:val="single" w:sz="4" w:space="0" w:color="auto"/>
            </w:tcBorders>
            <w:shd w:val="clear" w:color="auto" w:fill="auto"/>
            <w:noWrap/>
            <w:vAlign w:val="center"/>
            <w:hideMark/>
          </w:tcPr>
          <w:p w14:paraId="15EA6C09"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4,34%</w:t>
            </w:r>
          </w:p>
        </w:tc>
      </w:tr>
      <w:tr w:rsidR="00E567A1" w:rsidRPr="007E0EC0" w14:paraId="5CBF26EB"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62579C38"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Тариф покупки потерь</w:t>
            </w:r>
          </w:p>
        </w:tc>
        <w:tc>
          <w:tcPr>
            <w:tcW w:w="1636" w:type="dxa"/>
            <w:tcBorders>
              <w:top w:val="nil"/>
              <w:left w:val="nil"/>
              <w:bottom w:val="single" w:sz="4" w:space="0" w:color="auto"/>
              <w:right w:val="single" w:sz="4" w:space="0" w:color="auto"/>
            </w:tcBorders>
            <w:shd w:val="clear" w:color="auto" w:fill="auto"/>
            <w:noWrap/>
            <w:vAlign w:val="center"/>
            <w:hideMark/>
          </w:tcPr>
          <w:p w14:paraId="5610EB75"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руб./</w:t>
            </w:r>
            <w:proofErr w:type="spellStart"/>
            <w:r w:rsidRPr="007E0EC0">
              <w:rPr>
                <w:rFonts w:ascii="Myriad Pro" w:eastAsia="Calibri" w:hAnsi="Myriad Pro"/>
                <w:sz w:val="20"/>
                <w:szCs w:val="20"/>
              </w:rPr>
              <w:t>мВтч</w:t>
            </w:r>
            <w:proofErr w:type="spellEnd"/>
          </w:p>
        </w:tc>
        <w:tc>
          <w:tcPr>
            <w:tcW w:w="2196" w:type="dxa"/>
            <w:tcBorders>
              <w:top w:val="nil"/>
              <w:left w:val="nil"/>
              <w:bottom w:val="single" w:sz="4" w:space="0" w:color="auto"/>
              <w:right w:val="single" w:sz="4" w:space="0" w:color="auto"/>
            </w:tcBorders>
            <w:shd w:val="clear" w:color="auto" w:fill="auto"/>
            <w:noWrap/>
            <w:vAlign w:val="center"/>
            <w:hideMark/>
          </w:tcPr>
          <w:p w14:paraId="6225BC8C"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2 501,00</w:t>
            </w:r>
          </w:p>
        </w:tc>
      </w:tr>
      <w:tr w:rsidR="00E567A1" w:rsidRPr="007E0EC0" w14:paraId="1C8BD977" w14:textId="77777777" w:rsidTr="00BA3C84">
        <w:trPr>
          <w:trHeight w:val="20"/>
        </w:trPr>
        <w:tc>
          <w:tcPr>
            <w:tcW w:w="5524" w:type="dxa"/>
            <w:tcBorders>
              <w:top w:val="nil"/>
              <w:left w:val="single" w:sz="4" w:space="0" w:color="auto"/>
              <w:bottom w:val="single" w:sz="4" w:space="0" w:color="auto"/>
              <w:right w:val="single" w:sz="4" w:space="0" w:color="auto"/>
            </w:tcBorders>
            <w:shd w:val="clear" w:color="auto" w:fill="auto"/>
            <w:vAlign w:val="center"/>
            <w:hideMark/>
          </w:tcPr>
          <w:p w14:paraId="2C44D9F7" w14:textId="77777777" w:rsidR="00E567A1" w:rsidRPr="007E0EC0" w:rsidRDefault="00E567A1" w:rsidP="001211A2">
            <w:pPr>
              <w:spacing w:after="0" w:line="240" w:lineRule="auto"/>
              <w:ind w:right="426"/>
              <w:contextualSpacing/>
              <w:jc w:val="both"/>
              <w:rPr>
                <w:rFonts w:ascii="Myriad Pro" w:eastAsia="Calibri" w:hAnsi="Myriad Pro"/>
                <w:sz w:val="20"/>
                <w:szCs w:val="20"/>
              </w:rPr>
            </w:pPr>
            <w:r w:rsidRPr="007E0EC0">
              <w:rPr>
                <w:rFonts w:ascii="Myriad Pro" w:eastAsia="Calibri" w:hAnsi="Myriad Pro"/>
                <w:sz w:val="20"/>
                <w:szCs w:val="20"/>
              </w:rPr>
              <w:t>Затраты на покупную электроэнергию, приобретаемую в целях компенсации потерь</w:t>
            </w:r>
          </w:p>
        </w:tc>
        <w:tc>
          <w:tcPr>
            <w:tcW w:w="1636" w:type="dxa"/>
            <w:tcBorders>
              <w:top w:val="nil"/>
              <w:left w:val="nil"/>
              <w:bottom w:val="single" w:sz="4" w:space="0" w:color="auto"/>
              <w:right w:val="single" w:sz="4" w:space="0" w:color="auto"/>
            </w:tcBorders>
            <w:shd w:val="clear" w:color="auto" w:fill="auto"/>
            <w:noWrap/>
            <w:vAlign w:val="center"/>
            <w:hideMark/>
          </w:tcPr>
          <w:p w14:paraId="686AB557" w14:textId="77777777" w:rsidR="00E567A1" w:rsidRPr="007E0EC0" w:rsidRDefault="00E567A1" w:rsidP="00BA3C84">
            <w:pPr>
              <w:spacing w:after="0" w:line="240" w:lineRule="auto"/>
              <w:ind w:right="426"/>
              <w:contextualSpacing/>
              <w:jc w:val="center"/>
              <w:rPr>
                <w:rFonts w:ascii="Myriad Pro" w:eastAsia="Calibri" w:hAnsi="Myriad Pro"/>
                <w:sz w:val="20"/>
                <w:szCs w:val="20"/>
              </w:rPr>
            </w:pPr>
            <w:r w:rsidRPr="007E0EC0">
              <w:rPr>
                <w:rFonts w:ascii="Myriad Pro" w:eastAsia="Calibri" w:hAnsi="Myriad Pro"/>
                <w:sz w:val="20"/>
                <w:szCs w:val="20"/>
              </w:rPr>
              <w:t>тыс. руб.</w:t>
            </w:r>
          </w:p>
        </w:tc>
        <w:tc>
          <w:tcPr>
            <w:tcW w:w="2196" w:type="dxa"/>
            <w:tcBorders>
              <w:top w:val="nil"/>
              <w:left w:val="nil"/>
              <w:bottom w:val="single" w:sz="4" w:space="0" w:color="auto"/>
              <w:right w:val="single" w:sz="4" w:space="0" w:color="auto"/>
            </w:tcBorders>
            <w:shd w:val="clear" w:color="auto" w:fill="auto"/>
            <w:noWrap/>
            <w:vAlign w:val="center"/>
            <w:hideMark/>
          </w:tcPr>
          <w:p w14:paraId="60BBB7ED" w14:textId="77777777" w:rsidR="00E567A1" w:rsidRPr="007E0EC0" w:rsidRDefault="00E567A1" w:rsidP="001211A2">
            <w:pPr>
              <w:spacing w:after="0" w:line="240" w:lineRule="auto"/>
              <w:ind w:right="426"/>
              <w:contextualSpacing/>
              <w:jc w:val="right"/>
              <w:rPr>
                <w:rFonts w:ascii="Myriad Pro" w:eastAsia="Calibri" w:hAnsi="Myriad Pro"/>
                <w:sz w:val="20"/>
                <w:szCs w:val="20"/>
              </w:rPr>
            </w:pPr>
            <w:r w:rsidRPr="007E0EC0">
              <w:rPr>
                <w:rFonts w:ascii="Myriad Pro" w:eastAsia="Calibri" w:hAnsi="Myriad Pro"/>
                <w:sz w:val="20"/>
                <w:szCs w:val="20"/>
              </w:rPr>
              <w:t>1 703 060,19</w:t>
            </w:r>
          </w:p>
        </w:tc>
      </w:tr>
      <w:tr w:rsidR="00E567A1" w:rsidRPr="007E0EC0" w14:paraId="772EDE37" w14:textId="77777777" w:rsidTr="00A9298C">
        <w:trPr>
          <w:trHeight w:val="20"/>
        </w:trPr>
        <w:tc>
          <w:tcPr>
            <w:tcW w:w="5524"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C225FF4" w14:textId="77777777" w:rsidR="00E567A1" w:rsidRPr="007E0EC0" w:rsidRDefault="00E567A1" w:rsidP="001211A2">
            <w:pPr>
              <w:spacing w:after="0" w:line="240" w:lineRule="auto"/>
              <w:ind w:right="426"/>
              <w:contextualSpacing/>
              <w:jc w:val="both"/>
              <w:rPr>
                <w:rFonts w:ascii="Myriad Pro" w:eastAsia="Calibri" w:hAnsi="Myriad Pro"/>
                <w:b/>
                <w:sz w:val="20"/>
                <w:szCs w:val="20"/>
              </w:rPr>
            </w:pPr>
            <w:r w:rsidRPr="007E0EC0">
              <w:rPr>
                <w:rFonts w:ascii="Myriad Pro" w:eastAsia="Calibri" w:hAnsi="Myriad Pro"/>
                <w:b/>
                <w:sz w:val="20"/>
                <w:szCs w:val="20"/>
              </w:rPr>
              <w:t>НВВ собственная</w:t>
            </w:r>
          </w:p>
        </w:tc>
        <w:tc>
          <w:tcPr>
            <w:tcW w:w="1636" w:type="dxa"/>
            <w:tcBorders>
              <w:top w:val="nil"/>
              <w:left w:val="nil"/>
              <w:bottom w:val="single" w:sz="4" w:space="0" w:color="auto"/>
              <w:right w:val="single" w:sz="4" w:space="0" w:color="auto"/>
            </w:tcBorders>
            <w:shd w:val="clear" w:color="auto" w:fill="D6E3BC" w:themeFill="accent3" w:themeFillTint="66"/>
            <w:noWrap/>
            <w:vAlign w:val="center"/>
            <w:hideMark/>
          </w:tcPr>
          <w:p w14:paraId="0DC7F68D" w14:textId="77777777" w:rsidR="00E567A1" w:rsidRPr="007E0EC0" w:rsidRDefault="00E567A1" w:rsidP="00BA3C84">
            <w:pPr>
              <w:spacing w:after="0" w:line="240" w:lineRule="auto"/>
              <w:ind w:right="426"/>
              <w:contextualSpacing/>
              <w:jc w:val="center"/>
              <w:rPr>
                <w:rFonts w:ascii="Myriad Pro" w:eastAsia="Calibri" w:hAnsi="Myriad Pro"/>
                <w:b/>
                <w:sz w:val="20"/>
                <w:szCs w:val="20"/>
              </w:rPr>
            </w:pPr>
          </w:p>
        </w:tc>
        <w:tc>
          <w:tcPr>
            <w:tcW w:w="2196" w:type="dxa"/>
            <w:tcBorders>
              <w:top w:val="nil"/>
              <w:left w:val="nil"/>
              <w:bottom w:val="single" w:sz="4" w:space="0" w:color="auto"/>
              <w:right w:val="single" w:sz="4" w:space="0" w:color="auto"/>
            </w:tcBorders>
            <w:shd w:val="clear" w:color="auto" w:fill="D6E3BC" w:themeFill="accent3" w:themeFillTint="66"/>
            <w:noWrap/>
            <w:vAlign w:val="center"/>
            <w:hideMark/>
          </w:tcPr>
          <w:p w14:paraId="4B4A29B5" w14:textId="77777777" w:rsidR="00E567A1" w:rsidRPr="007E0EC0" w:rsidRDefault="00E567A1" w:rsidP="007A6790">
            <w:pPr>
              <w:spacing w:after="0" w:line="240" w:lineRule="auto"/>
              <w:ind w:right="426"/>
              <w:contextualSpacing/>
              <w:jc w:val="right"/>
              <w:rPr>
                <w:rFonts w:ascii="Myriad Pro" w:eastAsia="Calibri" w:hAnsi="Myriad Pro"/>
                <w:b/>
                <w:sz w:val="20"/>
                <w:szCs w:val="20"/>
              </w:rPr>
            </w:pPr>
            <w:r w:rsidRPr="007E0EC0">
              <w:rPr>
                <w:rFonts w:ascii="Myriad Pro" w:eastAsia="Calibri" w:hAnsi="Myriad Pro"/>
                <w:b/>
                <w:sz w:val="20"/>
                <w:szCs w:val="20"/>
              </w:rPr>
              <w:t>11 221 858,34</w:t>
            </w:r>
            <w:r w:rsidR="00344E4D" w:rsidRPr="00344E4D">
              <w:rPr>
                <w:rFonts w:ascii="Myriad Pro" w:eastAsia="Calibri" w:hAnsi="Myriad Pro"/>
                <w:b/>
                <w:sz w:val="20"/>
                <w:szCs w:val="20"/>
              </w:rPr>
              <w:t xml:space="preserve">  </w:t>
            </w:r>
          </w:p>
        </w:tc>
      </w:tr>
    </w:tbl>
    <w:p w14:paraId="5C0FDF89" w14:textId="77777777" w:rsidR="00BF6427" w:rsidRPr="001215A8" w:rsidRDefault="00BF6427" w:rsidP="0087792B">
      <w:pPr>
        <w:spacing w:after="0" w:line="360" w:lineRule="auto"/>
        <w:ind w:right="-6"/>
        <w:contextualSpacing/>
        <w:jc w:val="both"/>
        <w:rPr>
          <w:rFonts w:ascii="Myriad Pro" w:hAnsi="Myriad Pro"/>
          <w:b/>
          <w:bCs/>
          <w:sz w:val="26"/>
          <w:szCs w:val="26"/>
        </w:rPr>
      </w:pPr>
    </w:p>
    <w:p w14:paraId="67FF78D6" w14:textId="77777777" w:rsidR="00F02F53" w:rsidRPr="001215A8" w:rsidRDefault="00F02F53" w:rsidP="0087792B">
      <w:pPr>
        <w:spacing w:after="0" w:line="360" w:lineRule="auto"/>
        <w:ind w:right="-6"/>
        <w:contextualSpacing/>
        <w:jc w:val="both"/>
        <w:rPr>
          <w:rFonts w:ascii="Myriad Pro" w:hAnsi="Myriad Pro"/>
          <w:b/>
          <w:bCs/>
          <w:sz w:val="26"/>
          <w:szCs w:val="26"/>
        </w:rPr>
      </w:pPr>
      <w:r w:rsidRPr="001215A8">
        <w:rPr>
          <w:rFonts w:ascii="Myriad Pro" w:hAnsi="Myriad Pro"/>
          <w:b/>
          <w:bCs/>
          <w:sz w:val="26"/>
          <w:szCs w:val="26"/>
        </w:rPr>
        <w:t>ПОЗИЦИЯ ОРГАНА РЕГУЛИРОВАНИЯ</w:t>
      </w:r>
    </w:p>
    <w:p w14:paraId="4ECBA36D" w14:textId="77777777" w:rsidR="00111458" w:rsidRPr="001215A8" w:rsidRDefault="00111458" w:rsidP="0087792B">
      <w:pPr>
        <w:spacing w:line="360" w:lineRule="auto"/>
        <w:ind w:right="-6" w:firstLine="567"/>
        <w:contextualSpacing/>
        <w:jc w:val="both"/>
        <w:rPr>
          <w:rFonts w:ascii="Myriad Pro" w:hAnsi="Myriad Pro"/>
          <w:sz w:val="26"/>
          <w:szCs w:val="26"/>
        </w:rPr>
      </w:pPr>
      <w:r w:rsidRPr="001215A8">
        <w:rPr>
          <w:rFonts w:ascii="Myriad Pro" w:eastAsia="Calibri" w:hAnsi="Myriad Pro"/>
          <w:sz w:val="26"/>
          <w:szCs w:val="26"/>
        </w:rPr>
        <w:t xml:space="preserve">Приказом </w:t>
      </w:r>
      <w:r w:rsidRPr="001215A8">
        <w:rPr>
          <w:rFonts w:ascii="Myriad Pro" w:hAnsi="Myriad Pro"/>
          <w:sz w:val="26"/>
          <w:szCs w:val="26"/>
        </w:rPr>
        <w:t>Региональной энергетической комисси</w:t>
      </w:r>
      <w:r w:rsidR="00B3009F" w:rsidRPr="001215A8">
        <w:rPr>
          <w:rFonts w:ascii="Myriad Pro" w:hAnsi="Myriad Pro"/>
          <w:sz w:val="26"/>
          <w:szCs w:val="26"/>
        </w:rPr>
        <w:t>и</w:t>
      </w:r>
      <w:r w:rsidRPr="001215A8">
        <w:rPr>
          <w:rFonts w:ascii="Myriad Pro" w:hAnsi="Myriad Pro"/>
          <w:sz w:val="26"/>
          <w:szCs w:val="26"/>
        </w:rPr>
        <w:t xml:space="preserve"> Кемеровской области от 31.12.2018 № 780 «О внесении изменений в постановление региональной энергетической комиссии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w:t>
      </w:r>
      <w:r w:rsidRPr="001215A8">
        <w:rPr>
          <w:rFonts w:ascii="Myriad Pro" w:hAnsi="Myriad Pro"/>
          <w:sz w:val="26"/>
          <w:szCs w:val="26"/>
        </w:rPr>
        <w:lastRenderedPageBreak/>
        <w:t>организаций Кемеровской области» утверждены долгосрочные параметры регулирования филиала ПАО «МРСК Сибири» - «Кузбассэнерго – РЭС»» на 2019 год:</w:t>
      </w:r>
    </w:p>
    <w:p w14:paraId="754965D6" w14:textId="77777777" w:rsidR="00111458" w:rsidRPr="001215A8" w:rsidRDefault="00111458" w:rsidP="0087792B">
      <w:pPr>
        <w:spacing w:after="0" w:line="360" w:lineRule="auto"/>
        <w:ind w:right="-6" w:firstLine="567"/>
        <w:contextualSpacing/>
        <w:jc w:val="both"/>
        <w:rPr>
          <w:rFonts w:ascii="Myriad Pro" w:eastAsia="Calibri" w:hAnsi="Myriad Pro"/>
          <w:sz w:val="26"/>
          <w:szCs w:val="26"/>
        </w:rPr>
      </w:pPr>
      <w:r w:rsidRPr="001215A8">
        <w:rPr>
          <w:rFonts w:ascii="Myriad Pro" w:eastAsia="Calibri" w:hAnsi="Myriad Pro"/>
          <w:sz w:val="26"/>
          <w:szCs w:val="26"/>
        </w:rPr>
        <w:t>В соответствии с экспертным заключением Региональной энергетической комиссии Кемеровской области учтено:</w:t>
      </w:r>
    </w:p>
    <w:tbl>
      <w:tblPr>
        <w:tblW w:w="9606" w:type="dxa"/>
        <w:tblLayout w:type="fixed"/>
        <w:tblLook w:val="04A0" w:firstRow="1" w:lastRow="0" w:firstColumn="1" w:lastColumn="0" w:noHBand="0" w:noVBand="1"/>
      </w:tblPr>
      <w:tblGrid>
        <w:gridCol w:w="943"/>
        <w:gridCol w:w="3092"/>
        <w:gridCol w:w="1418"/>
        <w:gridCol w:w="1417"/>
        <w:gridCol w:w="1418"/>
        <w:gridCol w:w="1318"/>
      </w:tblGrid>
      <w:tr w:rsidR="00B3009F" w:rsidRPr="004F0D11" w14:paraId="2D1093D9" w14:textId="77777777" w:rsidTr="00BF6427">
        <w:trPr>
          <w:trHeight w:val="20"/>
          <w:tblHeader/>
        </w:trPr>
        <w:tc>
          <w:tcPr>
            <w:tcW w:w="9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BD4A966" w14:textId="77777777" w:rsidR="00B3009F" w:rsidRPr="004F0D11" w:rsidRDefault="00B3009F" w:rsidP="00BF6427">
            <w:pPr>
              <w:spacing w:after="0" w:line="240" w:lineRule="auto"/>
              <w:ind w:right="-6"/>
              <w:rPr>
                <w:rFonts w:ascii="Myriad Pro" w:eastAsia="Times New Roman" w:hAnsi="Myriad Pro" w:cs="Calibri"/>
                <w:b/>
                <w:bCs/>
                <w:color w:val="FFFFFF"/>
                <w:sz w:val="20"/>
                <w:szCs w:val="20"/>
                <w:lang w:eastAsia="ru-RU"/>
              </w:rPr>
            </w:pPr>
            <w:r w:rsidRPr="004F0D11">
              <w:rPr>
                <w:rFonts w:ascii="Myriad Pro" w:eastAsia="Times New Roman" w:hAnsi="Myriad Pro" w:cs="Calibri"/>
                <w:b/>
                <w:bCs/>
                <w:color w:val="FFFFFF"/>
                <w:sz w:val="20"/>
                <w:szCs w:val="20"/>
                <w:lang w:eastAsia="ru-RU"/>
              </w:rPr>
              <w:t> </w:t>
            </w:r>
            <w:r w:rsidR="0046581F" w:rsidRPr="004F0D11">
              <w:rPr>
                <w:rFonts w:ascii="Myriad Pro" w:eastAsia="Times New Roman" w:hAnsi="Myriad Pro" w:cs="Calibri"/>
                <w:b/>
                <w:bCs/>
                <w:color w:val="FFFFFF"/>
                <w:sz w:val="20"/>
                <w:szCs w:val="20"/>
                <w:lang w:eastAsia="ru-RU"/>
              </w:rPr>
              <w:t>№ п/п</w:t>
            </w:r>
          </w:p>
        </w:tc>
        <w:tc>
          <w:tcPr>
            <w:tcW w:w="30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735BD6" w14:textId="77777777" w:rsidR="00B3009F" w:rsidRPr="004F0D11" w:rsidRDefault="0046581F" w:rsidP="007E0EC0">
            <w:pPr>
              <w:spacing w:after="0" w:line="240" w:lineRule="auto"/>
              <w:ind w:right="-6"/>
              <w:jc w:val="center"/>
              <w:rPr>
                <w:rFonts w:ascii="Myriad Pro" w:eastAsia="Times New Roman" w:hAnsi="Myriad Pro" w:cs="Calibri"/>
                <w:b/>
                <w:bCs/>
                <w:color w:val="FFFFFF"/>
                <w:sz w:val="20"/>
                <w:szCs w:val="20"/>
                <w:lang w:eastAsia="ru-RU"/>
              </w:rPr>
            </w:pPr>
            <w:r w:rsidRPr="004F0D11">
              <w:rPr>
                <w:rFonts w:ascii="Myriad Pro" w:eastAsia="Times New Roman" w:hAnsi="Myriad Pro" w:cs="Calibri"/>
                <w:b/>
                <w:bCs/>
                <w:color w:val="FFFFFF"/>
                <w:sz w:val="20"/>
                <w:szCs w:val="20"/>
                <w:lang w:eastAsia="ru-RU"/>
              </w:rPr>
              <w:t>Наименование</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96F9E9" w14:textId="77777777" w:rsidR="00B3009F" w:rsidRPr="004F0D11" w:rsidRDefault="00B3009F" w:rsidP="00BF6427">
            <w:pPr>
              <w:spacing w:after="0" w:line="240" w:lineRule="auto"/>
              <w:ind w:right="-6"/>
              <w:jc w:val="center"/>
              <w:rPr>
                <w:rFonts w:ascii="Myriad Pro" w:eastAsia="Times New Roman" w:hAnsi="Myriad Pro" w:cs="Arial"/>
                <w:b/>
                <w:bCs/>
                <w:color w:val="FFFFFF"/>
                <w:sz w:val="20"/>
                <w:szCs w:val="20"/>
                <w:lang w:eastAsia="ru-RU"/>
              </w:rPr>
            </w:pPr>
            <w:r w:rsidRPr="004F0D11">
              <w:rPr>
                <w:rFonts w:ascii="Myriad Pro" w:eastAsia="Times New Roman" w:hAnsi="Myriad Pro" w:cs="Arial"/>
                <w:b/>
                <w:bCs/>
                <w:color w:val="FFFFFF"/>
                <w:sz w:val="20"/>
                <w:szCs w:val="20"/>
                <w:lang w:eastAsia="ru-RU"/>
              </w:rPr>
              <w:t>Филиал ПАО «МРСК Сибири» - «Кузбассэнерго-РЭС»</w:t>
            </w:r>
          </w:p>
        </w:tc>
        <w:tc>
          <w:tcPr>
            <w:tcW w:w="27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6FE18F8" w14:textId="77777777" w:rsidR="00B3009F" w:rsidRPr="004F0D11" w:rsidRDefault="00B3009F" w:rsidP="00BF6427">
            <w:pPr>
              <w:spacing w:after="0" w:line="240" w:lineRule="auto"/>
              <w:ind w:right="-6"/>
              <w:jc w:val="center"/>
              <w:rPr>
                <w:rFonts w:ascii="Myriad Pro" w:eastAsia="Times New Roman" w:hAnsi="Myriad Pro" w:cs="Arial"/>
                <w:b/>
                <w:bCs/>
                <w:color w:val="FFFFFF"/>
                <w:sz w:val="20"/>
                <w:szCs w:val="20"/>
                <w:lang w:eastAsia="ru-RU"/>
              </w:rPr>
            </w:pPr>
            <w:r w:rsidRPr="004F0D11">
              <w:rPr>
                <w:rFonts w:ascii="Myriad Pro" w:eastAsia="Times New Roman" w:hAnsi="Myriad Pro" w:cs="Arial"/>
                <w:b/>
                <w:bCs/>
                <w:color w:val="FFFFFF"/>
                <w:sz w:val="20"/>
                <w:szCs w:val="20"/>
                <w:lang w:eastAsia="ru-RU"/>
              </w:rPr>
              <w:t>РЭК Кемеровской области</w:t>
            </w:r>
          </w:p>
        </w:tc>
      </w:tr>
      <w:tr w:rsidR="00B3009F" w:rsidRPr="004F0D11" w14:paraId="3140287D" w14:textId="77777777" w:rsidTr="00A43010">
        <w:trPr>
          <w:trHeight w:val="20"/>
          <w:tblHeader/>
        </w:trPr>
        <w:tc>
          <w:tcPr>
            <w:tcW w:w="9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04B6AF" w14:textId="77777777" w:rsidR="00B3009F" w:rsidRPr="004F0D11" w:rsidRDefault="00B3009F" w:rsidP="00BF6427">
            <w:pPr>
              <w:spacing w:after="0" w:line="240" w:lineRule="auto"/>
              <w:ind w:right="-6"/>
              <w:rPr>
                <w:rFonts w:ascii="Myriad Pro" w:eastAsia="Times New Roman" w:hAnsi="Myriad Pro" w:cs="Calibri"/>
                <w:b/>
                <w:bCs/>
                <w:color w:val="FFFFFF"/>
                <w:sz w:val="20"/>
                <w:szCs w:val="20"/>
                <w:lang w:eastAsia="ru-RU"/>
              </w:rPr>
            </w:pPr>
          </w:p>
        </w:tc>
        <w:tc>
          <w:tcPr>
            <w:tcW w:w="30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E14305" w14:textId="77777777" w:rsidR="00B3009F" w:rsidRPr="004F0D11" w:rsidRDefault="00B3009F" w:rsidP="00BF6427">
            <w:pPr>
              <w:spacing w:after="0" w:line="240" w:lineRule="auto"/>
              <w:ind w:right="-6"/>
              <w:rPr>
                <w:rFonts w:ascii="Myriad Pro" w:eastAsia="Times New Roman" w:hAnsi="Myriad Pro" w:cs="Calibri"/>
                <w:b/>
                <w:bCs/>
                <w:color w:val="FFFFFF"/>
                <w:sz w:val="20"/>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D502EF" w14:textId="77777777" w:rsidR="00B3009F" w:rsidRPr="004F0D11" w:rsidRDefault="00B3009F" w:rsidP="00BF6427">
            <w:pPr>
              <w:spacing w:after="0" w:line="240" w:lineRule="auto"/>
              <w:ind w:right="-6"/>
              <w:jc w:val="center"/>
              <w:rPr>
                <w:rFonts w:ascii="Myriad Pro" w:eastAsia="Times New Roman" w:hAnsi="Myriad Pro" w:cs="Arial"/>
                <w:b/>
                <w:bCs/>
                <w:color w:val="FFFFFF"/>
                <w:sz w:val="20"/>
                <w:szCs w:val="20"/>
                <w:lang w:eastAsia="ru-RU"/>
              </w:rPr>
            </w:pPr>
            <w:r w:rsidRPr="004F0D11">
              <w:rPr>
                <w:rFonts w:ascii="Myriad Pro" w:eastAsia="Times New Roman" w:hAnsi="Myriad Pro" w:cs="Arial"/>
                <w:b/>
                <w:bCs/>
                <w:color w:val="FFFFFF"/>
                <w:sz w:val="20"/>
                <w:szCs w:val="20"/>
                <w:lang w:eastAsia="ru-RU"/>
              </w:rPr>
              <w:t>2017 факт,</w:t>
            </w:r>
          </w:p>
          <w:p w14:paraId="29DE8F39" w14:textId="77777777" w:rsidR="00B3009F" w:rsidRPr="004F0D11" w:rsidRDefault="00B3009F" w:rsidP="00BF6427">
            <w:pPr>
              <w:spacing w:after="0" w:line="240" w:lineRule="auto"/>
              <w:ind w:right="-6"/>
              <w:jc w:val="center"/>
              <w:rPr>
                <w:rFonts w:ascii="Myriad Pro" w:eastAsia="Times New Roman" w:hAnsi="Myriad Pro" w:cs="Arial"/>
                <w:b/>
                <w:bCs/>
                <w:color w:val="FFFFFF"/>
                <w:sz w:val="20"/>
                <w:szCs w:val="20"/>
                <w:lang w:eastAsia="ru-RU"/>
              </w:rPr>
            </w:pPr>
            <w:r w:rsidRPr="004F0D11">
              <w:rPr>
                <w:rFonts w:ascii="Myriad Pro" w:eastAsia="Times New Roman" w:hAnsi="Myriad Pro" w:cs="Arial"/>
                <w:b/>
                <w:bCs/>
                <w:color w:val="FFFFFF"/>
                <w:sz w:val="20"/>
                <w:szCs w:val="20"/>
                <w:lang w:eastAsia="ru-RU"/>
              </w:rPr>
              <w:t xml:space="preserve">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29560C" w14:textId="77777777" w:rsidR="00B3009F" w:rsidRPr="004F0D11" w:rsidRDefault="00B3009F" w:rsidP="00BF6427">
            <w:pPr>
              <w:spacing w:after="0" w:line="240" w:lineRule="auto"/>
              <w:ind w:right="-6"/>
              <w:jc w:val="center"/>
              <w:rPr>
                <w:rFonts w:ascii="Myriad Pro" w:eastAsia="Times New Roman" w:hAnsi="Myriad Pro" w:cs="Arial"/>
                <w:b/>
                <w:bCs/>
                <w:color w:val="FFFFFF"/>
                <w:sz w:val="20"/>
                <w:szCs w:val="20"/>
                <w:lang w:eastAsia="ru-RU"/>
              </w:rPr>
            </w:pPr>
            <w:r w:rsidRPr="004F0D11">
              <w:rPr>
                <w:rFonts w:ascii="Myriad Pro" w:eastAsia="Times New Roman" w:hAnsi="Myriad Pro" w:cs="Arial"/>
                <w:b/>
                <w:bCs/>
                <w:color w:val="FFFFFF"/>
                <w:sz w:val="20"/>
                <w:szCs w:val="20"/>
                <w:lang w:eastAsia="ru-RU"/>
              </w:rPr>
              <w:t>2019 год заявка, 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D6EA1D" w14:textId="77777777" w:rsidR="004C68C4" w:rsidRPr="004F0D11" w:rsidRDefault="00B3009F" w:rsidP="00BF6427">
            <w:pPr>
              <w:spacing w:after="0" w:line="240" w:lineRule="auto"/>
              <w:ind w:right="-6"/>
              <w:jc w:val="center"/>
              <w:rPr>
                <w:rFonts w:ascii="Myriad Pro" w:eastAsia="Times New Roman" w:hAnsi="Myriad Pro" w:cs="Arial"/>
                <w:b/>
                <w:bCs/>
                <w:color w:val="FFFFFF"/>
                <w:sz w:val="20"/>
                <w:szCs w:val="20"/>
                <w:lang w:eastAsia="ru-RU"/>
              </w:rPr>
            </w:pPr>
            <w:r w:rsidRPr="004F0D11">
              <w:rPr>
                <w:rFonts w:ascii="Myriad Pro" w:eastAsia="Times New Roman" w:hAnsi="Myriad Pro" w:cs="Arial"/>
                <w:b/>
                <w:bCs/>
                <w:color w:val="FFFFFF"/>
                <w:sz w:val="20"/>
                <w:szCs w:val="20"/>
                <w:lang w:eastAsia="ru-RU"/>
              </w:rPr>
              <w:t>По методу ЭОР,</w:t>
            </w:r>
          </w:p>
          <w:p w14:paraId="15E05FFC" w14:textId="77777777" w:rsidR="00B3009F" w:rsidRPr="004F0D11" w:rsidRDefault="00B3009F" w:rsidP="00BF6427">
            <w:pPr>
              <w:spacing w:after="0" w:line="240" w:lineRule="auto"/>
              <w:ind w:right="-6"/>
              <w:jc w:val="center"/>
              <w:rPr>
                <w:rFonts w:ascii="Myriad Pro" w:eastAsia="Times New Roman" w:hAnsi="Myriad Pro" w:cs="Arial"/>
                <w:b/>
                <w:bCs/>
                <w:color w:val="FFFFFF"/>
                <w:sz w:val="20"/>
                <w:szCs w:val="20"/>
                <w:lang w:eastAsia="ru-RU"/>
              </w:rPr>
            </w:pPr>
            <w:r w:rsidRPr="004F0D11">
              <w:rPr>
                <w:rFonts w:ascii="Myriad Pro" w:eastAsia="Times New Roman" w:hAnsi="Myriad Pro" w:cs="Arial"/>
                <w:b/>
                <w:bCs/>
                <w:color w:val="FFFFFF"/>
                <w:sz w:val="20"/>
                <w:szCs w:val="20"/>
                <w:lang w:eastAsia="ru-RU"/>
              </w:rPr>
              <w:t xml:space="preserve"> тыс. руб.</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CF0D5A" w14:textId="77777777" w:rsidR="00B3009F" w:rsidRPr="004F0D11" w:rsidRDefault="00B3009F" w:rsidP="00BF6427">
            <w:pPr>
              <w:spacing w:after="0" w:line="240" w:lineRule="auto"/>
              <w:ind w:right="-6"/>
              <w:jc w:val="center"/>
              <w:rPr>
                <w:rFonts w:ascii="Myriad Pro" w:eastAsia="Times New Roman" w:hAnsi="Myriad Pro" w:cs="Arial"/>
                <w:b/>
                <w:bCs/>
                <w:color w:val="FFFFFF"/>
                <w:sz w:val="20"/>
                <w:szCs w:val="20"/>
                <w:lang w:eastAsia="ru-RU"/>
              </w:rPr>
            </w:pPr>
            <w:r w:rsidRPr="004F0D11">
              <w:rPr>
                <w:rFonts w:ascii="Myriad Pro" w:eastAsia="Times New Roman" w:hAnsi="Myriad Pro" w:cs="Arial"/>
                <w:b/>
                <w:bCs/>
                <w:color w:val="FFFFFF"/>
                <w:sz w:val="20"/>
                <w:szCs w:val="20"/>
                <w:lang w:eastAsia="ru-RU"/>
              </w:rPr>
              <w:t>Принятые в составе НВВ, тыс. руб.</w:t>
            </w:r>
          </w:p>
        </w:tc>
      </w:tr>
      <w:tr w:rsidR="00B3009F" w:rsidRPr="001215A8" w14:paraId="4051A679" w14:textId="77777777" w:rsidTr="007E0EC0">
        <w:trPr>
          <w:trHeight w:val="20"/>
        </w:trPr>
        <w:tc>
          <w:tcPr>
            <w:tcW w:w="943"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055E0161" w14:textId="77777777" w:rsidR="00B3009F" w:rsidRPr="001215A8" w:rsidRDefault="00B3009F" w:rsidP="00BF6427">
            <w:pPr>
              <w:spacing w:after="0" w:line="240" w:lineRule="auto"/>
              <w:ind w:right="-6"/>
              <w:jc w:val="center"/>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I</w:t>
            </w:r>
          </w:p>
        </w:tc>
        <w:tc>
          <w:tcPr>
            <w:tcW w:w="309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0267A209" w14:textId="77777777" w:rsidR="00B3009F" w:rsidRPr="001215A8" w:rsidRDefault="00B3009F" w:rsidP="00BF6427">
            <w:pPr>
              <w:spacing w:after="0" w:line="240" w:lineRule="auto"/>
              <w:ind w:right="-6"/>
              <w:jc w:val="center"/>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Подконтрольные расходы -всего</w:t>
            </w:r>
          </w:p>
        </w:tc>
        <w:tc>
          <w:tcPr>
            <w:tcW w:w="1418"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5CBFE4CC" w14:textId="77777777" w:rsidR="00B3009F" w:rsidRPr="001215A8" w:rsidRDefault="00B3009F" w:rsidP="00BF6427">
            <w:pPr>
              <w:spacing w:after="0" w:line="240" w:lineRule="auto"/>
              <w:ind w:right="-6"/>
              <w:jc w:val="right"/>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2 768 640</w:t>
            </w:r>
          </w:p>
        </w:tc>
        <w:tc>
          <w:tcPr>
            <w:tcW w:w="1417"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48B9426C" w14:textId="77777777" w:rsidR="00B3009F" w:rsidRPr="001215A8" w:rsidRDefault="00B3009F" w:rsidP="00BF6427">
            <w:pPr>
              <w:spacing w:after="0" w:line="240" w:lineRule="auto"/>
              <w:ind w:right="-6"/>
              <w:jc w:val="right"/>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4 852 317</w:t>
            </w:r>
          </w:p>
        </w:tc>
        <w:tc>
          <w:tcPr>
            <w:tcW w:w="1418"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063611B0" w14:textId="77777777" w:rsidR="00B3009F" w:rsidRPr="001215A8" w:rsidRDefault="00B3009F" w:rsidP="00BF6427">
            <w:pPr>
              <w:spacing w:after="0" w:line="240" w:lineRule="auto"/>
              <w:ind w:right="-6"/>
              <w:jc w:val="right"/>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2 799 758</w:t>
            </w:r>
          </w:p>
        </w:tc>
        <w:tc>
          <w:tcPr>
            <w:tcW w:w="1318"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6351485B" w14:textId="77777777" w:rsidR="00B3009F" w:rsidRPr="001215A8" w:rsidRDefault="00B3009F" w:rsidP="00BF6427">
            <w:pPr>
              <w:spacing w:after="0" w:line="240" w:lineRule="auto"/>
              <w:ind w:right="-6"/>
              <w:jc w:val="right"/>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2 613 642</w:t>
            </w:r>
          </w:p>
        </w:tc>
      </w:tr>
      <w:tr w:rsidR="009B4509" w:rsidRPr="001215A8" w14:paraId="43CEDDA9"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C3A83"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D832A"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Материальные затраты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6DB859"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284 239</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462339"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946 210</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C202F8"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354 273</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F8C5F3"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1215A8">
              <w:rPr>
                <w:rFonts w:ascii="Myriad Pro" w:eastAsia="Times New Roman" w:hAnsi="Myriad Pro" w:cs="Arial"/>
                <w:color w:val="000000"/>
                <w:sz w:val="20"/>
                <w:szCs w:val="20"/>
                <w:lang w:eastAsia="ru-RU"/>
              </w:rPr>
              <w:t>354 273</w:t>
            </w:r>
          </w:p>
        </w:tc>
      </w:tr>
      <w:tr w:rsidR="009B4509" w:rsidRPr="001215A8" w14:paraId="119413AD"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A62D3"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1.1.</w:t>
            </w:r>
          </w:p>
        </w:tc>
        <w:tc>
          <w:tcPr>
            <w:tcW w:w="30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4E2EF6"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Вспомогательные материалы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6C8C60"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174 528</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522634"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314 568</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905EE0"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267 065</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9483E1"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1215A8">
              <w:rPr>
                <w:rFonts w:ascii="Myriad Pro" w:eastAsia="Times New Roman" w:hAnsi="Myriad Pro" w:cs="Arial"/>
                <w:color w:val="000000"/>
                <w:sz w:val="20"/>
                <w:szCs w:val="20"/>
                <w:lang w:eastAsia="ru-RU"/>
              </w:rPr>
              <w:t>267 065</w:t>
            </w:r>
          </w:p>
        </w:tc>
      </w:tr>
      <w:tr w:rsidR="009B4509" w:rsidRPr="001215A8" w14:paraId="28DEB003"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38B84"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1.2.</w:t>
            </w:r>
          </w:p>
        </w:tc>
        <w:tc>
          <w:tcPr>
            <w:tcW w:w="30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CC4596"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Работы и услуги производственного характера</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963E12"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109 711</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D80352"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631 642</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042A5F"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87 208</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DA403A"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1215A8">
              <w:rPr>
                <w:rFonts w:ascii="Myriad Pro" w:eastAsia="Times New Roman" w:hAnsi="Myriad Pro" w:cs="Arial"/>
                <w:color w:val="000000"/>
                <w:sz w:val="20"/>
                <w:szCs w:val="20"/>
                <w:lang w:eastAsia="ru-RU"/>
              </w:rPr>
              <w:t>87 208</w:t>
            </w:r>
          </w:p>
        </w:tc>
      </w:tr>
      <w:tr w:rsidR="009B4509" w:rsidRPr="001215A8" w14:paraId="6BE3281D"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32CC0"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1.3.</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86411"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Расходы на энергию на собственные и хозяйственные нужды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13C15C"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EDC773"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098F98"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D6AE21"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1215A8">
              <w:rPr>
                <w:rFonts w:ascii="Myriad Pro" w:eastAsia="Times New Roman" w:hAnsi="Myriad Pro" w:cs="Arial"/>
                <w:color w:val="000000"/>
                <w:sz w:val="20"/>
                <w:szCs w:val="20"/>
                <w:lang w:eastAsia="ru-RU"/>
              </w:rPr>
              <w:t> </w:t>
            </w:r>
          </w:p>
        </w:tc>
      </w:tr>
      <w:tr w:rsidR="009B4509" w:rsidRPr="001215A8" w14:paraId="3BD02E69"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6D19B"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3DE88"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Затраты на оплату труда</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1CDC39"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1 196 674</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396839"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2 374 499</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6033AB"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1 515 938</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AADC3F"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1215A8">
              <w:rPr>
                <w:rFonts w:ascii="Myriad Pro" w:eastAsia="Times New Roman" w:hAnsi="Myriad Pro" w:cs="Arial"/>
                <w:color w:val="000000"/>
                <w:sz w:val="20"/>
                <w:szCs w:val="20"/>
                <w:lang w:eastAsia="ru-RU"/>
              </w:rPr>
              <w:t>1 515 938</w:t>
            </w:r>
          </w:p>
        </w:tc>
      </w:tr>
      <w:tr w:rsidR="009B4509" w:rsidRPr="001215A8" w14:paraId="1E1EF612"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13D99"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4ED0D"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Прочие расходы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36D6BB"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1 287 728</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D87096"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1 422 058</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643496"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918 721</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422F56"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1215A8">
              <w:rPr>
                <w:rFonts w:ascii="Myriad Pro" w:eastAsia="Times New Roman" w:hAnsi="Myriad Pro" w:cs="Arial"/>
                <w:color w:val="000000"/>
                <w:sz w:val="20"/>
                <w:szCs w:val="20"/>
                <w:lang w:eastAsia="ru-RU"/>
              </w:rPr>
              <w:t>918 721</w:t>
            </w:r>
          </w:p>
        </w:tc>
      </w:tr>
      <w:tr w:rsidR="009B4509" w:rsidRPr="001215A8" w14:paraId="5A62B273"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2E5E2"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9E4AB"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Внереализационные расходы</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565E98"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77CB54"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C034C1"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B47E6B"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1215A8">
              <w:rPr>
                <w:rFonts w:ascii="Myriad Pro" w:eastAsia="Times New Roman" w:hAnsi="Myriad Pro" w:cs="Arial"/>
                <w:color w:val="000000"/>
                <w:sz w:val="20"/>
                <w:szCs w:val="20"/>
                <w:lang w:eastAsia="ru-RU"/>
              </w:rPr>
              <w:t> </w:t>
            </w:r>
          </w:p>
        </w:tc>
      </w:tr>
      <w:tr w:rsidR="009B4509" w:rsidRPr="001215A8" w14:paraId="4357481A"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4CEFB"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5.</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652790"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Подконтрольные расходы из прибыли (Расходы, не учитываемые в целях налогообложения)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B7183"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EA340"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109 550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C769"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10 825</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3D60B"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1215A8">
              <w:rPr>
                <w:rFonts w:ascii="Myriad Pro" w:eastAsia="Times New Roman" w:hAnsi="Myriad Pro" w:cs="Arial"/>
                <w:color w:val="000000"/>
                <w:sz w:val="20"/>
                <w:szCs w:val="20"/>
                <w:lang w:eastAsia="ru-RU"/>
              </w:rPr>
              <w:t>10 825</w:t>
            </w:r>
          </w:p>
        </w:tc>
      </w:tr>
      <w:tr w:rsidR="009B4509" w:rsidRPr="001215A8" w14:paraId="2BDD24A1" w14:textId="77777777" w:rsidTr="007E0EC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675DAB3" w14:textId="77777777" w:rsidR="009B4509" w:rsidRPr="001215A8" w:rsidRDefault="009B4509" w:rsidP="00BF6427">
            <w:pPr>
              <w:spacing w:after="0" w:line="240" w:lineRule="auto"/>
              <w:ind w:right="-6"/>
              <w:jc w:val="center"/>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II</w:t>
            </w:r>
          </w:p>
        </w:tc>
        <w:tc>
          <w:tcPr>
            <w:tcW w:w="309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253C2EA" w14:textId="77777777" w:rsidR="009B4509" w:rsidRPr="001215A8" w:rsidRDefault="009B4509" w:rsidP="00BF6427">
            <w:pPr>
              <w:spacing w:after="0" w:line="240" w:lineRule="auto"/>
              <w:ind w:right="-6"/>
              <w:jc w:val="center"/>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Неподконтрольные расходы (без учета корректировок)</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2698C90"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3 786 765</w:t>
            </w:r>
          </w:p>
        </w:tc>
        <w:tc>
          <w:tcPr>
            <w:tcW w:w="141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6422608"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4 666 481</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2BA0A2C" w14:textId="1CB88CD6" w:rsidR="009B4509" w:rsidRPr="009D6243" w:rsidRDefault="00A542D6"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E754F5">
              <w:rPr>
                <w:rFonts w:ascii="Myriad Pro" w:eastAsia="Times New Roman" w:hAnsi="Myriad Pro" w:cs="Arial"/>
                <w:b/>
                <w:bCs/>
                <w:color w:val="000000"/>
                <w:sz w:val="20"/>
                <w:szCs w:val="20"/>
                <w:lang w:eastAsia="ru-RU"/>
              </w:rPr>
              <w:t> </w:t>
            </w:r>
            <w:r>
              <w:rPr>
                <w:rFonts w:ascii="Myriad Pro" w:eastAsia="Times New Roman" w:hAnsi="Myriad Pro" w:cs="Arial"/>
                <w:b/>
                <w:bCs/>
                <w:color w:val="000000"/>
                <w:sz w:val="20"/>
                <w:szCs w:val="20"/>
                <w:lang w:eastAsia="ru-RU"/>
              </w:rPr>
              <w:t xml:space="preserve"> 4 173 896</w:t>
            </w:r>
          </w:p>
        </w:tc>
        <w:tc>
          <w:tcPr>
            <w:tcW w:w="131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6253133" w14:textId="77777777" w:rsidR="009B4509" w:rsidRPr="009D6243" w:rsidRDefault="009B4509" w:rsidP="00BF6427">
            <w:pPr>
              <w:spacing w:after="0" w:line="240" w:lineRule="auto"/>
              <w:ind w:right="-6"/>
              <w:jc w:val="right"/>
              <w:rPr>
                <w:rFonts w:ascii="Myriad Pro" w:eastAsia="Times New Roman" w:hAnsi="Myriad Pro" w:cs="Arial"/>
                <w:b/>
                <w:bCs/>
                <w:color w:val="000000"/>
                <w:sz w:val="20"/>
                <w:szCs w:val="20"/>
                <w:highlight w:val="yellow"/>
                <w:lang w:eastAsia="ru-RU"/>
              </w:rPr>
            </w:pPr>
            <w:r w:rsidRPr="00E754F5">
              <w:rPr>
                <w:rFonts w:ascii="Myriad Pro" w:eastAsia="Times New Roman" w:hAnsi="Myriad Pro" w:cs="Arial"/>
                <w:b/>
                <w:bCs/>
                <w:color w:val="000000"/>
                <w:sz w:val="20"/>
                <w:szCs w:val="20"/>
                <w:lang w:eastAsia="ru-RU"/>
              </w:rPr>
              <w:t>4 173 896</w:t>
            </w:r>
          </w:p>
        </w:tc>
      </w:tr>
      <w:tr w:rsidR="009B4509" w:rsidRPr="001215A8" w14:paraId="403E041E"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309AE"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74636"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Оплата услуг ОАО </w:t>
            </w:r>
            <w:r w:rsidR="001215A8">
              <w:rPr>
                <w:rFonts w:ascii="Myriad Pro" w:eastAsia="Times New Roman" w:hAnsi="Myriad Pro" w:cs="Arial"/>
                <w:color w:val="000000"/>
                <w:sz w:val="20"/>
                <w:szCs w:val="20"/>
                <w:lang w:eastAsia="ru-RU"/>
              </w:rPr>
              <w:t>«</w:t>
            </w:r>
            <w:r w:rsidRPr="001215A8">
              <w:rPr>
                <w:rFonts w:ascii="Myriad Pro" w:eastAsia="Times New Roman" w:hAnsi="Myriad Pro" w:cs="Arial"/>
                <w:color w:val="000000"/>
                <w:sz w:val="20"/>
                <w:szCs w:val="20"/>
                <w:lang w:eastAsia="ru-RU"/>
              </w:rPr>
              <w:t>ФСК ЕЭС</w:t>
            </w:r>
            <w:r w:rsidR="001215A8">
              <w:rPr>
                <w:rFonts w:ascii="Myriad Pro" w:eastAsia="Times New Roman" w:hAnsi="Myriad Pro" w:cs="Arial"/>
                <w:color w:val="000000"/>
                <w:sz w:val="20"/>
                <w:szCs w:val="20"/>
                <w:lang w:eastAsia="ru-RU"/>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D2B9A"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1 872 225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EB6AC"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1 803 678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A48C"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1 780 849</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09F7450"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1 780 849</w:t>
            </w:r>
          </w:p>
        </w:tc>
      </w:tr>
      <w:tr w:rsidR="009B4509" w:rsidRPr="001215A8" w14:paraId="427B20E6"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0D1AF"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8F7CC"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Услуги по регулируемым видам деятельности</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7230E"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890AD"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3065A"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58 201</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B78BCD"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58 201</w:t>
            </w:r>
          </w:p>
        </w:tc>
      </w:tr>
      <w:tr w:rsidR="009B4509" w:rsidRPr="001215A8" w14:paraId="2B6332DE"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9E0D7"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33DF1"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Отчисления на социальные нужды</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C3C56"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354 998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39DC4"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721 848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818AF"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460 845</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57B90E"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460 845</w:t>
            </w:r>
          </w:p>
        </w:tc>
      </w:tr>
      <w:tr w:rsidR="009B4509" w:rsidRPr="001215A8" w14:paraId="3CD535B2"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32DE4"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442FE"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Аренда имущества</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AE8D6"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34 837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3160F"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144 739</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21FC1"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131 601</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E914F1"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131 601</w:t>
            </w:r>
          </w:p>
        </w:tc>
      </w:tr>
      <w:tr w:rsidR="009B4509" w:rsidRPr="001215A8" w14:paraId="121A9275"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9C6D4"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5</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D92B4"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Оплата налогов</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81B525"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141 425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F174C"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241 713</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D83B2" w14:textId="4BD553A0" w:rsidR="009B4509" w:rsidRPr="009D6243" w:rsidRDefault="006E503C" w:rsidP="00BF6427">
            <w:pPr>
              <w:spacing w:after="0" w:line="240" w:lineRule="auto"/>
              <w:ind w:right="-6"/>
              <w:jc w:val="right"/>
              <w:rPr>
                <w:rFonts w:ascii="Myriad Pro" w:eastAsia="Times New Roman" w:hAnsi="Myriad Pro" w:cs="Arial"/>
                <w:color w:val="000000"/>
                <w:sz w:val="20"/>
                <w:szCs w:val="20"/>
                <w:highlight w:val="yellow"/>
                <w:lang w:eastAsia="ru-RU"/>
              </w:rPr>
            </w:pPr>
            <w:r w:rsidRPr="00E754F5">
              <w:rPr>
                <w:rFonts w:ascii="Myriad Pro" w:eastAsia="Times New Roman" w:hAnsi="Myriad Pro" w:cs="Arial"/>
                <w:color w:val="000000"/>
                <w:sz w:val="20"/>
                <w:szCs w:val="20"/>
                <w:lang w:eastAsia="ru-RU"/>
              </w:rPr>
              <w:t> </w:t>
            </w:r>
            <w:r>
              <w:rPr>
                <w:rFonts w:ascii="Myriad Pro" w:eastAsia="Times New Roman" w:hAnsi="Myriad Pro" w:cs="Arial"/>
                <w:color w:val="000000"/>
                <w:sz w:val="20"/>
                <w:szCs w:val="20"/>
                <w:lang w:eastAsia="ru-RU"/>
              </w:rPr>
              <w:t xml:space="preserve">      </w:t>
            </w:r>
            <w:r w:rsidR="00B06422">
              <w:rPr>
                <w:rFonts w:ascii="Myriad Pro" w:eastAsia="Times New Roman" w:hAnsi="Myriad Pro" w:cs="Arial"/>
                <w:color w:val="000000"/>
                <w:sz w:val="20"/>
                <w:szCs w:val="20"/>
                <w:lang w:eastAsia="ru-RU"/>
              </w:rPr>
              <w:t>157</w:t>
            </w:r>
            <w:r>
              <w:rPr>
                <w:rFonts w:ascii="Myriad Pro" w:eastAsia="Times New Roman" w:hAnsi="Myriad Pro" w:cs="Arial"/>
                <w:color w:val="000000"/>
                <w:sz w:val="20"/>
                <w:szCs w:val="20"/>
                <w:lang w:eastAsia="ru-RU"/>
              </w:rPr>
              <w:t xml:space="preserve"> </w:t>
            </w:r>
            <w:r w:rsidR="00B06422">
              <w:rPr>
                <w:rFonts w:ascii="Myriad Pro" w:eastAsia="Times New Roman" w:hAnsi="Myriad Pro" w:cs="Arial"/>
                <w:color w:val="000000"/>
                <w:sz w:val="20"/>
                <w:szCs w:val="20"/>
                <w:lang w:eastAsia="ru-RU"/>
              </w:rPr>
              <w:t>878</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20945" w14:textId="77777777" w:rsidR="009B4509" w:rsidRPr="009D6243" w:rsidRDefault="009B4509" w:rsidP="00BF6427">
            <w:pPr>
              <w:spacing w:after="0" w:line="240" w:lineRule="auto"/>
              <w:ind w:right="-6"/>
              <w:jc w:val="right"/>
              <w:rPr>
                <w:rFonts w:ascii="Myriad Pro" w:eastAsia="Times New Roman" w:hAnsi="Myriad Pro" w:cs="Arial"/>
                <w:bCs/>
                <w:color w:val="000000"/>
                <w:sz w:val="20"/>
                <w:szCs w:val="20"/>
                <w:highlight w:val="yellow"/>
                <w:lang w:eastAsia="ru-RU"/>
              </w:rPr>
            </w:pPr>
            <w:r w:rsidRPr="00C6092A">
              <w:rPr>
                <w:rFonts w:ascii="Myriad Pro" w:eastAsia="Times New Roman" w:hAnsi="Myriad Pro" w:cs="Arial"/>
                <w:bCs/>
                <w:color w:val="000000"/>
                <w:sz w:val="20"/>
                <w:szCs w:val="20"/>
                <w:lang w:eastAsia="ru-RU"/>
              </w:rPr>
              <w:t>157 878</w:t>
            </w:r>
          </w:p>
        </w:tc>
      </w:tr>
      <w:tr w:rsidR="009B4509" w:rsidRPr="001215A8" w14:paraId="52D2CD23"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145AF"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6</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8B0060"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Амортизация ОС и нематериальных активов</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A2662"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897 722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F70B1"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999 872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1023"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1 104 683</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9F06C0"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1 104 683</w:t>
            </w:r>
          </w:p>
        </w:tc>
      </w:tr>
      <w:tr w:rsidR="009B4509" w:rsidRPr="001215A8" w14:paraId="716F6D9F"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4AC4D"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2F817"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Расходы по обслуживанию кредитных ресурсов</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45669"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3BBA3"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20640"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B69B44"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0</w:t>
            </w:r>
          </w:p>
        </w:tc>
      </w:tr>
      <w:tr w:rsidR="009B4509" w:rsidRPr="001215A8" w14:paraId="3269F804"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D5882"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8</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954DC"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Расходы на создание резервов по сомнительным долгам</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94966"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1A0D9"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49A06"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A58EF3"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0</w:t>
            </w:r>
          </w:p>
        </w:tc>
      </w:tr>
      <w:tr w:rsidR="009B4509" w:rsidRPr="001215A8" w14:paraId="015CD830"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C6EF9"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9</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19FECE"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Налог на прибыль</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0EF17"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146 486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11F6B"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146 486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F3272"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105 281</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4F32CE"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105 281</w:t>
            </w:r>
          </w:p>
        </w:tc>
      </w:tr>
      <w:tr w:rsidR="009B4509" w:rsidRPr="001215A8" w14:paraId="15904ED2"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E6AA0"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D5704"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Прочие неподконтрольные расходы (фонд энергосбережения)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0000F"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109 215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EFD7D"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120 188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F8D89"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0</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35948B"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0</w:t>
            </w:r>
          </w:p>
        </w:tc>
      </w:tr>
      <w:tr w:rsidR="009B4509" w:rsidRPr="001215A8" w14:paraId="280BEAE9"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C9C37"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71C039"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Прибыль на капитальные вложения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8272B"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37C02"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186 000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914F8"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186 000</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16496F"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186 000</w:t>
            </w:r>
          </w:p>
        </w:tc>
      </w:tr>
      <w:tr w:rsidR="009B4509" w:rsidRPr="001215A8" w14:paraId="11189DB1"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FC056"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10</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C29F52" w14:textId="77777777" w:rsidR="009B4509" w:rsidRPr="001215A8" w:rsidRDefault="009B4509" w:rsidP="00BF6427">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Выпадающие доходы от льготного ТП (п.87 Основ ценообразования №1178)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70534"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229 856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F4B66"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301 958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C41AD"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188 557</w:t>
            </w:r>
          </w:p>
        </w:tc>
        <w:tc>
          <w:tcPr>
            <w:tcW w:w="13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B0577A" w14:textId="77777777" w:rsidR="009B4509"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188 557</w:t>
            </w:r>
          </w:p>
        </w:tc>
      </w:tr>
      <w:tr w:rsidR="009B4509" w:rsidRPr="001215A8" w14:paraId="69C07C95" w14:textId="77777777" w:rsidTr="007E0EC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86655E1" w14:textId="77777777" w:rsidR="009B4509" w:rsidRPr="001215A8" w:rsidRDefault="009B4509" w:rsidP="00BF6427">
            <w:pPr>
              <w:spacing w:after="0" w:line="240" w:lineRule="auto"/>
              <w:ind w:right="-6"/>
              <w:rPr>
                <w:rFonts w:ascii="Myriad Pro" w:eastAsia="Times New Roman" w:hAnsi="Myriad Pro" w:cs="Calibri"/>
                <w:color w:val="000000"/>
                <w:sz w:val="20"/>
                <w:szCs w:val="20"/>
                <w:lang w:eastAsia="ru-RU"/>
              </w:rPr>
            </w:pPr>
            <w:r w:rsidRPr="001215A8">
              <w:rPr>
                <w:rFonts w:ascii="Myriad Pro" w:eastAsia="Times New Roman" w:hAnsi="Myriad Pro" w:cs="Calibri"/>
                <w:color w:val="000000"/>
                <w:sz w:val="20"/>
                <w:szCs w:val="20"/>
                <w:lang w:eastAsia="ru-RU"/>
              </w:rPr>
              <w:t> </w:t>
            </w:r>
          </w:p>
        </w:tc>
        <w:tc>
          <w:tcPr>
            <w:tcW w:w="309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8F99CFE" w14:textId="77777777" w:rsidR="009B4509" w:rsidRPr="001215A8" w:rsidRDefault="009B4509" w:rsidP="00A9298C">
            <w:pPr>
              <w:spacing w:after="0" w:line="240" w:lineRule="auto"/>
              <w:ind w:right="-6"/>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ВСЕГО подконтрольные и неподконтрольные расходы (без учета корректировок)</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B086050"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6 555 405</w:t>
            </w:r>
          </w:p>
        </w:tc>
        <w:tc>
          <w:tcPr>
            <w:tcW w:w="1417"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B63C510" w14:textId="77777777" w:rsidR="009B4509" w:rsidRPr="001215A8" w:rsidRDefault="009B4509" w:rsidP="00BF6427">
            <w:pPr>
              <w:spacing w:after="0" w:line="240" w:lineRule="auto"/>
              <w:ind w:right="-6"/>
              <w:jc w:val="right"/>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9 518 798</w:t>
            </w:r>
          </w:p>
        </w:tc>
        <w:tc>
          <w:tcPr>
            <w:tcW w:w="141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D8BD525" w14:textId="72D031AE" w:rsidR="009B4509" w:rsidRPr="001215A8" w:rsidRDefault="001C537A" w:rsidP="00BF6427">
            <w:pPr>
              <w:spacing w:after="0" w:line="240" w:lineRule="auto"/>
              <w:ind w:right="-6"/>
              <w:jc w:val="right"/>
              <w:rPr>
                <w:rFonts w:ascii="Myriad Pro" w:eastAsia="Times New Roman" w:hAnsi="Myriad Pro" w:cs="Arial"/>
                <w:b/>
                <w:bCs/>
                <w:color w:val="000000"/>
                <w:sz w:val="20"/>
                <w:szCs w:val="20"/>
                <w:lang w:eastAsia="ru-RU"/>
              </w:rPr>
            </w:pPr>
            <w:r>
              <w:rPr>
                <w:rFonts w:ascii="Myriad Pro" w:eastAsia="Times New Roman" w:hAnsi="Myriad Pro" w:cs="Arial"/>
                <w:b/>
                <w:bCs/>
                <w:color w:val="000000"/>
                <w:sz w:val="20"/>
                <w:szCs w:val="20"/>
                <w:lang w:eastAsia="ru-RU"/>
              </w:rPr>
              <w:t>  6 973 653</w:t>
            </w:r>
          </w:p>
        </w:tc>
        <w:tc>
          <w:tcPr>
            <w:tcW w:w="131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87CE094" w14:textId="7F1F288C" w:rsidR="009B4509" w:rsidRPr="001215A8" w:rsidRDefault="00E86C1F" w:rsidP="00BF6427">
            <w:pPr>
              <w:spacing w:after="0" w:line="240" w:lineRule="auto"/>
              <w:ind w:right="-6"/>
              <w:jc w:val="right"/>
              <w:rPr>
                <w:rFonts w:ascii="Myriad Pro" w:eastAsia="Times New Roman" w:hAnsi="Myriad Pro" w:cs="Arial"/>
                <w:b/>
                <w:bCs/>
                <w:color w:val="000000"/>
                <w:sz w:val="20"/>
                <w:szCs w:val="20"/>
                <w:lang w:eastAsia="ru-RU"/>
              </w:rPr>
            </w:pPr>
            <w:r>
              <w:rPr>
                <w:rFonts w:ascii="Myriad Pro" w:eastAsia="Times New Roman" w:hAnsi="Myriad Pro" w:cs="Arial"/>
                <w:b/>
                <w:bCs/>
                <w:color w:val="000000"/>
                <w:sz w:val="20"/>
                <w:szCs w:val="20"/>
                <w:lang w:eastAsia="ru-RU"/>
              </w:rPr>
              <w:t>  6 787 538</w:t>
            </w:r>
          </w:p>
        </w:tc>
      </w:tr>
      <w:tr w:rsidR="009B4509" w:rsidRPr="001215A8" w14:paraId="1B6E449E"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852D9" w14:textId="77777777" w:rsidR="009B4509" w:rsidRPr="001215A8" w:rsidRDefault="009B4509" w:rsidP="00BF6427">
            <w:pPr>
              <w:spacing w:after="0" w:line="240" w:lineRule="auto"/>
              <w:ind w:right="-6"/>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III.</w:t>
            </w: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0F05D4" w14:textId="77777777" w:rsidR="009B4509" w:rsidRPr="001215A8" w:rsidRDefault="009B4509" w:rsidP="00A9298C">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Расходы на оплату потерь электрической энергии</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F7C4A"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1 383 726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020C3"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1 703 060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5B8AD" w14:textId="77777777" w:rsidR="009B4509" w:rsidRPr="001215A8" w:rsidRDefault="009B4509"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1 478 875</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A849D" w14:textId="77777777" w:rsidR="0090730B" w:rsidRPr="001215A8" w:rsidRDefault="009B4509" w:rsidP="00BF6427">
            <w:pPr>
              <w:spacing w:after="0" w:line="240" w:lineRule="auto"/>
              <w:ind w:right="-6"/>
              <w:jc w:val="right"/>
              <w:rPr>
                <w:rFonts w:ascii="Myriad Pro" w:eastAsia="Times New Roman" w:hAnsi="Myriad Pro" w:cs="Arial"/>
                <w:bCs/>
                <w:color w:val="000000"/>
                <w:sz w:val="20"/>
                <w:szCs w:val="20"/>
                <w:lang w:eastAsia="ru-RU"/>
              </w:rPr>
            </w:pPr>
            <w:r w:rsidRPr="001215A8">
              <w:rPr>
                <w:rFonts w:ascii="Myriad Pro" w:eastAsia="Times New Roman" w:hAnsi="Myriad Pro" w:cs="Arial"/>
                <w:bCs/>
                <w:color w:val="000000"/>
                <w:sz w:val="20"/>
                <w:szCs w:val="20"/>
                <w:lang w:eastAsia="ru-RU"/>
              </w:rPr>
              <w:t>1 478</w:t>
            </w:r>
            <w:r w:rsidR="0090730B" w:rsidRPr="001215A8">
              <w:rPr>
                <w:rFonts w:ascii="Myriad Pro" w:eastAsia="Times New Roman" w:hAnsi="Myriad Pro" w:cs="Arial"/>
                <w:bCs/>
                <w:color w:val="000000"/>
                <w:sz w:val="20"/>
                <w:szCs w:val="20"/>
                <w:lang w:eastAsia="ru-RU"/>
              </w:rPr>
              <w:t> </w:t>
            </w:r>
            <w:r w:rsidRPr="001215A8">
              <w:rPr>
                <w:rFonts w:ascii="Myriad Pro" w:eastAsia="Times New Roman" w:hAnsi="Myriad Pro" w:cs="Arial"/>
                <w:bCs/>
                <w:color w:val="000000"/>
                <w:sz w:val="20"/>
                <w:szCs w:val="20"/>
                <w:lang w:eastAsia="ru-RU"/>
              </w:rPr>
              <w:t>875</w:t>
            </w:r>
          </w:p>
        </w:tc>
      </w:tr>
      <w:tr w:rsidR="0090730B" w:rsidRPr="001215A8" w14:paraId="55E4AF77"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B231C" w14:textId="77777777" w:rsidR="0090730B" w:rsidRPr="001215A8" w:rsidRDefault="0090730B" w:rsidP="00BF6427">
            <w:pPr>
              <w:spacing w:after="0" w:line="240" w:lineRule="auto"/>
              <w:ind w:right="-6"/>
              <w:jc w:val="center"/>
              <w:rPr>
                <w:rFonts w:ascii="Myriad Pro" w:eastAsia="Times New Roman" w:hAnsi="Myriad Pro" w:cs="Arial"/>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0D8ECE7A" w14:textId="77777777" w:rsidR="0090730B" w:rsidRPr="001215A8" w:rsidRDefault="0090730B" w:rsidP="00A9298C">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Расходы на оплату услуг ТСО</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3E7FA"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30 422,30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372A80"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11 555,00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6651AE"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17 728,56</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8709B"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17 728,56</w:t>
            </w:r>
          </w:p>
        </w:tc>
      </w:tr>
      <w:tr w:rsidR="0090730B" w:rsidRPr="001215A8" w14:paraId="3A558FBF"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C5B2C" w14:textId="77777777" w:rsidR="0090730B" w:rsidRPr="001215A8" w:rsidRDefault="0090730B" w:rsidP="00BF6427">
            <w:pPr>
              <w:spacing w:after="0" w:line="240" w:lineRule="auto"/>
              <w:ind w:right="-6"/>
              <w:jc w:val="center"/>
              <w:rPr>
                <w:rFonts w:ascii="Myriad Pro" w:eastAsia="Times New Roman" w:hAnsi="Myriad Pro" w:cs="Arial"/>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5DB272E3" w14:textId="77777777" w:rsidR="0090730B" w:rsidRPr="001215A8" w:rsidRDefault="001215A8" w:rsidP="00A9298C">
            <w:pPr>
              <w:spacing w:after="0" w:line="240" w:lineRule="auto"/>
              <w:ind w:right="-6"/>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w:t>
            </w:r>
            <w:r w:rsidR="0090730B" w:rsidRPr="001215A8">
              <w:rPr>
                <w:rFonts w:ascii="Myriad Pro" w:eastAsia="Times New Roman" w:hAnsi="Myriad Pro" w:cs="Arial"/>
                <w:color w:val="000000"/>
                <w:sz w:val="20"/>
                <w:szCs w:val="20"/>
                <w:lang w:eastAsia="ru-RU"/>
              </w:rPr>
              <w:t>Выпадающие доходы</w:t>
            </w:r>
            <w:r>
              <w:rPr>
                <w:rFonts w:ascii="Myriad Pro" w:eastAsia="Times New Roman" w:hAnsi="Myriad Pro" w:cs="Arial"/>
                <w:color w:val="000000"/>
                <w:sz w:val="20"/>
                <w:szCs w:val="20"/>
                <w:lang w:eastAsia="ru-RU"/>
              </w:rPr>
              <w:t>»</w:t>
            </w:r>
            <w:r w:rsidR="0090730B" w:rsidRPr="001215A8">
              <w:rPr>
                <w:rFonts w:ascii="Myriad Pro" w:eastAsia="Times New Roman" w:hAnsi="Myriad Pro" w:cs="Arial"/>
                <w:color w:val="000000"/>
                <w:sz w:val="20"/>
                <w:szCs w:val="20"/>
                <w:lang w:eastAsia="ru-RU"/>
              </w:rPr>
              <w:t xml:space="preserve"> 2017 года</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E4862" w14:textId="36C0318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B89E1"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3 018 561,13</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C55202"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300 000,00</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7E553"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300 000,00</w:t>
            </w:r>
          </w:p>
        </w:tc>
      </w:tr>
      <w:tr w:rsidR="0090730B" w:rsidRPr="001215A8" w14:paraId="7622509F"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8701E" w14:textId="77777777" w:rsidR="0090730B" w:rsidRPr="001215A8" w:rsidRDefault="0090730B" w:rsidP="00BF6427">
            <w:pPr>
              <w:spacing w:after="0" w:line="240" w:lineRule="auto"/>
              <w:ind w:right="-6"/>
              <w:jc w:val="center"/>
              <w:rPr>
                <w:rFonts w:ascii="Myriad Pro" w:eastAsia="Times New Roman" w:hAnsi="Myriad Pro" w:cs="Arial"/>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4A723804" w14:textId="4D2649B7" w:rsidR="0090730B" w:rsidRPr="001215A8" w:rsidRDefault="0090730B" w:rsidP="00A9298C">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НВВ </w:t>
            </w:r>
            <w:r w:rsidR="00A13742">
              <w:rPr>
                <w:rFonts w:ascii="Myriad Pro" w:eastAsia="Times New Roman" w:hAnsi="Myriad Pro" w:cs="Arial"/>
                <w:color w:val="000000"/>
                <w:sz w:val="20"/>
                <w:szCs w:val="20"/>
                <w:lang w:eastAsia="ru-RU"/>
              </w:rPr>
              <w:t>услуги по передаче</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BDAE1" w14:textId="382499C3" w:rsidR="0090730B" w:rsidRPr="001215A8" w:rsidRDefault="008A7ABB" w:rsidP="00BF6427">
            <w:pPr>
              <w:spacing w:after="0" w:line="240" w:lineRule="auto"/>
              <w:ind w:right="-6"/>
              <w:jc w:val="righ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 xml:space="preserve"> </w:t>
            </w:r>
            <w:r w:rsidR="00D211A5">
              <w:rPr>
                <w:rFonts w:ascii="Myriad Pro" w:eastAsia="Times New Roman" w:hAnsi="Myriad Pro" w:cs="Arial"/>
                <w:color w:val="000000"/>
                <w:sz w:val="20"/>
                <w:szCs w:val="20"/>
                <w:lang w:eastAsia="ru-RU"/>
              </w:rPr>
              <w:t>7</w:t>
            </w:r>
            <w:r>
              <w:rPr>
                <w:rFonts w:ascii="Myriad Pro" w:eastAsia="Times New Roman" w:hAnsi="Myriad Pro" w:cs="Arial"/>
                <w:color w:val="000000"/>
                <w:sz w:val="20"/>
                <w:szCs w:val="20"/>
                <w:lang w:eastAsia="ru-RU"/>
              </w:rPr>
              <w:t> </w:t>
            </w:r>
            <w:r w:rsidR="00D211A5">
              <w:rPr>
                <w:rFonts w:ascii="Myriad Pro" w:eastAsia="Times New Roman" w:hAnsi="Myriad Pro" w:cs="Arial"/>
                <w:color w:val="000000"/>
                <w:sz w:val="20"/>
                <w:szCs w:val="20"/>
                <w:lang w:eastAsia="ru-RU"/>
              </w:rPr>
              <w:t>969</w:t>
            </w:r>
            <w:r>
              <w:rPr>
                <w:rFonts w:ascii="Myriad Pro" w:eastAsia="Times New Roman" w:hAnsi="Myriad Pro" w:cs="Arial"/>
                <w:color w:val="000000"/>
                <w:sz w:val="20"/>
                <w:szCs w:val="20"/>
                <w:lang w:eastAsia="ru-RU"/>
              </w:rPr>
              <w:t xml:space="preserve"> 553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8B304" w14:textId="6F81F5D1"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14 </w:t>
            </w:r>
            <w:r w:rsidR="00A13742">
              <w:rPr>
                <w:rFonts w:ascii="Myriad Pro" w:eastAsia="Times New Roman" w:hAnsi="Myriad Pro" w:cs="Arial"/>
                <w:color w:val="000000"/>
                <w:sz w:val="20"/>
                <w:szCs w:val="20"/>
                <w:lang w:eastAsia="ru-RU"/>
              </w:rPr>
              <w:t>304 724,78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A89304" w14:textId="49FDD084" w:rsidR="0090730B" w:rsidRPr="001215A8" w:rsidRDefault="00BD623A" w:rsidP="00BF6427">
            <w:pPr>
              <w:spacing w:after="0" w:line="240" w:lineRule="auto"/>
              <w:ind w:right="-6"/>
              <w:jc w:val="righ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 xml:space="preserve"> 8</w:t>
            </w:r>
            <w:r w:rsidR="00E754F5">
              <w:rPr>
                <w:rFonts w:ascii="Myriad Pro" w:eastAsia="Times New Roman" w:hAnsi="Myriad Pro" w:cs="Arial"/>
                <w:color w:val="000000"/>
                <w:sz w:val="20"/>
                <w:szCs w:val="20"/>
                <w:lang w:eastAsia="ru-RU"/>
              </w:rPr>
              <w:t> </w:t>
            </w:r>
            <w:r>
              <w:rPr>
                <w:rFonts w:ascii="Myriad Pro" w:eastAsia="Times New Roman" w:hAnsi="Myriad Pro" w:cs="Arial"/>
                <w:color w:val="000000"/>
                <w:sz w:val="20"/>
                <w:szCs w:val="20"/>
                <w:lang w:eastAsia="ru-RU"/>
              </w:rPr>
              <w:t>770</w:t>
            </w:r>
            <w:r w:rsidR="00E754F5">
              <w:rPr>
                <w:rFonts w:ascii="Myriad Pro" w:eastAsia="Times New Roman" w:hAnsi="Myriad Pro" w:cs="Arial"/>
                <w:color w:val="000000"/>
                <w:sz w:val="20"/>
                <w:szCs w:val="20"/>
                <w:lang w:eastAsia="ru-RU"/>
              </w:rPr>
              <w:t xml:space="preserve"> </w:t>
            </w:r>
            <w:r>
              <w:rPr>
                <w:rFonts w:ascii="Myriad Pro" w:eastAsia="Times New Roman" w:hAnsi="Myriad Pro" w:cs="Arial"/>
                <w:color w:val="000000"/>
                <w:sz w:val="20"/>
                <w:szCs w:val="20"/>
                <w:lang w:eastAsia="ru-RU"/>
              </w:rPr>
              <w:t>257</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1CF650"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8 584 141,82</w:t>
            </w:r>
          </w:p>
        </w:tc>
      </w:tr>
      <w:tr w:rsidR="0090730B" w:rsidRPr="001215A8" w14:paraId="0839BAE8"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7BE3BE" w14:textId="77777777" w:rsidR="0090730B" w:rsidRPr="001215A8" w:rsidRDefault="0090730B" w:rsidP="00BF6427">
            <w:pPr>
              <w:spacing w:after="0" w:line="240" w:lineRule="auto"/>
              <w:ind w:right="-6"/>
              <w:jc w:val="center"/>
              <w:rPr>
                <w:rFonts w:ascii="Myriad Pro" w:eastAsia="Times New Roman" w:hAnsi="Myriad Pro" w:cs="Arial"/>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34DCACCB" w14:textId="77777777" w:rsidR="0090730B" w:rsidRPr="001215A8" w:rsidRDefault="0090730B" w:rsidP="00A9298C">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Поступление в сеть</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DA723"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16 123,93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1B6D1"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15 690,98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AF463F"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16 840,74</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69BF3"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16 840,74</w:t>
            </w:r>
          </w:p>
        </w:tc>
      </w:tr>
      <w:tr w:rsidR="0090730B" w:rsidRPr="001215A8" w14:paraId="4FBCAF58"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4130D" w14:textId="77777777" w:rsidR="0090730B" w:rsidRPr="001215A8" w:rsidRDefault="0090730B" w:rsidP="00BF6427">
            <w:pPr>
              <w:spacing w:after="0" w:line="240" w:lineRule="auto"/>
              <w:ind w:right="-6"/>
              <w:jc w:val="center"/>
              <w:rPr>
                <w:rFonts w:ascii="Myriad Pro" w:eastAsia="Times New Roman" w:hAnsi="Myriad Pro" w:cs="Arial"/>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621B991C" w14:textId="77777777" w:rsidR="0090730B" w:rsidRPr="001215A8" w:rsidRDefault="0090730B" w:rsidP="00A9298C">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Величина технологического расхода (потерь) электроэнергии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DBAA3"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4,29%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DD589"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4,34%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5A5D7"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4,29%</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67DE01"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4,29%</w:t>
            </w:r>
          </w:p>
        </w:tc>
      </w:tr>
      <w:tr w:rsidR="0090730B" w:rsidRPr="001215A8" w14:paraId="4A410472"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9ADD" w14:textId="77777777" w:rsidR="0090730B" w:rsidRPr="001215A8" w:rsidRDefault="0090730B" w:rsidP="00BF6427">
            <w:pPr>
              <w:spacing w:after="0" w:line="240" w:lineRule="auto"/>
              <w:ind w:right="-6"/>
              <w:jc w:val="center"/>
              <w:rPr>
                <w:rFonts w:ascii="Myriad Pro" w:eastAsia="Times New Roman" w:hAnsi="Myriad Pro" w:cs="Arial"/>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4A04C63C" w14:textId="77777777" w:rsidR="0090730B" w:rsidRPr="001215A8" w:rsidRDefault="0090730B" w:rsidP="00A9298C">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Уровень потерь электрической энергии при ее передаче по электрическим сетям </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35BD3F"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692,17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9DE60"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680,98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4BD19"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722,99</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75912"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722,99</w:t>
            </w:r>
          </w:p>
        </w:tc>
      </w:tr>
      <w:tr w:rsidR="0090730B" w:rsidRPr="001215A8" w14:paraId="640F5979" w14:textId="77777777" w:rsidTr="00A43010">
        <w:trPr>
          <w:trHeight w:val="20"/>
        </w:trPr>
        <w:tc>
          <w:tcPr>
            <w:tcW w:w="9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45B76" w14:textId="77777777" w:rsidR="0090730B" w:rsidRPr="001215A8" w:rsidRDefault="0090730B" w:rsidP="00BF6427">
            <w:pPr>
              <w:spacing w:after="0" w:line="240" w:lineRule="auto"/>
              <w:ind w:right="-6"/>
              <w:jc w:val="center"/>
              <w:rPr>
                <w:rFonts w:ascii="Myriad Pro" w:eastAsia="Times New Roman" w:hAnsi="Myriad Pro" w:cs="Arial"/>
                <w:color w:val="000000"/>
                <w:sz w:val="20"/>
                <w:szCs w:val="20"/>
                <w:lang w:eastAsia="ru-RU"/>
              </w:rPr>
            </w:pPr>
          </w:p>
        </w:tc>
        <w:tc>
          <w:tcPr>
            <w:tcW w:w="3092" w:type="dxa"/>
            <w:tcBorders>
              <w:top w:val="single" w:sz="4" w:space="0" w:color="auto"/>
              <w:left w:val="single" w:sz="4" w:space="0" w:color="auto"/>
              <w:bottom w:val="single" w:sz="4" w:space="0" w:color="auto"/>
              <w:right w:val="single" w:sz="4" w:space="0" w:color="auto"/>
            </w:tcBorders>
            <w:shd w:val="clear" w:color="auto" w:fill="auto"/>
            <w:vAlign w:val="center"/>
          </w:tcPr>
          <w:p w14:paraId="2E4593BD" w14:textId="77777777" w:rsidR="0090730B" w:rsidRPr="001215A8" w:rsidRDefault="0090730B" w:rsidP="00A9298C">
            <w:pPr>
              <w:spacing w:after="0" w:line="240" w:lineRule="auto"/>
              <w:ind w:right="-6"/>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Тариф покупки потерь</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17348"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1 999,11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05EC8"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2 501,00</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0FF63"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2 045,49</w:t>
            </w:r>
          </w:p>
        </w:tc>
        <w:tc>
          <w:tcPr>
            <w:tcW w:w="13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265FC" w14:textId="77777777" w:rsidR="0090730B" w:rsidRPr="001215A8" w:rsidRDefault="0090730B" w:rsidP="00BF6427">
            <w:pPr>
              <w:spacing w:after="0" w:line="240" w:lineRule="auto"/>
              <w:ind w:right="-6"/>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2 045,49</w:t>
            </w:r>
          </w:p>
        </w:tc>
      </w:tr>
    </w:tbl>
    <w:p w14:paraId="3BE86A7F" w14:textId="77777777" w:rsidR="001211A2" w:rsidRPr="001215A8" w:rsidRDefault="001211A2" w:rsidP="0087792B">
      <w:pPr>
        <w:spacing w:after="0" w:line="360" w:lineRule="auto"/>
        <w:ind w:right="-6"/>
        <w:contextualSpacing/>
        <w:jc w:val="both"/>
        <w:rPr>
          <w:rFonts w:ascii="Myriad Pro" w:hAnsi="Myriad Pro"/>
          <w:b/>
          <w:bCs/>
          <w:sz w:val="26"/>
          <w:szCs w:val="26"/>
        </w:rPr>
      </w:pPr>
    </w:p>
    <w:p w14:paraId="5E4A676C" w14:textId="77777777" w:rsidR="00F02F53" w:rsidRPr="001215A8" w:rsidRDefault="00F02F53" w:rsidP="0087792B">
      <w:pPr>
        <w:spacing w:after="0" w:line="360" w:lineRule="auto"/>
        <w:ind w:right="-6"/>
        <w:contextualSpacing/>
        <w:jc w:val="both"/>
        <w:rPr>
          <w:rFonts w:ascii="Myriad Pro" w:hAnsi="Myriad Pro"/>
          <w:b/>
          <w:bCs/>
          <w:sz w:val="26"/>
          <w:szCs w:val="26"/>
        </w:rPr>
      </w:pPr>
      <w:r w:rsidRPr="001215A8">
        <w:rPr>
          <w:rFonts w:ascii="Myriad Pro" w:hAnsi="Myriad Pro"/>
          <w:b/>
          <w:bCs/>
          <w:sz w:val="26"/>
          <w:szCs w:val="26"/>
        </w:rPr>
        <w:t>ПОЗИЦИЯ ИСПОЛНИТЕЛЯ</w:t>
      </w:r>
    </w:p>
    <w:p w14:paraId="676E798B" w14:textId="77777777" w:rsidR="00111458" w:rsidRPr="001215A8" w:rsidRDefault="00111458" w:rsidP="0087792B">
      <w:pPr>
        <w:spacing w:line="360" w:lineRule="auto"/>
        <w:ind w:right="-6" w:firstLine="567"/>
        <w:contextualSpacing/>
        <w:jc w:val="both"/>
        <w:rPr>
          <w:rFonts w:ascii="Myriad Pro" w:hAnsi="Myriad Pro"/>
          <w:sz w:val="26"/>
          <w:szCs w:val="26"/>
        </w:rPr>
      </w:pPr>
      <w:r w:rsidRPr="001215A8">
        <w:rPr>
          <w:rFonts w:ascii="Myriad Pro" w:hAnsi="Myriad Pro"/>
          <w:sz w:val="26"/>
          <w:szCs w:val="26"/>
        </w:rPr>
        <w:t xml:space="preserve">На 2019 год Региональной энергетической комиссией Кемеровской области уровень подконтрольных расходов принят ниже заявки филиала ПАО «МРСК «Сибири» - «Кузбассэнерго – РЭС» на </w:t>
      </w:r>
      <w:r w:rsidR="00EE3CF0" w:rsidRPr="001215A8">
        <w:rPr>
          <w:rFonts w:ascii="Myriad Pro" w:hAnsi="Myriad Pro"/>
          <w:sz w:val="26"/>
          <w:szCs w:val="26"/>
        </w:rPr>
        <w:t xml:space="preserve">2 052 559 </w:t>
      </w:r>
      <w:r w:rsidRPr="001215A8">
        <w:rPr>
          <w:rFonts w:ascii="Myriad Pro" w:hAnsi="Myriad Pro"/>
          <w:sz w:val="26"/>
          <w:szCs w:val="26"/>
        </w:rPr>
        <w:t>тыс. руб. (</w:t>
      </w:r>
      <w:r w:rsidR="00EE3CF0" w:rsidRPr="001215A8">
        <w:rPr>
          <w:rFonts w:ascii="Myriad Pro" w:hAnsi="Myriad Pro"/>
          <w:sz w:val="26"/>
          <w:szCs w:val="26"/>
        </w:rPr>
        <w:t>42,3</w:t>
      </w:r>
      <w:r w:rsidRPr="001215A8">
        <w:rPr>
          <w:rFonts w:ascii="Myriad Pro" w:hAnsi="Myriad Pro"/>
          <w:sz w:val="26"/>
          <w:szCs w:val="26"/>
        </w:rPr>
        <w:t xml:space="preserve">%) </w:t>
      </w:r>
    </w:p>
    <w:p w14:paraId="1439A523" w14:textId="77777777" w:rsidR="00111458" w:rsidRPr="001215A8" w:rsidRDefault="00111458" w:rsidP="0087792B">
      <w:pPr>
        <w:spacing w:line="360" w:lineRule="auto"/>
        <w:ind w:right="-6" w:firstLine="567"/>
        <w:contextualSpacing/>
        <w:jc w:val="both"/>
        <w:rPr>
          <w:rFonts w:ascii="Myriad Pro" w:hAnsi="Myriad Pro"/>
          <w:sz w:val="26"/>
          <w:szCs w:val="26"/>
        </w:rPr>
      </w:pPr>
      <w:r w:rsidRPr="001215A8">
        <w:rPr>
          <w:rFonts w:ascii="Myriad Pro" w:hAnsi="Myriad Pro"/>
          <w:sz w:val="26"/>
          <w:szCs w:val="26"/>
        </w:rPr>
        <w:t xml:space="preserve">Неподконтрольные расходы утверждены </w:t>
      </w:r>
      <w:r w:rsidR="00EE3CF0" w:rsidRPr="001215A8">
        <w:rPr>
          <w:rFonts w:ascii="Myriad Pro" w:hAnsi="Myriad Pro"/>
          <w:sz w:val="26"/>
          <w:szCs w:val="26"/>
        </w:rPr>
        <w:t xml:space="preserve">Региональной энергетической комиссией Кемеровской области </w:t>
      </w:r>
      <w:r w:rsidRPr="001215A8">
        <w:rPr>
          <w:rFonts w:ascii="Myriad Pro" w:hAnsi="Myriad Pro"/>
          <w:sz w:val="26"/>
          <w:szCs w:val="26"/>
        </w:rPr>
        <w:t xml:space="preserve">ниже заявки </w:t>
      </w:r>
      <w:r w:rsidR="00EE3CF0" w:rsidRPr="001215A8">
        <w:rPr>
          <w:rFonts w:ascii="Myriad Pro" w:hAnsi="Myriad Pro"/>
          <w:sz w:val="26"/>
          <w:szCs w:val="26"/>
        </w:rPr>
        <w:t xml:space="preserve">филиала ПАО «МРСК «Сибири» - «Кузбассэнерго – РЭС» на 368 140 </w:t>
      </w:r>
      <w:r w:rsidRPr="001215A8">
        <w:rPr>
          <w:rFonts w:ascii="Myriad Pro" w:hAnsi="Myriad Pro"/>
          <w:sz w:val="26"/>
          <w:szCs w:val="26"/>
        </w:rPr>
        <w:t>тыс. руб. (</w:t>
      </w:r>
      <w:r w:rsidR="00EE3CF0" w:rsidRPr="001215A8">
        <w:rPr>
          <w:rFonts w:ascii="Myriad Pro" w:hAnsi="Myriad Pro"/>
          <w:sz w:val="26"/>
          <w:szCs w:val="26"/>
        </w:rPr>
        <w:t>7,9</w:t>
      </w:r>
      <w:r w:rsidRPr="001215A8">
        <w:rPr>
          <w:rFonts w:ascii="Myriad Pro" w:hAnsi="Myriad Pro"/>
          <w:sz w:val="26"/>
          <w:szCs w:val="26"/>
        </w:rPr>
        <w:t xml:space="preserve">%). </w:t>
      </w:r>
    </w:p>
    <w:p w14:paraId="0280E8D0" w14:textId="77777777" w:rsidR="00EE3CF0" w:rsidRPr="001215A8" w:rsidRDefault="00EE3CF0" w:rsidP="0087792B">
      <w:pPr>
        <w:spacing w:line="360" w:lineRule="auto"/>
        <w:ind w:right="-6" w:firstLine="567"/>
        <w:contextualSpacing/>
        <w:jc w:val="both"/>
        <w:rPr>
          <w:rFonts w:ascii="Myriad Pro" w:hAnsi="Myriad Pro"/>
          <w:sz w:val="26"/>
          <w:szCs w:val="26"/>
        </w:rPr>
      </w:pPr>
      <w:r w:rsidRPr="001215A8">
        <w:rPr>
          <w:rFonts w:ascii="Myriad Pro" w:hAnsi="Myriad Pro"/>
          <w:sz w:val="26"/>
          <w:szCs w:val="26"/>
        </w:rPr>
        <w:t xml:space="preserve">По ряду статей подконтрольных расходов, таких как </w:t>
      </w:r>
      <w:r w:rsidR="00E36468" w:rsidRPr="001215A8">
        <w:rPr>
          <w:rFonts w:ascii="Myriad Pro" w:hAnsi="Myriad Pro"/>
          <w:sz w:val="26"/>
          <w:szCs w:val="26"/>
        </w:rPr>
        <w:t xml:space="preserve">расходы на оплату труда, услуги связи, расходы на юридические и консультационные услуги, подконтрольные расходы из прибыли </w:t>
      </w:r>
      <w:r w:rsidRPr="001215A8">
        <w:rPr>
          <w:rFonts w:ascii="Myriad Pro" w:hAnsi="Myriad Pro"/>
          <w:sz w:val="26"/>
          <w:szCs w:val="26"/>
        </w:rPr>
        <w:t>Региональной энергетической комиссией Кемеровской области не обоснованно не учтены расходы филиала ПАО «МРСК Сибири» - «Кузбассэнерго – РЭС».</w:t>
      </w:r>
    </w:p>
    <w:p w14:paraId="267036C6" w14:textId="77777777" w:rsidR="00111458" w:rsidRPr="001215A8" w:rsidRDefault="00111458" w:rsidP="0087792B">
      <w:pPr>
        <w:spacing w:line="360" w:lineRule="auto"/>
        <w:ind w:right="-6" w:firstLine="567"/>
        <w:contextualSpacing/>
        <w:jc w:val="both"/>
        <w:rPr>
          <w:rFonts w:ascii="Myriad Pro" w:hAnsi="Myriad Pro"/>
          <w:sz w:val="26"/>
          <w:szCs w:val="26"/>
        </w:rPr>
      </w:pPr>
      <w:r w:rsidRPr="001215A8">
        <w:rPr>
          <w:rFonts w:ascii="Myriad Pro" w:hAnsi="Myriad Pro"/>
          <w:sz w:val="26"/>
          <w:szCs w:val="26"/>
        </w:rPr>
        <w:t>По ряду статей неподконтрольных расходов, таких как «</w:t>
      </w:r>
      <w:r w:rsidR="00E36468" w:rsidRPr="001215A8">
        <w:rPr>
          <w:rFonts w:ascii="Myriad Pro" w:hAnsi="Myriad Pro"/>
          <w:sz w:val="26"/>
          <w:szCs w:val="26"/>
        </w:rPr>
        <w:t>оплата услуг ФСК</w:t>
      </w:r>
      <w:r w:rsidRPr="001215A8">
        <w:rPr>
          <w:rFonts w:ascii="Myriad Pro" w:hAnsi="Myriad Pro"/>
          <w:sz w:val="26"/>
          <w:szCs w:val="26"/>
        </w:rPr>
        <w:t>», «</w:t>
      </w:r>
      <w:r w:rsidR="00E36468" w:rsidRPr="001215A8">
        <w:rPr>
          <w:rFonts w:ascii="Myriad Pro" w:hAnsi="Myriad Pro"/>
          <w:sz w:val="26"/>
          <w:szCs w:val="26"/>
        </w:rPr>
        <w:t>плата за аренду имущества и лизинг</w:t>
      </w:r>
      <w:r w:rsidRPr="001215A8">
        <w:rPr>
          <w:rFonts w:ascii="Myriad Pro" w:hAnsi="Myriad Pro"/>
          <w:sz w:val="26"/>
          <w:szCs w:val="26"/>
        </w:rPr>
        <w:t>», «</w:t>
      </w:r>
      <w:r w:rsidR="00E36468" w:rsidRPr="001215A8">
        <w:rPr>
          <w:rFonts w:ascii="Myriad Pro" w:hAnsi="Myriad Pro"/>
          <w:sz w:val="26"/>
          <w:szCs w:val="26"/>
        </w:rPr>
        <w:t>отчисления на социальные нужды</w:t>
      </w:r>
      <w:r w:rsidRPr="001215A8">
        <w:rPr>
          <w:rFonts w:ascii="Myriad Pro" w:hAnsi="Myriad Pro"/>
          <w:sz w:val="26"/>
          <w:szCs w:val="26"/>
        </w:rPr>
        <w:t xml:space="preserve">» </w:t>
      </w:r>
      <w:r w:rsidR="00EE3CF0" w:rsidRPr="001215A8">
        <w:rPr>
          <w:rFonts w:ascii="Myriad Pro" w:hAnsi="Myriad Pro"/>
          <w:sz w:val="26"/>
          <w:szCs w:val="26"/>
        </w:rPr>
        <w:t>Региональной энергетической комиссией Кемеровской</w:t>
      </w:r>
      <w:r w:rsidRPr="001215A8">
        <w:rPr>
          <w:rFonts w:ascii="Myriad Pro" w:hAnsi="Myriad Pro"/>
          <w:sz w:val="26"/>
          <w:szCs w:val="26"/>
        </w:rPr>
        <w:t xml:space="preserve"> области не обоснованно не учтены </w:t>
      </w:r>
      <w:r w:rsidR="001211A2" w:rsidRPr="001215A8">
        <w:rPr>
          <w:rFonts w:ascii="Myriad Pro" w:hAnsi="Myriad Pro"/>
          <w:sz w:val="26"/>
          <w:szCs w:val="26"/>
        </w:rPr>
        <w:t xml:space="preserve">экономически обоснованные </w:t>
      </w:r>
      <w:r w:rsidRPr="001215A8">
        <w:rPr>
          <w:rFonts w:ascii="Myriad Pro" w:hAnsi="Myriad Pro"/>
          <w:sz w:val="26"/>
          <w:szCs w:val="26"/>
        </w:rPr>
        <w:t xml:space="preserve">расходы </w:t>
      </w:r>
      <w:r w:rsidR="00EE3CF0" w:rsidRPr="001215A8">
        <w:rPr>
          <w:rFonts w:ascii="Myriad Pro" w:hAnsi="Myriad Pro"/>
          <w:sz w:val="26"/>
          <w:szCs w:val="26"/>
        </w:rPr>
        <w:t>филиала ПАО «МРСК Сибири</w:t>
      </w:r>
      <w:r w:rsidRPr="001215A8">
        <w:rPr>
          <w:rFonts w:ascii="Myriad Pro" w:hAnsi="Myriad Pro"/>
          <w:sz w:val="26"/>
          <w:szCs w:val="26"/>
        </w:rPr>
        <w:t>»</w:t>
      </w:r>
      <w:r w:rsidR="00EE3CF0" w:rsidRPr="001215A8">
        <w:rPr>
          <w:rFonts w:ascii="Myriad Pro" w:hAnsi="Myriad Pro"/>
          <w:sz w:val="26"/>
          <w:szCs w:val="26"/>
        </w:rPr>
        <w:t xml:space="preserve"> - «Кузбассэнерго – РЭС»</w:t>
      </w:r>
      <w:r w:rsidRPr="001215A8">
        <w:rPr>
          <w:rFonts w:ascii="Myriad Pro" w:hAnsi="Myriad Pro"/>
          <w:sz w:val="26"/>
          <w:szCs w:val="26"/>
        </w:rPr>
        <w:t>.</w:t>
      </w:r>
    </w:p>
    <w:p w14:paraId="39F22126" w14:textId="77777777" w:rsidR="00EE3CF0" w:rsidRPr="001215A8" w:rsidRDefault="00EE3CF0" w:rsidP="00BF6427">
      <w:pPr>
        <w:spacing w:line="360" w:lineRule="auto"/>
        <w:ind w:right="-6" w:firstLine="567"/>
        <w:contextualSpacing/>
        <w:jc w:val="both"/>
        <w:rPr>
          <w:rFonts w:ascii="Myriad Pro" w:hAnsi="Myriad Pro"/>
          <w:sz w:val="26"/>
          <w:szCs w:val="26"/>
        </w:rPr>
      </w:pPr>
      <w:r w:rsidRPr="001215A8">
        <w:rPr>
          <w:rFonts w:ascii="Myriad Pro" w:hAnsi="Myriad Pro"/>
          <w:sz w:val="26"/>
          <w:szCs w:val="26"/>
        </w:rPr>
        <w:t>Некоторые статьи приняты</w:t>
      </w:r>
      <w:r w:rsidR="00D97BD4" w:rsidRPr="001215A8">
        <w:rPr>
          <w:rFonts w:ascii="Myriad Pro" w:hAnsi="Myriad Pro"/>
          <w:sz w:val="26"/>
          <w:szCs w:val="26"/>
        </w:rPr>
        <w:t xml:space="preserve"> регулирующим органом</w:t>
      </w:r>
      <w:r w:rsidRPr="001215A8">
        <w:rPr>
          <w:rFonts w:ascii="Myriad Pro" w:hAnsi="Myriad Pro"/>
          <w:sz w:val="26"/>
          <w:szCs w:val="26"/>
        </w:rPr>
        <w:t xml:space="preserve"> </w:t>
      </w:r>
      <w:r w:rsidR="00D97BD4" w:rsidRPr="001215A8">
        <w:rPr>
          <w:rFonts w:ascii="Myriad Pro" w:hAnsi="Myriad Pro"/>
          <w:sz w:val="26"/>
          <w:szCs w:val="26"/>
        </w:rPr>
        <w:t>без соответствующего обоснования</w:t>
      </w:r>
      <w:r w:rsidRPr="001215A8">
        <w:rPr>
          <w:rFonts w:ascii="Myriad Pro" w:hAnsi="Myriad Pro"/>
          <w:sz w:val="26"/>
          <w:szCs w:val="26"/>
        </w:rPr>
        <w:t xml:space="preserve">, что является нарушением Основ ценообразования № 1178. </w:t>
      </w:r>
    </w:p>
    <w:p w14:paraId="18EE89C5" w14:textId="77777777" w:rsidR="00EE3CF0" w:rsidRPr="001215A8" w:rsidRDefault="00EE3CF0" w:rsidP="00D17CE2">
      <w:pPr>
        <w:spacing w:line="360" w:lineRule="auto"/>
        <w:ind w:firstLine="567"/>
        <w:contextualSpacing/>
        <w:jc w:val="both"/>
        <w:rPr>
          <w:rFonts w:ascii="Myriad Pro" w:hAnsi="Myriad Pro"/>
          <w:sz w:val="26"/>
          <w:szCs w:val="26"/>
        </w:rPr>
      </w:pPr>
      <w:r w:rsidRPr="001215A8">
        <w:rPr>
          <w:rFonts w:ascii="Myriad Pro" w:hAnsi="Myriad Pro"/>
          <w:sz w:val="26"/>
          <w:szCs w:val="26"/>
        </w:rPr>
        <w:lastRenderedPageBreak/>
        <w:t xml:space="preserve">Затраты на покупку потерь учтены </w:t>
      </w:r>
      <w:r w:rsidR="00E25932" w:rsidRPr="001215A8">
        <w:rPr>
          <w:rFonts w:ascii="Myriad Pro" w:hAnsi="Myriad Pro"/>
          <w:sz w:val="26"/>
          <w:szCs w:val="26"/>
        </w:rPr>
        <w:t>Региональной энергетической комиссией Кемеровской</w:t>
      </w:r>
      <w:r w:rsidRPr="001215A8">
        <w:rPr>
          <w:rFonts w:ascii="Myriad Pro" w:hAnsi="Myriad Pro"/>
          <w:sz w:val="26"/>
          <w:szCs w:val="26"/>
        </w:rPr>
        <w:t xml:space="preserve"> области </w:t>
      </w:r>
      <w:r w:rsidR="00E25932" w:rsidRPr="001215A8">
        <w:rPr>
          <w:rFonts w:ascii="Myriad Pro" w:hAnsi="Myriad Pro"/>
          <w:sz w:val="26"/>
          <w:szCs w:val="26"/>
        </w:rPr>
        <w:t>ниже</w:t>
      </w:r>
      <w:r w:rsidRPr="001215A8">
        <w:rPr>
          <w:rFonts w:ascii="Myriad Pro" w:hAnsi="Myriad Pro"/>
          <w:sz w:val="26"/>
          <w:szCs w:val="26"/>
        </w:rPr>
        <w:t xml:space="preserve"> заявленной </w:t>
      </w:r>
      <w:r w:rsidR="00E25932" w:rsidRPr="001215A8">
        <w:rPr>
          <w:rFonts w:ascii="Myriad Pro" w:hAnsi="Myriad Pro"/>
          <w:sz w:val="26"/>
          <w:szCs w:val="26"/>
        </w:rPr>
        <w:t xml:space="preserve">филиалом ПАО «МРСК Сибири» - «Кузбассэнерго – РЭС» </w:t>
      </w:r>
      <w:r w:rsidRPr="001215A8">
        <w:rPr>
          <w:rFonts w:ascii="Myriad Pro" w:hAnsi="Myriad Pro"/>
          <w:sz w:val="26"/>
          <w:szCs w:val="26"/>
        </w:rPr>
        <w:t xml:space="preserve"> величины на </w:t>
      </w:r>
      <w:r w:rsidR="00A61C17" w:rsidRPr="001215A8">
        <w:rPr>
          <w:rFonts w:ascii="Myriad Pro" w:hAnsi="Myriad Pro"/>
          <w:sz w:val="26"/>
          <w:szCs w:val="26"/>
        </w:rPr>
        <w:t xml:space="preserve">224 184,94 </w:t>
      </w:r>
      <w:r w:rsidRPr="001215A8">
        <w:rPr>
          <w:rFonts w:ascii="Myriad Pro" w:hAnsi="Myriad Pro"/>
          <w:sz w:val="26"/>
          <w:szCs w:val="26"/>
        </w:rPr>
        <w:t>тыс. руб. (</w:t>
      </w:r>
      <w:r w:rsidR="00E25932" w:rsidRPr="001215A8">
        <w:rPr>
          <w:rFonts w:ascii="Myriad Pro" w:hAnsi="Myriad Pro"/>
          <w:sz w:val="26"/>
          <w:szCs w:val="26"/>
        </w:rPr>
        <w:t>13,2</w:t>
      </w:r>
      <w:r w:rsidRPr="001215A8">
        <w:rPr>
          <w:rFonts w:ascii="Myriad Pro" w:hAnsi="Myriad Pro"/>
          <w:sz w:val="26"/>
          <w:szCs w:val="26"/>
        </w:rPr>
        <w:t xml:space="preserve">%). </w:t>
      </w:r>
    </w:p>
    <w:p w14:paraId="122811AD" w14:textId="77777777" w:rsidR="00EE3CF0" w:rsidRPr="001215A8" w:rsidRDefault="00EE3CF0" w:rsidP="00D17CE2">
      <w:pPr>
        <w:spacing w:line="360" w:lineRule="auto"/>
        <w:ind w:firstLine="567"/>
        <w:contextualSpacing/>
        <w:jc w:val="both"/>
        <w:rPr>
          <w:rFonts w:ascii="Myriad Pro" w:hAnsi="Myriad Pro"/>
          <w:sz w:val="26"/>
          <w:szCs w:val="26"/>
        </w:rPr>
      </w:pPr>
      <w:r w:rsidRPr="001215A8">
        <w:rPr>
          <w:rFonts w:ascii="Myriad Pro" w:hAnsi="Myriad Pro"/>
          <w:sz w:val="26"/>
          <w:szCs w:val="26"/>
        </w:rPr>
        <w:t xml:space="preserve">Необходимая валовая выручка (с учетом потерь) </w:t>
      </w:r>
      <w:r w:rsidR="00E25932" w:rsidRPr="001215A8">
        <w:rPr>
          <w:rFonts w:ascii="Myriad Pro" w:hAnsi="Myriad Pro"/>
          <w:sz w:val="26"/>
          <w:szCs w:val="26"/>
        </w:rPr>
        <w:t>филиала ПАО «МРСК Сибири» - «Кузбассэнерго – РЭС»</w:t>
      </w:r>
      <w:r w:rsidRPr="001215A8">
        <w:rPr>
          <w:rFonts w:ascii="Myriad Pro" w:hAnsi="Myriad Pro"/>
          <w:sz w:val="26"/>
          <w:szCs w:val="26"/>
        </w:rPr>
        <w:t xml:space="preserve"> утверждена </w:t>
      </w:r>
      <w:r w:rsidR="00E25932" w:rsidRPr="001215A8">
        <w:rPr>
          <w:rFonts w:ascii="Myriad Pro" w:hAnsi="Myriad Pro"/>
          <w:sz w:val="26"/>
          <w:szCs w:val="26"/>
        </w:rPr>
        <w:t xml:space="preserve">Региональной энергетической комиссией Кемеровской области </w:t>
      </w:r>
      <w:r w:rsidRPr="001215A8">
        <w:rPr>
          <w:rFonts w:ascii="Myriad Pro" w:hAnsi="Myriad Pro"/>
          <w:sz w:val="26"/>
          <w:szCs w:val="26"/>
        </w:rPr>
        <w:t xml:space="preserve">на </w:t>
      </w:r>
      <w:r w:rsidR="00A61C17" w:rsidRPr="001215A8">
        <w:rPr>
          <w:rFonts w:ascii="Myriad Pro" w:hAnsi="Myriad Pro"/>
          <w:sz w:val="26"/>
          <w:szCs w:val="26"/>
        </w:rPr>
        <w:t xml:space="preserve">5 667 832,65 </w:t>
      </w:r>
      <w:r w:rsidRPr="001215A8">
        <w:rPr>
          <w:rFonts w:ascii="Myriad Pro" w:hAnsi="Myriad Pro"/>
          <w:sz w:val="26"/>
          <w:szCs w:val="26"/>
        </w:rPr>
        <w:t>тыс. руб. (</w:t>
      </w:r>
      <w:r w:rsidR="00A61C17" w:rsidRPr="001215A8">
        <w:rPr>
          <w:rFonts w:ascii="Myriad Pro" w:hAnsi="Myriad Pro"/>
          <w:sz w:val="26"/>
          <w:szCs w:val="26"/>
        </w:rPr>
        <w:t>39,8</w:t>
      </w:r>
      <w:r w:rsidRPr="001215A8">
        <w:rPr>
          <w:rFonts w:ascii="Myriad Pro" w:hAnsi="Myriad Pro"/>
          <w:sz w:val="26"/>
          <w:szCs w:val="26"/>
        </w:rPr>
        <w:t xml:space="preserve">%) ниже заявки </w:t>
      </w:r>
      <w:r w:rsidR="00E25932" w:rsidRPr="001215A8">
        <w:rPr>
          <w:rFonts w:ascii="Myriad Pro" w:hAnsi="Myriad Pro"/>
          <w:sz w:val="26"/>
          <w:szCs w:val="26"/>
        </w:rPr>
        <w:t>филиала</w:t>
      </w:r>
      <w:r w:rsidRPr="001215A8">
        <w:rPr>
          <w:rFonts w:ascii="Myriad Pro" w:hAnsi="Myriad Pro"/>
          <w:sz w:val="26"/>
          <w:szCs w:val="26"/>
        </w:rPr>
        <w:t>.</w:t>
      </w:r>
    </w:p>
    <w:p w14:paraId="263ADBC9" w14:textId="48C73A8D" w:rsidR="0081573B" w:rsidRPr="001215A8" w:rsidRDefault="0081573B" w:rsidP="00D17CE2">
      <w:pPr>
        <w:spacing w:line="360" w:lineRule="auto"/>
        <w:ind w:firstLine="567"/>
        <w:contextualSpacing/>
        <w:jc w:val="both"/>
        <w:rPr>
          <w:rFonts w:ascii="Myriad Pro" w:hAnsi="Myriad Pro"/>
          <w:sz w:val="26"/>
          <w:szCs w:val="26"/>
        </w:rPr>
      </w:pPr>
      <w:r w:rsidRPr="001215A8">
        <w:rPr>
          <w:rFonts w:ascii="Myriad Pro" w:hAnsi="Myriad Pro"/>
          <w:sz w:val="26"/>
          <w:szCs w:val="26"/>
        </w:rPr>
        <w:t>В соответствии с фактическими данными Филиала ПАО «МРСК Сибири» - «</w:t>
      </w:r>
      <w:r w:rsidR="00C52627" w:rsidRPr="001215A8">
        <w:rPr>
          <w:rFonts w:ascii="Myriad Pro" w:hAnsi="Myriad Pro"/>
          <w:sz w:val="26"/>
          <w:szCs w:val="26"/>
        </w:rPr>
        <w:t xml:space="preserve">Кузбассэнерго </w:t>
      </w:r>
      <w:r w:rsidRPr="001215A8">
        <w:rPr>
          <w:rFonts w:ascii="Myriad Pro" w:hAnsi="Myriad Pro"/>
          <w:sz w:val="26"/>
          <w:szCs w:val="26"/>
        </w:rPr>
        <w:t xml:space="preserve">- РЭС» </w:t>
      </w:r>
      <w:r w:rsidR="00D55E77" w:rsidRPr="001215A8">
        <w:rPr>
          <w:rFonts w:ascii="Myriad Pro" w:hAnsi="Myriad Pro"/>
          <w:sz w:val="26"/>
          <w:szCs w:val="26"/>
        </w:rPr>
        <w:t>(по формам 46-ээ)</w:t>
      </w:r>
      <w:r w:rsidRPr="001215A8">
        <w:rPr>
          <w:rFonts w:ascii="Myriad Pro" w:hAnsi="Myriad Pro"/>
          <w:sz w:val="26"/>
          <w:szCs w:val="26"/>
        </w:rPr>
        <w:t xml:space="preserve"> за 2019 год фактическая котловая выручка Филиала ПАО «МРСК Сибири» - «</w:t>
      </w:r>
      <w:r w:rsidR="00C52627" w:rsidRPr="001215A8">
        <w:rPr>
          <w:rFonts w:ascii="Myriad Pro" w:hAnsi="Myriad Pro"/>
          <w:sz w:val="26"/>
          <w:szCs w:val="26"/>
        </w:rPr>
        <w:t xml:space="preserve">Кузбассэнерго </w:t>
      </w:r>
      <w:r w:rsidRPr="001215A8">
        <w:rPr>
          <w:rFonts w:ascii="Myriad Pro" w:hAnsi="Myriad Pro"/>
          <w:sz w:val="26"/>
          <w:szCs w:val="26"/>
        </w:rPr>
        <w:t xml:space="preserve">- РЭС» </w:t>
      </w:r>
      <w:r w:rsidR="00830916" w:rsidRPr="00830916">
        <w:rPr>
          <w:rFonts w:ascii="Myriad Pro" w:hAnsi="Myriad Pro"/>
          <w:sz w:val="26"/>
          <w:szCs w:val="26"/>
        </w:rPr>
        <w:t>8</w:t>
      </w:r>
      <w:r w:rsidR="00830916">
        <w:rPr>
          <w:rFonts w:ascii="Myriad Pro" w:hAnsi="Myriad Pro"/>
          <w:sz w:val="26"/>
          <w:szCs w:val="26"/>
        </w:rPr>
        <w:t> </w:t>
      </w:r>
      <w:r w:rsidR="00830916" w:rsidRPr="00830916">
        <w:rPr>
          <w:rFonts w:ascii="Myriad Pro" w:hAnsi="Myriad Pro"/>
          <w:sz w:val="26"/>
          <w:szCs w:val="26"/>
        </w:rPr>
        <w:t>822</w:t>
      </w:r>
      <w:r w:rsidR="00830916">
        <w:rPr>
          <w:rFonts w:ascii="Myriad Pro" w:hAnsi="Myriad Pro"/>
          <w:sz w:val="26"/>
          <w:szCs w:val="26"/>
        </w:rPr>
        <w:t xml:space="preserve"> </w:t>
      </w:r>
      <w:r w:rsidR="00830916" w:rsidRPr="00830916">
        <w:rPr>
          <w:rFonts w:ascii="Myriad Pro" w:hAnsi="Myriad Pro"/>
          <w:sz w:val="26"/>
          <w:szCs w:val="26"/>
        </w:rPr>
        <w:t>190,91</w:t>
      </w:r>
      <w:r w:rsidR="00830916">
        <w:rPr>
          <w:rFonts w:ascii="Myriad Pro" w:hAnsi="Myriad Pro"/>
          <w:sz w:val="26"/>
          <w:szCs w:val="26"/>
        </w:rPr>
        <w:t xml:space="preserve"> </w:t>
      </w:r>
      <w:proofErr w:type="spellStart"/>
      <w:r w:rsidR="00830916">
        <w:rPr>
          <w:rFonts w:ascii="Myriad Pro" w:hAnsi="Myriad Pro"/>
          <w:sz w:val="26"/>
          <w:szCs w:val="26"/>
        </w:rPr>
        <w:t>тыс.руб</w:t>
      </w:r>
      <w:proofErr w:type="spellEnd"/>
      <w:r w:rsidR="00830916">
        <w:rPr>
          <w:rFonts w:ascii="Myriad Pro" w:hAnsi="Myriad Pro"/>
          <w:sz w:val="26"/>
          <w:szCs w:val="26"/>
        </w:rPr>
        <w:t>.</w:t>
      </w:r>
      <w:r w:rsidR="00AF6BD2">
        <w:rPr>
          <w:rFonts w:ascii="Myriad Pro" w:hAnsi="Myriad Pro"/>
          <w:sz w:val="26"/>
          <w:szCs w:val="26"/>
        </w:rPr>
        <w:t xml:space="preserve"> </w:t>
      </w:r>
      <w:r w:rsidR="00830916">
        <w:rPr>
          <w:rFonts w:ascii="Myriad Pro" w:hAnsi="Myriad Pro"/>
          <w:sz w:val="26"/>
          <w:szCs w:val="26"/>
        </w:rPr>
        <w:t xml:space="preserve"> выше</w:t>
      </w:r>
      <w:r w:rsidRPr="001215A8">
        <w:rPr>
          <w:rFonts w:ascii="Myriad Pro" w:hAnsi="Myriad Pro"/>
          <w:sz w:val="26"/>
          <w:szCs w:val="26"/>
        </w:rPr>
        <w:t xml:space="preserve"> планов</w:t>
      </w:r>
      <w:r w:rsidR="00C56FAD" w:rsidRPr="001215A8">
        <w:rPr>
          <w:rFonts w:ascii="Myriad Pro" w:hAnsi="Myriad Pro"/>
          <w:sz w:val="26"/>
          <w:szCs w:val="26"/>
        </w:rPr>
        <w:t>ой</w:t>
      </w:r>
      <w:r w:rsidRPr="001215A8">
        <w:rPr>
          <w:rFonts w:ascii="Myriad Pro" w:hAnsi="Myriad Pro"/>
          <w:sz w:val="26"/>
          <w:szCs w:val="26"/>
        </w:rPr>
        <w:t xml:space="preserve"> </w:t>
      </w:r>
      <w:r w:rsidR="00B651CA">
        <w:rPr>
          <w:rFonts w:ascii="Myriad Pro" w:hAnsi="Myriad Pro"/>
          <w:sz w:val="26"/>
          <w:szCs w:val="26"/>
        </w:rPr>
        <w:t>(8</w:t>
      </w:r>
      <w:r w:rsidR="00830916">
        <w:rPr>
          <w:rFonts w:ascii="Myriad Pro" w:hAnsi="Myriad Pro"/>
          <w:sz w:val="26"/>
          <w:szCs w:val="26"/>
        </w:rPr>
        <w:t> </w:t>
      </w:r>
      <w:r w:rsidR="00B651CA">
        <w:rPr>
          <w:rFonts w:ascii="Myriad Pro" w:hAnsi="Myriad Pro"/>
          <w:sz w:val="26"/>
          <w:szCs w:val="26"/>
        </w:rPr>
        <w:t>584</w:t>
      </w:r>
      <w:r w:rsidR="00830916">
        <w:rPr>
          <w:rFonts w:ascii="Myriad Pro" w:hAnsi="Myriad Pro"/>
          <w:sz w:val="26"/>
          <w:szCs w:val="26"/>
        </w:rPr>
        <w:t xml:space="preserve"> </w:t>
      </w:r>
      <w:r w:rsidR="00B651CA">
        <w:rPr>
          <w:rFonts w:ascii="Myriad Pro" w:hAnsi="Myriad Pro"/>
          <w:sz w:val="26"/>
          <w:szCs w:val="26"/>
        </w:rPr>
        <w:t xml:space="preserve">141,81 </w:t>
      </w:r>
      <w:proofErr w:type="spellStart"/>
      <w:r w:rsidR="00B651CA">
        <w:rPr>
          <w:rFonts w:ascii="Myriad Pro" w:hAnsi="Myriad Pro"/>
          <w:sz w:val="26"/>
          <w:szCs w:val="26"/>
        </w:rPr>
        <w:t>тыс.руб</w:t>
      </w:r>
      <w:proofErr w:type="spellEnd"/>
      <w:r w:rsidR="00B651CA">
        <w:rPr>
          <w:rFonts w:ascii="Myriad Pro" w:hAnsi="Myriad Pro"/>
          <w:sz w:val="26"/>
          <w:szCs w:val="26"/>
        </w:rPr>
        <w:t xml:space="preserve">.) </w:t>
      </w:r>
      <w:r w:rsidRPr="001215A8">
        <w:rPr>
          <w:rFonts w:ascii="Myriad Pro" w:hAnsi="Myriad Pro"/>
          <w:sz w:val="26"/>
          <w:szCs w:val="26"/>
        </w:rPr>
        <w:t xml:space="preserve">на </w:t>
      </w:r>
      <w:r w:rsidR="00BC07D4">
        <w:rPr>
          <w:rFonts w:ascii="Myriad Pro" w:hAnsi="Myriad Pro"/>
          <w:sz w:val="26"/>
          <w:szCs w:val="26"/>
        </w:rPr>
        <w:t xml:space="preserve"> </w:t>
      </w:r>
      <w:r w:rsidR="00830916">
        <w:rPr>
          <w:rFonts w:ascii="Myriad Pro" w:hAnsi="Myriad Pro"/>
          <w:sz w:val="26"/>
          <w:szCs w:val="26"/>
        </w:rPr>
        <w:t>238 049,1</w:t>
      </w:r>
      <w:r w:rsidR="00C56FAD" w:rsidRPr="001215A8">
        <w:rPr>
          <w:rFonts w:ascii="Myriad Pro" w:hAnsi="Myriad Pro"/>
          <w:sz w:val="26"/>
          <w:szCs w:val="26"/>
        </w:rPr>
        <w:t xml:space="preserve"> </w:t>
      </w:r>
      <w:r w:rsidRPr="001215A8">
        <w:rPr>
          <w:rFonts w:ascii="Myriad Pro" w:hAnsi="Myriad Pro"/>
          <w:sz w:val="26"/>
          <w:szCs w:val="26"/>
        </w:rPr>
        <w:t>тыс. руб. (</w:t>
      </w:r>
      <w:r w:rsidR="00830916">
        <w:rPr>
          <w:rFonts w:ascii="Myriad Pro" w:hAnsi="Myriad Pro"/>
          <w:sz w:val="26"/>
          <w:szCs w:val="26"/>
        </w:rPr>
        <w:t>2,8</w:t>
      </w:r>
      <w:r w:rsidR="009D7B9F" w:rsidRPr="001215A8">
        <w:rPr>
          <w:rFonts w:ascii="Myriad Pro" w:hAnsi="Myriad Pro"/>
          <w:sz w:val="26"/>
          <w:szCs w:val="26"/>
        </w:rPr>
        <w:t xml:space="preserve">%) </w:t>
      </w:r>
    </w:p>
    <w:p w14:paraId="3B0E81DD" w14:textId="77777777" w:rsidR="0034060A" w:rsidRPr="001215A8" w:rsidRDefault="0034060A" w:rsidP="00D17CE2">
      <w:pPr>
        <w:spacing w:line="360" w:lineRule="auto"/>
        <w:ind w:firstLine="567"/>
        <w:contextualSpacing/>
        <w:jc w:val="both"/>
        <w:rPr>
          <w:rFonts w:ascii="Myriad Pro" w:hAnsi="Myriad Pro"/>
          <w:sz w:val="26"/>
          <w:szCs w:val="26"/>
        </w:rPr>
      </w:pPr>
      <w:r w:rsidRPr="001215A8">
        <w:rPr>
          <w:rFonts w:ascii="Myriad Pro" w:hAnsi="Myriad Pro"/>
          <w:sz w:val="26"/>
          <w:szCs w:val="26"/>
        </w:rPr>
        <w:t>Фактические затраты на компенсацию потерь электрической энергии за 2019 год сложились в размере 1</w:t>
      </w:r>
      <w:r w:rsidR="00A05891" w:rsidRPr="001215A8">
        <w:rPr>
          <w:rFonts w:ascii="Myriad Pro" w:hAnsi="Myriad Pro"/>
          <w:sz w:val="26"/>
          <w:szCs w:val="26"/>
        </w:rPr>
        <w:t> </w:t>
      </w:r>
      <w:r w:rsidRPr="001215A8">
        <w:rPr>
          <w:rFonts w:ascii="Myriad Pro" w:hAnsi="Myriad Pro"/>
          <w:sz w:val="26"/>
          <w:szCs w:val="26"/>
        </w:rPr>
        <w:t>302</w:t>
      </w:r>
      <w:r w:rsidR="00A05891" w:rsidRPr="001215A8">
        <w:rPr>
          <w:rFonts w:ascii="Myriad Pro" w:hAnsi="Myriad Pro"/>
          <w:sz w:val="26"/>
          <w:szCs w:val="26"/>
        </w:rPr>
        <w:t xml:space="preserve"> </w:t>
      </w:r>
      <w:r w:rsidRPr="001215A8">
        <w:rPr>
          <w:rFonts w:ascii="Myriad Pro" w:hAnsi="Myriad Pro"/>
          <w:sz w:val="26"/>
          <w:szCs w:val="26"/>
        </w:rPr>
        <w:t xml:space="preserve">391,3 тыс. рублей, что на 176 484 тыс. рублей ниже учтенных в тарифе на передачу электроэнергии на 2019 год. При этом фактическая цена покупки потерь выше плановой на 208 </w:t>
      </w:r>
      <w:proofErr w:type="spellStart"/>
      <w:r w:rsidRPr="001215A8">
        <w:rPr>
          <w:rFonts w:ascii="Myriad Pro" w:hAnsi="Myriad Pro"/>
          <w:sz w:val="26"/>
          <w:szCs w:val="26"/>
        </w:rPr>
        <w:t>руб</w:t>
      </w:r>
      <w:proofErr w:type="spellEnd"/>
      <w:r w:rsidRPr="001215A8">
        <w:rPr>
          <w:rFonts w:ascii="Myriad Pro" w:hAnsi="Myriad Pro"/>
          <w:sz w:val="26"/>
          <w:szCs w:val="26"/>
        </w:rPr>
        <w:t>/Мвт</w:t>
      </w:r>
      <w:r w:rsidR="00A05891" w:rsidRPr="001215A8">
        <w:rPr>
          <w:rFonts w:ascii="Myriad Pro" w:hAnsi="Myriad Pro"/>
          <w:sz w:val="26"/>
          <w:szCs w:val="26"/>
        </w:rPr>
        <w:t>*</w:t>
      </w:r>
      <w:r w:rsidRPr="001215A8">
        <w:rPr>
          <w:rFonts w:ascii="Myriad Pro" w:hAnsi="Myriad Pro"/>
          <w:sz w:val="26"/>
          <w:szCs w:val="26"/>
        </w:rPr>
        <w:t>ч.</w:t>
      </w:r>
    </w:p>
    <w:p w14:paraId="3698DEF1" w14:textId="77777777" w:rsidR="0034060A" w:rsidRPr="001215A8" w:rsidRDefault="0034060A" w:rsidP="00D17CE2">
      <w:pPr>
        <w:spacing w:line="360" w:lineRule="auto"/>
        <w:ind w:firstLine="567"/>
        <w:contextualSpacing/>
        <w:jc w:val="both"/>
        <w:rPr>
          <w:rFonts w:ascii="Myriad Pro" w:hAnsi="Myriad Pro"/>
          <w:sz w:val="26"/>
          <w:szCs w:val="26"/>
        </w:rPr>
      </w:pPr>
      <w:r w:rsidRPr="001215A8">
        <w:rPr>
          <w:rFonts w:ascii="Myriad Pro" w:hAnsi="Myriad Pro"/>
          <w:sz w:val="26"/>
          <w:szCs w:val="26"/>
        </w:rPr>
        <w:t>Размер фактических потерь электроэнергии за 2019 год составил 80% от плановых.</w:t>
      </w:r>
    </w:p>
    <w:p w14:paraId="21AD8D5B" w14:textId="77777777" w:rsidR="007447D3" w:rsidRPr="001215A8" w:rsidRDefault="0034060A" w:rsidP="007447D3">
      <w:pPr>
        <w:spacing w:line="360" w:lineRule="auto"/>
        <w:ind w:left="-426" w:right="426" w:firstLine="426"/>
        <w:contextualSpacing/>
        <w:jc w:val="both"/>
        <w:rPr>
          <w:rFonts w:ascii="Myriad Pro" w:hAnsi="Myriad Pro"/>
          <w:sz w:val="26"/>
          <w:szCs w:val="26"/>
        </w:rPr>
      </w:pPr>
      <w:r w:rsidRPr="001215A8">
        <w:rPr>
          <w:rFonts w:ascii="Myriad Pro" w:hAnsi="Myriad Pro"/>
          <w:sz w:val="26"/>
          <w:szCs w:val="26"/>
        </w:rPr>
        <w:t xml:space="preserve"> </w:t>
      </w:r>
      <w:r w:rsidR="007447D3" w:rsidRPr="001215A8">
        <w:rPr>
          <w:rFonts w:ascii="Myriad Pro" w:hAnsi="Myriad Pro"/>
          <w:sz w:val="26"/>
          <w:szCs w:val="26"/>
        </w:rPr>
        <w:br w:type="page"/>
      </w:r>
    </w:p>
    <w:p w14:paraId="1A14B2AE" w14:textId="77777777" w:rsidR="00F02F53" w:rsidRPr="001215A8" w:rsidRDefault="0087792B" w:rsidP="00393A65">
      <w:pPr>
        <w:pStyle w:val="3"/>
        <w:numPr>
          <w:ilvl w:val="1"/>
          <w:numId w:val="16"/>
        </w:numPr>
        <w:tabs>
          <w:tab w:val="left" w:pos="567"/>
        </w:tabs>
        <w:spacing w:line="360" w:lineRule="auto"/>
        <w:ind w:left="426" w:hanging="426"/>
        <w:jc w:val="both"/>
        <w:rPr>
          <w:rFonts w:ascii="Myriad Pro" w:hAnsi="Myriad Pro"/>
          <w:b/>
          <w:color w:val="4F6228" w:themeColor="accent3" w:themeShade="80"/>
          <w:sz w:val="28"/>
          <w:szCs w:val="28"/>
        </w:rPr>
      </w:pPr>
      <w:r w:rsidRPr="001215A8">
        <w:rPr>
          <w:rFonts w:ascii="Myriad Pro" w:hAnsi="Myriad Pro"/>
          <w:b/>
          <w:color w:val="4F6228" w:themeColor="accent3" w:themeShade="80"/>
          <w:sz w:val="28"/>
          <w:szCs w:val="28"/>
        </w:rPr>
        <w:lastRenderedPageBreak/>
        <w:t xml:space="preserve"> </w:t>
      </w:r>
      <w:bookmarkStart w:id="32" w:name="_Toc41837158"/>
      <w:r w:rsidR="00F02F53" w:rsidRPr="001215A8">
        <w:rPr>
          <w:rFonts w:ascii="Myriad Pro" w:hAnsi="Myriad Pro"/>
          <w:b/>
          <w:color w:val="4F6228" w:themeColor="accent3" w:themeShade="80"/>
          <w:sz w:val="28"/>
          <w:szCs w:val="28"/>
        </w:rPr>
        <w:t>Анализ фактических расходов филиала ПАО «</w:t>
      </w:r>
      <w:r w:rsidR="004E403E" w:rsidRPr="001215A8">
        <w:rPr>
          <w:rFonts w:ascii="Myriad Pro" w:hAnsi="Myriad Pro"/>
          <w:b/>
          <w:color w:val="4F6228" w:themeColor="accent3" w:themeShade="80"/>
          <w:sz w:val="28"/>
          <w:szCs w:val="28"/>
        </w:rPr>
        <w:t>МРСК Сибири» - «Кузбассэнерго-РЭС</w:t>
      </w:r>
      <w:r w:rsidR="00F02F53" w:rsidRPr="001215A8">
        <w:rPr>
          <w:rFonts w:ascii="Myriad Pro" w:hAnsi="Myriad Pro"/>
          <w:b/>
          <w:color w:val="4F6228" w:themeColor="accent3" w:themeShade="80"/>
          <w:sz w:val="28"/>
          <w:szCs w:val="28"/>
        </w:rPr>
        <w:t>» на оплату услуг ТСО с календарной разбивкой по полугодиям 2019 года</w:t>
      </w:r>
      <w:bookmarkEnd w:id="32"/>
    </w:p>
    <w:p w14:paraId="27176FCA" w14:textId="77777777" w:rsidR="004E3713" w:rsidRPr="001215A8" w:rsidRDefault="004E3713" w:rsidP="00BF6427">
      <w:pPr>
        <w:spacing w:after="0" w:line="360" w:lineRule="auto"/>
        <w:ind w:right="-6" w:firstLine="567"/>
        <w:jc w:val="both"/>
        <w:rPr>
          <w:rFonts w:ascii="Myriad Pro" w:hAnsi="Myriad Pro"/>
          <w:sz w:val="26"/>
          <w:szCs w:val="26"/>
        </w:rPr>
      </w:pPr>
      <w:r w:rsidRPr="001215A8">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49286329" w14:textId="77777777" w:rsidR="004E3713" w:rsidRPr="001215A8" w:rsidRDefault="004E3713" w:rsidP="00BF6427">
      <w:pPr>
        <w:spacing w:after="0" w:line="360" w:lineRule="auto"/>
        <w:ind w:right="-6" w:firstLine="567"/>
        <w:jc w:val="both"/>
        <w:rPr>
          <w:rFonts w:ascii="Myriad Pro" w:hAnsi="Myriad Pro"/>
          <w:sz w:val="26"/>
          <w:szCs w:val="26"/>
        </w:rPr>
      </w:pPr>
      <w:r w:rsidRPr="001215A8">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(котловых) тарифов на территории субъекта Российской Федерации на каждом уровне напряжения суммиру</w:t>
      </w:r>
      <w:r w:rsidR="00E74DFB" w:rsidRPr="001215A8">
        <w:rPr>
          <w:rFonts w:ascii="Myriad Pro" w:hAnsi="Myriad Pro"/>
          <w:sz w:val="26"/>
          <w:szCs w:val="26"/>
        </w:rPr>
        <w:t>е</w:t>
      </w:r>
      <w:r w:rsidRPr="001215A8">
        <w:rPr>
          <w:rFonts w:ascii="Myriad Pro" w:hAnsi="Myriad Pro"/>
          <w:sz w:val="26"/>
          <w:szCs w:val="26"/>
        </w:rPr>
        <w:t>тся необходимая валовая выручка всех сетевых организаций по соответствующему уровню напряжения.</w:t>
      </w:r>
    </w:p>
    <w:p w14:paraId="2D710060" w14:textId="77777777" w:rsidR="00F71918" w:rsidRPr="001215A8" w:rsidRDefault="00F71918" w:rsidP="00BF6427">
      <w:pPr>
        <w:spacing w:after="0" w:line="360" w:lineRule="auto"/>
        <w:ind w:right="-6" w:firstLine="567"/>
        <w:jc w:val="both"/>
        <w:rPr>
          <w:rFonts w:ascii="Myriad Pro" w:hAnsi="Myriad Pro"/>
          <w:sz w:val="26"/>
          <w:szCs w:val="26"/>
        </w:rPr>
      </w:pPr>
      <w:r w:rsidRPr="001215A8">
        <w:rPr>
          <w:rFonts w:ascii="Myriad Pro" w:hAnsi="Myriad Pro"/>
          <w:sz w:val="26"/>
          <w:szCs w:val="26"/>
        </w:rPr>
        <w:t xml:space="preserve">На территории Кемеровской области услуги по передаче оказывают 24 территориальных сетевых организации. </w:t>
      </w:r>
    </w:p>
    <w:p w14:paraId="63282C9A" w14:textId="77777777" w:rsidR="00F71918" w:rsidRPr="001215A8" w:rsidRDefault="00F71918" w:rsidP="00BF6427">
      <w:pPr>
        <w:spacing w:after="0" w:line="360" w:lineRule="auto"/>
        <w:ind w:right="-6" w:firstLine="567"/>
        <w:jc w:val="both"/>
        <w:rPr>
          <w:rFonts w:ascii="Myriad Pro" w:hAnsi="Myriad Pro"/>
          <w:sz w:val="26"/>
          <w:szCs w:val="26"/>
        </w:rPr>
      </w:pPr>
      <w:r w:rsidRPr="001215A8">
        <w:rPr>
          <w:rFonts w:ascii="Myriad Pro" w:hAnsi="Myriad Pro"/>
          <w:sz w:val="26"/>
          <w:szCs w:val="26"/>
        </w:rPr>
        <w:t xml:space="preserve">В сети филиала ПАО «МРСК Сибири» - Кузбассэнерго – РЭС» поступает электроэнергия и мощность от поставщиков оптового и розничного рынков электроэнергии, в том числе от генерирующих компаний и блок-станций, и сетевых организаций. </w:t>
      </w:r>
    </w:p>
    <w:p w14:paraId="174405F6" w14:textId="77777777" w:rsidR="00F71918" w:rsidRPr="001215A8" w:rsidRDefault="00F71918" w:rsidP="00BF6427">
      <w:pPr>
        <w:spacing w:after="0" w:line="360" w:lineRule="auto"/>
        <w:ind w:right="-6" w:firstLine="567"/>
        <w:jc w:val="both"/>
        <w:rPr>
          <w:rFonts w:ascii="Myriad Pro" w:hAnsi="Myriad Pro"/>
          <w:sz w:val="26"/>
          <w:szCs w:val="26"/>
        </w:rPr>
      </w:pPr>
      <w:r w:rsidRPr="001215A8">
        <w:rPr>
          <w:rFonts w:ascii="Myriad Pro" w:hAnsi="Myriad Pro"/>
          <w:sz w:val="26"/>
          <w:szCs w:val="26"/>
        </w:rPr>
        <w:t xml:space="preserve">Филиал ПАО «МРСК – Сибири» - «Кузбассэнерго – РЭС» оказывает услуги по передаче электрической энергии собственным потребителям, сбытовым организациям и сетевым организациям, а также выступает потребителем услуг по передаче электрической энергии трех сетевых организаций, для которых филиал является </w:t>
      </w:r>
      <w:proofErr w:type="spellStart"/>
      <w:r w:rsidRPr="001215A8">
        <w:rPr>
          <w:rFonts w:ascii="Myriad Pro" w:hAnsi="Myriad Pro"/>
          <w:sz w:val="26"/>
          <w:szCs w:val="26"/>
        </w:rPr>
        <w:t>котлодержателем</w:t>
      </w:r>
      <w:proofErr w:type="spellEnd"/>
      <w:r w:rsidRPr="001215A8">
        <w:rPr>
          <w:rFonts w:ascii="Myriad Pro" w:hAnsi="Myriad Pro"/>
          <w:sz w:val="26"/>
          <w:szCs w:val="26"/>
        </w:rPr>
        <w:t>.</w:t>
      </w:r>
    </w:p>
    <w:p w14:paraId="27A56511" w14:textId="77777777" w:rsidR="00BF3729" w:rsidRPr="001215A8" w:rsidRDefault="00BC3420" w:rsidP="00BF6427">
      <w:pPr>
        <w:spacing w:after="0" w:line="360" w:lineRule="auto"/>
        <w:ind w:right="-6" w:firstLine="567"/>
        <w:jc w:val="both"/>
        <w:rPr>
          <w:rFonts w:ascii="Myriad Pro" w:eastAsia="Calibri" w:hAnsi="Myriad Pro" w:cs="Times New Roman"/>
          <w:sz w:val="26"/>
          <w:szCs w:val="26"/>
        </w:rPr>
      </w:pPr>
      <w:r w:rsidRPr="001215A8">
        <w:rPr>
          <w:rFonts w:ascii="Myriad Pro" w:hAnsi="Myriad Pro"/>
          <w:sz w:val="26"/>
          <w:szCs w:val="26"/>
        </w:rPr>
        <w:lastRenderedPageBreak/>
        <w:t>Смежными сетевыми организациями Филиал</w:t>
      </w:r>
      <w:r w:rsidR="00E977DB" w:rsidRPr="001215A8">
        <w:rPr>
          <w:rFonts w:ascii="Myriad Pro" w:hAnsi="Myriad Pro"/>
          <w:sz w:val="26"/>
          <w:szCs w:val="26"/>
        </w:rPr>
        <w:t>а</w:t>
      </w:r>
      <w:r w:rsidRPr="001215A8">
        <w:rPr>
          <w:rFonts w:ascii="Myriad Pro" w:hAnsi="Myriad Pro"/>
          <w:sz w:val="26"/>
          <w:szCs w:val="26"/>
        </w:rPr>
        <w:t xml:space="preserve"> </w:t>
      </w:r>
      <w:r w:rsidRPr="001215A8">
        <w:rPr>
          <w:rFonts w:ascii="Myriad Pro" w:eastAsia="Calibri" w:hAnsi="Myriad Pro" w:cs="Times New Roman"/>
          <w:sz w:val="26"/>
          <w:szCs w:val="26"/>
        </w:rPr>
        <w:t>«ПАО МРСК Сибири» - «Куз</w:t>
      </w:r>
      <w:r w:rsidR="00F71918" w:rsidRPr="001215A8">
        <w:rPr>
          <w:rFonts w:ascii="Myriad Pro" w:eastAsia="Calibri" w:hAnsi="Myriad Pro" w:cs="Times New Roman"/>
          <w:sz w:val="26"/>
          <w:szCs w:val="26"/>
        </w:rPr>
        <w:t>бассэнерго-РЭС» являются 19 ТСО</w:t>
      </w:r>
      <w:r w:rsidRPr="001215A8">
        <w:rPr>
          <w:rFonts w:ascii="Myriad Pro" w:eastAsia="Calibri" w:hAnsi="Myriad Pro" w:cs="Times New Roman"/>
          <w:sz w:val="26"/>
          <w:szCs w:val="26"/>
        </w:rPr>
        <w:t>.</w:t>
      </w:r>
    </w:p>
    <w:p w14:paraId="0F230795" w14:textId="77777777" w:rsidR="00BF3729" w:rsidRPr="001215A8" w:rsidRDefault="00F71918" w:rsidP="00BF6427">
      <w:pPr>
        <w:spacing w:after="0" w:line="360" w:lineRule="auto"/>
        <w:ind w:right="-6" w:firstLine="567"/>
        <w:jc w:val="both"/>
        <w:rPr>
          <w:rFonts w:ascii="Myriad Pro" w:hAnsi="Myriad Pro"/>
          <w:sz w:val="26"/>
          <w:szCs w:val="26"/>
        </w:rPr>
      </w:pPr>
      <w:r w:rsidRPr="001215A8">
        <w:rPr>
          <w:rFonts w:ascii="Myriad Pro" w:eastAsia="Calibri" w:hAnsi="Myriad Pro" w:cs="Times New Roman"/>
          <w:sz w:val="26"/>
          <w:szCs w:val="26"/>
        </w:rPr>
        <w:t>Н</w:t>
      </w:r>
      <w:r w:rsidR="00BF3729" w:rsidRPr="001215A8">
        <w:rPr>
          <w:rFonts w:ascii="Myriad Pro" w:eastAsia="Calibri" w:hAnsi="Myriad Pro" w:cs="Times New Roman"/>
          <w:sz w:val="26"/>
          <w:szCs w:val="26"/>
        </w:rPr>
        <w:t>ижестоящие ТСО получают тарифную выручку не только от филиала ПАО</w:t>
      </w:r>
      <w:r w:rsidR="00BA3C84">
        <w:rPr>
          <w:rFonts w:ascii="Myriad Pro" w:eastAsia="Calibri" w:hAnsi="Myriad Pro" w:cs="Times New Roman"/>
          <w:sz w:val="26"/>
          <w:szCs w:val="26"/>
        </w:rPr>
        <w:t> </w:t>
      </w:r>
      <w:r w:rsidR="00BF3729" w:rsidRPr="001215A8">
        <w:rPr>
          <w:rFonts w:ascii="Myriad Pro" w:eastAsia="Calibri" w:hAnsi="Myriad Pro" w:cs="Times New Roman"/>
          <w:sz w:val="26"/>
          <w:szCs w:val="26"/>
        </w:rPr>
        <w:t>«МРСК Сибири» - «Кузбассэнерго – РЭС».</w:t>
      </w:r>
    </w:p>
    <w:p w14:paraId="4DE6A0C4" w14:textId="77777777" w:rsidR="00F02F53" w:rsidRPr="001215A8" w:rsidRDefault="00F02F53" w:rsidP="0087792B">
      <w:pPr>
        <w:spacing w:after="0" w:line="360" w:lineRule="auto"/>
        <w:ind w:right="-6" w:firstLine="426"/>
        <w:contextualSpacing/>
        <w:jc w:val="both"/>
        <w:rPr>
          <w:rFonts w:ascii="Myriad Pro" w:hAnsi="Myriad Pro"/>
          <w:sz w:val="26"/>
          <w:szCs w:val="26"/>
        </w:rPr>
      </w:pPr>
    </w:p>
    <w:p w14:paraId="23B25D8A" w14:textId="77777777" w:rsidR="001E1E13" w:rsidRPr="001215A8" w:rsidRDefault="001E1E13" w:rsidP="00BF6427">
      <w:pPr>
        <w:autoSpaceDE w:val="0"/>
        <w:autoSpaceDN w:val="0"/>
        <w:adjustRightInd w:val="0"/>
        <w:spacing w:after="0" w:line="360" w:lineRule="auto"/>
        <w:ind w:right="-6"/>
        <w:jc w:val="both"/>
        <w:rPr>
          <w:rFonts w:ascii="Myriad Pro" w:hAnsi="Myriad Pro"/>
          <w:b/>
          <w:sz w:val="26"/>
          <w:szCs w:val="26"/>
          <w:shd w:val="clear" w:color="auto" w:fill="FFFFFF"/>
        </w:rPr>
      </w:pPr>
      <w:r w:rsidRPr="001215A8">
        <w:rPr>
          <w:rFonts w:ascii="Myriad Pro" w:hAnsi="Myriad Pro"/>
          <w:b/>
          <w:sz w:val="26"/>
          <w:szCs w:val="26"/>
          <w:shd w:val="clear" w:color="auto" w:fill="FFFFFF"/>
        </w:rPr>
        <w:t>ПОЗИЦИЯ ТЕРРИТОРИАЛЬНОЙ СЕТЕВОЙ ОРГАНИЗАЦИИ</w:t>
      </w:r>
    </w:p>
    <w:p w14:paraId="0CBB44E9" w14:textId="77777777" w:rsidR="001E1E13" w:rsidRPr="001215A8" w:rsidRDefault="006D3197" w:rsidP="00BF6427">
      <w:pPr>
        <w:spacing w:after="0" w:line="360" w:lineRule="auto"/>
        <w:ind w:right="-6"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 xml:space="preserve">Филиалом «ПАО </w:t>
      </w:r>
      <w:r w:rsidR="004E403E" w:rsidRPr="001215A8">
        <w:rPr>
          <w:rFonts w:ascii="Myriad Pro" w:eastAsia="Calibri" w:hAnsi="Myriad Pro" w:cs="Times New Roman"/>
          <w:sz w:val="26"/>
          <w:szCs w:val="26"/>
        </w:rPr>
        <w:t>МРСК Сибири» - «Кузбассэнерго-РЭС</w:t>
      </w:r>
      <w:r w:rsidR="00BD1177" w:rsidRPr="001215A8">
        <w:rPr>
          <w:rFonts w:ascii="Myriad Pro" w:eastAsia="Calibri" w:hAnsi="Myriad Pro" w:cs="Times New Roman"/>
          <w:sz w:val="26"/>
          <w:szCs w:val="26"/>
        </w:rPr>
        <w:t>»</w:t>
      </w:r>
      <w:r w:rsidR="001E1E13" w:rsidRPr="001215A8">
        <w:rPr>
          <w:rFonts w:ascii="Myriad Pro" w:eastAsia="Calibri" w:hAnsi="Myriad Pro" w:cs="Times New Roman"/>
          <w:sz w:val="26"/>
          <w:szCs w:val="26"/>
        </w:rPr>
        <w:t xml:space="preserve"> н</w:t>
      </w:r>
      <w:r w:rsidR="00666264" w:rsidRPr="001215A8">
        <w:rPr>
          <w:rFonts w:ascii="Myriad Pro" w:eastAsia="Calibri" w:hAnsi="Myriad Pro" w:cs="Times New Roman"/>
          <w:sz w:val="26"/>
          <w:szCs w:val="26"/>
        </w:rPr>
        <w:t xml:space="preserve">а 2019 год </w:t>
      </w:r>
      <w:r w:rsidR="00BC3420" w:rsidRPr="001215A8">
        <w:rPr>
          <w:rFonts w:ascii="Myriad Pro" w:eastAsia="Calibri" w:hAnsi="Myriad Pro" w:cs="Times New Roman"/>
          <w:sz w:val="26"/>
          <w:szCs w:val="26"/>
        </w:rPr>
        <w:t xml:space="preserve">в составе тарифной заявки </w:t>
      </w:r>
      <w:r w:rsidR="00757FB9" w:rsidRPr="001215A8">
        <w:rPr>
          <w:rFonts w:ascii="Myriad Pro" w:eastAsia="Calibri" w:hAnsi="Myriad Pro" w:cs="Times New Roman"/>
          <w:sz w:val="26"/>
          <w:szCs w:val="26"/>
        </w:rPr>
        <w:t>представлены</w:t>
      </w:r>
      <w:r w:rsidR="00666264" w:rsidRPr="001215A8">
        <w:rPr>
          <w:rFonts w:ascii="Myriad Pro" w:eastAsia="Calibri" w:hAnsi="Myriad Pro" w:cs="Times New Roman"/>
          <w:sz w:val="26"/>
          <w:szCs w:val="26"/>
        </w:rPr>
        <w:t xml:space="preserve"> </w:t>
      </w:r>
      <w:r w:rsidR="00BA6F50" w:rsidRPr="001215A8">
        <w:rPr>
          <w:rFonts w:ascii="Myriad Pro" w:eastAsia="Calibri" w:hAnsi="Myriad Pro" w:cs="Times New Roman"/>
          <w:sz w:val="26"/>
          <w:szCs w:val="26"/>
        </w:rPr>
        <w:t xml:space="preserve">в </w:t>
      </w:r>
      <w:r w:rsidR="00BC3420" w:rsidRPr="001215A8">
        <w:rPr>
          <w:rFonts w:ascii="Myriad Pro" w:eastAsia="Calibri" w:hAnsi="Myriad Pro" w:cs="Times New Roman"/>
          <w:sz w:val="26"/>
          <w:szCs w:val="26"/>
        </w:rPr>
        <w:t>Региональную энергетическую комиссию Кемеровской области</w:t>
      </w:r>
      <w:r w:rsidR="00BA6F50" w:rsidRPr="001215A8">
        <w:rPr>
          <w:rFonts w:ascii="Myriad Pro" w:eastAsia="Calibri" w:hAnsi="Myriad Pro" w:cs="Times New Roman"/>
          <w:sz w:val="26"/>
          <w:szCs w:val="26"/>
        </w:rPr>
        <w:t xml:space="preserve"> </w:t>
      </w:r>
      <w:r w:rsidR="00666264" w:rsidRPr="001215A8">
        <w:rPr>
          <w:rFonts w:ascii="Myriad Pro" w:eastAsia="Calibri" w:hAnsi="Myriad Pro" w:cs="Times New Roman"/>
          <w:sz w:val="26"/>
          <w:szCs w:val="26"/>
        </w:rPr>
        <w:t xml:space="preserve">расчеты по </w:t>
      </w:r>
      <w:r w:rsidR="00FC0888" w:rsidRPr="001215A8">
        <w:rPr>
          <w:rFonts w:ascii="Myriad Pro" w:eastAsia="Calibri" w:hAnsi="Myriad Pro" w:cs="Times New Roman"/>
          <w:sz w:val="26"/>
          <w:szCs w:val="26"/>
        </w:rPr>
        <w:t>расходам</w:t>
      </w:r>
      <w:r w:rsidR="000E135F" w:rsidRPr="001215A8">
        <w:rPr>
          <w:rFonts w:ascii="Myriad Pro" w:eastAsia="Calibri" w:hAnsi="Myriad Pro" w:cs="Times New Roman"/>
          <w:sz w:val="26"/>
          <w:szCs w:val="26"/>
        </w:rPr>
        <w:t xml:space="preserve"> на оплату услуг ТСО </w:t>
      </w:r>
      <w:r w:rsidR="00FC0888" w:rsidRPr="001215A8">
        <w:rPr>
          <w:rFonts w:ascii="Myriad Pro" w:eastAsia="Calibri" w:hAnsi="Myriad Pro" w:cs="Times New Roman"/>
          <w:sz w:val="26"/>
          <w:szCs w:val="26"/>
        </w:rPr>
        <w:t>в размере</w:t>
      </w:r>
      <w:r w:rsidR="000E135F" w:rsidRPr="001215A8">
        <w:rPr>
          <w:rFonts w:ascii="Myriad Pro" w:eastAsia="Calibri" w:hAnsi="Myriad Pro" w:cs="Times New Roman"/>
          <w:sz w:val="26"/>
          <w:szCs w:val="26"/>
        </w:rPr>
        <w:t xml:space="preserve"> 11</w:t>
      </w:r>
      <w:r w:rsidR="00BA3C84">
        <w:rPr>
          <w:rFonts w:ascii="Myriad Pro" w:eastAsia="Calibri" w:hAnsi="Myriad Pro" w:cs="Times New Roman"/>
          <w:sz w:val="26"/>
          <w:szCs w:val="26"/>
        </w:rPr>
        <w:t> </w:t>
      </w:r>
      <w:r w:rsidR="000E135F" w:rsidRPr="001215A8">
        <w:rPr>
          <w:rFonts w:ascii="Myriad Pro" w:eastAsia="Calibri" w:hAnsi="Myriad Pro" w:cs="Times New Roman"/>
          <w:sz w:val="26"/>
          <w:szCs w:val="26"/>
        </w:rPr>
        <w:t>555,00 тыс. рублей</w:t>
      </w:r>
    </w:p>
    <w:p w14:paraId="074F66F4" w14:textId="77777777" w:rsidR="00BF6427" w:rsidRPr="001215A8" w:rsidRDefault="00BF6427" w:rsidP="00BF6427">
      <w:pPr>
        <w:autoSpaceDE w:val="0"/>
        <w:autoSpaceDN w:val="0"/>
        <w:adjustRightInd w:val="0"/>
        <w:spacing w:after="0" w:line="360" w:lineRule="auto"/>
        <w:ind w:right="-6"/>
        <w:jc w:val="both"/>
        <w:rPr>
          <w:rFonts w:ascii="Myriad Pro" w:eastAsia="Calibri" w:hAnsi="Myriad Pro" w:cs="Times New Roman"/>
          <w:sz w:val="26"/>
          <w:szCs w:val="26"/>
        </w:rPr>
      </w:pPr>
    </w:p>
    <w:p w14:paraId="0C2D5CFC" w14:textId="77777777" w:rsidR="001E1E13" w:rsidRPr="001215A8" w:rsidRDefault="001E1E13" w:rsidP="00BF6427">
      <w:pPr>
        <w:autoSpaceDE w:val="0"/>
        <w:autoSpaceDN w:val="0"/>
        <w:adjustRightInd w:val="0"/>
        <w:spacing w:after="0" w:line="360" w:lineRule="auto"/>
        <w:ind w:right="-6"/>
        <w:jc w:val="both"/>
        <w:rPr>
          <w:rFonts w:ascii="Myriad Pro" w:hAnsi="Myriad Pro"/>
          <w:b/>
          <w:sz w:val="26"/>
          <w:szCs w:val="26"/>
          <w:shd w:val="clear" w:color="auto" w:fill="FFFFFF"/>
        </w:rPr>
      </w:pPr>
      <w:r w:rsidRPr="001215A8">
        <w:rPr>
          <w:rFonts w:ascii="Myriad Pro" w:hAnsi="Myriad Pro"/>
          <w:b/>
          <w:sz w:val="26"/>
          <w:szCs w:val="26"/>
          <w:shd w:val="clear" w:color="auto" w:fill="FFFFFF"/>
        </w:rPr>
        <w:t>ПОЗИЦИЯ ОРГАНА РЕГУЛИРОВАНИЯ</w:t>
      </w:r>
    </w:p>
    <w:p w14:paraId="4354E7D1" w14:textId="77777777" w:rsidR="00F400E5" w:rsidRPr="001215A8" w:rsidRDefault="00E977DB" w:rsidP="00BF6427">
      <w:pPr>
        <w:spacing w:after="0" w:line="360" w:lineRule="auto"/>
        <w:ind w:right="-6"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О</w:t>
      </w:r>
      <w:r w:rsidR="00F400E5" w:rsidRPr="001215A8">
        <w:rPr>
          <w:rFonts w:ascii="Myriad Pro" w:eastAsia="Calibri" w:hAnsi="Myriad Pro" w:cs="Times New Roman"/>
          <w:sz w:val="26"/>
          <w:szCs w:val="26"/>
        </w:rPr>
        <w:t>плата услуг территориальных сетевых организаций, учтенная в составе необходимой валовой выручки филиала ПАО «МРСК Сибири» - «Кузбассэнерго-РЭС» на 2019 год</w:t>
      </w:r>
      <w:r w:rsidR="006D7A35" w:rsidRPr="001215A8">
        <w:rPr>
          <w:rFonts w:ascii="Myriad Pro" w:eastAsia="Calibri" w:hAnsi="Myriad Pro" w:cs="Times New Roman"/>
          <w:sz w:val="26"/>
          <w:szCs w:val="26"/>
        </w:rPr>
        <w:t>, составляет</w:t>
      </w:r>
      <w:r w:rsidR="00F400E5" w:rsidRPr="001215A8">
        <w:rPr>
          <w:rFonts w:ascii="Myriad Pro" w:eastAsia="Calibri" w:hAnsi="Myriad Pro" w:cs="Times New Roman"/>
          <w:sz w:val="26"/>
          <w:szCs w:val="26"/>
        </w:rPr>
        <w:t xml:space="preserve"> 17 728,56 тыс. рублей, в том числе на содержание сетей – 11 928,44 тыс. рублей, на оплату потерь – 5 800,12 тыс. рублей. </w:t>
      </w:r>
    </w:p>
    <w:p w14:paraId="2B4E2694" w14:textId="77777777" w:rsidR="00F400E5" w:rsidRPr="001215A8" w:rsidRDefault="00390821" w:rsidP="00BF6427">
      <w:pPr>
        <w:spacing w:after="0" w:line="360" w:lineRule="auto"/>
        <w:ind w:right="-6"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 xml:space="preserve">В </w:t>
      </w:r>
      <w:r w:rsidR="00F400E5" w:rsidRPr="001215A8">
        <w:rPr>
          <w:rFonts w:ascii="Myriad Pro" w:eastAsia="Calibri" w:hAnsi="Myriad Pro" w:cs="Times New Roman"/>
          <w:sz w:val="26"/>
          <w:szCs w:val="26"/>
        </w:rPr>
        <w:t xml:space="preserve">приложении 6 к экспертному заключению Региональной энергетической комиссии Кемеровской области приведена расшифровка сальдо-перетоков и взаиморасчётов (поступлений и оплаты) со смежными сетевыми организациями по индивидуальным тарифам. </w:t>
      </w:r>
    </w:p>
    <w:p w14:paraId="702AB396" w14:textId="77777777" w:rsidR="00854B95" w:rsidRPr="001215A8" w:rsidRDefault="00F400E5" w:rsidP="00BF6427">
      <w:pPr>
        <w:spacing w:after="0" w:line="360" w:lineRule="auto"/>
        <w:ind w:right="-6" w:firstLine="567"/>
        <w:contextualSpacing/>
        <w:jc w:val="both"/>
        <w:rPr>
          <w:rFonts w:ascii="Myriad Pro" w:eastAsia="Calibri" w:hAnsi="Myriad Pro" w:cs="Times New Roman"/>
          <w:sz w:val="26"/>
          <w:szCs w:val="26"/>
        </w:rPr>
      </w:pPr>
      <w:r w:rsidRPr="001215A8">
        <w:rPr>
          <w:rFonts w:ascii="Myriad Pro" w:eastAsia="Calibri" w:hAnsi="Myriad Pro" w:cs="Times New Roman"/>
          <w:sz w:val="26"/>
          <w:szCs w:val="26"/>
        </w:rPr>
        <w:t>Учитывая, что смежные сетевые организации получают выручку не только от филиала ПАО «МРСК Сибири» - «Кузбассэнерго – РЭС», в заключении Региональной энергетической комиссии Кемеровской области по тарифам филиала ПАО «МРСК Сибири» - «Кузбассэнерго – РЭС» указаны только показатели, приходящиеся на филиал.</w:t>
      </w:r>
    </w:p>
    <w:tbl>
      <w:tblPr>
        <w:tblW w:w="9292" w:type="dxa"/>
        <w:tblLook w:val="04A0" w:firstRow="1" w:lastRow="0" w:firstColumn="1" w:lastColumn="0" w:noHBand="0" w:noVBand="1"/>
      </w:tblPr>
      <w:tblGrid>
        <w:gridCol w:w="939"/>
        <w:gridCol w:w="3427"/>
        <w:gridCol w:w="2533"/>
        <w:gridCol w:w="2393"/>
      </w:tblGrid>
      <w:tr w:rsidR="00A42650" w:rsidRPr="001215A8" w14:paraId="4EE0E20D" w14:textId="77777777" w:rsidTr="007E0EC0">
        <w:trPr>
          <w:trHeight w:val="24"/>
        </w:trPr>
        <w:tc>
          <w:tcPr>
            <w:tcW w:w="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3867B2" w14:textId="77777777" w:rsidR="00E977DB" w:rsidRPr="001215A8" w:rsidRDefault="00E977DB" w:rsidP="00A9298C">
            <w:pPr>
              <w:spacing w:after="0" w:line="240" w:lineRule="auto"/>
              <w:ind w:right="426"/>
              <w:contextualSpacing/>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 п/п</w:t>
            </w:r>
          </w:p>
        </w:tc>
        <w:tc>
          <w:tcPr>
            <w:tcW w:w="3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EEE836" w14:textId="77777777" w:rsidR="00E977DB" w:rsidRPr="001215A8" w:rsidRDefault="00E977DB" w:rsidP="00A9298C">
            <w:pPr>
              <w:spacing w:after="0" w:line="240" w:lineRule="auto"/>
              <w:ind w:right="426"/>
              <w:contextualSpacing/>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Название ТСО</w:t>
            </w:r>
          </w:p>
        </w:tc>
        <w:tc>
          <w:tcPr>
            <w:tcW w:w="25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4F4392" w14:textId="77777777" w:rsidR="00E977DB" w:rsidRPr="001215A8" w:rsidRDefault="00E977DB" w:rsidP="00A9298C">
            <w:pPr>
              <w:spacing w:after="0" w:line="240" w:lineRule="auto"/>
              <w:ind w:right="52"/>
              <w:contextualSpacing/>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 xml:space="preserve">НВВ ТСО без учета оплаты потерь на 2019 год, </w:t>
            </w:r>
            <w:proofErr w:type="spellStart"/>
            <w:r w:rsidRPr="001215A8">
              <w:rPr>
                <w:rFonts w:ascii="Myriad Pro" w:eastAsia="Times New Roman" w:hAnsi="Myriad Pro" w:cs="Arial"/>
                <w:b/>
                <w:bCs/>
                <w:color w:val="FFFFFF"/>
                <w:sz w:val="20"/>
                <w:szCs w:val="20"/>
                <w:lang w:eastAsia="ru-RU"/>
              </w:rPr>
              <w:t>тыс.руб</w:t>
            </w:r>
            <w:proofErr w:type="spellEnd"/>
            <w:r w:rsidRPr="001215A8">
              <w:rPr>
                <w:rFonts w:ascii="Myriad Pro" w:eastAsia="Times New Roman" w:hAnsi="Myriad Pro" w:cs="Arial"/>
                <w:b/>
                <w:bCs/>
                <w:color w:val="FFFFFF"/>
                <w:sz w:val="20"/>
                <w:szCs w:val="20"/>
                <w:lang w:eastAsia="ru-RU"/>
              </w:rPr>
              <w:t>.</w:t>
            </w:r>
          </w:p>
        </w:tc>
        <w:tc>
          <w:tcPr>
            <w:tcW w:w="2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01DB8" w14:textId="77777777" w:rsidR="00E977DB" w:rsidRPr="001215A8" w:rsidRDefault="00E977DB" w:rsidP="00A9298C">
            <w:pPr>
              <w:spacing w:after="0" w:line="240" w:lineRule="auto"/>
              <w:contextualSpacing/>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в части, приходящейся на МРСК</w:t>
            </w:r>
          </w:p>
        </w:tc>
      </w:tr>
      <w:tr w:rsidR="00E977DB" w:rsidRPr="001215A8" w14:paraId="6B55729A" w14:textId="77777777" w:rsidTr="007E0EC0">
        <w:trPr>
          <w:trHeight w:val="24"/>
        </w:trPr>
        <w:tc>
          <w:tcPr>
            <w:tcW w:w="939"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244CEE22" w14:textId="77777777" w:rsidR="00E977DB" w:rsidRPr="001215A8" w:rsidRDefault="00E977DB" w:rsidP="00A9298C">
            <w:pPr>
              <w:spacing w:after="0" w:line="240" w:lineRule="auto"/>
              <w:contextualSpacing/>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w:t>
            </w:r>
          </w:p>
        </w:tc>
        <w:tc>
          <w:tcPr>
            <w:tcW w:w="3427"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65846EC" w14:textId="77777777" w:rsidR="00E977DB" w:rsidRPr="001215A8" w:rsidRDefault="00E977DB" w:rsidP="00A9298C">
            <w:pPr>
              <w:spacing w:after="0" w:line="240" w:lineRule="auto"/>
              <w:ind w:right="426"/>
              <w:contextualSpacing/>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ООО «</w:t>
            </w:r>
            <w:proofErr w:type="spellStart"/>
            <w:r w:rsidRPr="001215A8">
              <w:rPr>
                <w:rFonts w:ascii="Myriad Pro" w:eastAsia="Times New Roman" w:hAnsi="Myriad Pro" w:cs="Arial"/>
                <w:color w:val="000000"/>
                <w:sz w:val="20"/>
                <w:szCs w:val="20"/>
                <w:lang w:eastAsia="ru-RU"/>
              </w:rPr>
              <w:t>Кемэнерго</w:t>
            </w:r>
            <w:proofErr w:type="spellEnd"/>
            <w:r w:rsidRPr="001215A8">
              <w:rPr>
                <w:rFonts w:ascii="Myriad Pro" w:eastAsia="Times New Roman" w:hAnsi="Myriad Pro" w:cs="Arial"/>
                <w:color w:val="000000"/>
                <w:sz w:val="20"/>
                <w:szCs w:val="20"/>
                <w:lang w:eastAsia="ru-RU"/>
              </w:rPr>
              <w:t xml:space="preserve">» </w:t>
            </w:r>
          </w:p>
        </w:tc>
        <w:tc>
          <w:tcPr>
            <w:tcW w:w="2533" w:type="dxa"/>
            <w:tcBorders>
              <w:top w:val="single" w:sz="4" w:space="0" w:color="FFFFFF" w:themeColor="background1"/>
              <w:left w:val="nil"/>
              <w:bottom w:val="nil"/>
              <w:right w:val="nil"/>
            </w:tcBorders>
            <w:shd w:val="clear" w:color="auto" w:fill="auto"/>
            <w:noWrap/>
            <w:vAlign w:val="bottom"/>
            <w:hideMark/>
          </w:tcPr>
          <w:p w14:paraId="73A5AAE4" w14:textId="77777777" w:rsidR="00E977DB" w:rsidRPr="001215A8" w:rsidRDefault="00E977DB" w:rsidP="00A9298C">
            <w:pPr>
              <w:spacing w:after="0" w:line="240" w:lineRule="auto"/>
              <w:contextualSpacing/>
              <w:jc w:val="center"/>
              <w:rPr>
                <w:rFonts w:ascii="Myriad Pro" w:eastAsia="Calibri" w:hAnsi="Myriad Pro" w:cs="Times New Roman"/>
                <w:sz w:val="20"/>
                <w:szCs w:val="20"/>
              </w:rPr>
            </w:pPr>
            <w:r w:rsidRPr="001215A8">
              <w:rPr>
                <w:rFonts w:ascii="Myriad Pro" w:eastAsia="Calibri" w:hAnsi="Myriad Pro" w:cs="Times New Roman"/>
                <w:sz w:val="20"/>
                <w:szCs w:val="20"/>
              </w:rPr>
              <w:t>8 502,62</w:t>
            </w:r>
          </w:p>
        </w:tc>
        <w:tc>
          <w:tcPr>
            <w:tcW w:w="239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99E0E5" w14:textId="77777777" w:rsidR="00E977DB" w:rsidRPr="001215A8" w:rsidRDefault="00E977DB" w:rsidP="00A9298C">
            <w:pPr>
              <w:spacing w:after="0" w:line="240" w:lineRule="auto"/>
              <w:contextualSpacing/>
              <w:jc w:val="center"/>
              <w:rPr>
                <w:rFonts w:ascii="Myriad Pro" w:eastAsia="Calibri" w:hAnsi="Myriad Pro" w:cs="Times New Roman"/>
                <w:sz w:val="20"/>
                <w:szCs w:val="20"/>
              </w:rPr>
            </w:pPr>
            <w:r w:rsidRPr="001215A8">
              <w:rPr>
                <w:rFonts w:ascii="Myriad Pro" w:eastAsia="Calibri" w:hAnsi="Myriad Pro" w:cs="Times New Roman"/>
                <w:sz w:val="20"/>
                <w:szCs w:val="20"/>
              </w:rPr>
              <w:t>5 671,20</w:t>
            </w:r>
          </w:p>
        </w:tc>
      </w:tr>
      <w:tr w:rsidR="00E977DB" w:rsidRPr="001215A8" w14:paraId="62DE57E9" w14:textId="77777777" w:rsidTr="007E0EC0">
        <w:trPr>
          <w:trHeight w:val="24"/>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481A6DBD" w14:textId="77777777" w:rsidR="00E977DB" w:rsidRPr="001215A8" w:rsidRDefault="00E977DB" w:rsidP="00A9298C">
            <w:pPr>
              <w:spacing w:after="0" w:line="240" w:lineRule="auto"/>
              <w:contextualSpacing/>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w:t>
            </w:r>
          </w:p>
        </w:tc>
        <w:tc>
          <w:tcPr>
            <w:tcW w:w="3427" w:type="dxa"/>
            <w:tcBorders>
              <w:top w:val="nil"/>
              <w:left w:val="nil"/>
              <w:bottom w:val="single" w:sz="8" w:space="0" w:color="auto"/>
              <w:right w:val="single" w:sz="8" w:space="0" w:color="auto"/>
            </w:tcBorders>
            <w:shd w:val="clear" w:color="auto" w:fill="auto"/>
            <w:vAlign w:val="center"/>
            <w:hideMark/>
          </w:tcPr>
          <w:p w14:paraId="38F0C5CD" w14:textId="77777777" w:rsidR="00E977DB" w:rsidRPr="001215A8" w:rsidRDefault="00E977DB" w:rsidP="00A9298C">
            <w:pPr>
              <w:spacing w:after="0" w:line="240" w:lineRule="auto"/>
              <w:ind w:right="426"/>
              <w:contextualSpacing/>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ООО «</w:t>
            </w:r>
            <w:proofErr w:type="spellStart"/>
            <w:r w:rsidRPr="001215A8">
              <w:rPr>
                <w:rFonts w:ascii="Myriad Pro" w:eastAsia="Times New Roman" w:hAnsi="Myriad Pro" w:cs="Arial"/>
                <w:color w:val="000000"/>
                <w:sz w:val="20"/>
                <w:szCs w:val="20"/>
                <w:lang w:eastAsia="ru-RU"/>
              </w:rPr>
              <w:t>Регионэнергосеть</w:t>
            </w:r>
            <w:proofErr w:type="spellEnd"/>
            <w:r w:rsidRPr="001215A8">
              <w:rPr>
                <w:rFonts w:ascii="Myriad Pro" w:eastAsia="Times New Roman" w:hAnsi="Myriad Pro" w:cs="Arial"/>
                <w:color w:val="000000"/>
                <w:sz w:val="20"/>
                <w:szCs w:val="20"/>
                <w:lang w:eastAsia="ru-RU"/>
              </w:rPr>
              <w:t xml:space="preserve">» </w:t>
            </w:r>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110A9" w14:textId="77777777" w:rsidR="00E977DB" w:rsidRPr="001215A8" w:rsidRDefault="00E977DB" w:rsidP="00A9298C">
            <w:pPr>
              <w:spacing w:after="0" w:line="240" w:lineRule="auto"/>
              <w:contextualSpacing/>
              <w:jc w:val="center"/>
              <w:rPr>
                <w:rFonts w:ascii="Myriad Pro" w:eastAsia="Calibri" w:hAnsi="Myriad Pro" w:cs="Times New Roman"/>
                <w:sz w:val="20"/>
                <w:szCs w:val="20"/>
              </w:rPr>
            </w:pPr>
            <w:r w:rsidRPr="001215A8">
              <w:rPr>
                <w:rFonts w:ascii="Myriad Pro" w:eastAsia="Calibri" w:hAnsi="Myriad Pro" w:cs="Times New Roman"/>
                <w:sz w:val="20"/>
                <w:szCs w:val="20"/>
              </w:rPr>
              <w:t>13 153,59</w:t>
            </w:r>
          </w:p>
        </w:tc>
        <w:tc>
          <w:tcPr>
            <w:tcW w:w="2393" w:type="dxa"/>
            <w:tcBorders>
              <w:top w:val="nil"/>
              <w:left w:val="nil"/>
              <w:bottom w:val="single" w:sz="4" w:space="0" w:color="auto"/>
              <w:right w:val="single" w:sz="4" w:space="0" w:color="auto"/>
            </w:tcBorders>
            <w:shd w:val="clear" w:color="auto" w:fill="auto"/>
            <w:noWrap/>
            <w:vAlign w:val="center"/>
            <w:hideMark/>
          </w:tcPr>
          <w:p w14:paraId="6048C5EF" w14:textId="77777777" w:rsidR="00E977DB" w:rsidRPr="001215A8" w:rsidRDefault="00E977DB" w:rsidP="00A9298C">
            <w:pPr>
              <w:spacing w:after="0" w:line="240" w:lineRule="auto"/>
              <w:contextualSpacing/>
              <w:jc w:val="center"/>
              <w:rPr>
                <w:rFonts w:ascii="Myriad Pro" w:eastAsia="Calibri" w:hAnsi="Myriad Pro" w:cs="Times New Roman"/>
                <w:sz w:val="20"/>
                <w:szCs w:val="20"/>
              </w:rPr>
            </w:pPr>
            <w:r w:rsidRPr="001215A8">
              <w:rPr>
                <w:rFonts w:ascii="Myriad Pro" w:eastAsia="Calibri" w:hAnsi="Myriad Pro" w:cs="Times New Roman"/>
                <w:sz w:val="20"/>
                <w:szCs w:val="20"/>
              </w:rPr>
              <w:t>6 275,15</w:t>
            </w:r>
          </w:p>
        </w:tc>
      </w:tr>
      <w:tr w:rsidR="00E977DB" w:rsidRPr="001215A8" w14:paraId="6F0E911D" w14:textId="77777777" w:rsidTr="007E0EC0">
        <w:trPr>
          <w:trHeight w:val="24"/>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06DF69AD" w14:textId="77777777" w:rsidR="00E977DB" w:rsidRPr="001215A8" w:rsidRDefault="00E977DB" w:rsidP="00A9298C">
            <w:pPr>
              <w:spacing w:after="0" w:line="240" w:lineRule="auto"/>
              <w:contextualSpacing/>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w:t>
            </w:r>
          </w:p>
        </w:tc>
        <w:tc>
          <w:tcPr>
            <w:tcW w:w="3427" w:type="dxa"/>
            <w:tcBorders>
              <w:top w:val="nil"/>
              <w:left w:val="nil"/>
              <w:bottom w:val="single" w:sz="8" w:space="0" w:color="auto"/>
              <w:right w:val="single" w:sz="8" w:space="0" w:color="auto"/>
            </w:tcBorders>
            <w:shd w:val="clear" w:color="auto" w:fill="auto"/>
            <w:vAlign w:val="center"/>
            <w:hideMark/>
          </w:tcPr>
          <w:p w14:paraId="43E5D821" w14:textId="77777777" w:rsidR="00E977DB" w:rsidRPr="001215A8" w:rsidRDefault="00E977DB" w:rsidP="00A9298C">
            <w:pPr>
              <w:spacing w:after="0" w:line="240" w:lineRule="auto"/>
              <w:ind w:right="426"/>
              <w:contextualSpacing/>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«РЖД» ОАО (Красноярская дирекция по энергообеспечению - СП </w:t>
            </w:r>
            <w:proofErr w:type="spellStart"/>
            <w:r w:rsidRPr="001215A8">
              <w:rPr>
                <w:rFonts w:ascii="Myriad Pro" w:eastAsia="Times New Roman" w:hAnsi="Myriad Pro" w:cs="Arial"/>
                <w:color w:val="000000"/>
                <w:sz w:val="20"/>
                <w:szCs w:val="20"/>
                <w:lang w:eastAsia="ru-RU"/>
              </w:rPr>
              <w:t>Трансэнерго</w:t>
            </w:r>
            <w:proofErr w:type="spellEnd"/>
            <w:r w:rsidRPr="001215A8">
              <w:rPr>
                <w:rFonts w:ascii="Myriad Pro" w:eastAsia="Times New Roman" w:hAnsi="Myriad Pro" w:cs="Arial"/>
                <w:color w:val="000000"/>
                <w:sz w:val="20"/>
                <w:szCs w:val="20"/>
                <w:lang w:eastAsia="ru-RU"/>
              </w:rPr>
              <w:t xml:space="preserve"> - филиала ОАО «РЖД»)</w:t>
            </w:r>
          </w:p>
        </w:tc>
        <w:tc>
          <w:tcPr>
            <w:tcW w:w="2533" w:type="dxa"/>
            <w:tcBorders>
              <w:top w:val="nil"/>
              <w:left w:val="single" w:sz="4" w:space="0" w:color="auto"/>
              <w:bottom w:val="single" w:sz="4" w:space="0" w:color="auto"/>
              <w:right w:val="single" w:sz="4" w:space="0" w:color="auto"/>
            </w:tcBorders>
            <w:shd w:val="clear" w:color="auto" w:fill="auto"/>
            <w:noWrap/>
            <w:vAlign w:val="center"/>
            <w:hideMark/>
          </w:tcPr>
          <w:p w14:paraId="63A1525D" w14:textId="77777777" w:rsidR="00E977DB" w:rsidRPr="001215A8" w:rsidRDefault="00E977DB" w:rsidP="00A9298C">
            <w:pPr>
              <w:spacing w:after="0" w:line="240" w:lineRule="auto"/>
              <w:contextualSpacing/>
              <w:jc w:val="center"/>
              <w:rPr>
                <w:rFonts w:ascii="Myriad Pro" w:eastAsia="Calibri" w:hAnsi="Myriad Pro" w:cs="Times New Roman"/>
                <w:sz w:val="20"/>
                <w:szCs w:val="20"/>
              </w:rPr>
            </w:pPr>
            <w:r w:rsidRPr="001215A8">
              <w:rPr>
                <w:rFonts w:ascii="Myriad Pro" w:eastAsia="Calibri" w:hAnsi="Myriad Pro" w:cs="Times New Roman"/>
                <w:sz w:val="20"/>
                <w:szCs w:val="20"/>
              </w:rPr>
              <w:t>16 521,18</w:t>
            </w:r>
          </w:p>
        </w:tc>
        <w:tc>
          <w:tcPr>
            <w:tcW w:w="2393" w:type="dxa"/>
            <w:tcBorders>
              <w:top w:val="nil"/>
              <w:left w:val="nil"/>
              <w:bottom w:val="single" w:sz="4" w:space="0" w:color="auto"/>
              <w:right w:val="single" w:sz="4" w:space="0" w:color="auto"/>
            </w:tcBorders>
            <w:shd w:val="clear" w:color="auto" w:fill="auto"/>
            <w:noWrap/>
            <w:vAlign w:val="center"/>
            <w:hideMark/>
          </w:tcPr>
          <w:p w14:paraId="3EE19499" w14:textId="77777777" w:rsidR="00E977DB" w:rsidRPr="001215A8" w:rsidRDefault="00E977DB" w:rsidP="00A9298C">
            <w:pPr>
              <w:spacing w:after="0" w:line="240" w:lineRule="auto"/>
              <w:contextualSpacing/>
              <w:jc w:val="center"/>
              <w:rPr>
                <w:rFonts w:ascii="Myriad Pro" w:eastAsia="Calibri" w:hAnsi="Myriad Pro" w:cs="Times New Roman"/>
                <w:sz w:val="20"/>
                <w:szCs w:val="20"/>
              </w:rPr>
            </w:pPr>
            <w:r w:rsidRPr="001215A8">
              <w:rPr>
                <w:rFonts w:ascii="Myriad Pro" w:eastAsia="Calibri" w:hAnsi="Myriad Pro" w:cs="Times New Roman"/>
                <w:sz w:val="20"/>
                <w:szCs w:val="20"/>
              </w:rPr>
              <w:t>5 782,21</w:t>
            </w:r>
          </w:p>
        </w:tc>
      </w:tr>
      <w:tr w:rsidR="00E977DB" w:rsidRPr="001215A8" w14:paraId="1092D54A" w14:textId="77777777" w:rsidTr="007E0EC0">
        <w:trPr>
          <w:trHeight w:val="24"/>
        </w:trPr>
        <w:tc>
          <w:tcPr>
            <w:tcW w:w="939"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1CE1F614" w14:textId="77777777" w:rsidR="00E977DB" w:rsidRPr="001215A8" w:rsidRDefault="00E977DB" w:rsidP="00A9298C">
            <w:pPr>
              <w:spacing w:after="0" w:line="240" w:lineRule="auto"/>
              <w:ind w:right="426"/>
              <w:contextualSpacing/>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3427" w:type="dxa"/>
            <w:tcBorders>
              <w:top w:val="nil"/>
              <w:left w:val="nil"/>
              <w:bottom w:val="single" w:sz="8" w:space="0" w:color="auto"/>
              <w:right w:val="single" w:sz="8" w:space="0" w:color="auto"/>
            </w:tcBorders>
            <w:shd w:val="clear" w:color="auto" w:fill="D6E3BC" w:themeFill="accent3" w:themeFillTint="66"/>
            <w:vAlign w:val="center"/>
            <w:hideMark/>
          </w:tcPr>
          <w:p w14:paraId="23AA3083" w14:textId="77777777" w:rsidR="00E977DB" w:rsidRPr="001215A8" w:rsidRDefault="00E977DB" w:rsidP="00A9298C">
            <w:pPr>
              <w:spacing w:after="0" w:line="240" w:lineRule="auto"/>
              <w:ind w:right="426"/>
              <w:contextualSpacing/>
              <w:rPr>
                <w:rFonts w:ascii="Myriad Pro" w:eastAsia="Times New Roman" w:hAnsi="Myriad Pro" w:cs="Arial"/>
                <w:b/>
                <w:bCs/>
                <w:color w:val="000000"/>
                <w:sz w:val="20"/>
                <w:szCs w:val="20"/>
                <w:lang w:eastAsia="ru-RU"/>
              </w:rPr>
            </w:pPr>
            <w:r w:rsidRPr="001215A8">
              <w:rPr>
                <w:rFonts w:ascii="Myriad Pro" w:eastAsia="Times New Roman" w:hAnsi="Myriad Pro" w:cs="Arial"/>
                <w:b/>
                <w:bCs/>
                <w:color w:val="000000"/>
                <w:sz w:val="20"/>
                <w:szCs w:val="20"/>
                <w:lang w:eastAsia="ru-RU"/>
              </w:rPr>
              <w:t>Итого</w:t>
            </w:r>
          </w:p>
        </w:tc>
        <w:tc>
          <w:tcPr>
            <w:tcW w:w="2533"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313E3DC" w14:textId="77777777" w:rsidR="00E977DB" w:rsidRPr="001215A8" w:rsidRDefault="00E977DB" w:rsidP="00A9298C">
            <w:pPr>
              <w:spacing w:after="0" w:line="240" w:lineRule="auto"/>
              <w:contextualSpacing/>
              <w:jc w:val="center"/>
              <w:rPr>
                <w:rFonts w:ascii="Myriad Pro" w:eastAsia="Calibri" w:hAnsi="Myriad Pro" w:cs="Times New Roman"/>
                <w:sz w:val="20"/>
                <w:szCs w:val="20"/>
              </w:rPr>
            </w:pPr>
            <w:r w:rsidRPr="001215A8">
              <w:rPr>
                <w:rFonts w:ascii="Myriad Pro" w:eastAsia="Calibri" w:hAnsi="Myriad Pro" w:cs="Times New Roman"/>
                <w:sz w:val="20"/>
                <w:szCs w:val="20"/>
              </w:rPr>
              <w:t>38 177,39</w:t>
            </w:r>
          </w:p>
        </w:tc>
        <w:tc>
          <w:tcPr>
            <w:tcW w:w="2393" w:type="dxa"/>
            <w:tcBorders>
              <w:top w:val="nil"/>
              <w:left w:val="nil"/>
              <w:bottom w:val="single" w:sz="4" w:space="0" w:color="auto"/>
              <w:right w:val="single" w:sz="4" w:space="0" w:color="auto"/>
            </w:tcBorders>
            <w:shd w:val="clear" w:color="auto" w:fill="D6E3BC" w:themeFill="accent3" w:themeFillTint="66"/>
            <w:noWrap/>
            <w:vAlign w:val="center"/>
            <w:hideMark/>
          </w:tcPr>
          <w:p w14:paraId="3D1959B2" w14:textId="77777777" w:rsidR="00E977DB" w:rsidRPr="001215A8" w:rsidRDefault="00E977DB" w:rsidP="00A9298C">
            <w:pPr>
              <w:spacing w:after="0" w:line="240" w:lineRule="auto"/>
              <w:contextualSpacing/>
              <w:jc w:val="center"/>
              <w:rPr>
                <w:rFonts w:ascii="Myriad Pro" w:eastAsia="Calibri" w:hAnsi="Myriad Pro" w:cs="Times New Roman"/>
                <w:sz w:val="20"/>
                <w:szCs w:val="20"/>
              </w:rPr>
            </w:pPr>
            <w:r w:rsidRPr="001215A8">
              <w:rPr>
                <w:rFonts w:ascii="Myriad Pro" w:eastAsia="Calibri" w:hAnsi="Myriad Pro" w:cs="Times New Roman"/>
                <w:sz w:val="20"/>
                <w:szCs w:val="20"/>
              </w:rPr>
              <w:t>17 728,56</w:t>
            </w:r>
          </w:p>
        </w:tc>
      </w:tr>
    </w:tbl>
    <w:p w14:paraId="6C0D2044" w14:textId="77777777" w:rsidR="006D7A35" w:rsidRPr="001215A8" w:rsidRDefault="003877FB" w:rsidP="0087792B">
      <w:pPr>
        <w:autoSpaceDE w:val="0"/>
        <w:autoSpaceDN w:val="0"/>
        <w:adjustRightInd w:val="0"/>
        <w:spacing w:after="0" w:line="360" w:lineRule="auto"/>
        <w:ind w:right="-6" w:firstLine="567"/>
        <w:jc w:val="both"/>
        <w:rPr>
          <w:rFonts w:ascii="Myriad Pro" w:hAnsi="Myriad Pro"/>
          <w:color w:val="000000"/>
          <w:sz w:val="26"/>
          <w:szCs w:val="26"/>
          <w:shd w:val="clear" w:color="auto" w:fill="FFFFFF"/>
        </w:rPr>
      </w:pPr>
      <w:r w:rsidRPr="001215A8">
        <w:rPr>
          <w:rFonts w:ascii="Myriad Pro" w:hAnsi="Myriad Pro"/>
          <w:color w:val="000000"/>
          <w:sz w:val="26"/>
          <w:szCs w:val="26"/>
          <w:shd w:val="clear" w:color="auto" w:fill="FFFFFF"/>
        </w:rPr>
        <w:lastRenderedPageBreak/>
        <w:t>Индивидуал</w:t>
      </w:r>
      <w:r w:rsidR="00436A9F" w:rsidRPr="001215A8">
        <w:rPr>
          <w:rFonts w:ascii="Myriad Pro" w:hAnsi="Myriad Pro"/>
          <w:color w:val="000000"/>
          <w:sz w:val="26"/>
          <w:szCs w:val="26"/>
          <w:shd w:val="clear" w:color="auto" w:fill="FFFFFF"/>
        </w:rPr>
        <w:t>ь</w:t>
      </w:r>
      <w:r w:rsidRPr="001215A8">
        <w:rPr>
          <w:rFonts w:ascii="Myriad Pro" w:hAnsi="Myriad Pro"/>
          <w:color w:val="000000"/>
          <w:sz w:val="26"/>
          <w:szCs w:val="26"/>
          <w:shd w:val="clear" w:color="auto" w:fill="FFFFFF"/>
        </w:rPr>
        <w:t>ные тарифы между парами сетевых организаций установлены постановлением Региональной энергетической комиссией Кемеровской области от 31.12.2018 № 783</w:t>
      </w:r>
    </w:p>
    <w:tbl>
      <w:tblPr>
        <w:tblW w:w="933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1821"/>
        <w:gridCol w:w="1508"/>
        <w:gridCol w:w="1609"/>
        <w:gridCol w:w="1469"/>
      </w:tblGrid>
      <w:tr w:rsidR="003877FB" w:rsidRPr="001215A8" w14:paraId="649709FA" w14:textId="77777777" w:rsidTr="00BA3C84">
        <w:trPr>
          <w:trHeight w:val="782"/>
        </w:trPr>
        <w:tc>
          <w:tcPr>
            <w:tcW w:w="29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9BCD3C" w14:textId="77777777" w:rsidR="003877FB" w:rsidRPr="001215A8" w:rsidRDefault="003877FB" w:rsidP="003877FB">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Название ТСО</w:t>
            </w:r>
          </w:p>
        </w:tc>
        <w:tc>
          <w:tcPr>
            <w:tcW w:w="33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1D4C71" w14:textId="77777777" w:rsidR="003877FB" w:rsidRPr="001215A8" w:rsidRDefault="003877FB" w:rsidP="003877FB">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Тарифы, установленные РЭК Кемеровской области на 2019 год</w:t>
            </w:r>
          </w:p>
        </w:tc>
        <w:tc>
          <w:tcPr>
            <w:tcW w:w="3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0A5621" w14:textId="77777777" w:rsidR="003877FB" w:rsidRPr="001215A8" w:rsidRDefault="003877FB" w:rsidP="003877FB">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 xml:space="preserve">Тарифы на потери, установленные РЭК Кемеровской области </w:t>
            </w:r>
            <w:r w:rsidR="00BA3C84">
              <w:rPr>
                <w:rFonts w:ascii="Myriad Pro" w:eastAsia="Times New Roman" w:hAnsi="Myriad Pro" w:cs="Arial"/>
                <w:b/>
                <w:bCs/>
                <w:color w:val="FFFFFF"/>
                <w:sz w:val="20"/>
                <w:szCs w:val="20"/>
                <w:lang w:eastAsia="ru-RU"/>
              </w:rPr>
              <w:br/>
            </w:r>
            <w:r w:rsidRPr="001215A8">
              <w:rPr>
                <w:rFonts w:ascii="Myriad Pro" w:eastAsia="Times New Roman" w:hAnsi="Myriad Pro" w:cs="Arial"/>
                <w:b/>
                <w:bCs/>
                <w:color w:val="FFFFFF"/>
                <w:sz w:val="20"/>
                <w:szCs w:val="20"/>
                <w:lang w:eastAsia="ru-RU"/>
              </w:rPr>
              <w:t>на 2019 год</w:t>
            </w:r>
          </w:p>
        </w:tc>
      </w:tr>
      <w:tr w:rsidR="003877FB" w:rsidRPr="001215A8" w14:paraId="16594F84" w14:textId="77777777" w:rsidTr="00BA3C84">
        <w:trPr>
          <w:trHeight w:val="356"/>
        </w:trPr>
        <w:tc>
          <w:tcPr>
            <w:tcW w:w="29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669B6F" w14:textId="77777777" w:rsidR="003877FB" w:rsidRPr="001215A8" w:rsidRDefault="003877FB" w:rsidP="003877FB">
            <w:pPr>
              <w:spacing w:after="0" w:line="240" w:lineRule="auto"/>
              <w:rPr>
                <w:rFonts w:ascii="Myriad Pro" w:eastAsia="Times New Roman" w:hAnsi="Myriad Pro" w:cs="Arial"/>
                <w:b/>
                <w:bCs/>
                <w:color w:val="FFFFFF"/>
                <w:sz w:val="20"/>
                <w:szCs w:val="20"/>
                <w:lang w:eastAsia="ru-RU"/>
              </w:rPr>
            </w:pPr>
          </w:p>
        </w:tc>
        <w:tc>
          <w:tcPr>
            <w:tcW w:w="33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659C1C" w14:textId="77777777" w:rsidR="003877FB" w:rsidRPr="001215A8" w:rsidRDefault="003877FB" w:rsidP="003877FB">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руб./Мвт</w:t>
            </w:r>
            <w:r w:rsidR="00A9298C">
              <w:rPr>
                <w:rFonts w:ascii="Myriad Pro" w:eastAsia="Times New Roman" w:hAnsi="Myriad Pro" w:cs="Arial"/>
                <w:b/>
                <w:bCs/>
                <w:color w:val="FFFFFF"/>
                <w:sz w:val="20"/>
                <w:szCs w:val="20"/>
                <w:lang w:eastAsia="ru-RU"/>
              </w:rPr>
              <w:t>*</w:t>
            </w:r>
            <w:proofErr w:type="spellStart"/>
            <w:r w:rsidRPr="001215A8">
              <w:rPr>
                <w:rFonts w:ascii="Myriad Pro" w:eastAsia="Times New Roman" w:hAnsi="Myriad Pro" w:cs="Arial"/>
                <w:b/>
                <w:bCs/>
                <w:color w:val="FFFFFF"/>
                <w:sz w:val="20"/>
                <w:szCs w:val="20"/>
                <w:lang w:eastAsia="ru-RU"/>
              </w:rPr>
              <w:t>ч.мес</w:t>
            </w:r>
            <w:proofErr w:type="spellEnd"/>
          </w:p>
        </w:tc>
        <w:tc>
          <w:tcPr>
            <w:tcW w:w="3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22AD25" w14:textId="77777777" w:rsidR="003877FB" w:rsidRPr="001215A8" w:rsidRDefault="003877FB" w:rsidP="003877FB">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руб./МВт</w:t>
            </w:r>
            <w:r w:rsidR="00A9298C">
              <w:rPr>
                <w:rFonts w:ascii="Myriad Pro" w:eastAsia="Times New Roman" w:hAnsi="Myriad Pro" w:cs="Arial"/>
                <w:b/>
                <w:bCs/>
                <w:color w:val="FFFFFF"/>
                <w:sz w:val="20"/>
                <w:szCs w:val="20"/>
                <w:lang w:eastAsia="ru-RU"/>
              </w:rPr>
              <w:t>*</w:t>
            </w:r>
            <w:r w:rsidRPr="001215A8">
              <w:rPr>
                <w:rFonts w:ascii="Myriad Pro" w:eastAsia="Times New Roman" w:hAnsi="Myriad Pro" w:cs="Arial"/>
                <w:b/>
                <w:bCs/>
                <w:color w:val="FFFFFF"/>
                <w:sz w:val="20"/>
                <w:szCs w:val="20"/>
                <w:lang w:eastAsia="ru-RU"/>
              </w:rPr>
              <w:t>ч</w:t>
            </w:r>
          </w:p>
        </w:tc>
      </w:tr>
      <w:tr w:rsidR="003877FB" w:rsidRPr="001215A8" w14:paraId="307D9102" w14:textId="77777777" w:rsidTr="00BA3C84">
        <w:trPr>
          <w:trHeight w:val="356"/>
        </w:trPr>
        <w:tc>
          <w:tcPr>
            <w:tcW w:w="29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4C4414" w14:textId="77777777" w:rsidR="003877FB" w:rsidRPr="001215A8" w:rsidRDefault="003877FB" w:rsidP="003877FB">
            <w:pPr>
              <w:spacing w:after="0" w:line="240" w:lineRule="auto"/>
              <w:rPr>
                <w:rFonts w:ascii="Myriad Pro" w:eastAsia="Times New Roman" w:hAnsi="Myriad Pro" w:cs="Arial"/>
                <w:b/>
                <w:bCs/>
                <w:color w:val="FFFFFF"/>
                <w:sz w:val="20"/>
                <w:szCs w:val="20"/>
                <w:lang w:eastAsia="ru-RU"/>
              </w:rPr>
            </w:pPr>
          </w:p>
        </w:tc>
        <w:tc>
          <w:tcPr>
            <w:tcW w:w="1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DCBE42" w14:textId="77777777" w:rsidR="003877FB" w:rsidRPr="001215A8" w:rsidRDefault="003877FB" w:rsidP="003877FB">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1 п/г</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7BC1B8" w14:textId="77777777" w:rsidR="003877FB" w:rsidRPr="001215A8" w:rsidRDefault="003877FB" w:rsidP="003877FB">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2 п/г</w:t>
            </w:r>
          </w:p>
        </w:tc>
        <w:tc>
          <w:tcPr>
            <w:tcW w:w="16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C37E37" w14:textId="77777777" w:rsidR="003877FB" w:rsidRPr="001215A8" w:rsidRDefault="003877FB" w:rsidP="003877FB">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1 п/г</w:t>
            </w:r>
          </w:p>
        </w:tc>
        <w:tc>
          <w:tcPr>
            <w:tcW w:w="1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CE0409" w14:textId="77777777" w:rsidR="003877FB" w:rsidRPr="001215A8" w:rsidRDefault="003877FB" w:rsidP="003877FB">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2 п/г</w:t>
            </w:r>
          </w:p>
        </w:tc>
      </w:tr>
      <w:tr w:rsidR="003877FB" w:rsidRPr="001215A8" w14:paraId="4C81AC6A" w14:textId="77777777" w:rsidTr="00BA3C84">
        <w:trPr>
          <w:trHeight w:val="356"/>
        </w:trPr>
        <w:tc>
          <w:tcPr>
            <w:tcW w:w="2931" w:type="dxa"/>
            <w:tcBorders>
              <w:top w:val="single" w:sz="4" w:space="0" w:color="FFFFFF" w:themeColor="background1"/>
            </w:tcBorders>
            <w:shd w:val="clear" w:color="auto" w:fill="auto"/>
            <w:vAlign w:val="center"/>
            <w:hideMark/>
          </w:tcPr>
          <w:p w14:paraId="5C30B4FE" w14:textId="77777777" w:rsidR="003877FB" w:rsidRPr="001215A8" w:rsidRDefault="003877FB" w:rsidP="003877FB">
            <w:pPr>
              <w:spacing w:after="0" w:line="240" w:lineRule="auto"/>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ООО «</w:t>
            </w:r>
            <w:proofErr w:type="spellStart"/>
            <w:r w:rsidRPr="001215A8">
              <w:rPr>
                <w:rFonts w:ascii="Myriad Pro" w:eastAsia="Times New Roman" w:hAnsi="Myriad Pro" w:cs="Arial"/>
                <w:color w:val="000000"/>
                <w:sz w:val="20"/>
                <w:szCs w:val="20"/>
                <w:lang w:eastAsia="ru-RU"/>
              </w:rPr>
              <w:t>Кемэнерго</w:t>
            </w:r>
            <w:proofErr w:type="spellEnd"/>
            <w:r w:rsidRPr="001215A8">
              <w:rPr>
                <w:rFonts w:ascii="Myriad Pro" w:eastAsia="Times New Roman" w:hAnsi="Myriad Pro" w:cs="Arial"/>
                <w:color w:val="000000"/>
                <w:sz w:val="20"/>
                <w:szCs w:val="20"/>
                <w:lang w:eastAsia="ru-RU"/>
              </w:rPr>
              <w:t xml:space="preserve">» </w:t>
            </w:r>
          </w:p>
        </w:tc>
        <w:tc>
          <w:tcPr>
            <w:tcW w:w="1821" w:type="dxa"/>
            <w:tcBorders>
              <w:top w:val="single" w:sz="4" w:space="0" w:color="FFFFFF" w:themeColor="background1"/>
            </w:tcBorders>
            <w:shd w:val="clear" w:color="auto" w:fill="auto"/>
            <w:vAlign w:val="center"/>
            <w:hideMark/>
          </w:tcPr>
          <w:p w14:paraId="539C681D" w14:textId="77777777" w:rsidR="003877FB" w:rsidRPr="001215A8" w:rsidRDefault="003877FB" w:rsidP="003877FB">
            <w:pPr>
              <w:spacing w:after="0" w:line="240" w:lineRule="auto"/>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174 907,07</w:t>
            </w:r>
          </w:p>
        </w:tc>
        <w:tc>
          <w:tcPr>
            <w:tcW w:w="1507" w:type="dxa"/>
            <w:tcBorders>
              <w:top w:val="single" w:sz="4" w:space="0" w:color="FFFFFF" w:themeColor="background1"/>
            </w:tcBorders>
            <w:shd w:val="clear" w:color="auto" w:fill="auto"/>
            <w:noWrap/>
            <w:vAlign w:val="center"/>
            <w:hideMark/>
          </w:tcPr>
          <w:p w14:paraId="3252F355" w14:textId="77777777" w:rsidR="003877FB" w:rsidRPr="001215A8" w:rsidRDefault="003877FB" w:rsidP="003877FB">
            <w:pPr>
              <w:spacing w:after="0" w:line="240" w:lineRule="auto"/>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215 707</w:t>
            </w:r>
          </w:p>
        </w:tc>
        <w:tc>
          <w:tcPr>
            <w:tcW w:w="1609" w:type="dxa"/>
            <w:tcBorders>
              <w:top w:val="single" w:sz="4" w:space="0" w:color="FFFFFF" w:themeColor="background1"/>
            </w:tcBorders>
            <w:shd w:val="clear" w:color="auto" w:fill="auto"/>
            <w:noWrap/>
            <w:vAlign w:val="center"/>
            <w:hideMark/>
          </w:tcPr>
          <w:p w14:paraId="334DD2B4" w14:textId="77777777" w:rsidR="003877FB" w:rsidRPr="001215A8" w:rsidRDefault="003877FB" w:rsidP="003877FB">
            <w:pPr>
              <w:spacing w:after="0" w:line="240" w:lineRule="auto"/>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158,18</w:t>
            </w:r>
          </w:p>
        </w:tc>
        <w:tc>
          <w:tcPr>
            <w:tcW w:w="1469" w:type="dxa"/>
            <w:tcBorders>
              <w:top w:val="single" w:sz="4" w:space="0" w:color="FFFFFF" w:themeColor="background1"/>
            </w:tcBorders>
            <w:shd w:val="clear" w:color="auto" w:fill="auto"/>
            <w:noWrap/>
            <w:vAlign w:val="center"/>
            <w:hideMark/>
          </w:tcPr>
          <w:p w14:paraId="4B992087" w14:textId="77777777" w:rsidR="003877FB" w:rsidRPr="001215A8" w:rsidRDefault="003877FB" w:rsidP="003877FB">
            <w:pPr>
              <w:spacing w:after="0" w:line="240" w:lineRule="auto"/>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176,68</w:t>
            </w:r>
          </w:p>
        </w:tc>
      </w:tr>
      <w:tr w:rsidR="003877FB" w:rsidRPr="001215A8" w14:paraId="44B680DD" w14:textId="77777777" w:rsidTr="00BA3C84">
        <w:trPr>
          <w:trHeight w:val="356"/>
        </w:trPr>
        <w:tc>
          <w:tcPr>
            <w:tcW w:w="2931" w:type="dxa"/>
            <w:shd w:val="clear" w:color="auto" w:fill="auto"/>
            <w:vAlign w:val="center"/>
            <w:hideMark/>
          </w:tcPr>
          <w:p w14:paraId="25C04264" w14:textId="77777777" w:rsidR="003877FB" w:rsidRPr="001215A8" w:rsidRDefault="003877FB" w:rsidP="003877FB">
            <w:pPr>
              <w:spacing w:after="0" w:line="240" w:lineRule="auto"/>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ООО «</w:t>
            </w:r>
            <w:proofErr w:type="spellStart"/>
            <w:r w:rsidRPr="001215A8">
              <w:rPr>
                <w:rFonts w:ascii="Myriad Pro" w:eastAsia="Times New Roman" w:hAnsi="Myriad Pro" w:cs="Arial"/>
                <w:color w:val="000000"/>
                <w:sz w:val="20"/>
                <w:szCs w:val="20"/>
                <w:lang w:eastAsia="ru-RU"/>
              </w:rPr>
              <w:t>Регионэнергосеть</w:t>
            </w:r>
            <w:proofErr w:type="spellEnd"/>
            <w:r w:rsidRPr="001215A8">
              <w:rPr>
                <w:rFonts w:ascii="Myriad Pro" w:eastAsia="Times New Roman" w:hAnsi="Myriad Pro" w:cs="Arial"/>
                <w:color w:val="000000"/>
                <w:sz w:val="20"/>
                <w:szCs w:val="20"/>
                <w:lang w:eastAsia="ru-RU"/>
              </w:rPr>
              <w:t xml:space="preserve">» </w:t>
            </w:r>
          </w:p>
        </w:tc>
        <w:tc>
          <w:tcPr>
            <w:tcW w:w="1821" w:type="dxa"/>
            <w:shd w:val="clear" w:color="auto" w:fill="auto"/>
            <w:vAlign w:val="center"/>
            <w:hideMark/>
          </w:tcPr>
          <w:p w14:paraId="5BBFAEAC" w14:textId="77777777" w:rsidR="003877FB" w:rsidRPr="001215A8" w:rsidRDefault="003877FB" w:rsidP="003877FB">
            <w:pPr>
              <w:spacing w:after="0" w:line="240" w:lineRule="auto"/>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546 095,50</w:t>
            </w:r>
          </w:p>
        </w:tc>
        <w:tc>
          <w:tcPr>
            <w:tcW w:w="1507" w:type="dxa"/>
            <w:shd w:val="clear" w:color="auto" w:fill="auto"/>
            <w:noWrap/>
            <w:vAlign w:val="center"/>
            <w:hideMark/>
          </w:tcPr>
          <w:p w14:paraId="639CED1A" w14:textId="77777777" w:rsidR="003877FB" w:rsidRPr="001215A8" w:rsidRDefault="003877FB" w:rsidP="003877FB">
            <w:pPr>
              <w:spacing w:after="0" w:line="240" w:lineRule="auto"/>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881 383</w:t>
            </w:r>
          </w:p>
        </w:tc>
        <w:tc>
          <w:tcPr>
            <w:tcW w:w="1609" w:type="dxa"/>
            <w:shd w:val="clear" w:color="auto" w:fill="auto"/>
            <w:noWrap/>
            <w:vAlign w:val="center"/>
            <w:hideMark/>
          </w:tcPr>
          <w:p w14:paraId="1640D883" w14:textId="77777777" w:rsidR="003877FB" w:rsidRPr="001215A8" w:rsidRDefault="003877FB" w:rsidP="003877FB">
            <w:pPr>
              <w:spacing w:after="0" w:line="240" w:lineRule="auto"/>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141,3</w:t>
            </w:r>
          </w:p>
        </w:tc>
        <w:tc>
          <w:tcPr>
            <w:tcW w:w="1469" w:type="dxa"/>
            <w:shd w:val="clear" w:color="auto" w:fill="auto"/>
            <w:noWrap/>
            <w:vAlign w:val="center"/>
            <w:hideMark/>
          </w:tcPr>
          <w:p w14:paraId="50BED9CD" w14:textId="77777777" w:rsidR="003877FB" w:rsidRPr="001215A8" w:rsidRDefault="003877FB" w:rsidP="003877FB">
            <w:pPr>
              <w:spacing w:after="0" w:line="240" w:lineRule="auto"/>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365,9</w:t>
            </w:r>
          </w:p>
        </w:tc>
      </w:tr>
      <w:tr w:rsidR="003877FB" w:rsidRPr="001215A8" w14:paraId="63115D7D" w14:textId="77777777" w:rsidTr="00BA3C84">
        <w:trPr>
          <w:trHeight w:val="339"/>
        </w:trPr>
        <w:tc>
          <w:tcPr>
            <w:tcW w:w="2931" w:type="dxa"/>
            <w:shd w:val="clear" w:color="auto" w:fill="auto"/>
            <w:vAlign w:val="center"/>
            <w:hideMark/>
          </w:tcPr>
          <w:p w14:paraId="287A6DA3" w14:textId="77777777" w:rsidR="003877FB" w:rsidRPr="001215A8" w:rsidRDefault="003877FB" w:rsidP="003877FB">
            <w:pPr>
              <w:spacing w:after="0" w:line="240" w:lineRule="auto"/>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«РЖД»</w:t>
            </w:r>
          </w:p>
        </w:tc>
        <w:tc>
          <w:tcPr>
            <w:tcW w:w="1821" w:type="dxa"/>
            <w:vMerge w:val="restart"/>
            <w:shd w:val="clear" w:color="auto" w:fill="auto"/>
            <w:vAlign w:val="center"/>
            <w:hideMark/>
          </w:tcPr>
          <w:p w14:paraId="7BCCC766" w14:textId="77777777" w:rsidR="003877FB" w:rsidRPr="001215A8" w:rsidRDefault="003877FB" w:rsidP="003877FB">
            <w:pPr>
              <w:spacing w:after="0" w:line="240" w:lineRule="auto"/>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96 281,43</w:t>
            </w:r>
          </w:p>
        </w:tc>
        <w:tc>
          <w:tcPr>
            <w:tcW w:w="1507" w:type="dxa"/>
            <w:vMerge w:val="restart"/>
            <w:shd w:val="clear" w:color="auto" w:fill="auto"/>
            <w:noWrap/>
            <w:vAlign w:val="center"/>
            <w:hideMark/>
          </w:tcPr>
          <w:p w14:paraId="7A0A954E" w14:textId="77777777" w:rsidR="003877FB" w:rsidRPr="001215A8" w:rsidRDefault="003877FB" w:rsidP="003877FB">
            <w:pPr>
              <w:spacing w:after="0" w:line="240" w:lineRule="auto"/>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85 581</w:t>
            </w:r>
          </w:p>
        </w:tc>
        <w:tc>
          <w:tcPr>
            <w:tcW w:w="1609" w:type="dxa"/>
            <w:vMerge w:val="restart"/>
            <w:shd w:val="clear" w:color="auto" w:fill="auto"/>
            <w:noWrap/>
            <w:vAlign w:val="center"/>
            <w:hideMark/>
          </w:tcPr>
          <w:p w14:paraId="030EB7EB" w14:textId="77777777" w:rsidR="003877FB" w:rsidRPr="001215A8" w:rsidRDefault="003877FB" w:rsidP="003877FB">
            <w:pPr>
              <w:spacing w:after="0" w:line="240" w:lineRule="auto"/>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121,73</w:t>
            </w:r>
          </w:p>
        </w:tc>
        <w:tc>
          <w:tcPr>
            <w:tcW w:w="1469" w:type="dxa"/>
            <w:vMerge w:val="restart"/>
            <w:shd w:val="clear" w:color="auto" w:fill="auto"/>
            <w:noWrap/>
            <w:vAlign w:val="center"/>
            <w:hideMark/>
          </w:tcPr>
          <w:p w14:paraId="66B2591B" w14:textId="77777777" w:rsidR="003877FB" w:rsidRPr="001215A8" w:rsidRDefault="003877FB" w:rsidP="003877FB">
            <w:pPr>
              <w:spacing w:after="0" w:line="240" w:lineRule="auto"/>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176,7</w:t>
            </w:r>
          </w:p>
        </w:tc>
      </w:tr>
      <w:tr w:rsidR="003877FB" w:rsidRPr="001215A8" w14:paraId="7BB9E68E" w14:textId="77777777" w:rsidTr="00BA3C84">
        <w:trPr>
          <w:trHeight w:val="1107"/>
        </w:trPr>
        <w:tc>
          <w:tcPr>
            <w:tcW w:w="2931" w:type="dxa"/>
            <w:shd w:val="clear" w:color="auto" w:fill="auto"/>
            <w:vAlign w:val="center"/>
            <w:hideMark/>
          </w:tcPr>
          <w:p w14:paraId="2C3C7ED8" w14:textId="77777777" w:rsidR="003877FB" w:rsidRPr="001215A8" w:rsidRDefault="003877FB" w:rsidP="003877FB">
            <w:pPr>
              <w:spacing w:after="0" w:line="240" w:lineRule="auto"/>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 ОАО (Красноярская дирекция по энергообеспечению - СП </w:t>
            </w:r>
            <w:proofErr w:type="spellStart"/>
            <w:r w:rsidRPr="001215A8">
              <w:rPr>
                <w:rFonts w:ascii="Myriad Pro" w:eastAsia="Times New Roman" w:hAnsi="Myriad Pro" w:cs="Arial"/>
                <w:color w:val="000000"/>
                <w:sz w:val="20"/>
                <w:szCs w:val="20"/>
                <w:lang w:eastAsia="ru-RU"/>
              </w:rPr>
              <w:t>Трансэнерго</w:t>
            </w:r>
            <w:proofErr w:type="spellEnd"/>
            <w:r w:rsidRPr="001215A8">
              <w:rPr>
                <w:rFonts w:ascii="Myriad Pro" w:eastAsia="Times New Roman" w:hAnsi="Myriad Pro" w:cs="Arial"/>
                <w:color w:val="000000"/>
                <w:sz w:val="20"/>
                <w:szCs w:val="20"/>
                <w:lang w:eastAsia="ru-RU"/>
              </w:rPr>
              <w:t xml:space="preserve"> - филиала ОАО «РЖД»)</w:t>
            </w:r>
          </w:p>
        </w:tc>
        <w:tc>
          <w:tcPr>
            <w:tcW w:w="1821" w:type="dxa"/>
            <w:vMerge/>
            <w:vAlign w:val="center"/>
            <w:hideMark/>
          </w:tcPr>
          <w:p w14:paraId="27DAF6AB" w14:textId="77777777" w:rsidR="003877FB" w:rsidRPr="001215A8" w:rsidRDefault="003877FB" w:rsidP="003877FB">
            <w:pPr>
              <w:spacing w:after="0" w:line="240" w:lineRule="auto"/>
              <w:rPr>
                <w:rFonts w:ascii="Myriad Pro" w:eastAsia="Times New Roman" w:hAnsi="Myriad Pro" w:cs="Arial"/>
                <w:color w:val="000000"/>
                <w:sz w:val="20"/>
                <w:szCs w:val="20"/>
                <w:lang w:eastAsia="ru-RU"/>
              </w:rPr>
            </w:pPr>
          </w:p>
        </w:tc>
        <w:tc>
          <w:tcPr>
            <w:tcW w:w="1507" w:type="dxa"/>
            <w:vMerge/>
            <w:vAlign w:val="center"/>
            <w:hideMark/>
          </w:tcPr>
          <w:p w14:paraId="1635BB91" w14:textId="77777777" w:rsidR="003877FB" w:rsidRPr="001215A8" w:rsidRDefault="003877FB" w:rsidP="003877FB">
            <w:pPr>
              <w:spacing w:after="0" w:line="240" w:lineRule="auto"/>
              <w:rPr>
                <w:rFonts w:ascii="Myriad Pro" w:eastAsia="Times New Roman" w:hAnsi="Myriad Pro" w:cs="Arial"/>
                <w:color w:val="000000"/>
                <w:sz w:val="20"/>
                <w:szCs w:val="20"/>
                <w:lang w:eastAsia="ru-RU"/>
              </w:rPr>
            </w:pPr>
          </w:p>
        </w:tc>
        <w:tc>
          <w:tcPr>
            <w:tcW w:w="1609" w:type="dxa"/>
            <w:vMerge/>
            <w:vAlign w:val="center"/>
            <w:hideMark/>
          </w:tcPr>
          <w:p w14:paraId="26695B0E" w14:textId="77777777" w:rsidR="003877FB" w:rsidRPr="001215A8" w:rsidRDefault="003877FB" w:rsidP="003877FB">
            <w:pPr>
              <w:spacing w:after="0" w:line="240" w:lineRule="auto"/>
              <w:rPr>
                <w:rFonts w:ascii="Myriad Pro" w:eastAsia="Times New Roman" w:hAnsi="Myriad Pro" w:cs="Arial"/>
                <w:color w:val="000000"/>
                <w:sz w:val="20"/>
                <w:szCs w:val="20"/>
                <w:lang w:eastAsia="ru-RU"/>
              </w:rPr>
            </w:pPr>
          </w:p>
        </w:tc>
        <w:tc>
          <w:tcPr>
            <w:tcW w:w="1469" w:type="dxa"/>
            <w:vMerge/>
            <w:vAlign w:val="center"/>
            <w:hideMark/>
          </w:tcPr>
          <w:p w14:paraId="32D6F676" w14:textId="77777777" w:rsidR="003877FB" w:rsidRPr="001215A8" w:rsidRDefault="003877FB" w:rsidP="003877FB">
            <w:pPr>
              <w:spacing w:after="0" w:line="240" w:lineRule="auto"/>
              <w:rPr>
                <w:rFonts w:ascii="Myriad Pro" w:eastAsia="Times New Roman" w:hAnsi="Myriad Pro" w:cs="Arial"/>
                <w:color w:val="000000"/>
                <w:sz w:val="20"/>
                <w:szCs w:val="20"/>
                <w:lang w:eastAsia="ru-RU"/>
              </w:rPr>
            </w:pPr>
          </w:p>
        </w:tc>
      </w:tr>
    </w:tbl>
    <w:p w14:paraId="25CEBFB0" w14:textId="77777777" w:rsidR="003877FB" w:rsidRPr="001215A8" w:rsidRDefault="003877FB" w:rsidP="006D7A35">
      <w:pPr>
        <w:autoSpaceDE w:val="0"/>
        <w:autoSpaceDN w:val="0"/>
        <w:adjustRightInd w:val="0"/>
        <w:spacing w:after="0" w:line="360" w:lineRule="auto"/>
        <w:ind w:right="426" w:firstLine="567"/>
        <w:jc w:val="both"/>
        <w:rPr>
          <w:rFonts w:ascii="Myriad Pro" w:hAnsi="Myriad Pro"/>
          <w:color w:val="000000"/>
          <w:sz w:val="26"/>
          <w:szCs w:val="26"/>
          <w:shd w:val="clear" w:color="auto" w:fill="FFFFFF"/>
        </w:rPr>
      </w:pPr>
    </w:p>
    <w:p w14:paraId="079C7E36" w14:textId="77777777" w:rsidR="006D7A35" w:rsidRPr="001215A8" w:rsidRDefault="006D7A35" w:rsidP="0087792B">
      <w:pPr>
        <w:autoSpaceDE w:val="0"/>
        <w:autoSpaceDN w:val="0"/>
        <w:adjustRightInd w:val="0"/>
        <w:spacing w:after="0" w:line="360" w:lineRule="auto"/>
        <w:ind w:right="-6" w:firstLine="567"/>
        <w:jc w:val="both"/>
        <w:rPr>
          <w:rFonts w:ascii="Myriad Pro" w:hAnsi="Myriad Pro"/>
          <w:color w:val="000000"/>
          <w:sz w:val="26"/>
          <w:szCs w:val="26"/>
          <w:shd w:val="clear" w:color="auto" w:fill="FFFFFF"/>
        </w:rPr>
      </w:pPr>
      <w:r w:rsidRPr="001215A8">
        <w:rPr>
          <w:rFonts w:ascii="Myriad Pro" w:hAnsi="Myriad Pro"/>
          <w:color w:val="000000"/>
          <w:sz w:val="26"/>
          <w:szCs w:val="26"/>
          <w:shd w:val="clear" w:color="auto" w:fill="FFFFFF"/>
        </w:rPr>
        <w:t xml:space="preserve">В заключении Региональной энергетической комиссии Кемеровской области приведена </w:t>
      </w:r>
      <w:r w:rsidR="00436A9F" w:rsidRPr="001215A8">
        <w:rPr>
          <w:rFonts w:ascii="Myriad Pro" w:hAnsi="Myriad Pro"/>
          <w:color w:val="000000"/>
          <w:sz w:val="26"/>
          <w:szCs w:val="26"/>
          <w:shd w:val="clear" w:color="auto" w:fill="FFFFFF"/>
        </w:rPr>
        <w:t>р</w:t>
      </w:r>
      <w:r w:rsidRPr="001215A8">
        <w:rPr>
          <w:rFonts w:ascii="Myriad Pro" w:hAnsi="Myriad Pro"/>
          <w:color w:val="000000"/>
          <w:sz w:val="26"/>
          <w:szCs w:val="26"/>
          <w:shd w:val="clear" w:color="auto" w:fill="FFFFFF"/>
        </w:rPr>
        <w:t>асшифровка сальдо-перетоков и взаиморасчётов (поступлений и оплаты) со смежными сетевыми организациями по индивидуальным тарифам:</w:t>
      </w:r>
    </w:p>
    <w:p w14:paraId="19A284BC" w14:textId="77777777" w:rsidR="006D7A35" w:rsidRPr="001215A8" w:rsidRDefault="006D7A35" w:rsidP="006D7A35">
      <w:pPr>
        <w:autoSpaceDE w:val="0"/>
        <w:autoSpaceDN w:val="0"/>
        <w:adjustRightInd w:val="0"/>
        <w:spacing w:after="0" w:line="360" w:lineRule="auto"/>
        <w:ind w:right="426" w:firstLine="567"/>
        <w:jc w:val="both"/>
        <w:rPr>
          <w:rFonts w:ascii="Myriad Pro" w:hAnsi="Myriad Pro"/>
          <w:color w:val="000000"/>
          <w:sz w:val="26"/>
          <w:szCs w:val="26"/>
          <w:shd w:val="clear" w:color="auto" w:fill="FFFFFF"/>
        </w:rPr>
      </w:pPr>
    </w:p>
    <w:p w14:paraId="0ACACCBC" w14:textId="77777777" w:rsidR="006D7A35" w:rsidRPr="001215A8" w:rsidRDefault="006D7A35" w:rsidP="006D7A35">
      <w:pPr>
        <w:autoSpaceDE w:val="0"/>
        <w:autoSpaceDN w:val="0"/>
        <w:adjustRightInd w:val="0"/>
        <w:spacing w:after="0" w:line="360" w:lineRule="auto"/>
        <w:ind w:right="426" w:firstLine="567"/>
        <w:jc w:val="both"/>
        <w:rPr>
          <w:rFonts w:ascii="Myriad Pro" w:hAnsi="Myriad Pro"/>
          <w:color w:val="000000"/>
          <w:sz w:val="26"/>
          <w:szCs w:val="26"/>
          <w:shd w:val="clear" w:color="auto" w:fill="FFFFFF"/>
        </w:rPr>
        <w:sectPr w:rsidR="006D7A35" w:rsidRPr="001215A8" w:rsidSect="00DA32F7">
          <w:footerReference w:type="default" r:id="rId21"/>
          <w:pgSz w:w="11906" w:h="16838"/>
          <w:pgMar w:top="1134" w:right="851" w:bottom="1134" w:left="1701" w:header="708" w:footer="708" w:gutter="0"/>
          <w:cols w:space="708"/>
          <w:docGrid w:linePitch="360"/>
        </w:sectPr>
      </w:pPr>
    </w:p>
    <w:p w14:paraId="211CF0C3" w14:textId="77777777" w:rsidR="006D7A35" w:rsidRPr="001215A8" w:rsidRDefault="006D7A35" w:rsidP="0087792B">
      <w:pPr>
        <w:autoSpaceDE w:val="0"/>
        <w:autoSpaceDN w:val="0"/>
        <w:adjustRightInd w:val="0"/>
        <w:spacing w:after="0" w:line="360" w:lineRule="auto"/>
        <w:ind w:right="66" w:firstLine="567"/>
        <w:jc w:val="center"/>
        <w:rPr>
          <w:rFonts w:ascii="Myriad Pro" w:hAnsi="Myriad Pro"/>
          <w:b/>
          <w:bCs/>
          <w:color w:val="000000"/>
          <w:sz w:val="26"/>
          <w:szCs w:val="26"/>
          <w:shd w:val="clear" w:color="auto" w:fill="FFFFFF"/>
        </w:rPr>
      </w:pPr>
      <w:r w:rsidRPr="001215A8">
        <w:rPr>
          <w:rFonts w:ascii="Myriad Pro" w:hAnsi="Myriad Pro"/>
          <w:b/>
          <w:bCs/>
          <w:color w:val="000000"/>
          <w:sz w:val="26"/>
          <w:szCs w:val="26"/>
          <w:shd w:val="clear" w:color="auto" w:fill="FFFFFF"/>
        </w:rPr>
        <w:lastRenderedPageBreak/>
        <w:t>Расшифровка сальдо-перетоков и взаиморасчётов (поступлений и оплаты) со смежными сетевыми организациями по индивидуальным тарифам</w:t>
      </w:r>
    </w:p>
    <w:tbl>
      <w:tblPr>
        <w:tblW w:w="14562" w:type="dxa"/>
        <w:tblLayout w:type="fixed"/>
        <w:tblLook w:val="04A0" w:firstRow="1" w:lastRow="0" w:firstColumn="1" w:lastColumn="0" w:noHBand="0" w:noVBand="1"/>
      </w:tblPr>
      <w:tblGrid>
        <w:gridCol w:w="1648"/>
        <w:gridCol w:w="1147"/>
        <w:gridCol w:w="1004"/>
        <w:gridCol w:w="1156"/>
        <w:gridCol w:w="1150"/>
        <w:gridCol w:w="1156"/>
        <w:gridCol w:w="1150"/>
        <w:gridCol w:w="1150"/>
        <w:gridCol w:w="896"/>
        <w:gridCol w:w="1150"/>
        <w:gridCol w:w="894"/>
        <w:gridCol w:w="837"/>
        <w:gridCol w:w="1210"/>
        <w:gridCol w:w="14"/>
      </w:tblGrid>
      <w:tr w:rsidR="006D7A35" w:rsidRPr="007E0EC0" w14:paraId="6FB499D8" w14:textId="77777777" w:rsidTr="00BF6427">
        <w:trPr>
          <w:trHeight w:val="389"/>
        </w:trPr>
        <w:tc>
          <w:tcPr>
            <w:tcW w:w="16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4D1F9C"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bookmarkStart w:id="33" w:name="RANGE!B1:N8"/>
            <w:r w:rsidRPr="007E0EC0">
              <w:rPr>
                <w:rFonts w:ascii="Myriad Pro" w:eastAsia="Times New Roman" w:hAnsi="Myriad Pro" w:cs="Times New Roman"/>
                <w:b/>
                <w:bCs/>
                <w:color w:val="FFFFFF"/>
                <w:sz w:val="20"/>
                <w:szCs w:val="20"/>
                <w:lang w:eastAsia="ru-RU"/>
              </w:rPr>
              <w:t>Наименование ТСО</w:t>
            </w:r>
            <w:bookmarkEnd w:id="33"/>
          </w:p>
        </w:tc>
        <w:tc>
          <w:tcPr>
            <w:tcW w:w="676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C29B69"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1 полугодие</w:t>
            </w:r>
          </w:p>
        </w:tc>
        <w:tc>
          <w:tcPr>
            <w:tcW w:w="6149"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7D0C8D0"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2 полугодие</w:t>
            </w:r>
          </w:p>
        </w:tc>
      </w:tr>
      <w:tr w:rsidR="00BF6427" w:rsidRPr="007E0EC0" w14:paraId="4F8E7407" w14:textId="77777777" w:rsidTr="00BF6427">
        <w:trPr>
          <w:trHeight w:val="389"/>
        </w:trPr>
        <w:tc>
          <w:tcPr>
            <w:tcW w:w="16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7EDBD7"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c>
          <w:tcPr>
            <w:tcW w:w="215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C4C85B"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Сальдо-Переток</w:t>
            </w:r>
          </w:p>
        </w:tc>
        <w:tc>
          <w:tcPr>
            <w:tcW w:w="346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4731A4"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Индивидуальный тариф</w:t>
            </w:r>
          </w:p>
        </w:tc>
        <w:tc>
          <w:tcPr>
            <w:tcW w:w="11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48073E"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Оплата/Поступление</w:t>
            </w:r>
          </w:p>
        </w:tc>
        <w:tc>
          <w:tcPr>
            <w:tcW w:w="2046"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B4AA4E0"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Сальдо-Переток</w:t>
            </w:r>
          </w:p>
        </w:tc>
        <w:tc>
          <w:tcPr>
            <w:tcW w:w="288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A3E691"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Индивидуальный тариф</w:t>
            </w:r>
          </w:p>
        </w:tc>
        <w:tc>
          <w:tcPr>
            <w:tcW w:w="122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D0FD33"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Оплата/Поступление</w:t>
            </w:r>
          </w:p>
        </w:tc>
      </w:tr>
      <w:tr w:rsidR="00BF6427" w:rsidRPr="007E0EC0" w14:paraId="1E98E894" w14:textId="77777777" w:rsidTr="00BF6427">
        <w:trPr>
          <w:trHeight w:val="389"/>
        </w:trPr>
        <w:tc>
          <w:tcPr>
            <w:tcW w:w="16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061CF7"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c>
          <w:tcPr>
            <w:tcW w:w="215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920334"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c>
          <w:tcPr>
            <w:tcW w:w="11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91A2B4"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proofErr w:type="spellStart"/>
            <w:r w:rsidRPr="007E0EC0">
              <w:rPr>
                <w:rFonts w:ascii="Myriad Pro" w:eastAsia="Times New Roman" w:hAnsi="Myriad Pro" w:cs="Times New Roman"/>
                <w:b/>
                <w:bCs/>
                <w:color w:val="FFFFFF"/>
                <w:sz w:val="20"/>
                <w:szCs w:val="20"/>
                <w:lang w:eastAsia="ru-RU"/>
              </w:rPr>
              <w:t>Одноставочный</w:t>
            </w:r>
            <w:proofErr w:type="spellEnd"/>
          </w:p>
        </w:tc>
        <w:tc>
          <w:tcPr>
            <w:tcW w:w="23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1BB1CD"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proofErr w:type="spellStart"/>
            <w:r w:rsidRPr="007E0EC0">
              <w:rPr>
                <w:rFonts w:ascii="Myriad Pro" w:eastAsia="Times New Roman" w:hAnsi="Myriad Pro" w:cs="Times New Roman"/>
                <w:b/>
                <w:bCs/>
                <w:color w:val="FFFFFF"/>
                <w:sz w:val="20"/>
                <w:szCs w:val="20"/>
                <w:lang w:eastAsia="ru-RU"/>
              </w:rPr>
              <w:t>Двухставочный</w:t>
            </w:r>
            <w:proofErr w:type="spellEnd"/>
          </w:p>
        </w:tc>
        <w:tc>
          <w:tcPr>
            <w:tcW w:w="11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0DA38"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c>
          <w:tcPr>
            <w:tcW w:w="2046"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405A88"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c>
          <w:tcPr>
            <w:tcW w:w="11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DDD220"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proofErr w:type="spellStart"/>
            <w:r w:rsidRPr="007E0EC0">
              <w:rPr>
                <w:rFonts w:ascii="Myriad Pro" w:eastAsia="Times New Roman" w:hAnsi="Myriad Pro" w:cs="Times New Roman"/>
                <w:b/>
                <w:bCs/>
                <w:color w:val="FFFFFF"/>
                <w:sz w:val="20"/>
                <w:szCs w:val="20"/>
                <w:lang w:eastAsia="ru-RU"/>
              </w:rPr>
              <w:t>Одноставочный</w:t>
            </w:r>
            <w:proofErr w:type="spellEnd"/>
          </w:p>
        </w:tc>
        <w:tc>
          <w:tcPr>
            <w:tcW w:w="17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D2CA61"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proofErr w:type="spellStart"/>
            <w:r w:rsidRPr="007E0EC0">
              <w:rPr>
                <w:rFonts w:ascii="Myriad Pro" w:eastAsia="Times New Roman" w:hAnsi="Myriad Pro" w:cs="Times New Roman"/>
                <w:b/>
                <w:bCs/>
                <w:color w:val="FFFFFF"/>
                <w:sz w:val="20"/>
                <w:szCs w:val="20"/>
                <w:lang w:eastAsia="ru-RU"/>
              </w:rPr>
              <w:t>Двухставочный</w:t>
            </w:r>
            <w:proofErr w:type="spellEnd"/>
          </w:p>
        </w:tc>
        <w:tc>
          <w:tcPr>
            <w:tcW w:w="122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AAA56C"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r>
      <w:tr w:rsidR="00BF6427" w:rsidRPr="007E0EC0" w14:paraId="112DF74A" w14:textId="77777777" w:rsidTr="00BA3C84">
        <w:trPr>
          <w:gridAfter w:val="1"/>
          <w:wAfter w:w="14" w:type="dxa"/>
          <w:trHeight w:val="799"/>
        </w:trPr>
        <w:tc>
          <w:tcPr>
            <w:tcW w:w="16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1F4AC5"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c>
          <w:tcPr>
            <w:tcW w:w="11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A845753"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Энергия</w:t>
            </w:r>
          </w:p>
        </w:tc>
        <w:tc>
          <w:tcPr>
            <w:tcW w:w="10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216CEAA"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Мощность</w:t>
            </w:r>
          </w:p>
        </w:tc>
        <w:tc>
          <w:tcPr>
            <w:tcW w:w="11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031C7C"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c>
          <w:tcPr>
            <w:tcW w:w="1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689AE4"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Ставка на содержание</w:t>
            </w:r>
          </w:p>
        </w:tc>
        <w:tc>
          <w:tcPr>
            <w:tcW w:w="1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0AC824"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Ставка на потери</w:t>
            </w:r>
          </w:p>
        </w:tc>
        <w:tc>
          <w:tcPr>
            <w:tcW w:w="11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ACC01B"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c>
          <w:tcPr>
            <w:tcW w:w="1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852B108"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Энергия</w:t>
            </w:r>
          </w:p>
        </w:tc>
        <w:tc>
          <w:tcPr>
            <w:tcW w:w="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5E6163"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Мощность</w:t>
            </w:r>
          </w:p>
        </w:tc>
        <w:tc>
          <w:tcPr>
            <w:tcW w:w="11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AF8DF"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c>
          <w:tcPr>
            <w:tcW w:w="8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BA37B0"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Ставка на содержание</w:t>
            </w:r>
          </w:p>
        </w:tc>
        <w:tc>
          <w:tcPr>
            <w:tcW w:w="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F72904" w14:textId="77777777" w:rsidR="006D7A35" w:rsidRPr="007E0EC0" w:rsidRDefault="006D7A35" w:rsidP="006D7A35">
            <w:pPr>
              <w:spacing w:after="0" w:line="240" w:lineRule="auto"/>
              <w:jc w:val="center"/>
              <w:rPr>
                <w:rFonts w:ascii="Myriad Pro" w:eastAsia="Times New Roman" w:hAnsi="Myriad Pro" w:cs="Times New Roman"/>
                <w:b/>
                <w:bCs/>
                <w:color w:val="FFFFFF"/>
                <w:sz w:val="20"/>
                <w:szCs w:val="20"/>
                <w:lang w:eastAsia="ru-RU"/>
              </w:rPr>
            </w:pPr>
            <w:r w:rsidRPr="007E0EC0">
              <w:rPr>
                <w:rFonts w:ascii="Myriad Pro" w:eastAsia="Times New Roman" w:hAnsi="Myriad Pro" w:cs="Times New Roman"/>
                <w:b/>
                <w:bCs/>
                <w:color w:val="FFFFFF"/>
                <w:sz w:val="20"/>
                <w:szCs w:val="20"/>
                <w:lang w:eastAsia="ru-RU"/>
              </w:rPr>
              <w:t>Ставка на потери</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ED3C44" w14:textId="77777777" w:rsidR="006D7A35" w:rsidRPr="007E0EC0" w:rsidRDefault="006D7A35" w:rsidP="006D7A35">
            <w:pPr>
              <w:spacing w:after="0" w:line="240" w:lineRule="auto"/>
              <w:rPr>
                <w:rFonts w:ascii="Myriad Pro" w:eastAsia="Times New Roman" w:hAnsi="Myriad Pro" w:cs="Times New Roman"/>
                <w:b/>
                <w:bCs/>
                <w:color w:val="FFFFFF"/>
                <w:sz w:val="20"/>
                <w:szCs w:val="20"/>
                <w:lang w:eastAsia="ru-RU"/>
              </w:rPr>
            </w:pPr>
          </w:p>
        </w:tc>
      </w:tr>
      <w:tr w:rsidR="00BF6427" w:rsidRPr="007E0EC0" w14:paraId="0EA89DEA" w14:textId="77777777" w:rsidTr="00BA3C84">
        <w:trPr>
          <w:gridAfter w:val="1"/>
          <w:wAfter w:w="14" w:type="dxa"/>
          <w:trHeight w:val="389"/>
        </w:trPr>
        <w:tc>
          <w:tcPr>
            <w:tcW w:w="164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B748BA7" w14:textId="77777777" w:rsidR="006D7A35" w:rsidRPr="007E0EC0" w:rsidRDefault="006D7A35" w:rsidP="00436A9F">
            <w:pPr>
              <w:spacing w:after="0" w:line="240" w:lineRule="auto"/>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w:t>
            </w:r>
            <w:proofErr w:type="spellStart"/>
            <w:r w:rsidRPr="007E0EC0">
              <w:rPr>
                <w:rFonts w:ascii="Myriad Pro" w:eastAsia="Times New Roman" w:hAnsi="Myriad Pro" w:cs="Times New Roman"/>
                <w:color w:val="000000"/>
                <w:sz w:val="20"/>
                <w:szCs w:val="20"/>
                <w:lang w:eastAsia="ru-RU"/>
              </w:rPr>
              <w:t>Кемэнерго</w:t>
            </w:r>
            <w:proofErr w:type="spellEnd"/>
            <w:r w:rsidRPr="007E0EC0">
              <w:rPr>
                <w:rFonts w:ascii="Myriad Pro" w:eastAsia="Times New Roman" w:hAnsi="Myriad Pro" w:cs="Times New Roman"/>
                <w:color w:val="000000"/>
                <w:sz w:val="20"/>
                <w:szCs w:val="20"/>
                <w:lang w:eastAsia="ru-RU"/>
              </w:rPr>
              <w:t xml:space="preserve">» ООО </w:t>
            </w:r>
          </w:p>
        </w:tc>
        <w:tc>
          <w:tcPr>
            <w:tcW w:w="114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11E613B"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-5 661,37</w:t>
            </w:r>
          </w:p>
        </w:tc>
        <w:tc>
          <w:tcPr>
            <w:tcW w:w="100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584ECEC"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-1,63</w:t>
            </w:r>
          </w:p>
        </w:tc>
        <w:tc>
          <w:tcPr>
            <w:tcW w:w="115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782076F"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0,46</w:t>
            </w:r>
          </w:p>
        </w:tc>
        <w:tc>
          <w:tcPr>
            <w:tcW w:w="115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63DDCE"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174,91</w:t>
            </w:r>
          </w:p>
        </w:tc>
        <w:tc>
          <w:tcPr>
            <w:tcW w:w="115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C40EF51"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0,16</w:t>
            </w:r>
          </w:p>
        </w:tc>
        <w:tc>
          <w:tcPr>
            <w:tcW w:w="115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229DB35"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-2 605,07</w:t>
            </w:r>
          </w:p>
        </w:tc>
        <w:tc>
          <w:tcPr>
            <w:tcW w:w="115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CB3F91"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-5 648,19</w:t>
            </w:r>
          </w:p>
        </w:tc>
        <w:tc>
          <w:tcPr>
            <w:tcW w:w="89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2528A2D"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-1,6</w:t>
            </w:r>
          </w:p>
        </w:tc>
        <w:tc>
          <w:tcPr>
            <w:tcW w:w="115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8B946D"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0,54</w:t>
            </w:r>
          </w:p>
        </w:tc>
        <w:tc>
          <w:tcPr>
            <w:tcW w:w="89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CC9D64B"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215,71</w:t>
            </w:r>
          </w:p>
        </w:tc>
        <w:tc>
          <w:tcPr>
            <w:tcW w:w="83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62EB3AC"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0,18</w:t>
            </w:r>
          </w:p>
        </w:tc>
        <w:tc>
          <w:tcPr>
            <w:tcW w:w="121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8AF7858"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-3 066,12</w:t>
            </w:r>
          </w:p>
        </w:tc>
      </w:tr>
      <w:tr w:rsidR="00BF6427" w:rsidRPr="007E0EC0" w14:paraId="429A443A" w14:textId="77777777" w:rsidTr="00BA3C84">
        <w:trPr>
          <w:gridAfter w:val="1"/>
          <w:wAfter w:w="14" w:type="dxa"/>
          <w:trHeight w:val="763"/>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EDA98" w14:textId="77777777" w:rsidR="006D7A35" w:rsidRPr="007E0EC0" w:rsidRDefault="006D7A35" w:rsidP="00436A9F">
            <w:pPr>
              <w:spacing w:after="0" w:line="240" w:lineRule="auto"/>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w:t>
            </w:r>
            <w:proofErr w:type="spellStart"/>
            <w:r w:rsidRPr="007E0EC0">
              <w:rPr>
                <w:rFonts w:ascii="Myriad Pro" w:eastAsia="Times New Roman" w:hAnsi="Myriad Pro" w:cs="Times New Roman"/>
                <w:color w:val="000000"/>
                <w:sz w:val="20"/>
                <w:szCs w:val="20"/>
                <w:lang w:eastAsia="ru-RU"/>
              </w:rPr>
              <w:t>Регионэнергосеть</w:t>
            </w:r>
            <w:proofErr w:type="spellEnd"/>
            <w:r w:rsidRPr="007E0EC0">
              <w:rPr>
                <w:rFonts w:ascii="Myriad Pro" w:eastAsia="Times New Roman" w:hAnsi="Myriad Pro" w:cs="Times New Roman"/>
                <w:color w:val="000000"/>
                <w:sz w:val="20"/>
                <w:szCs w:val="20"/>
                <w:lang w:eastAsia="ru-RU"/>
              </w:rPr>
              <w:t xml:space="preserve">» ООО </w:t>
            </w:r>
          </w:p>
        </w:tc>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E916"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2 781,36</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ED22D"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0,64</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1D261"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-0,89</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09867"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-546,1</w:t>
            </w:r>
          </w:p>
        </w:tc>
        <w:tc>
          <w:tcPr>
            <w:tcW w:w="1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34DA2"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-0,14</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60BC0"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-2 479,37</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DC508"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2 407,59</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C7630"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0,55</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EBE58"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-1,58</w:t>
            </w:r>
          </w:p>
        </w:tc>
        <w:tc>
          <w:tcPr>
            <w:tcW w:w="8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90491"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-881,38</w:t>
            </w:r>
          </w:p>
        </w:tc>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11D46"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-0,37</w:t>
            </w:r>
          </w:p>
        </w:tc>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CBDCD"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-3 795,78</w:t>
            </w:r>
          </w:p>
        </w:tc>
      </w:tr>
      <w:tr w:rsidR="00BF6427" w:rsidRPr="007E0EC0" w14:paraId="7CD632F1" w14:textId="77777777" w:rsidTr="00BA3C84">
        <w:trPr>
          <w:gridAfter w:val="1"/>
          <w:wAfter w:w="14" w:type="dxa"/>
          <w:trHeight w:val="1137"/>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384E58" w14:textId="77777777" w:rsidR="006D7A35" w:rsidRPr="007E0EC0" w:rsidRDefault="006D7A35" w:rsidP="00436A9F">
            <w:pPr>
              <w:spacing w:after="0" w:line="240" w:lineRule="auto"/>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 xml:space="preserve">«РЖД» ОАО (Красноярская дирекция по энергообеспечению - СП </w:t>
            </w:r>
            <w:proofErr w:type="spellStart"/>
            <w:r w:rsidRPr="007E0EC0">
              <w:rPr>
                <w:rFonts w:ascii="Myriad Pro" w:eastAsia="Times New Roman" w:hAnsi="Myriad Pro" w:cs="Times New Roman"/>
                <w:color w:val="000000"/>
                <w:sz w:val="20"/>
                <w:szCs w:val="20"/>
                <w:lang w:eastAsia="ru-RU"/>
              </w:rPr>
              <w:t>Трансэнерго</w:t>
            </w:r>
            <w:proofErr w:type="spellEnd"/>
            <w:r w:rsidRPr="007E0EC0">
              <w:rPr>
                <w:rFonts w:ascii="Myriad Pro" w:eastAsia="Times New Roman" w:hAnsi="Myriad Pro" w:cs="Times New Roman"/>
                <w:color w:val="000000"/>
                <w:sz w:val="20"/>
                <w:szCs w:val="20"/>
                <w:lang w:eastAsia="ru-RU"/>
              </w:rPr>
              <w:t xml:space="preserve"> - филиала ОАО «РЖД») </w:t>
            </w:r>
          </w:p>
        </w:tc>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267AE"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9 350,61</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02C4B"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2,87</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007EC"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-0,3</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CB7F0"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-96,28</w:t>
            </w:r>
          </w:p>
        </w:tc>
        <w:tc>
          <w:tcPr>
            <w:tcW w:w="1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92570"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-0,12</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E1CD1"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-2 798,64</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463AE"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8 457,45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0D750"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2,9</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0EE62"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-0,35</w:t>
            </w:r>
          </w:p>
        </w:tc>
        <w:tc>
          <w:tcPr>
            <w:tcW w:w="8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5E2AB"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-85,58</w:t>
            </w:r>
          </w:p>
        </w:tc>
        <w:tc>
          <w:tcPr>
            <w:tcW w:w="8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59562"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-0,18</w:t>
            </w:r>
          </w:p>
        </w:tc>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0B395"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-2 983,57</w:t>
            </w:r>
          </w:p>
        </w:tc>
      </w:tr>
      <w:tr w:rsidR="00BF6427" w:rsidRPr="007E0EC0" w14:paraId="4494BF37" w14:textId="77777777" w:rsidTr="00BA3C84">
        <w:trPr>
          <w:gridAfter w:val="1"/>
          <w:wAfter w:w="14" w:type="dxa"/>
          <w:trHeight w:val="389"/>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D4342" w14:textId="77777777" w:rsidR="006D7A35" w:rsidRPr="007E0EC0" w:rsidRDefault="006D7A35" w:rsidP="006D7A35">
            <w:pPr>
              <w:spacing w:after="0" w:line="240" w:lineRule="auto"/>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Итого отдача в ТСО</w:t>
            </w:r>
          </w:p>
        </w:tc>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A109F" w14:textId="77777777" w:rsidR="006D7A35" w:rsidRPr="007E0EC0" w:rsidRDefault="006D7A35" w:rsidP="006D7A35">
            <w:pPr>
              <w:spacing w:after="0" w:line="240" w:lineRule="auto"/>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 </w:t>
            </w:r>
          </w:p>
        </w:tc>
        <w:tc>
          <w:tcPr>
            <w:tcW w:w="10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C6ED8" w14:textId="77777777" w:rsidR="006D7A35" w:rsidRPr="007E0EC0" w:rsidRDefault="006D7A35" w:rsidP="006D7A35">
            <w:pPr>
              <w:spacing w:after="0" w:line="240" w:lineRule="auto"/>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 </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50818"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-7 883,09</w:t>
            </w:r>
          </w:p>
        </w:tc>
        <w:tc>
          <w:tcPr>
            <w:tcW w:w="230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A46054" w14:textId="77777777" w:rsidR="006D7A35" w:rsidRPr="007E0EC0" w:rsidRDefault="006D7A35" w:rsidP="006D7A35">
            <w:pPr>
              <w:spacing w:after="0" w:line="240" w:lineRule="auto"/>
              <w:jc w:val="center"/>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-7 883,09</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047AA" w14:textId="77777777" w:rsidR="006D7A35" w:rsidRPr="007E0EC0" w:rsidRDefault="006D7A35" w:rsidP="006D7A35">
            <w:pPr>
              <w:spacing w:after="0" w:line="240" w:lineRule="auto"/>
              <w:jc w:val="center"/>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-7 883,09</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A13BB" w14:textId="77777777" w:rsidR="006D7A35" w:rsidRPr="007E0EC0" w:rsidRDefault="006D7A35" w:rsidP="006D7A35">
            <w:pPr>
              <w:spacing w:after="0" w:line="240" w:lineRule="auto"/>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 </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3D803" w14:textId="77777777" w:rsidR="006D7A35" w:rsidRPr="007E0EC0" w:rsidRDefault="006D7A35" w:rsidP="006D7A35">
            <w:pPr>
              <w:spacing w:after="0" w:line="240" w:lineRule="auto"/>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 </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28DDC" w14:textId="77777777" w:rsidR="006D7A35" w:rsidRPr="007E0EC0" w:rsidRDefault="006D7A35" w:rsidP="006D7A35">
            <w:pPr>
              <w:spacing w:after="0" w:line="240" w:lineRule="auto"/>
              <w:jc w:val="right"/>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-9 845,47</w:t>
            </w:r>
          </w:p>
        </w:tc>
        <w:tc>
          <w:tcPr>
            <w:tcW w:w="173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F8EF31" w14:textId="77777777" w:rsidR="006D7A35" w:rsidRPr="007E0EC0" w:rsidRDefault="006D7A35" w:rsidP="006D7A35">
            <w:pPr>
              <w:spacing w:after="0" w:line="240" w:lineRule="auto"/>
              <w:jc w:val="center"/>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-9 845,47</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FCDC1B" w14:textId="77777777" w:rsidR="006D7A35" w:rsidRPr="007E0EC0" w:rsidRDefault="006D7A35" w:rsidP="006D7A35">
            <w:pPr>
              <w:spacing w:after="0" w:line="240" w:lineRule="auto"/>
              <w:jc w:val="center"/>
              <w:rPr>
                <w:rFonts w:ascii="Myriad Pro" w:eastAsia="Times New Roman" w:hAnsi="Myriad Pro" w:cs="Times New Roman"/>
                <w:color w:val="000000"/>
                <w:sz w:val="20"/>
                <w:szCs w:val="20"/>
                <w:lang w:eastAsia="ru-RU"/>
              </w:rPr>
            </w:pPr>
            <w:r w:rsidRPr="007E0EC0">
              <w:rPr>
                <w:rFonts w:ascii="Myriad Pro" w:eastAsia="Times New Roman" w:hAnsi="Myriad Pro" w:cs="Times New Roman"/>
                <w:color w:val="000000"/>
                <w:sz w:val="20"/>
                <w:szCs w:val="20"/>
                <w:lang w:eastAsia="ru-RU"/>
              </w:rPr>
              <w:t>-9 845,47</w:t>
            </w:r>
          </w:p>
        </w:tc>
      </w:tr>
    </w:tbl>
    <w:p w14:paraId="19787ECB" w14:textId="77777777" w:rsidR="006D7A35" w:rsidRPr="001215A8" w:rsidRDefault="006D7A35" w:rsidP="006D7A35">
      <w:pPr>
        <w:autoSpaceDE w:val="0"/>
        <w:autoSpaceDN w:val="0"/>
        <w:adjustRightInd w:val="0"/>
        <w:spacing w:after="0" w:line="360" w:lineRule="auto"/>
        <w:ind w:right="426" w:firstLine="567"/>
        <w:jc w:val="both"/>
        <w:rPr>
          <w:rFonts w:ascii="Myriad Pro" w:hAnsi="Myriad Pro"/>
          <w:color w:val="000000"/>
          <w:sz w:val="26"/>
          <w:szCs w:val="26"/>
          <w:shd w:val="clear" w:color="auto" w:fill="FFFFFF"/>
        </w:rPr>
        <w:sectPr w:rsidR="006D7A35" w:rsidRPr="001215A8" w:rsidSect="00DA32F7">
          <w:pgSz w:w="16838" w:h="11906" w:orient="landscape"/>
          <w:pgMar w:top="1134" w:right="851" w:bottom="1134" w:left="1701" w:header="708" w:footer="708" w:gutter="0"/>
          <w:cols w:space="708"/>
          <w:docGrid w:linePitch="360"/>
        </w:sectPr>
      </w:pPr>
    </w:p>
    <w:p w14:paraId="3EA4F51B" w14:textId="77777777" w:rsidR="001E1E13" w:rsidRPr="001215A8" w:rsidRDefault="001E1E13" w:rsidP="00BA3C84">
      <w:pPr>
        <w:autoSpaceDE w:val="0"/>
        <w:autoSpaceDN w:val="0"/>
        <w:adjustRightInd w:val="0"/>
        <w:spacing w:after="0" w:line="360" w:lineRule="auto"/>
        <w:ind w:right="426"/>
        <w:jc w:val="both"/>
        <w:rPr>
          <w:rFonts w:ascii="Myriad Pro" w:hAnsi="Myriad Pro"/>
          <w:b/>
          <w:color w:val="000000"/>
          <w:sz w:val="26"/>
          <w:szCs w:val="26"/>
          <w:shd w:val="clear" w:color="auto" w:fill="FFFFFF"/>
        </w:rPr>
      </w:pPr>
      <w:r w:rsidRPr="001215A8">
        <w:rPr>
          <w:rFonts w:ascii="Myriad Pro" w:hAnsi="Myriad Pro"/>
          <w:b/>
          <w:color w:val="000000"/>
          <w:sz w:val="26"/>
          <w:szCs w:val="26"/>
          <w:shd w:val="clear" w:color="auto" w:fill="FFFFFF"/>
        </w:rPr>
        <w:lastRenderedPageBreak/>
        <w:t>ПОЗИЦИЯ ИСПОЛНИТЕЛЯ</w:t>
      </w:r>
    </w:p>
    <w:p w14:paraId="595BF1F6" w14:textId="77777777" w:rsidR="00F87556" w:rsidRPr="001215A8" w:rsidRDefault="00D63023" w:rsidP="00BF6427">
      <w:pPr>
        <w:autoSpaceDE w:val="0"/>
        <w:autoSpaceDN w:val="0"/>
        <w:adjustRightInd w:val="0"/>
        <w:spacing w:after="0" w:line="360" w:lineRule="auto"/>
        <w:ind w:right="-6" w:firstLine="567"/>
        <w:jc w:val="both"/>
        <w:rPr>
          <w:rFonts w:ascii="Myriad Pro" w:hAnsi="Myriad Pro" w:cs="Myriad Pro"/>
          <w:sz w:val="26"/>
          <w:szCs w:val="26"/>
        </w:rPr>
      </w:pPr>
      <w:r w:rsidRPr="001215A8">
        <w:rPr>
          <w:rFonts w:ascii="Myriad Pro" w:hAnsi="Myriad Pro"/>
          <w:sz w:val="26"/>
          <w:szCs w:val="26"/>
        </w:rPr>
        <w:t xml:space="preserve">В состав необходимой валовой выручки </w:t>
      </w:r>
      <w:r w:rsidR="00B85920" w:rsidRPr="001215A8">
        <w:rPr>
          <w:rFonts w:ascii="Myriad Pro" w:hAnsi="Myriad Pro"/>
          <w:sz w:val="26"/>
          <w:szCs w:val="26"/>
        </w:rPr>
        <w:t xml:space="preserve">филиала </w:t>
      </w:r>
      <w:r w:rsidRPr="001215A8">
        <w:rPr>
          <w:rFonts w:ascii="Myriad Pro" w:hAnsi="Myriad Pro"/>
          <w:sz w:val="26"/>
          <w:szCs w:val="26"/>
        </w:rPr>
        <w:t>ПАО «</w:t>
      </w:r>
      <w:r w:rsidR="004E403E" w:rsidRPr="001215A8">
        <w:rPr>
          <w:rFonts w:ascii="Myriad Pro" w:hAnsi="Myriad Pro"/>
          <w:sz w:val="26"/>
          <w:szCs w:val="26"/>
        </w:rPr>
        <w:t>МРСК Сибири» - «Кузбассэнерго-РЭС</w:t>
      </w:r>
      <w:r w:rsidRPr="001215A8">
        <w:rPr>
          <w:rFonts w:ascii="Myriad Pro" w:hAnsi="Myriad Pro"/>
          <w:sz w:val="26"/>
          <w:szCs w:val="26"/>
        </w:rPr>
        <w:t>» должны включаться расходы на оплату услуг ТСО в размере</w:t>
      </w:r>
      <w:r w:rsidR="00B86E96" w:rsidRPr="001215A8">
        <w:rPr>
          <w:rFonts w:ascii="Myriad Pro" w:hAnsi="Myriad Pro"/>
          <w:sz w:val="26"/>
          <w:szCs w:val="26"/>
        </w:rPr>
        <w:t>,</w:t>
      </w:r>
      <w:r w:rsidRPr="001215A8">
        <w:rPr>
          <w:rFonts w:ascii="Myriad Pro" w:hAnsi="Myriad Pro"/>
          <w:sz w:val="26"/>
          <w:szCs w:val="26"/>
        </w:rPr>
        <w:t xml:space="preserve"> определяемом исходя из планового объема </w:t>
      </w:r>
      <w:r w:rsidR="00B86E96" w:rsidRPr="001215A8">
        <w:rPr>
          <w:rFonts w:ascii="Myriad Pro" w:hAnsi="Myriad Pro"/>
          <w:sz w:val="26"/>
          <w:szCs w:val="26"/>
        </w:rPr>
        <w:t xml:space="preserve">полезного отпуска по каждой ТСО и индивидуальных </w:t>
      </w:r>
      <w:r w:rsidR="00B86E96" w:rsidRPr="001215A8">
        <w:rPr>
          <w:rFonts w:ascii="Myriad Pro" w:hAnsi="Myriad Pro" w:cs="Myriad Pro"/>
          <w:sz w:val="26"/>
          <w:szCs w:val="26"/>
        </w:rPr>
        <w:t xml:space="preserve">цен (тарифов) на услуги по передаче электрической энергии для взаиморасчетов между 2 сетевыми организациями, установленных </w:t>
      </w:r>
      <w:r w:rsidR="00BF3729" w:rsidRPr="001215A8">
        <w:rPr>
          <w:rFonts w:ascii="Myriad Pro" w:hAnsi="Myriad Pro" w:cs="Myriad Pro"/>
          <w:sz w:val="26"/>
          <w:szCs w:val="26"/>
        </w:rPr>
        <w:t>Региональной энергетической комиссией Кемеровской</w:t>
      </w:r>
      <w:r w:rsidR="00B86E96" w:rsidRPr="001215A8">
        <w:rPr>
          <w:rFonts w:ascii="Myriad Pro" w:hAnsi="Myriad Pro" w:cs="Myriad Pro"/>
          <w:sz w:val="26"/>
          <w:szCs w:val="26"/>
        </w:rPr>
        <w:t xml:space="preserve"> области на 2019 год</w:t>
      </w:r>
      <w:r w:rsidR="00F87556" w:rsidRPr="001215A8">
        <w:rPr>
          <w:rFonts w:ascii="Myriad Pro" w:hAnsi="Myriad Pro" w:cs="Myriad Pro"/>
          <w:sz w:val="26"/>
          <w:szCs w:val="26"/>
        </w:rPr>
        <w:t xml:space="preserve">, </w:t>
      </w:r>
      <w:r w:rsidR="00BC6581" w:rsidRPr="001215A8">
        <w:rPr>
          <w:rFonts w:ascii="Myriad Pro" w:hAnsi="Myriad Pro" w:cs="Myriad Pro"/>
          <w:sz w:val="26"/>
          <w:szCs w:val="26"/>
        </w:rPr>
        <w:t xml:space="preserve">так как </w:t>
      </w:r>
      <w:r w:rsidR="007E781F" w:rsidRPr="001215A8">
        <w:rPr>
          <w:rFonts w:ascii="Myriad Pro" w:hAnsi="Myriad Pro" w:cs="Myriad Pro"/>
          <w:sz w:val="26"/>
          <w:szCs w:val="26"/>
        </w:rPr>
        <w:t>согласно пункту 5</w:t>
      </w:r>
      <w:r w:rsidR="00172A9F" w:rsidRPr="001215A8">
        <w:rPr>
          <w:rFonts w:ascii="Myriad Pro" w:hAnsi="Myriad Pro" w:cs="Myriad Pro"/>
          <w:sz w:val="26"/>
          <w:szCs w:val="26"/>
        </w:rPr>
        <w:t>2</w:t>
      </w:r>
      <w:r w:rsidR="007E781F" w:rsidRPr="001215A8">
        <w:rPr>
          <w:rFonts w:ascii="Myriad Pro" w:hAnsi="Myriad Pro" w:cs="Myriad Pro"/>
          <w:sz w:val="26"/>
          <w:szCs w:val="26"/>
        </w:rPr>
        <w:t xml:space="preserve"> М</w:t>
      </w:r>
      <w:r w:rsidR="00F87556" w:rsidRPr="001215A8">
        <w:rPr>
          <w:rFonts w:ascii="Myriad Pro" w:hAnsi="Myriad Pro" w:cs="Myriad Pro"/>
          <w:sz w:val="26"/>
          <w:szCs w:val="26"/>
        </w:rPr>
        <w:t xml:space="preserve">етодических указаний </w:t>
      </w:r>
      <w:r w:rsidR="007E781F" w:rsidRPr="001215A8">
        <w:rPr>
          <w:rFonts w:ascii="Myriad Pro" w:hAnsi="Myriad Pro" w:cs="Myriad Pro"/>
          <w:sz w:val="26"/>
          <w:szCs w:val="26"/>
        </w:rPr>
        <w:t>№</w:t>
      </w:r>
      <w:r w:rsidR="00F87556" w:rsidRPr="001215A8">
        <w:rPr>
          <w:rFonts w:ascii="Myriad Pro" w:hAnsi="Myriad Pro" w:cs="Myriad Pro"/>
          <w:sz w:val="26"/>
          <w:szCs w:val="26"/>
        </w:rPr>
        <w:t>20</w:t>
      </w:r>
      <w:r w:rsidR="007E781F" w:rsidRPr="001215A8">
        <w:rPr>
          <w:rFonts w:ascii="Myriad Pro" w:hAnsi="Myriad Pro" w:cs="Myriad Pro"/>
          <w:sz w:val="26"/>
          <w:szCs w:val="26"/>
        </w:rPr>
        <w:t>-э/2</w:t>
      </w:r>
      <w:r w:rsidR="00F87556" w:rsidRPr="001215A8">
        <w:rPr>
          <w:rFonts w:ascii="Myriad Pro" w:hAnsi="Myriad Pro" w:cs="Myriad Pro"/>
          <w:sz w:val="26"/>
          <w:szCs w:val="26"/>
        </w:rPr>
        <w:t xml:space="preserve">  определено</w:t>
      </w:r>
      <w:r w:rsidR="007E781F" w:rsidRPr="001215A8">
        <w:rPr>
          <w:rFonts w:ascii="Myriad Pro" w:hAnsi="Myriad Pro" w:cs="Myriad Pro"/>
          <w:sz w:val="26"/>
          <w:szCs w:val="26"/>
        </w:rPr>
        <w:t>,</w:t>
      </w:r>
      <w:r w:rsidR="00F87556" w:rsidRPr="001215A8">
        <w:rPr>
          <w:rFonts w:ascii="Myriad Pro" w:hAnsi="Myriad Pro" w:cs="Myriad Pro"/>
          <w:sz w:val="26"/>
          <w:szCs w:val="26"/>
        </w:rPr>
        <w:t xml:space="preserve"> что </w:t>
      </w:r>
      <w:r w:rsidR="00DB384F" w:rsidRPr="001215A8">
        <w:rPr>
          <w:rFonts w:ascii="Myriad Pro" w:hAnsi="Myriad Pro" w:cs="Myriad Pro"/>
          <w:sz w:val="26"/>
          <w:szCs w:val="26"/>
        </w:rPr>
        <w:t>необходимая валовая выручка</w:t>
      </w:r>
      <w:r w:rsidR="00BC6581" w:rsidRPr="001215A8">
        <w:rPr>
          <w:rFonts w:ascii="Myriad Pro" w:hAnsi="Myriad Pro" w:cs="Myriad Pro"/>
          <w:sz w:val="26"/>
          <w:szCs w:val="26"/>
        </w:rPr>
        <w:t xml:space="preserve"> </w:t>
      </w:r>
      <w:r w:rsidR="00F87556" w:rsidRPr="001215A8">
        <w:rPr>
          <w:rFonts w:ascii="Myriad Pro" w:hAnsi="Myriad Pro" w:cs="Myriad Pro"/>
          <w:sz w:val="26"/>
          <w:szCs w:val="26"/>
        </w:rPr>
        <w:t xml:space="preserve">любой сетевой организации региона должна суммарно обеспечиваться за счет платежей от потребителей, а также от сетевых организаций. </w:t>
      </w:r>
    </w:p>
    <w:p w14:paraId="375E4C73" w14:textId="77777777" w:rsidR="003A592F" w:rsidRPr="001215A8" w:rsidRDefault="003A592F" w:rsidP="00BF6427">
      <w:pPr>
        <w:autoSpaceDE w:val="0"/>
        <w:autoSpaceDN w:val="0"/>
        <w:adjustRightInd w:val="0"/>
        <w:spacing w:after="0" w:line="360" w:lineRule="auto"/>
        <w:ind w:right="-6" w:firstLine="567"/>
        <w:jc w:val="both"/>
        <w:rPr>
          <w:rFonts w:ascii="Myriad Pro" w:hAnsi="Myriad Pro"/>
          <w:sz w:val="26"/>
          <w:szCs w:val="26"/>
        </w:rPr>
      </w:pPr>
      <w:r w:rsidRPr="001215A8">
        <w:rPr>
          <w:rFonts w:ascii="Myriad Pro" w:hAnsi="Myriad Pro"/>
          <w:sz w:val="26"/>
          <w:szCs w:val="26"/>
        </w:rPr>
        <w:t>На основании установленный тарифов и планового объема</w:t>
      </w:r>
      <w:r w:rsidR="003877FB" w:rsidRPr="001215A8">
        <w:rPr>
          <w:rFonts w:ascii="Myriad Pro" w:hAnsi="Myriad Pro"/>
          <w:sz w:val="26"/>
          <w:szCs w:val="26"/>
        </w:rPr>
        <w:t xml:space="preserve"> сальдо-перетоков </w:t>
      </w:r>
      <w:r w:rsidR="00436A9F" w:rsidRPr="001215A8">
        <w:rPr>
          <w:rFonts w:ascii="Myriad Pro" w:hAnsi="Myriad Pro"/>
          <w:sz w:val="26"/>
          <w:szCs w:val="26"/>
        </w:rPr>
        <w:t xml:space="preserve">Исполнителем </w:t>
      </w:r>
      <w:r w:rsidR="003877FB" w:rsidRPr="001215A8">
        <w:rPr>
          <w:rFonts w:ascii="Myriad Pro" w:hAnsi="Myriad Pro"/>
          <w:sz w:val="26"/>
          <w:szCs w:val="26"/>
        </w:rPr>
        <w:t xml:space="preserve">проведен поверочный расчет, который подтверждает правильность установления индивидуальных тарифов. </w:t>
      </w:r>
    </w:p>
    <w:p w14:paraId="37A7A8B3" w14:textId="77777777" w:rsidR="003877FB" w:rsidRPr="001215A8" w:rsidRDefault="003877FB" w:rsidP="003A592F">
      <w:pPr>
        <w:autoSpaceDE w:val="0"/>
        <w:autoSpaceDN w:val="0"/>
        <w:adjustRightInd w:val="0"/>
        <w:spacing w:after="0" w:line="360" w:lineRule="auto"/>
        <w:ind w:left="-426" w:right="426" w:firstLine="426"/>
        <w:jc w:val="both"/>
        <w:rPr>
          <w:rFonts w:ascii="Myriad Pro" w:hAnsi="Myriad Pro" w:cs="Myriad Pro"/>
          <w:sz w:val="26"/>
          <w:szCs w:val="26"/>
        </w:rPr>
        <w:sectPr w:rsidR="003877FB" w:rsidRPr="001215A8" w:rsidSect="00DA32F7">
          <w:pgSz w:w="11906" w:h="16838"/>
          <w:pgMar w:top="1134" w:right="851" w:bottom="1134" w:left="1701" w:header="708" w:footer="708" w:gutter="0"/>
          <w:cols w:space="708"/>
          <w:docGrid w:linePitch="360"/>
        </w:sectPr>
      </w:pPr>
    </w:p>
    <w:p w14:paraId="35FFBB76" w14:textId="77777777" w:rsidR="001E1E13" w:rsidRPr="001215A8" w:rsidRDefault="00F87556" w:rsidP="00D17CE2">
      <w:pPr>
        <w:spacing w:after="0" w:line="360" w:lineRule="auto"/>
        <w:ind w:right="426" w:firstLine="709"/>
        <w:jc w:val="center"/>
        <w:rPr>
          <w:rFonts w:ascii="Myriad Pro" w:hAnsi="Myriad Pro"/>
          <w:b/>
          <w:bCs/>
          <w:sz w:val="26"/>
          <w:szCs w:val="26"/>
        </w:rPr>
      </w:pPr>
      <w:r w:rsidRPr="001215A8">
        <w:rPr>
          <w:rFonts w:ascii="Myriad Pro" w:hAnsi="Myriad Pro"/>
          <w:b/>
          <w:bCs/>
          <w:sz w:val="26"/>
          <w:szCs w:val="26"/>
        </w:rPr>
        <w:lastRenderedPageBreak/>
        <w:t xml:space="preserve">Расчет </w:t>
      </w:r>
      <w:r w:rsidR="00B11139">
        <w:rPr>
          <w:rFonts w:ascii="Myriad Pro" w:hAnsi="Myriad Pro"/>
          <w:b/>
          <w:bCs/>
          <w:sz w:val="26"/>
          <w:szCs w:val="26"/>
        </w:rPr>
        <w:t xml:space="preserve">плановой </w:t>
      </w:r>
      <w:r w:rsidRPr="001215A8">
        <w:rPr>
          <w:rFonts w:ascii="Myriad Pro" w:hAnsi="Myriad Pro"/>
          <w:b/>
          <w:bCs/>
          <w:sz w:val="26"/>
          <w:szCs w:val="26"/>
        </w:rPr>
        <w:t>необходимой валовой выручки по ТСО на 2019 год</w:t>
      </w:r>
    </w:p>
    <w:p w14:paraId="2EC76EF1" w14:textId="77777777" w:rsidR="003877FB" w:rsidRPr="001215A8" w:rsidRDefault="003877FB" w:rsidP="00BF6427">
      <w:pPr>
        <w:spacing w:after="0" w:line="360" w:lineRule="auto"/>
        <w:ind w:right="426"/>
        <w:jc w:val="both"/>
        <w:rPr>
          <w:rFonts w:ascii="Myriad Pro" w:hAnsi="Myriad Pro" w:cs="Arial"/>
          <w:sz w:val="26"/>
          <w:szCs w:val="26"/>
        </w:rPr>
      </w:pPr>
    </w:p>
    <w:tbl>
      <w:tblPr>
        <w:tblW w:w="5000" w:type="pct"/>
        <w:tblLook w:val="04A0" w:firstRow="1" w:lastRow="0" w:firstColumn="1" w:lastColumn="0" w:noHBand="0" w:noVBand="1"/>
      </w:tblPr>
      <w:tblGrid>
        <w:gridCol w:w="2096"/>
        <w:gridCol w:w="929"/>
        <w:gridCol w:w="929"/>
        <w:gridCol w:w="689"/>
        <w:gridCol w:w="728"/>
        <w:gridCol w:w="1214"/>
        <w:gridCol w:w="878"/>
        <w:gridCol w:w="802"/>
        <w:gridCol w:w="801"/>
        <w:gridCol w:w="838"/>
        <w:gridCol w:w="838"/>
        <w:gridCol w:w="929"/>
        <w:gridCol w:w="838"/>
        <w:gridCol w:w="838"/>
        <w:gridCol w:w="929"/>
      </w:tblGrid>
      <w:tr w:rsidR="00B11139" w:rsidRPr="00B11139" w14:paraId="0CF5BEFD" w14:textId="77777777" w:rsidTr="00B11139">
        <w:trPr>
          <w:trHeight w:val="1050"/>
        </w:trPr>
        <w:tc>
          <w:tcPr>
            <w:tcW w:w="741"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3F7DB8F"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Название ТСО</w:t>
            </w:r>
          </w:p>
        </w:tc>
        <w:tc>
          <w:tcPr>
            <w:tcW w:w="560" w:type="pct"/>
            <w:gridSpan w:val="2"/>
            <w:tcBorders>
              <w:top w:val="single" w:sz="4" w:space="0" w:color="FFFFFF"/>
              <w:left w:val="nil"/>
              <w:bottom w:val="single" w:sz="4" w:space="0" w:color="FFFFFF" w:themeColor="background1"/>
              <w:right w:val="single" w:sz="4" w:space="0" w:color="FFFFFF"/>
            </w:tcBorders>
            <w:shd w:val="clear" w:color="000000" w:fill="4F6228"/>
            <w:vAlign w:val="center"/>
            <w:hideMark/>
          </w:tcPr>
          <w:p w14:paraId="46AEC5C8"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Плановый объем полезного отпуска 2019 года</w:t>
            </w:r>
          </w:p>
        </w:tc>
        <w:tc>
          <w:tcPr>
            <w:tcW w:w="560" w:type="pct"/>
            <w:gridSpan w:val="2"/>
            <w:tcBorders>
              <w:top w:val="single" w:sz="4" w:space="0" w:color="FFFFFF"/>
              <w:left w:val="nil"/>
              <w:bottom w:val="single" w:sz="4" w:space="0" w:color="FFFFFF" w:themeColor="background1"/>
              <w:right w:val="single" w:sz="4" w:space="0" w:color="FFFFFF"/>
            </w:tcBorders>
            <w:shd w:val="clear" w:color="000000" w:fill="4F6228"/>
            <w:vAlign w:val="center"/>
            <w:hideMark/>
          </w:tcPr>
          <w:p w14:paraId="39E6526A"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Заявленная мощность</w:t>
            </w:r>
          </w:p>
        </w:tc>
        <w:tc>
          <w:tcPr>
            <w:tcW w:w="782" w:type="pct"/>
            <w:gridSpan w:val="2"/>
            <w:tcBorders>
              <w:top w:val="single" w:sz="4" w:space="0" w:color="FFFFFF"/>
              <w:left w:val="nil"/>
              <w:bottom w:val="single" w:sz="4" w:space="0" w:color="FFFFFF" w:themeColor="background1"/>
              <w:right w:val="single" w:sz="4" w:space="0" w:color="FFFFFF"/>
            </w:tcBorders>
            <w:shd w:val="clear" w:color="000000" w:fill="4F6228"/>
            <w:vAlign w:val="center"/>
            <w:hideMark/>
          </w:tcPr>
          <w:p w14:paraId="53F46E4B"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Тарифы, установленные РЭК Кемеровской области</w:t>
            </w:r>
          </w:p>
        </w:tc>
        <w:tc>
          <w:tcPr>
            <w:tcW w:w="560" w:type="pct"/>
            <w:gridSpan w:val="2"/>
            <w:tcBorders>
              <w:top w:val="single" w:sz="4" w:space="0" w:color="FFFFFF"/>
              <w:left w:val="nil"/>
              <w:bottom w:val="single" w:sz="4" w:space="0" w:color="FFFFFF" w:themeColor="background1"/>
              <w:right w:val="single" w:sz="4" w:space="0" w:color="FFFFFF"/>
            </w:tcBorders>
            <w:shd w:val="clear" w:color="000000" w:fill="4F6228"/>
            <w:vAlign w:val="center"/>
            <w:hideMark/>
          </w:tcPr>
          <w:p w14:paraId="63381F84"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Тарифы на потери, установленные PЭК Кемеровской области</w:t>
            </w:r>
          </w:p>
        </w:tc>
        <w:tc>
          <w:tcPr>
            <w:tcW w:w="957" w:type="pct"/>
            <w:gridSpan w:val="3"/>
            <w:tcBorders>
              <w:top w:val="single" w:sz="4" w:space="0" w:color="FFFFFF"/>
              <w:left w:val="nil"/>
              <w:bottom w:val="single" w:sz="4" w:space="0" w:color="FFFFFF" w:themeColor="background1"/>
              <w:right w:val="single" w:sz="4" w:space="0" w:color="FFFFFF"/>
            </w:tcBorders>
            <w:shd w:val="clear" w:color="000000" w:fill="4F6228"/>
            <w:vAlign w:val="center"/>
            <w:hideMark/>
          </w:tcPr>
          <w:p w14:paraId="7B1DF6D9"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Плановая стоимость услуг, оказанных ТСО без учета оплаты потерь на 2019 год</w:t>
            </w:r>
          </w:p>
        </w:tc>
        <w:tc>
          <w:tcPr>
            <w:tcW w:w="840" w:type="pct"/>
            <w:gridSpan w:val="3"/>
            <w:tcBorders>
              <w:top w:val="single" w:sz="4" w:space="0" w:color="FFFFFF"/>
              <w:left w:val="nil"/>
              <w:bottom w:val="single" w:sz="4" w:space="0" w:color="FFFFFF" w:themeColor="background1"/>
              <w:right w:val="single" w:sz="4" w:space="0" w:color="FFFFFF"/>
            </w:tcBorders>
            <w:shd w:val="clear" w:color="000000" w:fill="4F6228"/>
            <w:vAlign w:val="center"/>
            <w:hideMark/>
          </w:tcPr>
          <w:p w14:paraId="4793D240"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Плановая стоимость услуг, оказанных</w:t>
            </w:r>
            <w:r>
              <w:rPr>
                <w:rFonts w:ascii="Myriad Pro" w:eastAsia="Times New Roman" w:hAnsi="Myriad Pro" w:cs="Calibri"/>
                <w:b/>
                <w:bCs/>
                <w:color w:val="FFFFFF"/>
                <w:sz w:val="20"/>
                <w:szCs w:val="20"/>
                <w:lang w:eastAsia="ru-RU"/>
              </w:rPr>
              <w:t xml:space="preserve"> </w:t>
            </w:r>
            <w:r w:rsidRPr="00B11139">
              <w:rPr>
                <w:rFonts w:ascii="Myriad Pro" w:eastAsia="Times New Roman" w:hAnsi="Myriad Pro" w:cs="Calibri"/>
                <w:b/>
                <w:bCs/>
                <w:color w:val="FFFFFF"/>
                <w:sz w:val="20"/>
                <w:szCs w:val="20"/>
                <w:lang w:eastAsia="ru-RU"/>
              </w:rPr>
              <w:t>ТСО</w:t>
            </w:r>
            <w:r>
              <w:rPr>
                <w:rFonts w:ascii="Myriad Pro" w:eastAsia="Times New Roman" w:hAnsi="Myriad Pro" w:cs="Calibri"/>
                <w:b/>
                <w:bCs/>
                <w:color w:val="FFFFFF"/>
                <w:sz w:val="20"/>
                <w:szCs w:val="20"/>
                <w:lang w:eastAsia="ru-RU"/>
              </w:rPr>
              <w:t xml:space="preserve"> </w:t>
            </w:r>
            <w:r w:rsidRPr="00B11139">
              <w:rPr>
                <w:rFonts w:ascii="Myriad Pro" w:eastAsia="Times New Roman" w:hAnsi="Myriad Pro" w:cs="Calibri"/>
                <w:b/>
                <w:bCs/>
                <w:color w:val="FFFFFF"/>
                <w:sz w:val="20"/>
                <w:szCs w:val="20"/>
                <w:lang w:eastAsia="ru-RU"/>
              </w:rPr>
              <w:t>на</w:t>
            </w:r>
            <w:r>
              <w:rPr>
                <w:rFonts w:ascii="Myriad Pro" w:eastAsia="Times New Roman" w:hAnsi="Myriad Pro" w:cs="Calibri"/>
                <w:b/>
                <w:bCs/>
                <w:color w:val="FFFFFF"/>
                <w:sz w:val="20"/>
                <w:szCs w:val="20"/>
                <w:lang w:eastAsia="ru-RU"/>
              </w:rPr>
              <w:t xml:space="preserve"> </w:t>
            </w:r>
            <w:r w:rsidRPr="00B11139">
              <w:rPr>
                <w:rFonts w:ascii="Myriad Pro" w:eastAsia="Times New Roman" w:hAnsi="Myriad Pro" w:cs="Calibri"/>
                <w:b/>
                <w:bCs/>
                <w:color w:val="FFFFFF"/>
                <w:sz w:val="20"/>
                <w:szCs w:val="20"/>
                <w:lang w:eastAsia="ru-RU"/>
              </w:rPr>
              <w:t>2019год</w:t>
            </w:r>
          </w:p>
        </w:tc>
      </w:tr>
      <w:tr w:rsidR="00B11139" w:rsidRPr="00B11139" w14:paraId="34C09FB3" w14:textId="77777777" w:rsidTr="00B11139">
        <w:trPr>
          <w:trHeight w:val="300"/>
        </w:trPr>
        <w:tc>
          <w:tcPr>
            <w:tcW w:w="741" w:type="pct"/>
            <w:vMerge/>
            <w:tcBorders>
              <w:top w:val="single" w:sz="4" w:space="0" w:color="FFFFFF"/>
              <w:left w:val="single" w:sz="4" w:space="0" w:color="FFFFFF"/>
              <w:bottom w:val="single" w:sz="4" w:space="0" w:color="FFFFFF"/>
              <w:right w:val="single" w:sz="4" w:space="0" w:color="FFFFFF" w:themeColor="background1"/>
            </w:tcBorders>
            <w:vAlign w:val="center"/>
            <w:hideMark/>
          </w:tcPr>
          <w:p w14:paraId="4AACAC4D" w14:textId="77777777" w:rsidR="00B11139" w:rsidRPr="00B11139" w:rsidRDefault="00B11139" w:rsidP="00B11139">
            <w:pPr>
              <w:spacing w:after="0" w:line="240" w:lineRule="auto"/>
              <w:rPr>
                <w:rFonts w:ascii="Myriad Pro" w:eastAsia="Times New Roman" w:hAnsi="Myriad Pro" w:cs="Calibri"/>
                <w:b/>
                <w:bCs/>
                <w:color w:val="FFFFFF"/>
                <w:sz w:val="20"/>
                <w:szCs w:val="20"/>
                <w:lang w:eastAsia="ru-RU"/>
              </w:rPr>
            </w:pPr>
          </w:p>
        </w:tc>
        <w:tc>
          <w:tcPr>
            <w:tcW w:w="5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D5AEF3F"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 xml:space="preserve">млн. </w:t>
            </w:r>
            <w:proofErr w:type="spellStart"/>
            <w:r w:rsidRPr="00B11139">
              <w:rPr>
                <w:rFonts w:ascii="Myriad Pro" w:eastAsia="Times New Roman" w:hAnsi="Myriad Pro" w:cs="Calibri"/>
                <w:b/>
                <w:bCs/>
                <w:color w:val="FFFFFF"/>
                <w:sz w:val="20"/>
                <w:szCs w:val="20"/>
                <w:lang w:eastAsia="ru-RU"/>
              </w:rPr>
              <w:t>кВтч</w:t>
            </w:r>
            <w:proofErr w:type="spellEnd"/>
          </w:p>
        </w:tc>
        <w:tc>
          <w:tcPr>
            <w:tcW w:w="5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4992599"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мВт</w:t>
            </w:r>
          </w:p>
        </w:tc>
        <w:tc>
          <w:tcPr>
            <w:tcW w:w="7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2440CAB"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руб./Мвт</w:t>
            </w:r>
            <w:r>
              <w:rPr>
                <w:rFonts w:ascii="Myriad Pro" w:eastAsia="Times New Roman" w:hAnsi="Myriad Pro" w:cs="Calibri"/>
                <w:b/>
                <w:bCs/>
                <w:color w:val="FFFFFF"/>
                <w:sz w:val="20"/>
                <w:szCs w:val="20"/>
                <w:lang w:eastAsia="ru-RU"/>
              </w:rPr>
              <w:t>*</w:t>
            </w:r>
            <w:r w:rsidRPr="00B11139">
              <w:rPr>
                <w:rFonts w:ascii="Myriad Pro" w:eastAsia="Times New Roman" w:hAnsi="Myriad Pro" w:cs="Calibri"/>
                <w:b/>
                <w:bCs/>
                <w:color w:val="FFFFFF"/>
                <w:sz w:val="20"/>
                <w:szCs w:val="20"/>
                <w:lang w:eastAsia="ru-RU"/>
              </w:rPr>
              <w:t>ч</w:t>
            </w:r>
            <w:r>
              <w:rPr>
                <w:rFonts w:ascii="Myriad Pro" w:eastAsia="Times New Roman" w:hAnsi="Myriad Pro" w:cs="Calibri"/>
                <w:b/>
                <w:bCs/>
                <w:color w:val="FFFFFF"/>
                <w:sz w:val="20"/>
                <w:szCs w:val="20"/>
                <w:lang w:eastAsia="ru-RU"/>
              </w:rPr>
              <w:t xml:space="preserve"> </w:t>
            </w:r>
            <w:proofErr w:type="spellStart"/>
            <w:r w:rsidRPr="00B11139">
              <w:rPr>
                <w:rFonts w:ascii="Myriad Pro" w:eastAsia="Times New Roman" w:hAnsi="Myriad Pro" w:cs="Calibri"/>
                <w:b/>
                <w:bCs/>
                <w:color w:val="FFFFFF"/>
                <w:sz w:val="20"/>
                <w:szCs w:val="20"/>
                <w:lang w:eastAsia="ru-RU"/>
              </w:rPr>
              <w:t>мес</w:t>
            </w:r>
            <w:proofErr w:type="spellEnd"/>
          </w:p>
        </w:tc>
        <w:tc>
          <w:tcPr>
            <w:tcW w:w="5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7A6A470"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руб./</w:t>
            </w:r>
            <w:proofErr w:type="spellStart"/>
            <w:r w:rsidRPr="00B11139">
              <w:rPr>
                <w:rFonts w:ascii="Myriad Pro" w:eastAsia="Times New Roman" w:hAnsi="Myriad Pro" w:cs="Calibri"/>
                <w:b/>
                <w:bCs/>
                <w:color w:val="FFFFFF"/>
                <w:sz w:val="20"/>
                <w:szCs w:val="20"/>
                <w:lang w:eastAsia="ru-RU"/>
              </w:rPr>
              <w:t>МВтч</w:t>
            </w:r>
            <w:proofErr w:type="spellEnd"/>
          </w:p>
        </w:tc>
        <w:tc>
          <w:tcPr>
            <w:tcW w:w="95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EFF0587"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тыс. руб.</w:t>
            </w:r>
          </w:p>
        </w:tc>
        <w:tc>
          <w:tcPr>
            <w:tcW w:w="84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883D64A"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тыс. руб.</w:t>
            </w:r>
          </w:p>
        </w:tc>
      </w:tr>
      <w:tr w:rsidR="00B11139" w:rsidRPr="00B11139" w14:paraId="20120C41" w14:textId="77777777" w:rsidTr="00B11139">
        <w:trPr>
          <w:trHeight w:val="750"/>
        </w:trPr>
        <w:tc>
          <w:tcPr>
            <w:tcW w:w="741" w:type="pct"/>
            <w:vMerge/>
            <w:tcBorders>
              <w:top w:val="single" w:sz="4" w:space="0" w:color="FFFFFF"/>
              <w:left w:val="single" w:sz="4" w:space="0" w:color="FFFFFF"/>
              <w:bottom w:val="single" w:sz="4" w:space="0" w:color="FFFFFF"/>
              <w:right w:val="single" w:sz="4" w:space="0" w:color="FFFFFF"/>
            </w:tcBorders>
            <w:vAlign w:val="center"/>
            <w:hideMark/>
          </w:tcPr>
          <w:p w14:paraId="5CBB6AD8" w14:textId="77777777" w:rsidR="00B11139" w:rsidRPr="00B11139" w:rsidRDefault="00B11139" w:rsidP="00B11139">
            <w:pPr>
              <w:spacing w:after="0" w:line="240" w:lineRule="auto"/>
              <w:rPr>
                <w:rFonts w:ascii="Myriad Pro" w:eastAsia="Times New Roman" w:hAnsi="Myriad Pro" w:cs="Calibri"/>
                <w:b/>
                <w:bCs/>
                <w:color w:val="FFFFFF"/>
                <w:sz w:val="20"/>
                <w:szCs w:val="20"/>
                <w:lang w:eastAsia="ru-RU"/>
              </w:rPr>
            </w:pPr>
          </w:p>
        </w:tc>
        <w:tc>
          <w:tcPr>
            <w:tcW w:w="280" w:type="pct"/>
            <w:tcBorders>
              <w:top w:val="single" w:sz="4" w:space="0" w:color="FFFFFF" w:themeColor="background1"/>
              <w:left w:val="nil"/>
              <w:bottom w:val="single" w:sz="4" w:space="0" w:color="FFFFFF"/>
              <w:right w:val="single" w:sz="4" w:space="0" w:color="FFFFFF"/>
            </w:tcBorders>
            <w:shd w:val="clear" w:color="000000" w:fill="4F6228"/>
            <w:noWrap/>
            <w:vAlign w:val="center"/>
            <w:hideMark/>
          </w:tcPr>
          <w:p w14:paraId="1CFED1FD"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1 п/г</w:t>
            </w:r>
          </w:p>
        </w:tc>
        <w:tc>
          <w:tcPr>
            <w:tcW w:w="280" w:type="pct"/>
            <w:tcBorders>
              <w:top w:val="single" w:sz="4" w:space="0" w:color="FFFFFF" w:themeColor="background1"/>
              <w:left w:val="nil"/>
              <w:bottom w:val="single" w:sz="4" w:space="0" w:color="FFFFFF"/>
              <w:right w:val="single" w:sz="4" w:space="0" w:color="FFFFFF"/>
            </w:tcBorders>
            <w:shd w:val="clear" w:color="000000" w:fill="4F6228"/>
            <w:noWrap/>
            <w:vAlign w:val="center"/>
            <w:hideMark/>
          </w:tcPr>
          <w:p w14:paraId="76CA9180"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2 п/г</w:t>
            </w:r>
          </w:p>
        </w:tc>
        <w:tc>
          <w:tcPr>
            <w:tcW w:w="280" w:type="pct"/>
            <w:tcBorders>
              <w:top w:val="single" w:sz="4" w:space="0" w:color="FFFFFF" w:themeColor="background1"/>
              <w:left w:val="nil"/>
              <w:bottom w:val="single" w:sz="4" w:space="0" w:color="FFFFFF"/>
              <w:right w:val="single" w:sz="4" w:space="0" w:color="FFFFFF"/>
            </w:tcBorders>
            <w:shd w:val="clear" w:color="000000" w:fill="4F6228"/>
            <w:noWrap/>
            <w:vAlign w:val="center"/>
            <w:hideMark/>
          </w:tcPr>
          <w:p w14:paraId="543CDD5A"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1 п/г</w:t>
            </w:r>
          </w:p>
        </w:tc>
        <w:tc>
          <w:tcPr>
            <w:tcW w:w="280" w:type="pct"/>
            <w:tcBorders>
              <w:top w:val="single" w:sz="4" w:space="0" w:color="FFFFFF" w:themeColor="background1"/>
              <w:left w:val="nil"/>
              <w:bottom w:val="nil"/>
              <w:right w:val="nil"/>
            </w:tcBorders>
            <w:shd w:val="clear" w:color="000000" w:fill="4F6228"/>
            <w:noWrap/>
            <w:vAlign w:val="center"/>
            <w:hideMark/>
          </w:tcPr>
          <w:p w14:paraId="3E04974B"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2 п/г</w:t>
            </w:r>
          </w:p>
        </w:tc>
        <w:tc>
          <w:tcPr>
            <w:tcW w:w="450" w:type="pct"/>
            <w:tcBorders>
              <w:top w:val="single" w:sz="4" w:space="0" w:color="FFFFFF" w:themeColor="background1"/>
              <w:left w:val="single" w:sz="4" w:space="0" w:color="FFFFFF"/>
              <w:bottom w:val="single" w:sz="4" w:space="0" w:color="FFFFFF"/>
              <w:right w:val="single" w:sz="4" w:space="0" w:color="FFFFFF"/>
            </w:tcBorders>
            <w:shd w:val="clear" w:color="000000" w:fill="4F6228"/>
            <w:noWrap/>
            <w:vAlign w:val="center"/>
            <w:hideMark/>
          </w:tcPr>
          <w:p w14:paraId="512CEAAB"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1 п/г</w:t>
            </w:r>
          </w:p>
        </w:tc>
        <w:tc>
          <w:tcPr>
            <w:tcW w:w="331" w:type="pct"/>
            <w:tcBorders>
              <w:top w:val="single" w:sz="4" w:space="0" w:color="FFFFFF" w:themeColor="background1"/>
              <w:left w:val="nil"/>
              <w:bottom w:val="nil"/>
              <w:right w:val="single" w:sz="4" w:space="0" w:color="FFFFFF"/>
            </w:tcBorders>
            <w:shd w:val="clear" w:color="000000" w:fill="4F6228"/>
            <w:noWrap/>
            <w:vAlign w:val="center"/>
            <w:hideMark/>
          </w:tcPr>
          <w:p w14:paraId="43337478"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2 п/г</w:t>
            </w:r>
          </w:p>
        </w:tc>
        <w:tc>
          <w:tcPr>
            <w:tcW w:w="280" w:type="pct"/>
            <w:tcBorders>
              <w:top w:val="single" w:sz="4" w:space="0" w:color="FFFFFF" w:themeColor="background1"/>
              <w:left w:val="nil"/>
              <w:bottom w:val="nil"/>
              <w:right w:val="single" w:sz="4" w:space="0" w:color="FFFFFF"/>
            </w:tcBorders>
            <w:shd w:val="clear" w:color="000000" w:fill="4F6228"/>
            <w:noWrap/>
            <w:vAlign w:val="center"/>
            <w:hideMark/>
          </w:tcPr>
          <w:p w14:paraId="2807EAF9"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1 п/г</w:t>
            </w:r>
          </w:p>
        </w:tc>
        <w:tc>
          <w:tcPr>
            <w:tcW w:w="280" w:type="pct"/>
            <w:tcBorders>
              <w:top w:val="single" w:sz="4" w:space="0" w:color="FFFFFF" w:themeColor="background1"/>
              <w:left w:val="nil"/>
              <w:bottom w:val="nil"/>
              <w:right w:val="nil"/>
            </w:tcBorders>
            <w:shd w:val="clear" w:color="000000" w:fill="4F6228"/>
            <w:noWrap/>
            <w:vAlign w:val="center"/>
            <w:hideMark/>
          </w:tcPr>
          <w:p w14:paraId="52CE21F5"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2 п/г</w:t>
            </w:r>
          </w:p>
        </w:tc>
        <w:tc>
          <w:tcPr>
            <w:tcW w:w="305" w:type="pct"/>
            <w:tcBorders>
              <w:top w:val="single" w:sz="4" w:space="0" w:color="FFFFFF" w:themeColor="background1"/>
              <w:left w:val="single" w:sz="4" w:space="0" w:color="FFFFFF"/>
              <w:bottom w:val="nil"/>
              <w:right w:val="nil"/>
            </w:tcBorders>
            <w:shd w:val="clear" w:color="000000" w:fill="4F6228"/>
            <w:noWrap/>
            <w:vAlign w:val="center"/>
            <w:hideMark/>
          </w:tcPr>
          <w:p w14:paraId="48F98321"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1 п/г</w:t>
            </w:r>
          </w:p>
        </w:tc>
        <w:tc>
          <w:tcPr>
            <w:tcW w:w="305" w:type="pct"/>
            <w:tcBorders>
              <w:top w:val="single" w:sz="4" w:space="0" w:color="FFFFFF" w:themeColor="background1"/>
              <w:left w:val="single" w:sz="4" w:space="0" w:color="FFFFFF"/>
              <w:bottom w:val="nil"/>
              <w:right w:val="single" w:sz="4" w:space="0" w:color="FFFFFF"/>
            </w:tcBorders>
            <w:shd w:val="clear" w:color="000000" w:fill="4F6228"/>
            <w:noWrap/>
            <w:vAlign w:val="center"/>
            <w:hideMark/>
          </w:tcPr>
          <w:p w14:paraId="27285BA3"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2 п/г</w:t>
            </w:r>
          </w:p>
        </w:tc>
        <w:tc>
          <w:tcPr>
            <w:tcW w:w="347" w:type="pct"/>
            <w:tcBorders>
              <w:top w:val="single" w:sz="4" w:space="0" w:color="FFFFFF" w:themeColor="background1"/>
              <w:left w:val="nil"/>
              <w:bottom w:val="single" w:sz="4" w:space="0" w:color="FFFFFF"/>
              <w:right w:val="single" w:sz="4" w:space="0" w:color="FFFFFF"/>
            </w:tcBorders>
            <w:shd w:val="clear" w:color="000000" w:fill="4F6228"/>
            <w:noWrap/>
            <w:vAlign w:val="center"/>
            <w:hideMark/>
          </w:tcPr>
          <w:p w14:paraId="52503D1A"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год</w:t>
            </w:r>
          </w:p>
        </w:tc>
        <w:tc>
          <w:tcPr>
            <w:tcW w:w="268" w:type="pct"/>
            <w:tcBorders>
              <w:top w:val="single" w:sz="4" w:space="0" w:color="FFFFFF" w:themeColor="background1"/>
              <w:left w:val="nil"/>
              <w:bottom w:val="nil"/>
              <w:right w:val="nil"/>
            </w:tcBorders>
            <w:shd w:val="clear" w:color="000000" w:fill="4F6228"/>
            <w:noWrap/>
            <w:vAlign w:val="center"/>
            <w:hideMark/>
          </w:tcPr>
          <w:p w14:paraId="6B44F3D2"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1 п/г</w:t>
            </w:r>
          </w:p>
        </w:tc>
        <w:tc>
          <w:tcPr>
            <w:tcW w:w="268" w:type="pct"/>
            <w:tcBorders>
              <w:top w:val="single" w:sz="4" w:space="0" w:color="FFFFFF" w:themeColor="background1"/>
              <w:left w:val="single" w:sz="4" w:space="0" w:color="FFFFFF"/>
              <w:bottom w:val="nil"/>
              <w:right w:val="single" w:sz="4" w:space="0" w:color="FFFFFF"/>
            </w:tcBorders>
            <w:shd w:val="clear" w:color="000000" w:fill="4F6228"/>
            <w:noWrap/>
            <w:vAlign w:val="center"/>
            <w:hideMark/>
          </w:tcPr>
          <w:p w14:paraId="4F4AB646"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2 п/г</w:t>
            </w:r>
          </w:p>
        </w:tc>
        <w:tc>
          <w:tcPr>
            <w:tcW w:w="305" w:type="pct"/>
            <w:tcBorders>
              <w:top w:val="single" w:sz="4" w:space="0" w:color="FFFFFF" w:themeColor="background1"/>
              <w:left w:val="nil"/>
              <w:bottom w:val="nil"/>
              <w:right w:val="nil"/>
            </w:tcBorders>
            <w:shd w:val="clear" w:color="000000" w:fill="4F6228"/>
            <w:noWrap/>
            <w:vAlign w:val="center"/>
            <w:hideMark/>
          </w:tcPr>
          <w:p w14:paraId="003F865B" w14:textId="77777777" w:rsidR="00B11139" w:rsidRPr="00B11139" w:rsidRDefault="00B11139" w:rsidP="00B11139">
            <w:pPr>
              <w:spacing w:after="0" w:line="240" w:lineRule="auto"/>
              <w:jc w:val="center"/>
              <w:rPr>
                <w:rFonts w:ascii="Myriad Pro" w:eastAsia="Times New Roman" w:hAnsi="Myriad Pro" w:cs="Calibri"/>
                <w:b/>
                <w:bCs/>
                <w:color w:val="FFFFFF"/>
                <w:sz w:val="20"/>
                <w:szCs w:val="20"/>
                <w:lang w:eastAsia="ru-RU"/>
              </w:rPr>
            </w:pPr>
            <w:r w:rsidRPr="00B11139">
              <w:rPr>
                <w:rFonts w:ascii="Myriad Pro" w:eastAsia="Times New Roman" w:hAnsi="Myriad Pro" w:cs="Calibri"/>
                <w:b/>
                <w:bCs/>
                <w:color w:val="FFFFFF"/>
                <w:sz w:val="20"/>
                <w:szCs w:val="20"/>
                <w:lang w:eastAsia="ru-RU"/>
              </w:rPr>
              <w:t>год</w:t>
            </w:r>
          </w:p>
        </w:tc>
      </w:tr>
      <w:tr w:rsidR="00B11139" w:rsidRPr="00B11139" w14:paraId="079B7B50" w14:textId="77777777" w:rsidTr="00B11139">
        <w:trPr>
          <w:trHeight w:val="300"/>
        </w:trPr>
        <w:tc>
          <w:tcPr>
            <w:tcW w:w="741" w:type="pct"/>
            <w:tcBorders>
              <w:top w:val="nil"/>
              <w:left w:val="single" w:sz="4" w:space="0" w:color="auto"/>
              <w:bottom w:val="single" w:sz="4" w:space="0" w:color="auto"/>
              <w:right w:val="single" w:sz="4" w:space="0" w:color="auto"/>
            </w:tcBorders>
            <w:shd w:val="clear" w:color="auto" w:fill="auto"/>
            <w:noWrap/>
            <w:vAlign w:val="bottom"/>
            <w:hideMark/>
          </w:tcPr>
          <w:p w14:paraId="6F6CE01F" w14:textId="77777777" w:rsidR="00B11139" w:rsidRPr="00B11139" w:rsidRDefault="00B11139" w:rsidP="00B11139">
            <w:pPr>
              <w:spacing w:after="0" w:line="240" w:lineRule="auto"/>
              <w:rPr>
                <w:rFonts w:ascii="Myriad Pro" w:eastAsia="Times New Roman" w:hAnsi="Myriad Pro" w:cs="Calibri"/>
                <w:color w:val="000000"/>
                <w:sz w:val="17"/>
                <w:szCs w:val="17"/>
                <w:lang w:eastAsia="ru-RU"/>
              </w:rPr>
            </w:pPr>
            <w:r w:rsidRPr="00B11139">
              <w:rPr>
                <w:rFonts w:ascii="Myriad Pro" w:eastAsia="Times New Roman" w:hAnsi="Myriad Pro" w:cs="Calibri"/>
                <w:sz w:val="17"/>
                <w:szCs w:val="17"/>
                <w:lang w:eastAsia="ru-RU"/>
              </w:rPr>
              <w:t>ООО «</w:t>
            </w:r>
            <w:proofErr w:type="spellStart"/>
            <w:r w:rsidRPr="00B11139">
              <w:rPr>
                <w:rFonts w:ascii="Myriad Pro" w:eastAsia="Times New Roman" w:hAnsi="Myriad Pro" w:cs="Calibri"/>
                <w:sz w:val="17"/>
                <w:szCs w:val="17"/>
                <w:lang w:eastAsia="ru-RU"/>
              </w:rPr>
              <w:t>Кемэнерго</w:t>
            </w:r>
            <w:proofErr w:type="spellEnd"/>
            <w:r w:rsidRPr="00B11139">
              <w:rPr>
                <w:rFonts w:ascii="Myriad Pro" w:eastAsia="Times New Roman" w:hAnsi="Myriad Pro" w:cs="Calibri"/>
                <w:sz w:val="17"/>
                <w:szCs w:val="17"/>
                <w:lang w:eastAsia="ru-RU"/>
              </w:rPr>
              <w:t>»</w:t>
            </w:r>
          </w:p>
        </w:tc>
        <w:tc>
          <w:tcPr>
            <w:tcW w:w="280" w:type="pct"/>
            <w:tcBorders>
              <w:top w:val="nil"/>
              <w:left w:val="nil"/>
              <w:bottom w:val="single" w:sz="4" w:space="0" w:color="auto"/>
              <w:right w:val="single" w:sz="4" w:space="0" w:color="auto"/>
            </w:tcBorders>
            <w:shd w:val="clear" w:color="auto" w:fill="auto"/>
            <w:noWrap/>
            <w:vAlign w:val="bottom"/>
            <w:hideMark/>
          </w:tcPr>
          <w:p w14:paraId="3EDEEA91"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5 661,37</w:t>
            </w:r>
          </w:p>
        </w:tc>
        <w:tc>
          <w:tcPr>
            <w:tcW w:w="280" w:type="pct"/>
            <w:tcBorders>
              <w:top w:val="nil"/>
              <w:left w:val="nil"/>
              <w:bottom w:val="single" w:sz="4" w:space="0" w:color="auto"/>
              <w:right w:val="single" w:sz="4" w:space="0" w:color="auto"/>
            </w:tcBorders>
            <w:shd w:val="clear" w:color="auto" w:fill="auto"/>
            <w:noWrap/>
            <w:vAlign w:val="bottom"/>
            <w:hideMark/>
          </w:tcPr>
          <w:p w14:paraId="08D98656"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5 648,19</w:t>
            </w:r>
          </w:p>
        </w:tc>
        <w:tc>
          <w:tcPr>
            <w:tcW w:w="280" w:type="pct"/>
            <w:tcBorders>
              <w:top w:val="nil"/>
              <w:left w:val="nil"/>
              <w:bottom w:val="single" w:sz="4" w:space="0" w:color="auto"/>
              <w:right w:val="single" w:sz="4" w:space="0" w:color="auto"/>
            </w:tcBorders>
            <w:shd w:val="clear" w:color="auto" w:fill="auto"/>
            <w:noWrap/>
            <w:vAlign w:val="bottom"/>
            <w:hideMark/>
          </w:tcPr>
          <w:p w14:paraId="1C033390"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1,63</w:t>
            </w:r>
          </w:p>
        </w:tc>
        <w:tc>
          <w:tcPr>
            <w:tcW w:w="280" w:type="pct"/>
            <w:tcBorders>
              <w:top w:val="single" w:sz="4" w:space="0" w:color="FFFFFF"/>
              <w:left w:val="nil"/>
              <w:bottom w:val="single" w:sz="4" w:space="0" w:color="auto"/>
              <w:right w:val="single" w:sz="4" w:space="0" w:color="auto"/>
            </w:tcBorders>
            <w:shd w:val="clear" w:color="auto" w:fill="auto"/>
            <w:noWrap/>
            <w:vAlign w:val="bottom"/>
            <w:hideMark/>
          </w:tcPr>
          <w:p w14:paraId="41DDD622"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1,60</w:t>
            </w:r>
          </w:p>
        </w:tc>
        <w:tc>
          <w:tcPr>
            <w:tcW w:w="450" w:type="pct"/>
            <w:tcBorders>
              <w:top w:val="nil"/>
              <w:left w:val="nil"/>
              <w:bottom w:val="single" w:sz="4" w:space="0" w:color="auto"/>
              <w:right w:val="single" w:sz="4" w:space="0" w:color="auto"/>
            </w:tcBorders>
            <w:shd w:val="clear" w:color="auto" w:fill="auto"/>
            <w:noWrap/>
            <w:vAlign w:val="bottom"/>
            <w:hideMark/>
          </w:tcPr>
          <w:p w14:paraId="766CA061"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174 907,07</w:t>
            </w:r>
          </w:p>
        </w:tc>
        <w:tc>
          <w:tcPr>
            <w:tcW w:w="331" w:type="pct"/>
            <w:tcBorders>
              <w:top w:val="single" w:sz="4" w:space="0" w:color="FFFFFF"/>
              <w:left w:val="nil"/>
              <w:bottom w:val="single" w:sz="4" w:space="0" w:color="auto"/>
              <w:right w:val="single" w:sz="4" w:space="0" w:color="auto"/>
            </w:tcBorders>
            <w:shd w:val="clear" w:color="auto" w:fill="auto"/>
            <w:noWrap/>
            <w:vAlign w:val="bottom"/>
            <w:hideMark/>
          </w:tcPr>
          <w:p w14:paraId="405194C3"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215 707</w:t>
            </w:r>
          </w:p>
        </w:tc>
        <w:tc>
          <w:tcPr>
            <w:tcW w:w="280" w:type="pct"/>
            <w:tcBorders>
              <w:top w:val="single" w:sz="4" w:space="0" w:color="FFFFFF"/>
              <w:left w:val="nil"/>
              <w:bottom w:val="single" w:sz="4" w:space="0" w:color="auto"/>
              <w:right w:val="single" w:sz="4" w:space="0" w:color="auto"/>
            </w:tcBorders>
            <w:shd w:val="clear" w:color="auto" w:fill="auto"/>
            <w:noWrap/>
            <w:vAlign w:val="bottom"/>
            <w:hideMark/>
          </w:tcPr>
          <w:p w14:paraId="14C4C97F"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158,18</w:t>
            </w:r>
          </w:p>
        </w:tc>
        <w:tc>
          <w:tcPr>
            <w:tcW w:w="280" w:type="pct"/>
            <w:tcBorders>
              <w:top w:val="single" w:sz="4" w:space="0" w:color="FFFFFF"/>
              <w:left w:val="nil"/>
              <w:bottom w:val="single" w:sz="4" w:space="0" w:color="auto"/>
              <w:right w:val="single" w:sz="4" w:space="0" w:color="auto"/>
            </w:tcBorders>
            <w:shd w:val="clear" w:color="auto" w:fill="auto"/>
            <w:noWrap/>
            <w:vAlign w:val="bottom"/>
            <w:hideMark/>
          </w:tcPr>
          <w:p w14:paraId="5C72B9A5"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176,68</w:t>
            </w:r>
          </w:p>
        </w:tc>
        <w:tc>
          <w:tcPr>
            <w:tcW w:w="305" w:type="pct"/>
            <w:tcBorders>
              <w:top w:val="single" w:sz="4" w:space="0" w:color="FFFFFF"/>
              <w:left w:val="nil"/>
              <w:bottom w:val="single" w:sz="4" w:space="0" w:color="auto"/>
              <w:right w:val="single" w:sz="4" w:space="0" w:color="auto"/>
            </w:tcBorders>
            <w:shd w:val="clear" w:color="auto" w:fill="auto"/>
            <w:noWrap/>
            <w:vAlign w:val="bottom"/>
            <w:hideMark/>
          </w:tcPr>
          <w:p w14:paraId="3848C4BC"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1 710</w:t>
            </w:r>
          </w:p>
        </w:tc>
        <w:tc>
          <w:tcPr>
            <w:tcW w:w="305" w:type="pct"/>
            <w:tcBorders>
              <w:top w:val="single" w:sz="4" w:space="0" w:color="FFFFFF"/>
              <w:left w:val="nil"/>
              <w:bottom w:val="single" w:sz="4" w:space="0" w:color="auto"/>
              <w:right w:val="single" w:sz="4" w:space="0" w:color="auto"/>
            </w:tcBorders>
            <w:shd w:val="clear" w:color="auto" w:fill="auto"/>
            <w:noWrap/>
            <w:vAlign w:val="bottom"/>
            <w:hideMark/>
          </w:tcPr>
          <w:p w14:paraId="5AB0394F"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2 068</w:t>
            </w:r>
          </w:p>
        </w:tc>
        <w:tc>
          <w:tcPr>
            <w:tcW w:w="347" w:type="pct"/>
            <w:tcBorders>
              <w:top w:val="nil"/>
              <w:left w:val="nil"/>
              <w:bottom w:val="single" w:sz="4" w:space="0" w:color="auto"/>
              <w:right w:val="single" w:sz="4" w:space="0" w:color="auto"/>
            </w:tcBorders>
            <w:shd w:val="clear" w:color="auto" w:fill="auto"/>
            <w:noWrap/>
            <w:vAlign w:val="bottom"/>
            <w:hideMark/>
          </w:tcPr>
          <w:p w14:paraId="359383CF"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3 778</w:t>
            </w:r>
          </w:p>
        </w:tc>
        <w:tc>
          <w:tcPr>
            <w:tcW w:w="268" w:type="pct"/>
            <w:tcBorders>
              <w:top w:val="single" w:sz="4" w:space="0" w:color="FFFFFF"/>
              <w:left w:val="nil"/>
              <w:bottom w:val="single" w:sz="4" w:space="0" w:color="auto"/>
              <w:right w:val="single" w:sz="4" w:space="0" w:color="auto"/>
            </w:tcBorders>
            <w:shd w:val="clear" w:color="auto" w:fill="auto"/>
            <w:noWrap/>
            <w:vAlign w:val="bottom"/>
            <w:hideMark/>
          </w:tcPr>
          <w:p w14:paraId="77347C8E"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2 605</w:t>
            </w:r>
          </w:p>
        </w:tc>
        <w:tc>
          <w:tcPr>
            <w:tcW w:w="268" w:type="pct"/>
            <w:tcBorders>
              <w:top w:val="single" w:sz="4" w:space="0" w:color="FFFFFF"/>
              <w:left w:val="nil"/>
              <w:bottom w:val="single" w:sz="4" w:space="0" w:color="auto"/>
              <w:right w:val="single" w:sz="4" w:space="0" w:color="auto"/>
            </w:tcBorders>
            <w:shd w:val="clear" w:color="auto" w:fill="auto"/>
            <w:noWrap/>
            <w:vAlign w:val="bottom"/>
            <w:hideMark/>
          </w:tcPr>
          <w:p w14:paraId="339B440E"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3 066</w:t>
            </w:r>
          </w:p>
        </w:tc>
        <w:tc>
          <w:tcPr>
            <w:tcW w:w="305" w:type="pct"/>
            <w:tcBorders>
              <w:top w:val="single" w:sz="4" w:space="0" w:color="FFFFFF"/>
              <w:left w:val="nil"/>
              <w:bottom w:val="single" w:sz="4" w:space="0" w:color="auto"/>
              <w:right w:val="single" w:sz="4" w:space="0" w:color="auto"/>
            </w:tcBorders>
            <w:shd w:val="clear" w:color="auto" w:fill="auto"/>
            <w:noWrap/>
            <w:vAlign w:val="bottom"/>
            <w:hideMark/>
          </w:tcPr>
          <w:p w14:paraId="668E9949"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5 671</w:t>
            </w:r>
          </w:p>
        </w:tc>
      </w:tr>
      <w:tr w:rsidR="00B11139" w:rsidRPr="00B11139" w14:paraId="1D452780" w14:textId="77777777" w:rsidTr="00B11139">
        <w:trPr>
          <w:trHeight w:val="300"/>
        </w:trPr>
        <w:tc>
          <w:tcPr>
            <w:tcW w:w="741" w:type="pct"/>
            <w:tcBorders>
              <w:top w:val="nil"/>
              <w:left w:val="single" w:sz="4" w:space="0" w:color="auto"/>
              <w:bottom w:val="single" w:sz="4" w:space="0" w:color="auto"/>
              <w:right w:val="single" w:sz="4" w:space="0" w:color="auto"/>
            </w:tcBorders>
            <w:shd w:val="clear" w:color="auto" w:fill="auto"/>
            <w:noWrap/>
            <w:vAlign w:val="center"/>
            <w:hideMark/>
          </w:tcPr>
          <w:p w14:paraId="72D64DDA" w14:textId="77777777" w:rsidR="00B11139" w:rsidRPr="00B11139" w:rsidRDefault="00B11139" w:rsidP="00B11139">
            <w:pPr>
              <w:spacing w:after="0" w:line="240" w:lineRule="auto"/>
              <w:rPr>
                <w:rFonts w:ascii="Myriad Pro" w:eastAsia="Times New Roman" w:hAnsi="Myriad Pro" w:cs="Calibri"/>
                <w:sz w:val="17"/>
                <w:szCs w:val="17"/>
                <w:lang w:eastAsia="ru-RU"/>
              </w:rPr>
            </w:pPr>
            <w:r w:rsidRPr="00B11139">
              <w:rPr>
                <w:rFonts w:ascii="Myriad Pro" w:eastAsia="Times New Roman" w:hAnsi="Myriad Pro" w:cs="Calibri"/>
                <w:sz w:val="17"/>
                <w:szCs w:val="17"/>
                <w:lang w:eastAsia="ru-RU"/>
              </w:rPr>
              <w:t>ООО «</w:t>
            </w:r>
            <w:proofErr w:type="spellStart"/>
            <w:r w:rsidRPr="00B11139">
              <w:rPr>
                <w:rFonts w:ascii="Myriad Pro" w:eastAsia="Times New Roman" w:hAnsi="Myriad Pro" w:cs="Calibri"/>
                <w:sz w:val="17"/>
                <w:szCs w:val="17"/>
                <w:lang w:eastAsia="ru-RU"/>
              </w:rPr>
              <w:t>Регионэнергосеть</w:t>
            </w:r>
            <w:proofErr w:type="spellEnd"/>
            <w:r w:rsidRPr="00B11139">
              <w:rPr>
                <w:rFonts w:ascii="Myriad Pro" w:eastAsia="Times New Roman" w:hAnsi="Myriad Pro" w:cs="Calibri"/>
                <w:sz w:val="17"/>
                <w:szCs w:val="17"/>
                <w:lang w:eastAsia="ru-RU"/>
              </w:rPr>
              <w:t>»</w:t>
            </w:r>
          </w:p>
        </w:tc>
        <w:tc>
          <w:tcPr>
            <w:tcW w:w="280" w:type="pct"/>
            <w:tcBorders>
              <w:top w:val="nil"/>
              <w:left w:val="nil"/>
              <w:bottom w:val="single" w:sz="4" w:space="0" w:color="auto"/>
              <w:right w:val="single" w:sz="4" w:space="0" w:color="auto"/>
            </w:tcBorders>
            <w:shd w:val="clear" w:color="auto" w:fill="auto"/>
            <w:noWrap/>
            <w:vAlign w:val="center"/>
            <w:hideMark/>
          </w:tcPr>
          <w:p w14:paraId="2275A154"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2 781,36</w:t>
            </w:r>
          </w:p>
        </w:tc>
        <w:tc>
          <w:tcPr>
            <w:tcW w:w="280" w:type="pct"/>
            <w:tcBorders>
              <w:top w:val="nil"/>
              <w:left w:val="nil"/>
              <w:bottom w:val="single" w:sz="4" w:space="0" w:color="auto"/>
              <w:right w:val="single" w:sz="4" w:space="0" w:color="auto"/>
            </w:tcBorders>
            <w:shd w:val="clear" w:color="auto" w:fill="auto"/>
            <w:noWrap/>
            <w:vAlign w:val="center"/>
            <w:hideMark/>
          </w:tcPr>
          <w:p w14:paraId="15BAD42F"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2 407,59</w:t>
            </w:r>
          </w:p>
        </w:tc>
        <w:tc>
          <w:tcPr>
            <w:tcW w:w="280" w:type="pct"/>
            <w:tcBorders>
              <w:top w:val="nil"/>
              <w:left w:val="nil"/>
              <w:bottom w:val="single" w:sz="4" w:space="0" w:color="auto"/>
              <w:right w:val="single" w:sz="4" w:space="0" w:color="auto"/>
            </w:tcBorders>
            <w:shd w:val="clear" w:color="auto" w:fill="auto"/>
            <w:noWrap/>
            <w:vAlign w:val="center"/>
            <w:hideMark/>
          </w:tcPr>
          <w:p w14:paraId="3B6AB92F"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0,64</w:t>
            </w:r>
          </w:p>
        </w:tc>
        <w:tc>
          <w:tcPr>
            <w:tcW w:w="280" w:type="pct"/>
            <w:tcBorders>
              <w:top w:val="nil"/>
              <w:left w:val="nil"/>
              <w:bottom w:val="single" w:sz="4" w:space="0" w:color="auto"/>
              <w:right w:val="single" w:sz="4" w:space="0" w:color="auto"/>
            </w:tcBorders>
            <w:shd w:val="clear" w:color="auto" w:fill="auto"/>
            <w:noWrap/>
            <w:vAlign w:val="center"/>
            <w:hideMark/>
          </w:tcPr>
          <w:p w14:paraId="084F1D10"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0,55</w:t>
            </w:r>
          </w:p>
        </w:tc>
        <w:tc>
          <w:tcPr>
            <w:tcW w:w="450" w:type="pct"/>
            <w:tcBorders>
              <w:top w:val="nil"/>
              <w:left w:val="nil"/>
              <w:bottom w:val="single" w:sz="4" w:space="0" w:color="auto"/>
              <w:right w:val="single" w:sz="4" w:space="0" w:color="auto"/>
            </w:tcBorders>
            <w:shd w:val="clear" w:color="auto" w:fill="auto"/>
            <w:noWrap/>
            <w:vAlign w:val="center"/>
            <w:hideMark/>
          </w:tcPr>
          <w:p w14:paraId="5E1AB23F"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546 095,50</w:t>
            </w:r>
          </w:p>
        </w:tc>
        <w:tc>
          <w:tcPr>
            <w:tcW w:w="331" w:type="pct"/>
            <w:tcBorders>
              <w:top w:val="nil"/>
              <w:left w:val="nil"/>
              <w:bottom w:val="single" w:sz="4" w:space="0" w:color="auto"/>
              <w:right w:val="single" w:sz="4" w:space="0" w:color="auto"/>
            </w:tcBorders>
            <w:shd w:val="clear" w:color="auto" w:fill="auto"/>
            <w:noWrap/>
            <w:vAlign w:val="center"/>
            <w:hideMark/>
          </w:tcPr>
          <w:p w14:paraId="41350702"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881 383</w:t>
            </w:r>
          </w:p>
        </w:tc>
        <w:tc>
          <w:tcPr>
            <w:tcW w:w="280" w:type="pct"/>
            <w:tcBorders>
              <w:top w:val="nil"/>
              <w:left w:val="nil"/>
              <w:bottom w:val="single" w:sz="4" w:space="0" w:color="auto"/>
              <w:right w:val="single" w:sz="4" w:space="0" w:color="auto"/>
            </w:tcBorders>
            <w:shd w:val="clear" w:color="auto" w:fill="auto"/>
            <w:noWrap/>
            <w:vAlign w:val="center"/>
            <w:hideMark/>
          </w:tcPr>
          <w:p w14:paraId="2A5AB5B0"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141,3</w:t>
            </w:r>
          </w:p>
        </w:tc>
        <w:tc>
          <w:tcPr>
            <w:tcW w:w="280" w:type="pct"/>
            <w:tcBorders>
              <w:top w:val="nil"/>
              <w:left w:val="nil"/>
              <w:bottom w:val="single" w:sz="4" w:space="0" w:color="auto"/>
              <w:right w:val="single" w:sz="4" w:space="0" w:color="auto"/>
            </w:tcBorders>
            <w:shd w:val="clear" w:color="auto" w:fill="auto"/>
            <w:noWrap/>
            <w:vAlign w:val="center"/>
            <w:hideMark/>
          </w:tcPr>
          <w:p w14:paraId="74F8F23B"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365,9</w:t>
            </w:r>
          </w:p>
        </w:tc>
        <w:tc>
          <w:tcPr>
            <w:tcW w:w="305" w:type="pct"/>
            <w:tcBorders>
              <w:top w:val="nil"/>
              <w:left w:val="nil"/>
              <w:bottom w:val="single" w:sz="4" w:space="0" w:color="auto"/>
              <w:right w:val="single" w:sz="4" w:space="0" w:color="auto"/>
            </w:tcBorders>
            <w:shd w:val="clear" w:color="auto" w:fill="auto"/>
            <w:noWrap/>
            <w:vAlign w:val="center"/>
            <w:hideMark/>
          </w:tcPr>
          <w:p w14:paraId="0D71C4B6"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2 086</w:t>
            </w:r>
          </w:p>
        </w:tc>
        <w:tc>
          <w:tcPr>
            <w:tcW w:w="305" w:type="pct"/>
            <w:tcBorders>
              <w:top w:val="nil"/>
              <w:left w:val="nil"/>
              <w:bottom w:val="single" w:sz="4" w:space="0" w:color="auto"/>
              <w:right w:val="single" w:sz="4" w:space="0" w:color="auto"/>
            </w:tcBorders>
            <w:shd w:val="clear" w:color="auto" w:fill="auto"/>
            <w:noWrap/>
            <w:vAlign w:val="center"/>
            <w:hideMark/>
          </w:tcPr>
          <w:p w14:paraId="60943695"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2 915</w:t>
            </w:r>
          </w:p>
        </w:tc>
        <w:tc>
          <w:tcPr>
            <w:tcW w:w="347" w:type="pct"/>
            <w:tcBorders>
              <w:top w:val="nil"/>
              <w:left w:val="nil"/>
              <w:bottom w:val="single" w:sz="4" w:space="0" w:color="auto"/>
              <w:right w:val="single" w:sz="4" w:space="0" w:color="auto"/>
            </w:tcBorders>
            <w:shd w:val="clear" w:color="auto" w:fill="auto"/>
            <w:noWrap/>
            <w:vAlign w:val="center"/>
            <w:hideMark/>
          </w:tcPr>
          <w:p w14:paraId="30FEE25F"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5 001</w:t>
            </w:r>
          </w:p>
        </w:tc>
        <w:tc>
          <w:tcPr>
            <w:tcW w:w="268" w:type="pct"/>
            <w:tcBorders>
              <w:top w:val="nil"/>
              <w:left w:val="nil"/>
              <w:bottom w:val="single" w:sz="4" w:space="0" w:color="auto"/>
              <w:right w:val="single" w:sz="4" w:space="0" w:color="auto"/>
            </w:tcBorders>
            <w:shd w:val="clear" w:color="auto" w:fill="auto"/>
            <w:noWrap/>
            <w:vAlign w:val="center"/>
            <w:hideMark/>
          </w:tcPr>
          <w:p w14:paraId="3D3F3419"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2 479</w:t>
            </w:r>
          </w:p>
        </w:tc>
        <w:tc>
          <w:tcPr>
            <w:tcW w:w="268" w:type="pct"/>
            <w:tcBorders>
              <w:top w:val="nil"/>
              <w:left w:val="nil"/>
              <w:bottom w:val="single" w:sz="4" w:space="0" w:color="auto"/>
              <w:right w:val="single" w:sz="4" w:space="0" w:color="auto"/>
            </w:tcBorders>
            <w:shd w:val="clear" w:color="auto" w:fill="auto"/>
            <w:noWrap/>
            <w:vAlign w:val="center"/>
            <w:hideMark/>
          </w:tcPr>
          <w:p w14:paraId="3CBE77E7"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3 796</w:t>
            </w:r>
          </w:p>
        </w:tc>
        <w:tc>
          <w:tcPr>
            <w:tcW w:w="305" w:type="pct"/>
            <w:tcBorders>
              <w:top w:val="nil"/>
              <w:left w:val="nil"/>
              <w:bottom w:val="single" w:sz="4" w:space="0" w:color="auto"/>
              <w:right w:val="single" w:sz="4" w:space="0" w:color="auto"/>
            </w:tcBorders>
            <w:shd w:val="clear" w:color="auto" w:fill="auto"/>
            <w:noWrap/>
            <w:vAlign w:val="center"/>
            <w:hideMark/>
          </w:tcPr>
          <w:p w14:paraId="720AA411"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6 275</w:t>
            </w:r>
          </w:p>
        </w:tc>
      </w:tr>
      <w:tr w:rsidR="00B11139" w:rsidRPr="00B11139" w14:paraId="38705CAF" w14:textId="77777777" w:rsidTr="00B11139">
        <w:trPr>
          <w:trHeight w:val="1470"/>
        </w:trPr>
        <w:tc>
          <w:tcPr>
            <w:tcW w:w="741" w:type="pct"/>
            <w:tcBorders>
              <w:top w:val="nil"/>
              <w:left w:val="single" w:sz="4" w:space="0" w:color="auto"/>
              <w:bottom w:val="single" w:sz="4" w:space="0" w:color="auto"/>
              <w:right w:val="single" w:sz="4" w:space="0" w:color="auto"/>
            </w:tcBorders>
            <w:shd w:val="clear" w:color="auto" w:fill="auto"/>
            <w:vAlign w:val="center"/>
            <w:hideMark/>
          </w:tcPr>
          <w:p w14:paraId="01090EC7" w14:textId="77777777" w:rsidR="00B11139" w:rsidRPr="00B11139" w:rsidRDefault="00B11139" w:rsidP="00B11139">
            <w:pPr>
              <w:spacing w:after="0" w:line="240" w:lineRule="auto"/>
              <w:rPr>
                <w:rFonts w:ascii="Myriad Pro" w:eastAsia="Times New Roman" w:hAnsi="Myriad Pro" w:cs="Calibri"/>
                <w:sz w:val="17"/>
                <w:szCs w:val="17"/>
                <w:lang w:eastAsia="ru-RU"/>
              </w:rPr>
            </w:pPr>
            <w:r w:rsidRPr="00B11139">
              <w:rPr>
                <w:rFonts w:ascii="Myriad Pro" w:eastAsia="Times New Roman" w:hAnsi="Myriad Pro" w:cs="Calibri"/>
                <w:sz w:val="17"/>
                <w:szCs w:val="17"/>
                <w:lang w:eastAsia="ru-RU"/>
              </w:rPr>
              <w:t xml:space="preserve">«РЖД» ОАО (Красноярская дирекция по энергообеспечению - СП </w:t>
            </w:r>
            <w:proofErr w:type="spellStart"/>
            <w:r w:rsidRPr="00B11139">
              <w:rPr>
                <w:rFonts w:ascii="Myriad Pro" w:eastAsia="Times New Roman" w:hAnsi="Myriad Pro" w:cs="Calibri"/>
                <w:sz w:val="17"/>
                <w:szCs w:val="17"/>
                <w:lang w:eastAsia="ru-RU"/>
              </w:rPr>
              <w:t>Трансэнерго</w:t>
            </w:r>
            <w:proofErr w:type="spellEnd"/>
            <w:r w:rsidRPr="00B11139">
              <w:rPr>
                <w:rFonts w:ascii="Myriad Pro" w:eastAsia="Times New Roman" w:hAnsi="Myriad Pro" w:cs="Calibri"/>
                <w:sz w:val="17"/>
                <w:szCs w:val="17"/>
                <w:lang w:eastAsia="ru-RU"/>
              </w:rPr>
              <w:t xml:space="preserve"> - филиала ОАО «РЖД»)</w:t>
            </w:r>
          </w:p>
        </w:tc>
        <w:tc>
          <w:tcPr>
            <w:tcW w:w="280" w:type="pct"/>
            <w:tcBorders>
              <w:top w:val="nil"/>
              <w:left w:val="nil"/>
              <w:bottom w:val="single" w:sz="4" w:space="0" w:color="auto"/>
              <w:right w:val="single" w:sz="4" w:space="0" w:color="auto"/>
            </w:tcBorders>
            <w:shd w:val="clear" w:color="auto" w:fill="auto"/>
            <w:noWrap/>
            <w:vAlign w:val="center"/>
            <w:hideMark/>
          </w:tcPr>
          <w:p w14:paraId="5388A163"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9 350,61</w:t>
            </w:r>
          </w:p>
        </w:tc>
        <w:tc>
          <w:tcPr>
            <w:tcW w:w="280" w:type="pct"/>
            <w:tcBorders>
              <w:top w:val="nil"/>
              <w:left w:val="nil"/>
              <w:bottom w:val="single" w:sz="4" w:space="0" w:color="auto"/>
              <w:right w:val="single" w:sz="4" w:space="0" w:color="auto"/>
            </w:tcBorders>
            <w:shd w:val="clear" w:color="auto" w:fill="auto"/>
            <w:noWrap/>
            <w:vAlign w:val="center"/>
            <w:hideMark/>
          </w:tcPr>
          <w:p w14:paraId="3BA43C8A"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8 457,45</w:t>
            </w:r>
          </w:p>
        </w:tc>
        <w:tc>
          <w:tcPr>
            <w:tcW w:w="280" w:type="pct"/>
            <w:tcBorders>
              <w:top w:val="nil"/>
              <w:left w:val="nil"/>
              <w:bottom w:val="single" w:sz="4" w:space="0" w:color="auto"/>
              <w:right w:val="single" w:sz="4" w:space="0" w:color="auto"/>
            </w:tcBorders>
            <w:shd w:val="clear" w:color="auto" w:fill="auto"/>
            <w:noWrap/>
            <w:vAlign w:val="center"/>
            <w:hideMark/>
          </w:tcPr>
          <w:p w14:paraId="26B35CD1"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2,87</w:t>
            </w:r>
          </w:p>
        </w:tc>
        <w:tc>
          <w:tcPr>
            <w:tcW w:w="280" w:type="pct"/>
            <w:tcBorders>
              <w:top w:val="nil"/>
              <w:left w:val="nil"/>
              <w:bottom w:val="single" w:sz="4" w:space="0" w:color="auto"/>
              <w:right w:val="single" w:sz="4" w:space="0" w:color="auto"/>
            </w:tcBorders>
            <w:shd w:val="clear" w:color="auto" w:fill="auto"/>
            <w:noWrap/>
            <w:vAlign w:val="center"/>
            <w:hideMark/>
          </w:tcPr>
          <w:p w14:paraId="49FC79DE"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2,9</w:t>
            </w:r>
          </w:p>
        </w:tc>
        <w:tc>
          <w:tcPr>
            <w:tcW w:w="450" w:type="pct"/>
            <w:tcBorders>
              <w:top w:val="nil"/>
              <w:left w:val="nil"/>
              <w:bottom w:val="single" w:sz="4" w:space="0" w:color="auto"/>
              <w:right w:val="single" w:sz="4" w:space="0" w:color="auto"/>
            </w:tcBorders>
            <w:shd w:val="clear" w:color="auto" w:fill="auto"/>
            <w:noWrap/>
            <w:vAlign w:val="center"/>
            <w:hideMark/>
          </w:tcPr>
          <w:p w14:paraId="75DC1F79"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96 281,43</w:t>
            </w:r>
          </w:p>
        </w:tc>
        <w:tc>
          <w:tcPr>
            <w:tcW w:w="331" w:type="pct"/>
            <w:tcBorders>
              <w:top w:val="nil"/>
              <w:left w:val="nil"/>
              <w:bottom w:val="single" w:sz="4" w:space="0" w:color="auto"/>
              <w:right w:val="single" w:sz="4" w:space="0" w:color="auto"/>
            </w:tcBorders>
            <w:shd w:val="clear" w:color="auto" w:fill="auto"/>
            <w:noWrap/>
            <w:vAlign w:val="center"/>
            <w:hideMark/>
          </w:tcPr>
          <w:p w14:paraId="18B05F65"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85 581</w:t>
            </w:r>
          </w:p>
        </w:tc>
        <w:tc>
          <w:tcPr>
            <w:tcW w:w="280" w:type="pct"/>
            <w:tcBorders>
              <w:top w:val="nil"/>
              <w:left w:val="nil"/>
              <w:bottom w:val="single" w:sz="4" w:space="0" w:color="auto"/>
              <w:right w:val="single" w:sz="4" w:space="0" w:color="auto"/>
            </w:tcBorders>
            <w:shd w:val="clear" w:color="auto" w:fill="auto"/>
            <w:noWrap/>
            <w:vAlign w:val="center"/>
            <w:hideMark/>
          </w:tcPr>
          <w:p w14:paraId="414851AD"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121,73</w:t>
            </w:r>
          </w:p>
        </w:tc>
        <w:tc>
          <w:tcPr>
            <w:tcW w:w="280" w:type="pct"/>
            <w:tcBorders>
              <w:top w:val="nil"/>
              <w:left w:val="nil"/>
              <w:bottom w:val="single" w:sz="4" w:space="0" w:color="auto"/>
              <w:right w:val="single" w:sz="4" w:space="0" w:color="auto"/>
            </w:tcBorders>
            <w:shd w:val="clear" w:color="auto" w:fill="auto"/>
            <w:noWrap/>
            <w:vAlign w:val="center"/>
            <w:hideMark/>
          </w:tcPr>
          <w:p w14:paraId="0E72253B"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176,7</w:t>
            </w:r>
          </w:p>
        </w:tc>
        <w:tc>
          <w:tcPr>
            <w:tcW w:w="305" w:type="pct"/>
            <w:tcBorders>
              <w:top w:val="nil"/>
              <w:left w:val="nil"/>
              <w:bottom w:val="single" w:sz="4" w:space="0" w:color="auto"/>
              <w:right w:val="single" w:sz="4" w:space="0" w:color="auto"/>
            </w:tcBorders>
            <w:shd w:val="clear" w:color="auto" w:fill="auto"/>
            <w:noWrap/>
            <w:vAlign w:val="center"/>
            <w:hideMark/>
          </w:tcPr>
          <w:p w14:paraId="4C0AF192"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1 660</w:t>
            </w:r>
          </w:p>
        </w:tc>
        <w:tc>
          <w:tcPr>
            <w:tcW w:w="305" w:type="pct"/>
            <w:tcBorders>
              <w:top w:val="nil"/>
              <w:left w:val="nil"/>
              <w:bottom w:val="single" w:sz="4" w:space="0" w:color="auto"/>
              <w:right w:val="single" w:sz="4" w:space="0" w:color="auto"/>
            </w:tcBorders>
            <w:shd w:val="clear" w:color="auto" w:fill="auto"/>
            <w:noWrap/>
            <w:vAlign w:val="center"/>
            <w:hideMark/>
          </w:tcPr>
          <w:p w14:paraId="5AE23D29"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1 489</w:t>
            </w:r>
          </w:p>
        </w:tc>
        <w:tc>
          <w:tcPr>
            <w:tcW w:w="347" w:type="pct"/>
            <w:tcBorders>
              <w:top w:val="nil"/>
              <w:left w:val="nil"/>
              <w:bottom w:val="single" w:sz="4" w:space="0" w:color="auto"/>
              <w:right w:val="single" w:sz="4" w:space="0" w:color="auto"/>
            </w:tcBorders>
            <w:shd w:val="clear" w:color="auto" w:fill="auto"/>
            <w:noWrap/>
            <w:vAlign w:val="center"/>
            <w:hideMark/>
          </w:tcPr>
          <w:p w14:paraId="345146E8"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3149</w:t>
            </w:r>
          </w:p>
        </w:tc>
        <w:tc>
          <w:tcPr>
            <w:tcW w:w="268" w:type="pct"/>
            <w:tcBorders>
              <w:top w:val="nil"/>
              <w:left w:val="nil"/>
              <w:bottom w:val="single" w:sz="4" w:space="0" w:color="auto"/>
              <w:right w:val="single" w:sz="4" w:space="0" w:color="auto"/>
            </w:tcBorders>
            <w:shd w:val="clear" w:color="auto" w:fill="auto"/>
            <w:noWrap/>
            <w:vAlign w:val="center"/>
            <w:hideMark/>
          </w:tcPr>
          <w:p w14:paraId="2D19F32C"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2 799</w:t>
            </w:r>
          </w:p>
        </w:tc>
        <w:tc>
          <w:tcPr>
            <w:tcW w:w="268" w:type="pct"/>
            <w:tcBorders>
              <w:top w:val="nil"/>
              <w:left w:val="nil"/>
              <w:bottom w:val="single" w:sz="4" w:space="0" w:color="auto"/>
              <w:right w:val="single" w:sz="4" w:space="0" w:color="auto"/>
            </w:tcBorders>
            <w:shd w:val="clear" w:color="auto" w:fill="auto"/>
            <w:noWrap/>
            <w:vAlign w:val="center"/>
            <w:hideMark/>
          </w:tcPr>
          <w:p w14:paraId="57929DFF"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2 984</w:t>
            </w:r>
          </w:p>
        </w:tc>
        <w:tc>
          <w:tcPr>
            <w:tcW w:w="305" w:type="pct"/>
            <w:tcBorders>
              <w:top w:val="nil"/>
              <w:left w:val="nil"/>
              <w:bottom w:val="single" w:sz="4" w:space="0" w:color="auto"/>
              <w:right w:val="single" w:sz="4" w:space="0" w:color="auto"/>
            </w:tcBorders>
            <w:shd w:val="clear" w:color="auto" w:fill="auto"/>
            <w:noWrap/>
            <w:vAlign w:val="center"/>
            <w:hideMark/>
          </w:tcPr>
          <w:p w14:paraId="2EC436A0" w14:textId="77777777" w:rsidR="00B11139" w:rsidRPr="00B11139" w:rsidRDefault="00B11139" w:rsidP="00B11139">
            <w:pPr>
              <w:spacing w:after="0" w:line="240" w:lineRule="auto"/>
              <w:jc w:val="center"/>
              <w:rPr>
                <w:rFonts w:ascii="Myriad Pro" w:eastAsia="Times New Roman" w:hAnsi="Myriad Pro" w:cs="Calibri"/>
                <w:color w:val="000000"/>
                <w:sz w:val="17"/>
                <w:szCs w:val="17"/>
                <w:lang w:eastAsia="ru-RU"/>
              </w:rPr>
            </w:pPr>
            <w:r w:rsidRPr="00B11139">
              <w:rPr>
                <w:rFonts w:ascii="Myriad Pro" w:eastAsia="Times New Roman" w:hAnsi="Myriad Pro" w:cs="Calibri"/>
                <w:color w:val="000000"/>
                <w:sz w:val="17"/>
                <w:szCs w:val="17"/>
                <w:lang w:eastAsia="ru-RU"/>
              </w:rPr>
              <w:t>5 782</w:t>
            </w:r>
          </w:p>
        </w:tc>
      </w:tr>
      <w:tr w:rsidR="00B11139" w:rsidRPr="00B11139" w14:paraId="7F1172E8" w14:textId="77777777" w:rsidTr="00B11139">
        <w:trPr>
          <w:trHeight w:val="300"/>
        </w:trPr>
        <w:tc>
          <w:tcPr>
            <w:tcW w:w="74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9A08721" w14:textId="77777777" w:rsidR="00B11139" w:rsidRPr="00B11139" w:rsidRDefault="00B11139" w:rsidP="00B11139">
            <w:pPr>
              <w:spacing w:after="0" w:line="240" w:lineRule="auto"/>
              <w:rPr>
                <w:rFonts w:ascii="Myriad Pro" w:eastAsia="Times New Roman" w:hAnsi="Myriad Pro" w:cs="Calibri"/>
                <w:b/>
                <w:bCs/>
                <w:color w:val="000000"/>
                <w:sz w:val="17"/>
                <w:szCs w:val="17"/>
                <w:lang w:eastAsia="ru-RU"/>
              </w:rPr>
            </w:pPr>
            <w:r w:rsidRPr="00B11139">
              <w:rPr>
                <w:rFonts w:ascii="Myriad Pro" w:eastAsia="Times New Roman" w:hAnsi="Myriad Pro" w:cs="Calibri"/>
                <w:b/>
                <w:bCs/>
                <w:sz w:val="17"/>
                <w:szCs w:val="17"/>
                <w:lang w:eastAsia="ru-RU"/>
              </w:rPr>
              <w:t>Итого</w:t>
            </w:r>
          </w:p>
        </w:tc>
        <w:tc>
          <w:tcPr>
            <w:tcW w:w="280" w:type="pct"/>
            <w:tcBorders>
              <w:top w:val="nil"/>
              <w:left w:val="nil"/>
              <w:bottom w:val="single" w:sz="4" w:space="0" w:color="auto"/>
              <w:right w:val="single" w:sz="4" w:space="0" w:color="auto"/>
            </w:tcBorders>
            <w:shd w:val="clear" w:color="auto" w:fill="D6E3BC" w:themeFill="accent3" w:themeFillTint="66"/>
            <w:noWrap/>
            <w:vAlign w:val="center"/>
            <w:hideMark/>
          </w:tcPr>
          <w:p w14:paraId="2E6CE9DC"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17 793,34</w:t>
            </w:r>
          </w:p>
        </w:tc>
        <w:tc>
          <w:tcPr>
            <w:tcW w:w="280" w:type="pct"/>
            <w:tcBorders>
              <w:top w:val="nil"/>
              <w:left w:val="nil"/>
              <w:bottom w:val="single" w:sz="4" w:space="0" w:color="auto"/>
              <w:right w:val="single" w:sz="4" w:space="0" w:color="auto"/>
            </w:tcBorders>
            <w:shd w:val="clear" w:color="auto" w:fill="D6E3BC" w:themeFill="accent3" w:themeFillTint="66"/>
            <w:noWrap/>
            <w:vAlign w:val="center"/>
            <w:hideMark/>
          </w:tcPr>
          <w:p w14:paraId="235473D7"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16 513,23</w:t>
            </w:r>
          </w:p>
        </w:tc>
        <w:tc>
          <w:tcPr>
            <w:tcW w:w="280" w:type="pct"/>
            <w:tcBorders>
              <w:top w:val="nil"/>
              <w:left w:val="nil"/>
              <w:bottom w:val="single" w:sz="4" w:space="0" w:color="auto"/>
              <w:right w:val="single" w:sz="4" w:space="0" w:color="auto"/>
            </w:tcBorders>
            <w:shd w:val="clear" w:color="auto" w:fill="D6E3BC" w:themeFill="accent3" w:themeFillTint="66"/>
            <w:noWrap/>
            <w:vAlign w:val="center"/>
            <w:hideMark/>
          </w:tcPr>
          <w:p w14:paraId="79ECCD8D"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5,14</w:t>
            </w:r>
          </w:p>
        </w:tc>
        <w:tc>
          <w:tcPr>
            <w:tcW w:w="280" w:type="pct"/>
            <w:tcBorders>
              <w:top w:val="nil"/>
              <w:left w:val="nil"/>
              <w:bottom w:val="single" w:sz="4" w:space="0" w:color="auto"/>
              <w:right w:val="single" w:sz="4" w:space="0" w:color="auto"/>
            </w:tcBorders>
            <w:shd w:val="clear" w:color="auto" w:fill="D6E3BC" w:themeFill="accent3" w:themeFillTint="66"/>
            <w:noWrap/>
            <w:vAlign w:val="center"/>
            <w:hideMark/>
          </w:tcPr>
          <w:p w14:paraId="0C96A13F"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5,05</w:t>
            </w:r>
          </w:p>
        </w:tc>
        <w:tc>
          <w:tcPr>
            <w:tcW w:w="450" w:type="pct"/>
            <w:tcBorders>
              <w:top w:val="nil"/>
              <w:left w:val="nil"/>
              <w:bottom w:val="single" w:sz="4" w:space="0" w:color="auto"/>
              <w:right w:val="single" w:sz="4" w:space="0" w:color="auto"/>
            </w:tcBorders>
            <w:shd w:val="clear" w:color="auto" w:fill="D6E3BC" w:themeFill="accent3" w:themeFillTint="66"/>
            <w:noWrap/>
            <w:vAlign w:val="center"/>
            <w:hideMark/>
          </w:tcPr>
          <w:p w14:paraId="09B4ADA8"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 </w:t>
            </w:r>
          </w:p>
        </w:tc>
        <w:tc>
          <w:tcPr>
            <w:tcW w:w="331" w:type="pct"/>
            <w:tcBorders>
              <w:top w:val="nil"/>
              <w:left w:val="nil"/>
              <w:bottom w:val="single" w:sz="4" w:space="0" w:color="auto"/>
              <w:right w:val="single" w:sz="4" w:space="0" w:color="auto"/>
            </w:tcBorders>
            <w:shd w:val="clear" w:color="auto" w:fill="D6E3BC" w:themeFill="accent3" w:themeFillTint="66"/>
            <w:noWrap/>
            <w:vAlign w:val="center"/>
            <w:hideMark/>
          </w:tcPr>
          <w:p w14:paraId="7376A93F"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 </w:t>
            </w:r>
          </w:p>
        </w:tc>
        <w:tc>
          <w:tcPr>
            <w:tcW w:w="280" w:type="pct"/>
            <w:tcBorders>
              <w:top w:val="nil"/>
              <w:left w:val="nil"/>
              <w:bottom w:val="single" w:sz="4" w:space="0" w:color="auto"/>
              <w:right w:val="single" w:sz="4" w:space="0" w:color="auto"/>
            </w:tcBorders>
            <w:shd w:val="clear" w:color="auto" w:fill="D6E3BC" w:themeFill="accent3" w:themeFillTint="66"/>
            <w:noWrap/>
            <w:vAlign w:val="center"/>
            <w:hideMark/>
          </w:tcPr>
          <w:p w14:paraId="2A47BDF7"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 </w:t>
            </w:r>
          </w:p>
        </w:tc>
        <w:tc>
          <w:tcPr>
            <w:tcW w:w="280" w:type="pct"/>
            <w:tcBorders>
              <w:top w:val="nil"/>
              <w:left w:val="nil"/>
              <w:bottom w:val="single" w:sz="4" w:space="0" w:color="auto"/>
              <w:right w:val="single" w:sz="4" w:space="0" w:color="auto"/>
            </w:tcBorders>
            <w:shd w:val="clear" w:color="auto" w:fill="D6E3BC" w:themeFill="accent3" w:themeFillTint="66"/>
            <w:noWrap/>
            <w:vAlign w:val="center"/>
            <w:hideMark/>
          </w:tcPr>
          <w:p w14:paraId="1D4F6BBF"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 </w:t>
            </w:r>
          </w:p>
        </w:tc>
        <w:tc>
          <w:tcPr>
            <w:tcW w:w="305" w:type="pct"/>
            <w:tcBorders>
              <w:top w:val="nil"/>
              <w:left w:val="nil"/>
              <w:bottom w:val="single" w:sz="4" w:space="0" w:color="auto"/>
              <w:right w:val="single" w:sz="4" w:space="0" w:color="auto"/>
            </w:tcBorders>
            <w:shd w:val="clear" w:color="auto" w:fill="D6E3BC" w:themeFill="accent3" w:themeFillTint="66"/>
            <w:noWrap/>
            <w:vAlign w:val="center"/>
            <w:hideMark/>
          </w:tcPr>
          <w:p w14:paraId="0AE54F03"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5 456,27</w:t>
            </w:r>
          </w:p>
        </w:tc>
        <w:tc>
          <w:tcPr>
            <w:tcW w:w="305" w:type="pct"/>
            <w:tcBorders>
              <w:top w:val="nil"/>
              <w:left w:val="nil"/>
              <w:bottom w:val="single" w:sz="4" w:space="0" w:color="auto"/>
              <w:right w:val="single" w:sz="4" w:space="0" w:color="auto"/>
            </w:tcBorders>
            <w:shd w:val="clear" w:color="auto" w:fill="D6E3BC" w:themeFill="accent3" w:themeFillTint="66"/>
            <w:noWrap/>
            <w:vAlign w:val="center"/>
            <w:hideMark/>
          </w:tcPr>
          <w:p w14:paraId="1A14EAA7"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6 472,17</w:t>
            </w:r>
          </w:p>
        </w:tc>
        <w:tc>
          <w:tcPr>
            <w:tcW w:w="347" w:type="pct"/>
            <w:tcBorders>
              <w:top w:val="nil"/>
              <w:left w:val="nil"/>
              <w:bottom w:val="single" w:sz="4" w:space="0" w:color="auto"/>
              <w:right w:val="single" w:sz="4" w:space="0" w:color="auto"/>
            </w:tcBorders>
            <w:shd w:val="clear" w:color="auto" w:fill="D6E3BC" w:themeFill="accent3" w:themeFillTint="66"/>
            <w:noWrap/>
            <w:vAlign w:val="center"/>
            <w:hideMark/>
          </w:tcPr>
          <w:p w14:paraId="2F7AC3DD"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11 928,44</w:t>
            </w:r>
          </w:p>
        </w:tc>
        <w:tc>
          <w:tcPr>
            <w:tcW w:w="268" w:type="pct"/>
            <w:tcBorders>
              <w:top w:val="nil"/>
              <w:left w:val="nil"/>
              <w:bottom w:val="single" w:sz="4" w:space="0" w:color="auto"/>
              <w:right w:val="single" w:sz="4" w:space="0" w:color="auto"/>
            </w:tcBorders>
            <w:shd w:val="clear" w:color="auto" w:fill="D6E3BC" w:themeFill="accent3" w:themeFillTint="66"/>
            <w:noWrap/>
            <w:vAlign w:val="center"/>
            <w:hideMark/>
          </w:tcPr>
          <w:p w14:paraId="13B8BBCC"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7 883,09</w:t>
            </w:r>
          </w:p>
        </w:tc>
        <w:tc>
          <w:tcPr>
            <w:tcW w:w="268" w:type="pct"/>
            <w:tcBorders>
              <w:top w:val="nil"/>
              <w:left w:val="nil"/>
              <w:bottom w:val="single" w:sz="4" w:space="0" w:color="auto"/>
              <w:right w:val="single" w:sz="4" w:space="0" w:color="auto"/>
            </w:tcBorders>
            <w:shd w:val="clear" w:color="auto" w:fill="D6E3BC" w:themeFill="accent3" w:themeFillTint="66"/>
            <w:noWrap/>
            <w:vAlign w:val="center"/>
            <w:hideMark/>
          </w:tcPr>
          <w:p w14:paraId="310931AA"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9 845,47</w:t>
            </w:r>
          </w:p>
        </w:tc>
        <w:tc>
          <w:tcPr>
            <w:tcW w:w="305" w:type="pct"/>
            <w:tcBorders>
              <w:top w:val="nil"/>
              <w:left w:val="nil"/>
              <w:bottom w:val="single" w:sz="4" w:space="0" w:color="auto"/>
              <w:right w:val="single" w:sz="4" w:space="0" w:color="auto"/>
            </w:tcBorders>
            <w:shd w:val="clear" w:color="auto" w:fill="D6E3BC" w:themeFill="accent3" w:themeFillTint="66"/>
            <w:noWrap/>
            <w:vAlign w:val="center"/>
            <w:hideMark/>
          </w:tcPr>
          <w:p w14:paraId="48C31535" w14:textId="77777777" w:rsidR="00B11139" w:rsidRPr="00B11139" w:rsidRDefault="00B11139" w:rsidP="00B11139">
            <w:pPr>
              <w:spacing w:after="0" w:line="240" w:lineRule="auto"/>
              <w:jc w:val="center"/>
              <w:rPr>
                <w:rFonts w:ascii="Myriad Pro" w:eastAsia="Times New Roman" w:hAnsi="Myriad Pro" w:cs="Calibri"/>
                <w:b/>
                <w:bCs/>
                <w:color w:val="000000"/>
                <w:sz w:val="17"/>
                <w:szCs w:val="17"/>
                <w:lang w:eastAsia="ru-RU"/>
              </w:rPr>
            </w:pPr>
            <w:r w:rsidRPr="00B11139">
              <w:rPr>
                <w:rFonts w:ascii="Myriad Pro" w:eastAsia="Times New Roman" w:hAnsi="Myriad Pro" w:cs="Calibri"/>
                <w:b/>
                <w:bCs/>
                <w:color w:val="000000"/>
                <w:sz w:val="17"/>
                <w:szCs w:val="17"/>
                <w:lang w:eastAsia="ru-RU"/>
              </w:rPr>
              <w:t>17 728,56</w:t>
            </w:r>
          </w:p>
        </w:tc>
      </w:tr>
    </w:tbl>
    <w:p w14:paraId="5B723A9F" w14:textId="77777777" w:rsidR="003877FB" w:rsidRPr="00B11139" w:rsidRDefault="003877FB" w:rsidP="003877FB">
      <w:pPr>
        <w:spacing w:after="0" w:line="360" w:lineRule="auto"/>
        <w:ind w:left="-567" w:right="426" w:firstLine="426"/>
        <w:jc w:val="both"/>
        <w:rPr>
          <w:rFonts w:ascii="Myriad Pro" w:hAnsi="Myriad Pro" w:cs="Arial"/>
          <w:sz w:val="17"/>
          <w:szCs w:val="17"/>
        </w:rPr>
      </w:pPr>
    </w:p>
    <w:p w14:paraId="483FC7D8" w14:textId="77777777" w:rsidR="003877FB" w:rsidRPr="001215A8" w:rsidRDefault="003877FB" w:rsidP="003877FB">
      <w:pPr>
        <w:spacing w:after="0" w:line="360" w:lineRule="auto"/>
        <w:ind w:left="-567" w:right="426" w:firstLine="426"/>
        <w:jc w:val="both"/>
        <w:rPr>
          <w:rFonts w:ascii="Myriad Pro" w:hAnsi="Myriad Pro" w:cs="Arial"/>
          <w:sz w:val="26"/>
          <w:szCs w:val="26"/>
        </w:rPr>
      </w:pPr>
    </w:p>
    <w:p w14:paraId="51E27A64" w14:textId="77777777" w:rsidR="003877FB" w:rsidRPr="001215A8" w:rsidRDefault="003877FB" w:rsidP="003877FB">
      <w:pPr>
        <w:spacing w:after="0" w:line="360" w:lineRule="auto"/>
        <w:ind w:left="-567" w:right="426" w:firstLine="426"/>
        <w:jc w:val="both"/>
        <w:rPr>
          <w:rFonts w:ascii="Myriad Pro" w:hAnsi="Myriad Pro" w:cs="Arial"/>
          <w:sz w:val="26"/>
          <w:szCs w:val="26"/>
        </w:rPr>
      </w:pPr>
    </w:p>
    <w:p w14:paraId="787E2EC2" w14:textId="77777777" w:rsidR="003877FB" w:rsidRPr="001215A8" w:rsidRDefault="003877FB" w:rsidP="003877FB">
      <w:pPr>
        <w:spacing w:after="0" w:line="360" w:lineRule="auto"/>
        <w:ind w:left="-567" w:right="426" w:firstLine="426"/>
        <w:jc w:val="both"/>
        <w:rPr>
          <w:rFonts w:ascii="Myriad Pro" w:hAnsi="Myriad Pro" w:cs="Arial"/>
          <w:sz w:val="26"/>
          <w:szCs w:val="26"/>
        </w:rPr>
      </w:pPr>
    </w:p>
    <w:p w14:paraId="1BD4BFEA" w14:textId="77777777" w:rsidR="003877FB" w:rsidRPr="001215A8" w:rsidRDefault="003877FB" w:rsidP="003877FB">
      <w:pPr>
        <w:spacing w:after="0" w:line="360" w:lineRule="auto"/>
        <w:ind w:left="-567" w:right="426" w:firstLine="426"/>
        <w:jc w:val="both"/>
        <w:rPr>
          <w:rFonts w:ascii="Myriad Pro" w:hAnsi="Myriad Pro" w:cs="Arial"/>
          <w:sz w:val="26"/>
          <w:szCs w:val="26"/>
        </w:rPr>
        <w:sectPr w:rsidR="003877FB" w:rsidRPr="001215A8" w:rsidSect="00DA32F7">
          <w:pgSz w:w="16838" w:h="11906" w:orient="landscape"/>
          <w:pgMar w:top="1134" w:right="851" w:bottom="1134" w:left="1701" w:header="708" w:footer="708" w:gutter="0"/>
          <w:cols w:space="708"/>
          <w:docGrid w:linePitch="360"/>
        </w:sectPr>
      </w:pPr>
    </w:p>
    <w:p w14:paraId="4BD33C2A" w14:textId="77777777" w:rsidR="00F959C1" w:rsidRPr="001215A8" w:rsidRDefault="00F87556" w:rsidP="00BF6427">
      <w:pPr>
        <w:spacing w:after="0" w:line="360" w:lineRule="auto"/>
        <w:ind w:right="-6" w:firstLine="567"/>
        <w:jc w:val="both"/>
        <w:rPr>
          <w:rFonts w:ascii="Myriad Pro" w:hAnsi="Myriad Pro" w:cs="Arial"/>
          <w:sz w:val="26"/>
          <w:szCs w:val="26"/>
        </w:rPr>
      </w:pPr>
      <w:r w:rsidRPr="001215A8">
        <w:rPr>
          <w:rFonts w:ascii="Myriad Pro" w:hAnsi="Myriad Pro" w:cs="Arial"/>
          <w:sz w:val="26"/>
          <w:szCs w:val="26"/>
        </w:rPr>
        <w:lastRenderedPageBreak/>
        <w:t>Исходя из представленного расчета</w:t>
      </w:r>
      <w:r w:rsidR="004C78B6" w:rsidRPr="001215A8">
        <w:rPr>
          <w:rFonts w:ascii="Myriad Pro" w:hAnsi="Myriad Pro" w:cs="Arial"/>
          <w:sz w:val="26"/>
          <w:szCs w:val="26"/>
        </w:rPr>
        <w:t>,</w:t>
      </w:r>
      <w:r w:rsidRPr="001215A8">
        <w:rPr>
          <w:rFonts w:ascii="Myriad Pro" w:hAnsi="Myriad Pro" w:cs="Arial"/>
          <w:sz w:val="26"/>
          <w:szCs w:val="26"/>
        </w:rPr>
        <w:t xml:space="preserve"> расходы на оплату услуг ТСО </w:t>
      </w:r>
      <w:r w:rsidR="00954758" w:rsidRPr="001215A8">
        <w:rPr>
          <w:rFonts w:ascii="Myriad Pro" w:hAnsi="Myriad Pro" w:cs="Arial"/>
          <w:sz w:val="26"/>
          <w:szCs w:val="26"/>
        </w:rPr>
        <w:t xml:space="preserve">учтены в полном объеме. </w:t>
      </w:r>
    </w:p>
    <w:p w14:paraId="01B7EE07" w14:textId="77777777" w:rsidR="00F959C1" w:rsidRPr="001215A8" w:rsidRDefault="00F959C1" w:rsidP="00BF6427">
      <w:pPr>
        <w:spacing w:after="0" w:line="360" w:lineRule="auto"/>
        <w:ind w:right="-6" w:firstLine="567"/>
        <w:jc w:val="both"/>
        <w:rPr>
          <w:rFonts w:ascii="Myriad Pro" w:hAnsi="Myriad Pro" w:cs="Arial"/>
          <w:sz w:val="26"/>
          <w:szCs w:val="26"/>
        </w:rPr>
      </w:pPr>
      <w:r w:rsidRPr="001215A8">
        <w:rPr>
          <w:rFonts w:ascii="Myriad Pro" w:hAnsi="Myriad Pro" w:cs="Arial"/>
          <w:sz w:val="26"/>
          <w:szCs w:val="26"/>
        </w:rPr>
        <w:t>Исполнителем проведен анализ фактических расходов филиала ПАО «МРСК Сибири»</w:t>
      </w:r>
      <w:r w:rsidR="00C17B33" w:rsidRPr="001215A8">
        <w:rPr>
          <w:rFonts w:ascii="Myriad Pro" w:hAnsi="Myriad Pro" w:cs="Arial"/>
          <w:sz w:val="26"/>
          <w:szCs w:val="26"/>
        </w:rPr>
        <w:t xml:space="preserve"> -</w:t>
      </w:r>
      <w:r w:rsidRPr="001215A8">
        <w:rPr>
          <w:rFonts w:ascii="Myriad Pro" w:hAnsi="Myriad Pro" w:cs="Arial"/>
          <w:sz w:val="26"/>
          <w:szCs w:val="26"/>
        </w:rPr>
        <w:t xml:space="preserve"> «Кузбассэнерго – РЭС» на оплату услуг ТСО в 2019 году</w:t>
      </w:r>
      <w:r w:rsidR="004415AE" w:rsidRPr="001215A8">
        <w:rPr>
          <w:rFonts w:ascii="Myriad Pro" w:hAnsi="Myriad Pro" w:cs="Arial"/>
          <w:sz w:val="26"/>
          <w:szCs w:val="26"/>
        </w:rPr>
        <w:t>.</w:t>
      </w:r>
    </w:p>
    <w:p w14:paraId="0833430F" w14:textId="77777777" w:rsidR="00F959C1" w:rsidRPr="001215A8" w:rsidRDefault="00F959C1" w:rsidP="00BF6427">
      <w:pPr>
        <w:spacing w:after="0" w:line="360" w:lineRule="auto"/>
        <w:ind w:right="-6" w:firstLine="567"/>
        <w:jc w:val="both"/>
        <w:rPr>
          <w:rFonts w:ascii="Myriad Pro" w:hAnsi="Myriad Pro" w:cs="Arial"/>
          <w:sz w:val="26"/>
          <w:szCs w:val="26"/>
        </w:rPr>
      </w:pPr>
      <w:r w:rsidRPr="001215A8">
        <w:rPr>
          <w:rFonts w:ascii="Myriad Pro" w:hAnsi="Myriad Pro" w:cs="Arial"/>
          <w:sz w:val="26"/>
          <w:szCs w:val="26"/>
        </w:rPr>
        <w:t>На основании актов об оказании услуг по договорам оказания услуг между филиалом ПАО «МРСК Сибири»</w:t>
      </w:r>
      <w:r w:rsidR="00C17B33" w:rsidRPr="001215A8">
        <w:rPr>
          <w:rFonts w:ascii="Myriad Pro" w:hAnsi="Myriad Pro" w:cs="Arial"/>
          <w:sz w:val="26"/>
          <w:szCs w:val="26"/>
        </w:rPr>
        <w:t>-</w:t>
      </w:r>
      <w:r w:rsidRPr="001215A8">
        <w:rPr>
          <w:rFonts w:ascii="Myriad Pro" w:hAnsi="Myriad Pro" w:cs="Arial"/>
          <w:sz w:val="26"/>
          <w:szCs w:val="26"/>
        </w:rPr>
        <w:t xml:space="preserve">«Кузбассэнерго – РЭС» и ТСО </w:t>
      </w:r>
      <w:r w:rsidR="004415AE" w:rsidRPr="001215A8">
        <w:rPr>
          <w:rFonts w:ascii="Myriad Pro" w:hAnsi="Myriad Pro" w:cs="Arial"/>
          <w:sz w:val="26"/>
          <w:szCs w:val="26"/>
        </w:rPr>
        <w:t>ф</w:t>
      </w:r>
      <w:r w:rsidRPr="001215A8">
        <w:rPr>
          <w:rFonts w:ascii="Myriad Pro" w:hAnsi="Myriad Pro" w:cs="Arial"/>
          <w:sz w:val="26"/>
          <w:szCs w:val="26"/>
        </w:rPr>
        <w:t>актические расходы филиала ПАО «МРСК Сибири»</w:t>
      </w:r>
      <w:r w:rsidR="00C17B33" w:rsidRPr="001215A8">
        <w:rPr>
          <w:rFonts w:ascii="Myriad Pro" w:hAnsi="Myriad Pro" w:cs="Arial"/>
          <w:sz w:val="26"/>
          <w:szCs w:val="26"/>
        </w:rPr>
        <w:t>-</w:t>
      </w:r>
      <w:r w:rsidRPr="001215A8">
        <w:rPr>
          <w:rFonts w:ascii="Myriad Pro" w:hAnsi="Myriad Pro" w:cs="Arial"/>
          <w:sz w:val="26"/>
          <w:szCs w:val="26"/>
        </w:rPr>
        <w:t>«Кузбассэнерго – РЭС» на оплату услуг ТСО за 2019 год составили 18 983,03 тыс. руб</w:t>
      </w:r>
      <w:r w:rsidR="00371FED" w:rsidRPr="001215A8">
        <w:rPr>
          <w:rFonts w:ascii="Myriad Pro" w:hAnsi="Myriad Pro" w:cs="Arial"/>
          <w:sz w:val="26"/>
          <w:szCs w:val="26"/>
        </w:rPr>
        <w:t>., что на 7% больше запланированных расходов.</w:t>
      </w:r>
    </w:p>
    <w:p w14:paraId="31A058FD" w14:textId="77777777" w:rsidR="00371FED" w:rsidRPr="001215A8" w:rsidRDefault="00371FED" w:rsidP="00BF6427">
      <w:pPr>
        <w:spacing w:after="0" w:line="360" w:lineRule="auto"/>
        <w:ind w:right="-6" w:firstLine="567"/>
        <w:jc w:val="both"/>
        <w:rPr>
          <w:rFonts w:ascii="Myriad Pro" w:hAnsi="Myriad Pro" w:cs="Arial"/>
          <w:sz w:val="26"/>
          <w:szCs w:val="26"/>
        </w:rPr>
      </w:pPr>
      <w:r w:rsidRPr="001215A8">
        <w:rPr>
          <w:rFonts w:ascii="Myriad Pro" w:hAnsi="Myriad Pro" w:cs="Arial"/>
          <w:sz w:val="26"/>
          <w:szCs w:val="26"/>
        </w:rPr>
        <w:t>Отклонение фактической величины расходов на оплату услуг прочих ТСО от плановой сложилось в результате отклонений фактических объемов отпуска электрической энергии от объемов, учтенных при принятии тарифных решений на 2019 год.</w:t>
      </w:r>
    </w:p>
    <w:p w14:paraId="6F82B7C4" w14:textId="77777777" w:rsidR="00B105DE" w:rsidRPr="001215A8" w:rsidRDefault="00B105DE" w:rsidP="00B105DE">
      <w:pPr>
        <w:spacing w:line="360" w:lineRule="auto"/>
        <w:ind w:left="-567" w:right="426" w:firstLine="426"/>
        <w:jc w:val="both"/>
        <w:rPr>
          <w:rFonts w:ascii="Myriad Pro" w:hAnsi="Myriad Pro" w:cs="Arial"/>
          <w:sz w:val="26"/>
          <w:szCs w:val="26"/>
        </w:rPr>
        <w:sectPr w:rsidR="00B105DE" w:rsidRPr="001215A8" w:rsidSect="00DA32F7">
          <w:pgSz w:w="11906" w:h="16838"/>
          <w:pgMar w:top="1134" w:right="851" w:bottom="1134" w:left="1701" w:header="708" w:footer="708" w:gutter="0"/>
          <w:cols w:space="708"/>
          <w:docGrid w:linePitch="360"/>
        </w:sectPr>
      </w:pPr>
    </w:p>
    <w:p w14:paraId="04D0D14E" w14:textId="77777777" w:rsidR="00B105DE" w:rsidRPr="001215A8" w:rsidRDefault="00B105DE" w:rsidP="00B105DE">
      <w:pPr>
        <w:spacing w:line="360" w:lineRule="auto"/>
        <w:ind w:left="-567" w:right="426" w:firstLine="426"/>
        <w:jc w:val="both"/>
        <w:rPr>
          <w:rFonts w:ascii="Myriad Pro" w:hAnsi="Myriad Pro" w:cs="Arial"/>
          <w:sz w:val="26"/>
          <w:szCs w:val="26"/>
        </w:rPr>
      </w:pPr>
    </w:p>
    <w:p w14:paraId="59FA5934" w14:textId="77777777" w:rsidR="00A56926" w:rsidRPr="001215A8" w:rsidRDefault="00B105DE" w:rsidP="00D17CE2">
      <w:pPr>
        <w:keepNext/>
        <w:spacing w:line="360" w:lineRule="auto"/>
        <w:ind w:right="426" w:firstLine="426"/>
        <w:jc w:val="center"/>
        <w:rPr>
          <w:rFonts w:ascii="Myriad Pro" w:hAnsi="Myriad Pro" w:cs="Arial"/>
          <w:b/>
          <w:bCs/>
          <w:sz w:val="26"/>
          <w:szCs w:val="26"/>
        </w:rPr>
      </w:pPr>
      <w:r w:rsidRPr="001215A8">
        <w:rPr>
          <w:rFonts w:ascii="Myriad Pro" w:hAnsi="Myriad Pro" w:cs="Arial"/>
          <w:b/>
          <w:bCs/>
          <w:sz w:val="26"/>
          <w:szCs w:val="26"/>
        </w:rPr>
        <w:t>Сводные данные по</w:t>
      </w:r>
      <w:r w:rsidR="00A56926" w:rsidRPr="001215A8">
        <w:rPr>
          <w:rFonts w:ascii="Myriad Pro" w:hAnsi="Myriad Pro" w:cs="Arial"/>
          <w:b/>
          <w:bCs/>
          <w:sz w:val="26"/>
          <w:szCs w:val="26"/>
        </w:rPr>
        <w:t xml:space="preserve"> фактической стоимости услуг ТСО на 2019 год</w:t>
      </w:r>
    </w:p>
    <w:tbl>
      <w:tblPr>
        <w:tblW w:w="14759" w:type="dxa"/>
        <w:jc w:val="center"/>
        <w:tblLook w:val="04A0" w:firstRow="1" w:lastRow="0" w:firstColumn="1" w:lastColumn="0" w:noHBand="0" w:noVBand="1"/>
      </w:tblPr>
      <w:tblGrid>
        <w:gridCol w:w="1819"/>
        <w:gridCol w:w="999"/>
        <w:gridCol w:w="999"/>
        <w:gridCol w:w="697"/>
        <w:gridCol w:w="659"/>
        <w:gridCol w:w="1112"/>
        <w:gridCol w:w="923"/>
        <w:gridCol w:w="923"/>
        <w:gridCol w:w="923"/>
        <w:gridCol w:w="923"/>
        <w:gridCol w:w="906"/>
        <w:gridCol w:w="1016"/>
        <w:gridCol w:w="923"/>
        <w:gridCol w:w="999"/>
        <w:gridCol w:w="999"/>
      </w:tblGrid>
      <w:tr w:rsidR="00436A9F" w:rsidRPr="001215A8" w14:paraId="7201E392" w14:textId="77777777" w:rsidTr="00BF6427">
        <w:trPr>
          <w:trHeight w:val="978"/>
          <w:jc w:val="center"/>
        </w:trPr>
        <w:tc>
          <w:tcPr>
            <w:tcW w:w="17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3CFEBF"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Название ТСО</w:t>
            </w:r>
          </w:p>
        </w:tc>
        <w:tc>
          <w:tcPr>
            <w:tcW w:w="19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05E3F0"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Фактический объем полезного отпуска 2019 года</w:t>
            </w:r>
          </w:p>
        </w:tc>
        <w:tc>
          <w:tcPr>
            <w:tcW w:w="135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066672"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Заявленная мощность</w:t>
            </w:r>
          </w:p>
        </w:tc>
        <w:tc>
          <w:tcPr>
            <w:tcW w:w="20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9511B6"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Тарифы, установленные РЭК Кемеровской области на 2019 год</w:t>
            </w:r>
          </w:p>
        </w:tc>
        <w:tc>
          <w:tcPr>
            <w:tcW w:w="18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D534FA"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Тарифы на потери, установленные РЭК Кемеровской области на 2019 год</w:t>
            </w:r>
          </w:p>
        </w:tc>
        <w:tc>
          <w:tcPr>
            <w:tcW w:w="284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5E4E0F"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Фактическая стоимость услуг, оказанных ТСО без учета оплаты потерь на 2019 год</w:t>
            </w:r>
          </w:p>
        </w:tc>
        <w:tc>
          <w:tcPr>
            <w:tcW w:w="292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E57D3A"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Фактическая стоимость услуг, оказанных ТСО на 2019 год</w:t>
            </w:r>
          </w:p>
        </w:tc>
      </w:tr>
      <w:tr w:rsidR="00436A9F" w:rsidRPr="001215A8" w14:paraId="0AF71230" w14:textId="77777777" w:rsidTr="00BF6427">
        <w:trPr>
          <w:trHeight w:val="465"/>
          <w:jc w:val="center"/>
        </w:trPr>
        <w:tc>
          <w:tcPr>
            <w:tcW w:w="17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845F82" w14:textId="77777777" w:rsidR="00436A9F" w:rsidRPr="001215A8" w:rsidRDefault="00436A9F" w:rsidP="00436A9F">
            <w:pPr>
              <w:spacing w:after="0" w:line="240" w:lineRule="auto"/>
              <w:rPr>
                <w:rFonts w:ascii="Myriad Pro" w:eastAsia="Times New Roman" w:hAnsi="Myriad Pro" w:cs="Arial"/>
                <w:b/>
                <w:bCs/>
                <w:color w:val="FFFFFF"/>
                <w:sz w:val="18"/>
                <w:szCs w:val="18"/>
                <w:lang w:eastAsia="ru-RU"/>
              </w:rPr>
            </w:pPr>
          </w:p>
        </w:tc>
        <w:tc>
          <w:tcPr>
            <w:tcW w:w="19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50E7A6"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 xml:space="preserve">млн. </w:t>
            </w:r>
            <w:proofErr w:type="spellStart"/>
            <w:r w:rsidRPr="001215A8">
              <w:rPr>
                <w:rFonts w:ascii="Myriad Pro" w:eastAsia="Times New Roman" w:hAnsi="Myriad Pro" w:cs="Arial"/>
                <w:b/>
                <w:bCs/>
                <w:color w:val="FFFFFF"/>
                <w:sz w:val="18"/>
                <w:szCs w:val="18"/>
                <w:lang w:eastAsia="ru-RU"/>
              </w:rPr>
              <w:t>кВтч</w:t>
            </w:r>
            <w:proofErr w:type="spellEnd"/>
          </w:p>
        </w:tc>
        <w:tc>
          <w:tcPr>
            <w:tcW w:w="135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D3BAF3"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мВт</w:t>
            </w:r>
          </w:p>
        </w:tc>
        <w:tc>
          <w:tcPr>
            <w:tcW w:w="20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B7C87B"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руб./Мвт</w:t>
            </w:r>
            <w:r w:rsidR="00A9298C">
              <w:rPr>
                <w:rFonts w:ascii="Myriad Pro" w:eastAsia="Times New Roman" w:hAnsi="Myriad Pro" w:cs="Arial"/>
                <w:b/>
                <w:bCs/>
                <w:color w:val="FFFFFF"/>
                <w:sz w:val="18"/>
                <w:szCs w:val="18"/>
                <w:lang w:eastAsia="ru-RU"/>
              </w:rPr>
              <w:t>*</w:t>
            </w:r>
            <w:r w:rsidRPr="001215A8">
              <w:rPr>
                <w:rFonts w:ascii="Myriad Pro" w:eastAsia="Times New Roman" w:hAnsi="Myriad Pro" w:cs="Arial"/>
                <w:b/>
                <w:bCs/>
                <w:color w:val="FFFFFF"/>
                <w:sz w:val="18"/>
                <w:szCs w:val="18"/>
                <w:lang w:eastAsia="ru-RU"/>
              </w:rPr>
              <w:t>ч.</w:t>
            </w:r>
            <w:r w:rsidR="00A9298C">
              <w:rPr>
                <w:rFonts w:ascii="Myriad Pro" w:eastAsia="Times New Roman" w:hAnsi="Myriad Pro" w:cs="Arial"/>
                <w:b/>
                <w:bCs/>
                <w:color w:val="FFFFFF"/>
                <w:sz w:val="18"/>
                <w:szCs w:val="18"/>
                <w:lang w:eastAsia="ru-RU"/>
              </w:rPr>
              <w:t xml:space="preserve"> </w:t>
            </w:r>
            <w:proofErr w:type="spellStart"/>
            <w:r w:rsidRPr="001215A8">
              <w:rPr>
                <w:rFonts w:ascii="Myriad Pro" w:eastAsia="Times New Roman" w:hAnsi="Myriad Pro" w:cs="Arial"/>
                <w:b/>
                <w:bCs/>
                <w:color w:val="FFFFFF"/>
                <w:sz w:val="18"/>
                <w:szCs w:val="18"/>
                <w:lang w:eastAsia="ru-RU"/>
              </w:rPr>
              <w:t>мес</w:t>
            </w:r>
            <w:proofErr w:type="spellEnd"/>
          </w:p>
        </w:tc>
        <w:tc>
          <w:tcPr>
            <w:tcW w:w="18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92E61C"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руб./МВт</w:t>
            </w:r>
            <w:r w:rsidR="00A9298C">
              <w:rPr>
                <w:rFonts w:ascii="Myriad Pro" w:eastAsia="Times New Roman" w:hAnsi="Myriad Pro" w:cs="Arial"/>
                <w:b/>
                <w:bCs/>
                <w:color w:val="FFFFFF"/>
                <w:sz w:val="18"/>
                <w:szCs w:val="18"/>
                <w:lang w:eastAsia="ru-RU"/>
              </w:rPr>
              <w:t>*</w:t>
            </w:r>
            <w:r w:rsidRPr="001215A8">
              <w:rPr>
                <w:rFonts w:ascii="Myriad Pro" w:eastAsia="Times New Roman" w:hAnsi="Myriad Pro" w:cs="Arial"/>
                <w:b/>
                <w:bCs/>
                <w:color w:val="FFFFFF"/>
                <w:sz w:val="18"/>
                <w:szCs w:val="18"/>
                <w:lang w:eastAsia="ru-RU"/>
              </w:rPr>
              <w:t>ч</w:t>
            </w:r>
          </w:p>
        </w:tc>
        <w:tc>
          <w:tcPr>
            <w:tcW w:w="284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928853"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тыс. руб.</w:t>
            </w:r>
          </w:p>
        </w:tc>
        <w:tc>
          <w:tcPr>
            <w:tcW w:w="292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84D549"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тыс. руб.</w:t>
            </w:r>
          </w:p>
        </w:tc>
      </w:tr>
      <w:tr w:rsidR="00BF6427" w:rsidRPr="001215A8" w14:paraId="30CAE903" w14:textId="77777777" w:rsidTr="00BF6427">
        <w:trPr>
          <w:trHeight w:val="353"/>
          <w:jc w:val="center"/>
        </w:trPr>
        <w:tc>
          <w:tcPr>
            <w:tcW w:w="17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81658C" w14:textId="77777777" w:rsidR="00436A9F" w:rsidRPr="001215A8" w:rsidRDefault="00436A9F" w:rsidP="00436A9F">
            <w:pPr>
              <w:spacing w:after="0" w:line="240" w:lineRule="auto"/>
              <w:rPr>
                <w:rFonts w:ascii="Myriad Pro" w:eastAsia="Times New Roman" w:hAnsi="Myriad Pro" w:cs="Arial"/>
                <w:b/>
                <w:bCs/>
                <w:color w:val="FFFFFF"/>
                <w:sz w:val="18"/>
                <w:szCs w:val="18"/>
                <w:lang w:eastAsia="ru-RU"/>
              </w:rPr>
            </w:pPr>
          </w:p>
        </w:tc>
        <w:tc>
          <w:tcPr>
            <w:tcW w:w="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2188D8"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1 п/г</w:t>
            </w:r>
          </w:p>
        </w:tc>
        <w:tc>
          <w:tcPr>
            <w:tcW w:w="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8BB044"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2 п/г</w:t>
            </w:r>
          </w:p>
        </w:tc>
        <w:tc>
          <w:tcPr>
            <w:tcW w:w="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F60CD4"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1 п/г</w:t>
            </w:r>
          </w:p>
        </w:tc>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56D89D"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2 п/г</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C0D055"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1 п/г</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0529CA"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2 п/г</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210D37"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1 п/г</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04C0F0"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2 п/г</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6A7562"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1 п/г</w:t>
            </w:r>
          </w:p>
        </w:tc>
        <w:tc>
          <w:tcPr>
            <w:tcW w:w="9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25DAEF"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2 п/г</w:t>
            </w: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4CF4B7"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год</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54EDEA"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1 п/г</w:t>
            </w:r>
          </w:p>
        </w:tc>
        <w:tc>
          <w:tcPr>
            <w:tcW w:w="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381740"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2 п/г</w:t>
            </w:r>
          </w:p>
        </w:tc>
        <w:tc>
          <w:tcPr>
            <w:tcW w:w="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E0EC02" w14:textId="77777777" w:rsidR="00436A9F" w:rsidRPr="001215A8" w:rsidRDefault="00436A9F" w:rsidP="00436A9F">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год</w:t>
            </w:r>
          </w:p>
        </w:tc>
      </w:tr>
      <w:tr w:rsidR="00436A9F" w:rsidRPr="001215A8" w14:paraId="683C3249" w14:textId="77777777" w:rsidTr="00BF6427">
        <w:trPr>
          <w:trHeight w:val="320"/>
          <w:jc w:val="center"/>
        </w:trPr>
        <w:tc>
          <w:tcPr>
            <w:tcW w:w="175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59DB39" w14:textId="77777777" w:rsidR="00436A9F" w:rsidRPr="001215A8" w:rsidRDefault="00436A9F" w:rsidP="00BA3C84">
            <w:pPr>
              <w:spacing w:after="0" w:line="240" w:lineRule="auto"/>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ООО «</w:t>
            </w:r>
            <w:proofErr w:type="spellStart"/>
            <w:r w:rsidRPr="001215A8">
              <w:rPr>
                <w:rFonts w:ascii="Myriad Pro" w:eastAsia="Times New Roman" w:hAnsi="Myriad Pro" w:cs="Arial"/>
                <w:sz w:val="18"/>
                <w:szCs w:val="18"/>
                <w:lang w:eastAsia="ru-RU"/>
              </w:rPr>
              <w:t>Кемэнерго</w:t>
            </w:r>
            <w:proofErr w:type="spellEnd"/>
            <w:r w:rsidRPr="001215A8">
              <w:rPr>
                <w:rFonts w:ascii="Myriad Pro" w:eastAsia="Times New Roman" w:hAnsi="Myriad Pro" w:cs="Arial"/>
                <w:sz w:val="18"/>
                <w:szCs w:val="18"/>
                <w:lang w:eastAsia="ru-RU"/>
              </w:rPr>
              <w:t xml:space="preserve">» </w:t>
            </w:r>
          </w:p>
        </w:tc>
        <w:tc>
          <w:tcPr>
            <w:tcW w:w="99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93C1051"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6 607,57</w:t>
            </w:r>
          </w:p>
        </w:tc>
        <w:tc>
          <w:tcPr>
            <w:tcW w:w="99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4AE1F1"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6 776,41</w:t>
            </w:r>
          </w:p>
        </w:tc>
        <w:tc>
          <w:tcPr>
            <w:tcW w:w="69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CAD7AF"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1,63</w:t>
            </w:r>
          </w:p>
        </w:tc>
        <w:tc>
          <w:tcPr>
            <w:tcW w:w="6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C1153D"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1,60</w:t>
            </w:r>
          </w:p>
        </w:tc>
        <w:tc>
          <w:tcPr>
            <w:tcW w:w="111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5895A2"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174 907,07</w:t>
            </w:r>
          </w:p>
        </w:tc>
        <w:tc>
          <w:tcPr>
            <w:tcW w:w="9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7144D7"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215 707</w:t>
            </w:r>
          </w:p>
        </w:tc>
        <w:tc>
          <w:tcPr>
            <w:tcW w:w="9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6AAF8B"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158,18</w:t>
            </w:r>
          </w:p>
        </w:tc>
        <w:tc>
          <w:tcPr>
            <w:tcW w:w="9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DD2D40"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176,68</w:t>
            </w:r>
          </w:p>
        </w:tc>
        <w:tc>
          <w:tcPr>
            <w:tcW w:w="9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1DF493"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3 040</w:t>
            </w:r>
          </w:p>
        </w:tc>
        <w:tc>
          <w:tcPr>
            <w:tcW w:w="90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3C7CD9"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3 679</w:t>
            </w:r>
          </w:p>
        </w:tc>
        <w:tc>
          <w:tcPr>
            <w:tcW w:w="101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8E7BAF"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6 719</w:t>
            </w:r>
          </w:p>
        </w:tc>
        <w:tc>
          <w:tcPr>
            <w:tcW w:w="9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2B9CF3"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3 040</w:t>
            </w:r>
          </w:p>
        </w:tc>
        <w:tc>
          <w:tcPr>
            <w:tcW w:w="9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30EED7"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3 679</w:t>
            </w:r>
          </w:p>
        </w:tc>
        <w:tc>
          <w:tcPr>
            <w:tcW w:w="9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47A2C5"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6 719</w:t>
            </w:r>
          </w:p>
        </w:tc>
      </w:tr>
      <w:tr w:rsidR="00436A9F" w:rsidRPr="001215A8" w14:paraId="70838BDA" w14:textId="77777777" w:rsidTr="00BF6427">
        <w:trPr>
          <w:trHeight w:val="513"/>
          <w:jc w:val="center"/>
        </w:trPr>
        <w:tc>
          <w:tcPr>
            <w:tcW w:w="1752" w:type="dxa"/>
            <w:tcBorders>
              <w:top w:val="nil"/>
              <w:left w:val="single" w:sz="4" w:space="0" w:color="auto"/>
              <w:bottom w:val="single" w:sz="4" w:space="0" w:color="auto"/>
              <w:right w:val="single" w:sz="4" w:space="0" w:color="auto"/>
            </w:tcBorders>
            <w:shd w:val="clear" w:color="auto" w:fill="auto"/>
            <w:vAlign w:val="center"/>
            <w:hideMark/>
          </w:tcPr>
          <w:p w14:paraId="686208BD" w14:textId="77777777" w:rsidR="00436A9F" w:rsidRPr="001215A8" w:rsidRDefault="00436A9F" w:rsidP="00BA3C84">
            <w:pPr>
              <w:spacing w:after="0" w:line="240" w:lineRule="auto"/>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ООО «</w:t>
            </w:r>
            <w:proofErr w:type="spellStart"/>
            <w:r w:rsidRPr="001215A8">
              <w:rPr>
                <w:rFonts w:ascii="Myriad Pro" w:eastAsia="Times New Roman" w:hAnsi="Myriad Pro" w:cs="Arial"/>
                <w:sz w:val="18"/>
                <w:szCs w:val="18"/>
                <w:lang w:eastAsia="ru-RU"/>
              </w:rPr>
              <w:t>Регионэнергосеть</w:t>
            </w:r>
            <w:proofErr w:type="spellEnd"/>
            <w:r w:rsidRPr="001215A8">
              <w:rPr>
                <w:rFonts w:ascii="Myriad Pro" w:eastAsia="Times New Roman" w:hAnsi="Myriad Pro" w:cs="Arial"/>
                <w:sz w:val="18"/>
                <w:szCs w:val="18"/>
                <w:lang w:eastAsia="ru-RU"/>
              </w:rPr>
              <w:t xml:space="preserve">» </w:t>
            </w:r>
          </w:p>
        </w:tc>
        <w:tc>
          <w:tcPr>
            <w:tcW w:w="999" w:type="dxa"/>
            <w:tcBorders>
              <w:top w:val="nil"/>
              <w:left w:val="nil"/>
              <w:bottom w:val="single" w:sz="4" w:space="0" w:color="auto"/>
              <w:right w:val="single" w:sz="4" w:space="0" w:color="auto"/>
            </w:tcBorders>
            <w:shd w:val="clear" w:color="auto" w:fill="auto"/>
            <w:vAlign w:val="center"/>
            <w:hideMark/>
          </w:tcPr>
          <w:p w14:paraId="13F61BEC"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3 835,55</w:t>
            </w:r>
          </w:p>
        </w:tc>
        <w:tc>
          <w:tcPr>
            <w:tcW w:w="999" w:type="dxa"/>
            <w:tcBorders>
              <w:top w:val="nil"/>
              <w:left w:val="nil"/>
              <w:bottom w:val="single" w:sz="4" w:space="0" w:color="auto"/>
              <w:right w:val="single" w:sz="4" w:space="0" w:color="auto"/>
            </w:tcBorders>
            <w:shd w:val="clear" w:color="auto" w:fill="auto"/>
            <w:vAlign w:val="center"/>
            <w:hideMark/>
          </w:tcPr>
          <w:p w14:paraId="6399D75E"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3 040,59</w:t>
            </w:r>
          </w:p>
        </w:tc>
        <w:tc>
          <w:tcPr>
            <w:tcW w:w="697" w:type="dxa"/>
            <w:tcBorders>
              <w:top w:val="nil"/>
              <w:left w:val="nil"/>
              <w:bottom w:val="single" w:sz="4" w:space="0" w:color="auto"/>
              <w:right w:val="single" w:sz="4" w:space="0" w:color="auto"/>
            </w:tcBorders>
            <w:shd w:val="clear" w:color="auto" w:fill="auto"/>
            <w:vAlign w:val="center"/>
            <w:hideMark/>
          </w:tcPr>
          <w:p w14:paraId="1FE8188D"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0,64</w:t>
            </w:r>
          </w:p>
        </w:tc>
        <w:tc>
          <w:tcPr>
            <w:tcW w:w="659" w:type="dxa"/>
            <w:tcBorders>
              <w:top w:val="nil"/>
              <w:left w:val="nil"/>
              <w:bottom w:val="single" w:sz="4" w:space="0" w:color="auto"/>
              <w:right w:val="single" w:sz="4" w:space="0" w:color="auto"/>
            </w:tcBorders>
            <w:shd w:val="clear" w:color="auto" w:fill="auto"/>
            <w:vAlign w:val="center"/>
            <w:hideMark/>
          </w:tcPr>
          <w:p w14:paraId="2602A62D"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0,55</w:t>
            </w:r>
          </w:p>
        </w:tc>
        <w:tc>
          <w:tcPr>
            <w:tcW w:w="1112" w:type="dxa"/>
            <w:tcBorders>
              <w:top w:val="nil"/>
              <w:left w:val="nil"/>
              <w:bottom w:val="single" w:sz="4" w:space="0" w:color="auto"/>
              <w:right w:val="single" w:sz="4" w:space="0" w:color="auto"/>
            </w:tcBorders>
            <w:shd w:val="clear" w:color="auto" w:fill="auto"/>
            <w:vAlign w:val="center"/>
            <w:hideMark/>
          </w:tcPr>
          <w:p w14:paraId="4EADD4BA"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546 095,50</w:t>
            </w:r>
          </w:p>
        </w:tc>
        <w:tc>
          <w:tcPr>
            <w:tcW w:w="923" w:type="dxa"/>
            <w:tcBorders>
              <w:top w:val="nil"/>
              <w:left w:val="nil"/>
              <w:bottom w:val="single" w:sz="4" w:space="0" w:color="auto"/>
              <w:right w:val="single" w:sz="4" w:space="0" w:color="auto"/>
            </w:tcBorders>
            <w:shd w:val="clear" w:color="auto" w:fill="auto"/>
            <w:noWrap/>
            <w:vAlign w:val="center"/>
            <w:hideMark/>
          </w:tcPr>
          <w:p w14:paraId="7DC6CF3D"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881 383</w:t>
            </w:r>
          </w:p>
        </w:tc>
        <w:tc>
          <w:tcPr>
            <w:tcW w:w="923" w:type="dxa"/>
            <w:tcBorders>
              <w:top w:val="nil"/>
              <w:left w:val="nil"/>
              <w:bottom w:val="single" w:sz="4" w:space="0" w:color="auto"/>
              <w:right w:val="single" w:sz="4" w:space="0" w:color="auto"/>
            </w:tcBorders>
            <w:shd w:val="clear" w:color="auto" w:fill="auto"/>
            <w:noWrap/>
            <w:vAlign w:val="center"/>
            <w:hideMark/>
          </w:tcPr>
          <w:p w14:paraId="4F095809"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141,30</w:t>
            </w:r>
          </w:p>
        </w:tc>
        <w:tc>
          <w:tcPr>
            <w:tcW w:w="923" w:type="dxa"/>
            <w:tcBorders>
              <w:top w:val="nil"/>
              <w:left w:val="nil"/>
              <w:bottom w:val="single" w:sz="4" w:space="0" w:color="auto"/>
              <w:right w:val="single" w:sz="4" w:space="0" w:color="auto"/>
            </w:tcBorders>
            <w:shd w:val="clear" w:color="auto" w:fill="auto"/>
            <w:noWrap/>
            <w:vAlign w:val="center"/>
            <w:hideMark/>
          </w:tcPr>
          <w:p w14:paraId="34833B4B"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365,90</w:t>
            </w:r>
          </w:p>
        </w:tc>
        <w:tc>
          <w:tcPr>
            <w:tcW w:w="923" w:type="dxa"/>
            <w:tcBorders>
              <w:top w:val="nil"/>
              <w:left w:val="nil"/>
              <w:bottom w:val="single" w:sz="4" w:space="0" w:color="auto"/>
              <w:right w:val="single" w:sz="4" w:space="0" w:color="auto"/>
            </w:tcBorders>
            <w:shd w:val="clear" w:color="auto" w:fill="auto"/>
            <w:noWrap/>
            <w:vAlign w:val="center"/>
            <w:hideMark/>
          </w:tcPr>
          <w:p w14:paraId="298686E9"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2 065</w:t>
            </w:r>
          </w:p>
        </w:tc>
        <w:tc>
          <w:tcPr>
            <w:tcW w:w="906" w:type="dxa"/>
            <w:tcBorders>
              <w:top w:val="nil"/>
              <w:left w:val="nil"/>
              <w:bottom w:val="single" w:sz="4" w:space="0" w:color="auto"/>
              <w:right w:val="single" w:sz="4" w:space="0" w:color="auto"/>
            </w:tcBorders>
            <w:shd w:val="clear" w:color="auto" w:fill="auto"/>
            <w:noWrap/>
            <w:vAlign w:val="center"/>
            <w:hideMark/>
          </w:tcPr>
          <w:p w14:paraId="28F26A3E"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2 872</w:t>
            </w:r>
          </w:p>
        </w:tc>
        <w:tc>
          <w:tcPr>
            <w:tcW w:w="1016" w:type="dxa"/>
            <w:tcBorders>
              <w:top w:val="nil"/>
              <w:left w:val="nil"/>
              <w:bottom w:val="single" w:sz="4" w:space="0" w:color="auto"/>
              <w:right w:val="single" w:sz="4" w:space="0" w:color="auto"/>
            </w:tcBorders>
            <w:shd w:val="clear" w:color="auto" w:fill="auto"/>
            <w:noWrap/>
            <w:vAlign w:val="center"/>
            <w:hideMark/>
          </w:tcPr>
          <w:p w14:paraId="76E29EF1"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4 937</w:t>
            </w:r>
          </w:p>
        </w:tc>
        <w:tc>
          <w:tcPr>
            <w:tcW w:w="923" w:type="dxa"/>
            <w:tcBorders>
              <w:top w:val="nil"/>
              <w:left w:val="nil"/>
              <w:bottom w:val="single" w:sz="4" w:space="0" w:color="auto"/>
              <w:right w:val="single" w:sz="4" w:space="0" w:color="auto"/>
            </w:tcBorders>
            <w:shd w:val="clear" w:color="auto" w:fill="auto"/>
            <w:noWrap/>
            <w:vAlign w:val="center"/>
            <w:hideMark/>
          </w:tcPr>
          <w:p w14:paraId="6EF87C42"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2 607</w:t>
            </w:r>
          </w:p>
        </w:tc>
        <w:tc>
          <w:tcPr>
            <w:tcW w:w="999" w:type="dxa"/>
            <w:tcBorders>
              <w:top w:val="nil"/>
              <w:left w:val="nil"/>
              <w:bottom w:val="single" w:sz="4" w:space="0" w:color="auto"/>
              <w:right w:val="single" w:sz="4" w:space="0" w:color="auto"/>
            </w:tcBorders>
            <w:shd w:val="clear" w:color="auto" w:fill="auto"/>
            <w:noWrap/>
            <w:vAlign w:val="center"/>
            <w:hideMark/>
          </w:tcPr>
          <w:p w14:paraId="4DC3E1CB"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3 985</w:t>
            </w:r>
          </w:p>
        </w:tc>
        <w:tc>
          <w:tcPr>
            <w:tcW w:w="999" w:type="dxa"/>
            <w:tcBorders>
              <w:top w:val="nil"/>
              <w:left w:val="nil"/>
              <w:bottom w:val="single" w:sz="4" w:space="0" w:color="auto"/>
              <w:right w:val="single" w:sz="4" w:space="0" w:color="auto"/>
            </w:tcBorders>
            <w:shd w:val="clear" w:color="auto" w:fill="auto"/>
            <w:noWrap/>
            <w:vAlign w:val="center"/>
            <w:hideMark/>
          </w:tcPr>
          <w:p w14:paraId="6EB9FF49"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6 592</w:t>
            </w:r>
          </w:p>
        </w:tc>
      </w:tr>
      <w:tr w:rsidR="00436A9F" w:rsidRPr="001215A8" w14:paraId="1874EFEF" w14:textId="77777777" w:rsidTr="00BF6427">
        <w:trPr>
          <w:trHeight w:val="1540"/>
          <w:jc w:val="center"/>
        </w:trPr>
        <w:tc>
          <w:tcPr>
            <w:tcW w:w="1752" w:type="dxa"/>
            <w:tcBorders>
              <w:top w:val="nil"/>
              <w:left w:val="single" w:sz="4" w:space="0" w:color="auto"/>
              <w:bottom w:val="single" w:sz="4" w:space="0" w:color="auto"/>
              <w:right w:val="single" w:sz="4" w:space="0" w:color="auto"/>
            </w:tcBorders>
            <w:shd w:val="clear" w:color="auto" w:fill="auto"/>
            <w:vAlign w:val="center"/>
            <w:hideMark/>
          </w:tcPr>
          <w:p w14:paraId="01991F9D" w14:textId="77777777" w:rsidR="00436A9F" w:rsidRPr="001215A8" w:rsidRDefault="00436A9F" w:rsidP="00BA3C84">
            <w:pPr>
              <w:spacing w:after="0" w:line="240" w:lineRule="auto"/>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 xml:space="preserve">«РЖД» ОАО (Красноярская дирекция по энергообеспечению - СП </w:t>
            </w:r>
            <w:proofErr w:type="spellStart"/>
            <w:r w:rsidRPr="001215A8">
              <w:rPr>
                <w:rFonts w:ascii="Myriad Pro" w:eastAsia="Times New Roman" w:hAnsi="Myriad Pro" w:cs="Arial"/>
                <w:sz w:val="18"/>
                <w:szCs w:val="18"/>
                <w:lang w:eastAsia="ru-RU"/>
              </w:rPr>
              <w:t>Трансэнерго</w:t>
            </w:r>
            <w:proofErr w:type="spellEnd"/>
            <w:r w:rsidRPr="001215A8">
              <w:rPr>
                <w:rFonts w:ascii="Myriad Pro" w:eastAsia="Times New Roman" w:hAnsi="Myriad Pro" w:cs="Arial"/>
                <w:sz w:val="18"/>
                <w:szCs w:val="18"/>
                <w:lang w:eastAsia="ru-RU"/>
              </w:rPr>
              <w:t xml:space="preserve"> - филиала ОАО «РЖД»)</w:t>
            </w:r>
          </w:p>
        </w:tc>
        <w:tc>
          <w:tcPr>
            <w:tcW w:w="999" w:type="dxa"/>
            <w:tcBorders>
              <w:top w:val="nil"/>
              <w:left w:val="nil"/>
              <w:bottom w:val="single" w:sz="4" w:space="0" w:color="auto"/>
              <w:right w:val="single" w:sz="4" w:space="0" w:color="auto"/>
            </w:tcBorders>
            <w:shd w:val="clear" w:color="auto" w:fill="auto"/>
            <w:vAlign w:val="center"/>
            <w:hideMark/>
          </w:tcPr>
          <w:p w14:paraId="6A5E6F6C"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8 080,33</w:t>
            </w:r>
          </w:p>
        </w:tc>
        <w:tc>
          <w:tcPr>
            <w:tcW w:w="999" w:type="dxa"/>
            <w:tcBorders>
              <w:top w:val="nil"/>
              <w:left w:val="nil"/>
              <w:bottom w:val="single" w:sz="4" w:space="0" w:color="auto"/>
              <w:right w:val="single" w:sz="4" w:space="0" w:color="auto"/>
            </w:tcBorders>
            <w:shd w:val="clear" w:color="auto" w:fill="auto"/>
            <w:vAlign w:val="center"/>
            <w:hideMark/>
          </w:tcPr>
          <w:p w14:paraId="43E57494"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8 726,00</w:t>
            </w:r>
          </w:p>
        </w:tc>
        <w:tc>
          <w:tcPr>
            <w:tcW w:w="697" w:type="dxa"/>
            <w:tcBorders>
              <w:top w:val="nil"/>
              <w:left w:val="nil"/>
              <w:bottom w:val="single" w:sz="4" w:space="0" w:color="auto"/>
              <w:right w:val="single" w:sz="4" w:space="0" w:color="auto"/>
            </w:tcBorders>
            <w:shd w:val="clear" w:color="auto" w:fill="auto"/>
            <w:vAlign w:val="center"/>
            <w:hideMark/>
          </w:tcPr>
          <w:p w14:paraId="54B617BF"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2,87</w:t>
            </w:r>
          </w:p>
        </w:tc>
        <w:tc>
          <w:tcPr>
            <w:tcW w:w="659" w:type="dxa"/>
            <w:tcBorders>
              <w:top w:val="nil"/>
              <w:left w:val="nil"/>
              <w:bottom w:val="single" w:sz="4" w:space="0" w:color="auto"/>
              <w:right w:val="single" w:sz="4" w:space="0" w:color="auto"/>
            </w:tcBorders>
            <w:shd w:val="clear" w:color="auto" w:fill="auto"/>
            <w:vAlign w:val="center"/>
            <w:hideMark/>
          </w:tcPr>
          <w:p w14:paraId="68B9ED40"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2,90</w:t>
            </w:r>
          </w:p>
        </w:tc>
        <w:tc>
          <w:tcPr>
            <w:tcW w:w="1112" w:type="dxa"/>
            <w:tcBorders>
              <w:top w:val="nil"/>
              <w:left w:val="nil"/>
              <w:bottom w:val="single" w:sz="4" w:space="0" w:color="auto"/>
              <w:right w:val="single" w:sz="4" w:space="0" w:color="auto"/>
            </w:tcBorders>
            <w:shd w:val="clear" w:color="auto" w:fill="auto"/>
            <w:vAlign w:val="center"/>
            <w:hideMark/>
          </w:tcPr>
          <w:p w14:paraId="3FCF9B8C"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96 281,43</w:t>
            </w:r>
          </w:p>
        </w:tc>
        <w:tc>
          <w:tcPr>
            <w:tcW w:w="923" w:type="dxa"/>
            <w:tcBorders>
              <w:top w:val="nil"/>
              <w:left w:val="nil"/>
              <w:bottom w:val="single" w:sz="4" w:space="0" w:color="auto"/>
              <w:right w:val="single" w:sz="4" w:space="0" w:color="auto"/>
            </w:tcBorders>
            <w:shd w:val="clear" w:color="auto" w:fill="auto"/>
            <w:noWrap/>
            <w:vAlign w:val="center"/>
            <w:hideMark/>
          </w:tcPr>
          <w:p w14:paraId="1A8F27E6"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85 581</w:t>
            </w:r>
          </w:p>
        </w:tc>
        <w:tc>
          <w:tcPr>
            <w:tcW w:w="923" w:type="dxa"/>
            <w:tcBorders>
              <w:top w:val="nil"/>
              <w:left w:val="nil"/>
              <w:bottom w:val="single" w:sz="4" w:space="0" w:color="auto"/>
              <w:right w:val="single" w:sz="4" w:space="0" w:color="auto"/>
            </w:tcBorders>
            <w:shd w:val="clear" w:color="auto" w:fill="auto"/>
            <w:noWrap/>
            <w:vAlign w:val="center"/>
            <w:hideMark/>
          </w:tcPr>
          <w:p w14:paraId="00FA5476"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121,73</w:t>
            </w:r>
          </w:p>
        </w:tc>
        <w:tc>
          <w:tcPr>
            <w:tcW w:w="923" w:type="dxa"/>
            <w:tcBorders>
              <w:top w:val="nil"/>
              <w:left w:val="nil"/>
              <w:bottom w:val="single" w:sz="4" w:space="0" w:color="auto"/>
              <w:right w:val="single" w:sz="4" w:space="0" w:color="auto"/>
            </w:tcBorders>
            <w:shd w:val="clear" w:color="auto" w:fill="auto"/>
            <w:noWrap/>
            <w:vAlign w:val="center"/>
            <w:hideMark/>
          </w:tcPr>
          <w:p w14:paraId="1E86E54C"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176,70</w:t>
            </w:r>
          </w:p>
        </w:tc>
        <w:tc>
          <w:tcPr>
            <w:tcW w:w="923" w:type="dxa"/>
            <w:tcBorders>
              <w:top w:val="nil"/>
              <w:left w:val="nil"/>
              <w:bottom w:val="single" w:sz="4" w:space="0" w:color="auto"/>
              <w:right w:val="single" w:sz="4" w:space="0" w:color="auto"/>
            </w:tcBorders>
            <w:shd w:val="clear" w:color="auto" w:fill="auto"/>
            <w:noWrap/>
            <w:vAlign w:val="center"/>
            <w:hideMark/>
          </w:tcPr>
          <w:p w14:paraId="38175174"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1 641</w:t>
            </w:r>
          </w:p>
        </w:tc>
        <w:tc>
          <w:tcPr>
            <w:tcW w:w="906" w:type="dxa"/>
            <w:tcBorders>
              <w:top w:val="nil"/>
              <w:left w:val="nil"/>
              <w:bottom w:val="single" w:sz="4" w:space="0" w:color="auto"/>
              <w:right w:val="single" w:sz="4" w:space="0" w:color="auto"/>
            </w:tcBorders>
            <w:shd w:val="clear" w:color="auto" w:fill="auto"/>
            <w:noWrap/>
            <w:vAlign w:val="center"/>
            <w:hideMark/>
          </w:tcPr>
          <w:p w14:paraId="719CA0FF"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1 506</w:t>
            </w:r>
          </w:p>
        </w:tc>
        <w:tc>
          <w:tcPr>
            <w:tcW w:w="1016" w:type="dxa"/>
            <w:tcBorders>
              <w:top w:val="nil"/>
              <w:left w:val="nil"/>
              <w:bottom w:val="single" w:sz="4" w:space="0" w:color="auto"/>
              <w:right w:val="single" w:sz="4" w:space="0" w:color="auto"/>
            </w:tcBorders>
            <w:shd w:val="clear" w:color="auto" w:fill="auto"/>
            <w:noWrap/>
            <w:vAlign w:val="center"/>
            <w:hideMark/>
          </w:tcPr>
          <w:p w14:paraId="20D954AB"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3 147</w:t>
            </w:r>
          </w:p>
        </w:tc>
        <w:tc>
          <w:tcPr>
            <w:tcW w:w="923" w:type="dxa"/>
            <w:tcBorders>
              <w:top w:val="nil"/>
              <w:left w:val="nil"/>
              <w:bottom w:val="single" w:sz="4" w:space="0" w:color="auto"/>
              <w:right w:val="single" w:sz="4" w:space="0" w:color="auto"/>
            </w:tcBorders>
            <w:shd w:val="clear" w:color="auto" w:fill="auto"/>
            <w:noWrap/>
            <w:vAlign w:val="center"/>
            <w:hideMark/>
          </w:tcPr>
          <w:p w14:paraId="4C91EBAD"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2 625</w:t>
            </w:r>
          </w:p>
        </w:tc>
        <w:tc>
          <w:tcPr>
            <w:tcW w:w="999" w:type="dxa"/>
            <w:tcBorders>
              <w:top w:val="nil"/>
              <w:left w:val="nil"/>
              <w:bottom w:val="single" w:sz="4" w:space="0" w:color="auto"/>
              <w:right w:val="single" w:sz="4" w:space="0" w:color="auto"/>
            </w:tcBorders>
            <w:shd w:val="clear" w:color="auto" w:fill="auto"/>
            <w:noWrap/>
            <w:vAlign w:val="center"/>
            <w:hideMark/>
          </w:tcPr>
          <w:p w14:paraId="150B3799" w14:textId="77777777" w:rsidR="00436A9F" w:rsidRPr="001215A8" w:rsidRDefault="00436A9F" w:rsidP="00436A9F">
            <w:pPr>
              <w:spacing w:after="0" w:line="240" w:lineRule="auto"/>
              <w:jc w:val="center"/>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3 048</w:t>
            </w:r>
          </w:p>
        </w:tc>
        <w:tc>
          <w:tcPr>
            <w:tcW w:w="999" w:type="dxa"/>
            <w:tcBorders>
              <w:top w:val="nil"/>
              <w:left w:val="nil"/>
              <w:bottom w:val="single" w:sz="4" w:space="0" w:color="auto"/>
              <w:right w:val="single" w:sz="4" w:space="0" w:color="auto"/>
            </w:tcBorders>
            <w:shd w:val="clear" w:color="auto" w:fill="auto"/>
            <w:noWrap/>
            <w:vAlign w:val="center"/>
            <w:hideMark/>
          </w:tcPr>
          <w:p w14:paraId="6A60A3B3" w14:textId="77777777" w:rsidR="00436A9F" w:rsidRPr="001215A8" w:rsidRDefault="00436A9F" w:rsidP="00436A9F">
            <w:pPr>
              <w:spacing w:after="0" w:line="240" w:lineRule="auto"/>
              <w:jc w:val="right"/>
              <w:rPr>
                <w:rFonts w:ascii="Myriad Pro" w:eastAsia="Times New Roman" w:hAnsi="Myriad Pro" w:cs="Arial"/>
                <w:sz w:val="18"/>
                <w:szCs w:val="18"/>
                <w:lang w:eastAsia="ru-RU"/>
              </w:rPr>
            </w:pPr>
            <w:r w:rsidRPr="001215A8">
              <w:rPr>
                <w:rFonts w:ascii="Myriad Pro" w:eastAsia="Times New Roman" w:hAnsi="Myriad Pro" w:cs="Arial"/>
                <w:sz w:val="18"/>
                <w:szCs w:val="18"/>
                <w:lang w:eastAsia="ru-RU"/>
              </w:rPr>
              <w:t>5 672</w:t>
            </w:r>
          </w:p>
        </w:tc>
      </w:tr>
      <w:tr w:rsidR="00436A9F" w:rsidRPr="007E0EC0" w14:paraId="73784AAF" w14:textId="77777777" w:rsidTr="007E0EC0">
        <w:trPr>
          <w:trHeight w:val="320"/>
          <w:jc w:val="center"/>
        </w:trPr>
        <w:tc>
          <w:tcPr>
            <w:tcW w:w="1752"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5925587F" w14:textId="77777777" w:rsidR="00436A9F" w:rsidRPr="007E0EC0" w:rsidRDefault="00436A9F" w:rsidP="00436A9F">
            <w:pPr>
              <w:spacing w:after="0" w:line="240" w:lineRule="auto"/>
              <w:jc w:val="both"/>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Итого</w:t>
            </w:r>
          </w:p>
        </w:tc>
        <w:tc>
          <w:tcPr>
            <w:tcW w:w="999" w:type="dxa"/>
            <w:tcBorders>
              <w:top w:val="nil"/>
              <w:left w:val="nil"/>
              <w:bottom w:val="single" w:sz="4" w:space="0" w:color="auto"/>
              <w:right w:val="single" w:sz="4" w:space="0" w:color="auto"/>
            </w:tcBorders>
            <w:shd w:val="clear" w:color="auto" w:fill="D6E3BC" w:themeFill="accent3" w:themeFillTint="66"/>
            <w:noWrap/>
            <w:vAlign w:val="center"/>
            <w:hideMark/>
          </w:tcPr>
          <w:p w14:paraId="08C0F494"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18 523,44</w:t>
            </w:r>
          </w:p>
        </w:tc>
        <w:tc>
          <w:tcPr>
            <w:tcW w:w="999" w:type="dxa"/>
            <w:tcBorders>
              <w:top w:val="nil"/>
              <w:left w:val="nil"/>
              <w:bottom w:val="single" w:sz="4" w:space="0" w:color="auto"/>
              <w:right w:val="single" w:sz="4" w:space="0" w:color="auto"/>
            </w:tcBorders>
            <w:shd w:val="clear" w:color="auto" w:fill="D6E3BC" w:themeFill="accent3" w:themeFillTint="66"/>
            <w:noWrap/>
            <w:vAlign w:val="center"/>
            <w:hideMark/>
          </w:tcPr>
          <w:p w14:paraId="6D738F94"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18 543,00</w:t>
            </w:r>
          </w:p>
        </w:tc>
        <w:tc>
          <w:tcPr>
            <w:tcW w:w="697" w:type="dxa"/>
            <w:tcBorders>
              <w:top w:val="nil"/>
              <w:left w:val="nil"/>
              <w:bottom w:val="single" w:sz="4" w:space="0" w:color="auto"/>
              <w:right w:val="single" w:sz="4" w:space="0" w:color="auto"/>
            </w:tcBorders>
            <w:shd w:val="clear" w:color="auto" w:fill="D6E3BC" w:themeFill="accent3" w:themeFillTint="66"/>
            <w:noWrap/>
            <w:vAlign w:val="center"/>
            <w:hideMark/>
          </w:tcPr>
          <w:p w14:paraId="05581B5A"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5,14</w:t>
            </w:r>
          </w:p>
        </w:tc>
        <w:tc>
          <w:tcPr>
            <w:tcW w:w="659" w:type="dxa"/>
            <w:tcBorders>
              <w:top w:val="nil"/>
              <w:left w:val="nil"/>
              <w:bottom w:val="single" w:sz="4" w:space="0" w:color="auto"/>
              <w:right w:val="single" w:sz="4" w:space="0" w:color="auto"/>
            </w:tcBorders>
            <w:shd w:val="clear" w:color="auto" w:fill="D6E3BC" w:themeFill="accent3" w:themeFillTint="66"/>
            <w:noWrap/>
            <w:vAlign w:val="center"/>
            <w:hideMark/>
          </w:tcPr>
          <w:p w14:paraId="201E0578"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5,05</w:t>
            </w:r>
          </w:p>
        </w:tc>
        <w:tc>
          <w:tcPr>
            <w:tcW w:w="1112" w:type="dxa"/>
            <w:tcBorders>
              <w:top w:val="nil"/>
              <w:left w:val="nil"/>
              <w:bottom w:val="single" w:sz="4" w:space="0" w:color="auto"/>
              <w:right w:val="single" w:sz="4" w:space="0" w:color="auto"/>
            </w:tcBorders>
            <w:shd w:val="clear" w:color="auto" w:fill="D6E3BC" w:themeFill="accent3" w:themeFillTint="66"/>
            <w:noWrap/>
            <w:vAlign w:val="center"/>
            <w:hideMark/>
          </w:tcPr>
          <w:p w14:paraId="3AC481CB"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 </w:t>
            </w:r>
          </w:p>
        </w:tc>
        <w:tc>
          <w:tcPr>
            <w:tcW w:w="923" w:type="dxa"/>
            <w:tcBorders>
              <w:top w:val="nil"/>
              <w:left w:val="nil"/>
              <w:bottom w:val="single" w:sz="4" w:space="0" w:color="auto"/>
              <w:right w:val="single" w:sz="4" w:space="0" w:color="auto"/>
            </w:tcBorders>
            <w:shd w:val="clear" w:color="auto" w:fill="D6E3BC" w:themeFill="accent3" w:themeFillTint="66"/>
            <w:noWrap/>
            <w:vAlign w:val="center"/>
            <w:hideMark/>
          </w:tcPr>
          <w:p w14:paraId="1FB4213D" w14:textId="77777777" w:rsidR="00436A9F" w:rsidRPr="007E0EC0" w:rsidRDefault="00436A9F" w:rsidP="00436A9F">
            <w:pPr>
              <w:spacing w:after="0" w:line="240" w:lineRule="auto"/>
              <w:rPr>
                <w:rFonts w:ascii="Myriad Pro" w:eastAsia="Times New Roman" w:hAnsi="Myriad Pro" w:cs="Calibri"/>
                <w:b/>
                <w:bCs/>
                <w:sz w:val="18"/>
                <w:szCs w:val="18"/>
                <w:lang w:eastAsia="ru-RU"/>
              </w:rPr>
            </w:pPr>
            <w:r w:rsidRPr="007E0EC0">
              <w:rPr>
                <w:rFonts w:ascii="Myriad Pro" w:eastAsia="Times New Roman" w:hAnsi="Myriad Pro" w:cs="Calibri"/>
                <w:b/>
                <w:bCs/>
                <w:sz w:val="18"/>
                <w:szCs w:val="18"/>
                <w:lang w:eastAsia="ru-RU"/>
              </w:rPr>
              <w:t> </w:t>
            </w:r>
          </w:p>
        </w:tc>
        <w:tc>
          <w:tcPr>
            <w:tcW w:w="923" w:type="dxa"/>
            <w:tcBorders>
              <w:top w:val="nil"/>
              <w:left w:val="nil"/>
              <w:bottom w:val="single" w:sz="4" w:space="0" w:color="auto"/>
              <w:right w:val="single" w:sz="4" w:space="0" w:color="auto"/>
            </w:tcBorders>
            <w:shd w:val="clear" w:color="auto" w:fill="D6E3BC" w:themeFill="accent3" w:themeFillTint="66"/>
            <w:noWrap/>
            <w:vAlign w:val="center"/>
            <w:hideMark/>
          </w:tcPr>
          <w:p w14:paraId="5C6BE87E" w14:textId="77777777" w:rsidR="00436A9F" w:rsidRPr="007E0EC0" w:rsidRDefault="00436A9F" w:rsidP="00436A9F">
            <w:pPr>
              <w:spacing w:after="0" w:line="240" w:lineRule="auto"/>
              <w:rPr>
                <w:rFonts w:ascii="Myriad Pro" w:eastAsia="Times New Roman" w:hAnsi="Myriad Pro" w:cs="Calibri"/>
                <w:b/>
                <w:bCs/>
                <w:sz w:val="18"/>
                <w:szCs w:val="18"/>
                <w:lang w:eastAsia="ru-RU"/>
              </w:rPr>
            </w:pPr>
            <w:r w:rsidRPr="007E0EC0">
              <w:rPr>
                <w:rFonts w:ascii="Myriad Pro" w:eastAsia="Times New Roman" w:hAnsi="Myriad Pro" w:cs="Calibri"/>
                <w:b/>
                <w:bCs/>
                <w:sz w:val="18"/>
                <w:szCs w:val="18"/>
                <w:lang w:eastAsia="ru-RU"/>
              </w:rPr>
              <w:t> </w:t>
            </w:r>
          </w:p>
        </w:tc>
        <w:tc>
          <w:tcPr>
            <w:tcW w:w="923" w:type="dxa"/>
            <w:tcBorders>
              <w:top w:val="nil"/>
              <w:left w:val="nil"/>
              <w:bottom w:val="single" w:sz="4" w:space="0" w:color="auto"/>
              <w:right w:val="single" w:sz="4" w:space="0" w:color="auto"/>
            </w:tcBorders>
            <w:shd w:val="clear" w:color="auto" w:fill="D6E3BC" w:themeFill="accent3" w:themeFillTint="66"/>
            <w:noWrap/>
            <w:vAlign w:val="center"/>
            <w:hideMark/>
          </w:tcPr>
          <w:p w14:paraId="32C3009E" w14:textId="77777777" w:rsidR="00436A9F" w:rsidRPr="007E0EC0" w:rsidRDefault="00436A9F" w:rsidP="00436A9F">
            <w:pPr>
              <w:spacing w:after="0" w:line="240" w:lineRule="auto"/>
              <w:rPr>
                <w:rFonts w:ascii="Myriad Pro" w:eastAsia="Times New Roman" w:hAnsi="Myriad Pro" w:cs="Calibri"/>
                <w:b/>
                <w:bCs/>
                <w:sz w:val="18"/>
                <w:szCs w:val="18"/>
                <w:lang w:eastAsia="ru-RU"/>
              </w:rPr>
            </w:pPr>
            <w:r w:rsidRPr="007E0EC0">
              <w:rPr>
                <w:rFonts w:ascii="Myriad Pro" w:eastAsia="Times New Roman" w:hAnsi="Myriad Pro" w:cs="Calibri"/>
                <w:b/>
                <w:bCs/>
                <w:sz w:val="18"/>
                <w:szCs w:val="18"/>
                <w:lang w:eastAsia="ru-RU"/>
              </w:rPr>
              <w:t> </w:t>
            </w:r>
          </w:p>
        </w:tc>
        <w:tc>
          <w:tcPr>
            <w:tcW w:w="923" w:type="dxa"/>
            <w:tcBorders>
              <w:top w:val="nil"/>
              <w:left w:val="nil"/>
              <w:bottom w:val="single" w:sz="4" w:space="0" w:color="auto"/>
              <w:right w:val="single" w:sz="4" w:space="0" w:color="auto"/>
            </w:tcBorders>
            <w:shd w:val="clear" w:color="auto" w:fill="D6E3BC" w:themeFill="accent3" w:themeFillTint="66"/>
            <w:noWrap/>
            <w:vAlign w:val="center"/>
            <w:hideMark/>
          </w:tcPr>
          <w:p w14:paraId="7DFB74E0"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6 746,27</w:t>
            </w:r>
          </w:p>
        </w:tc>
        <w:tc>
          <w:tcPr>
            <w:tcW w:w="906" w:type="dxa"/>
            <w:tcBorders>
              <w:top w:val="nil"/>
              <w:left w:val="nil"/>
              <w:bottom w:val="single" w:sz="4" w:space="0" w:color="auto"/>
              <w:right w:val="single" w:sz="4" w:space="0" w:color="auto"/>
            </w:tcBorders>
            <w:shd w:val="clear" w:color="auto" w:fill="D6E3BC" w:themeFill="accent3" w:themeFillTint="66"/>
            <w:noWrap/>
            <w:vAlign w:val="center"/>
            <w:hideMark/>
          </w:tcPr>
          <w:p w14:paraId="32BFC085"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8 056,71</w:t>
            </w:r>
          </w:p>
        </w:tc>
        <w:tc>
          <w:tcPr>
            <w:tcW w:w="1016" w:type="dxa"/>
            <w:tcBorders>
              <w:top w:val="nil"/>
              <w:left w:val="nil"/>
              <w:bottom w:val="single" w:sz="4" w:space="0" w:color="auto"/>
              <w:right w:val="single" w:sz="4" w:space="0" w:color="auto"/>
            </w:tcBorders>
            <w:shd w:val="clear" w:color="auto" w:fill="D6E3BC" w:themeFill="accent3" w:themeFillTint="66"/>
            <w:noWrap/>
            <w:vAlign w:val="center"/>
            <w:hideMark/>
          </w:tcPr>
          <w:p w14:paraId="01496DA3"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14 802,98</w:t>
            </w:r>
          </w:p>
        </w:tc>
        <w:tc>
          <w:tcPr>
            <w:tcW w:w="923" w:type="dxa"/>
            <w:tcBorders>
              <w:top w:val="nil"/>
              <w:left w:val="nil"/>
              <w:bottom w:val="single" w:sz="4" w:space="0" w:color="auto"/>
              <w:right w:val="single" w:sz="4" w:space="0" w:color="auto"/>
            </w:tcBorders>
            <w:shd w:val="clear" w:color="auto" w:fill="D6E3BC" w:themeFill="accent3" w:themeFillTint="66"/>
            <w:noWrap/>
            <w:vAlign w:val="center"/>
            <w:hideMark/>
          </w:tcPr>
          <w:p w14:paraId="78FFA5FB"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8 271,87</w:t>
            </w:r>
          </w:p>
        </w:tc>
        <w:tc>
          <w:tcPr>
            <w:tcW w:w="999" w:type="dxa"/>
            <w:tcBorders>
              <w:top w:val="nil"/>
              <w:left w:val="nil"/>
              <w:bottom w:val="single" w:sz="4" w:space="0" w:color="auto"/>
              <w:right w:val="single" w:sz="4" w:space="0" w:color="auto"/>
            </w:tcBorders>
            <w:shd w:val="clear" w:color="auto" w:fill="D6E3BC" w:themeFill="accent3" w:themeFillTint="66"/>
            <w:noWrap/>
            <w:vAlign w:val="center"/>
            <w:hideMark/>
          </w:tcPr>
          <w:p w14:paraId="028F8EFE"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10 711,15</w:t>
            </w:r>
          </w:p>
        </w:tc>
        <w:tc>
          <w:tcPr>
            <w:tcW w:w="999" w:type="dxa"/>
            <w:tcBorders>
              <w:top w:val="nil"/>
              <w:left w:val="nil"/>
              <w:bottom w:val="single" w:sz="4" w:space="0" w:color="auto"/>
              <w:right w:val="single" w:sz="4" w:space="0" w:color="auto"/>
            </w:tcBorders>
            <w:shd w:val="clear" w:color="auto" w:fill="D6E3BC" w:themeFill="accent3" w:themeFillTint="66"/>
            <w:noWrap/>
            <w:vAlign w:val="center"/>
            <w:hideMark/>
          </w:tcPr>
          <w:p w14:paraId="586D4837" w14:textId="77777777" w:rsidR="00436A9F" w:rsidRPr="007E0EC0" w:rsidRDefault="00436A9F" w:rsidP="00436A9F">
            <w:pPr>
              <w:spacing w:after="0" w:line="240" w:lineRule="auto"/>
              <w:jc w:val="center"/>
              <w:rPr>
                <w:rFonts w:ascii="Myriad Pro" w:eastAsia="Times New Roman" w:hAnsi="Myriad Pro" w:cs="Arial"/>
                <w:b/>
                <w:bCs/>
                <w:sz w:val="18"/>
                <w:szCs w:val="18"/>
                <w:lang w:eastAsia="ru-RU"/>
              </w:rPr>
            </w:pPr>
            <w:r w:rsidRPr="007E0EC0">
              <w:rPr>
                <w:rFonts w:ascii="Myriad Pro" w:eastAsia="Times New Roman" w:hAnsi="Myriad Pro" w:cs="Arial"/>
                <w:b/>
                <w:bCs/>
                <w:sz w:val="18"/>
                <w:szCs w:val="18"/>
                <w:lang w:eastAsia="ru-RU"/>
              </w:rPr>
              <w:t>18 983,03</w:t>
            </w:r>
          </w:p>
        </w:tc>
      </w:tr>
    </w:tbl>
    <w:p w14:paraId="68D61136" w14:textId="77777777" w:rsidR="00436A9F" w:rsidRPr="001215A8" w:rsidRDefault="00436A9F" w:rsidP="00436A9F">
      <w:pPr>
        <w:keepNext/>
        <w:spacing w:line="360" w:lineRule="auto"/>
        <w:ind w:right="426" w:firstLine="426"/>
        <w:jc w:val="center"/>
        <w:rPr>
          <w:rFonts w:ascii="Myriad Pro" w:hAnsi="Myriad Pro" w:cs="Arial"/>
          <w:sz w:val="26"/>
          <w:szCs w:val="26"/>
        </w:rPr>
      </w:pPr>
    </w:p>
    <w:p w14:paraId="775F2559" w14:textId="77777777" w:rsidR="00F959C1" w:rsidRPr="001215A8" w:rsidRDefault="00F959C1" w:rsidP="00D17CE2">
      <w:pPr>
        <w:spacing w:line="360" w:lineRule="auto"/>
        <w:ind w:right="426" w:firstLine="709"/>
        <w:jc w:val="both"/>
        <w:rPr>
          <w:rFonts w:ascii="Myriad Pro" w:hAnsi="Myriad Pro"/>
          <w:sz w:val="16"/>
          <w:szCs w:val="16"/>
        </w:rPr>
      </w:pPr>
    </w:p>
    <w:p w14:paraId="1828B448" w14:textId="77777777" w:rsidR="00B105DE" w:rsidRPr="001215A8" w:rsidRDefault="00B105DE">
      <w:pPr>
        <w:keepNext/>
        <w:spacing w:line="360" w:lineRule="auto"/>
        <w:ind w:right="426"/>
        <w:rPr>
          <w:rFonts w:ascii="Myriad Pro" w:hAnsi="Myriad Pro"/>
          <w:sz w:val="26"/>
          <w:szCs w:val="26"/>
        </w:rPr>
        <w:sectPr w:rsidR="00B105DE" w:rsidRPr="001215A8" w:rsidSect="00DA32F7">
          <w:pgSz w:w="16838" w:h="11906" w:orient="landscape"/>
          <w:pgMar w:top="1134" w:right="851" w:bottom="1134" w:left="1701" w:header="708" w:footer="708" w:gutter="0"/>
          <w:cols w:space="708"/>
          <w:docGrid w:linePitch="360"/>
        </w:sectPr>
      </w:pPr>
    </w:p>
    <w:p w14:paraId="6C98E5D3" w14:textId="77777777" w:rsidR="005C5AB9" w:rsidRPr="001215A8" w:rsidRDefault="00A56926" w:rsidP="00BF6427">
      <w:pPr>
        <w:keepNext/>
        <w:spacing w:after="0" w:line="360" w:lineRule="auto"/>
        <w:ind w:right="-2"/>
        <w:jc w:val="center"/>
        <w:rPr>
          <w:rFonts w:ascii="Myriad Pro" w:hAnsi="Myriad Pro"/>
          <w:sz w:val="14"/>
          <w:szCs w:val="14"/>
        </w:rPr>
      </w:pPr>
      <w:r w:rsidRPr="001215A8">
        <w:rPr>
          <w:rFonts w:ascii="Myriad Pro" w:hAnsi="Myriad Pro"/>
          <w:b/>
          <w:bCs/>
          <w:sz w:val="26"/>
          <w:szCs w:val="26"/>
        </w:rPr>
        <w:lastRenderedPageBreak/>
        <w:t>Сравнение плановой и фактической стоимости услуг ТСО в 2019 году</w:t>
      </w:r>
    </w:p>
    <w:tbl>
      <w:tblPr>
        <w:tblW w:w="9365" w:type="dxa"/>
        <w:tblLayout w:type="fixed"/>
        <w:tblLook w:val="04A0" w:firstRow="1" w:lastRow="0" w:firstColumn="1" w:lastColumn="0" w:noHBand="0" w:noVBand="1"/>
      </w:tblPr>
      <w:tblGrid>
        <w:gridCol w:w="463"/>
        <w:gridCol w:w="1840"/>
        <w:gridCol w:w="1086"/>
        <w:gridCol w:w="1223"/>
        <w:gridCol w:w="605"/>
        <w:gridCol w:w="888"/>
        <w:gridCol w:w="1086"/>
        <w:gridCol w:w="1086"/>
        <w:gridCol w:w="1088"/>
      </w:tblGrid>
      <w:tr w:rsidR="00A91FB1" w:rsidRPr="001215A8" w14:paraId="490A6874" w14:textId="77777777" w:rsidTr="00BF6427">
        <w:trPr>
          <w:trHeight w:val="327"/>
        </w:trPr>
        <w:tc>
          <w:tcPr>
            <w:tcW w:w="4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5CE48"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 п/п</w:t>
            </w:r>
          </w:p>
        </w:tc>
        <w:tc>
          <w:tcPr>
            <w:tcW w:w="18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B77919"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Название ТСО</w:t>
            </w:r>
          </w:p>
        </w:tc>
        <w:tc>
          <w:tcPr>
            <w:tcW w:w="230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AD7EDD"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Фактический объем полезного отпуска 2019 года</w:t>
            </w:r>
          </w:p>
        </w:tc>
        <w:tc>
          <w:tcPr>
            <w:tcW w:w="14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E8A266"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Заявленная</w:t>
            </w:r>
          </w:p>
        </w:tc>
        <w:tc>
          <w:tcPr>
            <w:tcW w:w="3260"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AB1327"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Стоимость услуг, оказанных ТСО на 2019 год</w:t>
            </w:r>
          </w:p>
        </w:tc>
      </w:tr>
      <w:tr w:rsidR="00B105DE" w:rsidRPr="001215A8" w14:paraId="73B1355A" w14:textId="77777777" w:rsidTr="00BF6427">
        <w:trPr>
          <w:trHeight w:val="327"/>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560734" w14:textId="77777777" w:rsidR="00B105DE" w:rsidRPr="001215A8" w:rsidRDefault="00B105DE" w:rsidP="00B105DE">
            <w:pPr>
              <w:spacing w:after="0" w:line="240" w:lineRule="auto"/>
              <w:rPr>
                <w:rFonts w:ascii="Myriad Pro" w:eastAsia="Times New Roman" w:hAnsi="Myriad Pro" w:cs="Arial"/>
                <w:b/>
                <w:bCs/>
                <w:color w:val="FFFFFF"/>
                <w:sz w:val="18"/>
                <w:szCs w:val="18"/>
                <w:lang w:eastAsia="ru-RU"/>
              </w:rPr>
            </w:pPr>
          </w:p>
        </w:tc>
        <w:tc>
          <w:tcPr>
            <w:tcW w:w="1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5F204C" w14:textId="77777777" w:rsidR="00B105DE" w:rsidRPr="001215A8" w:rsidRDefault="00B105DE" w:rsidP="00B105DE">
            <w:pPr>
              <w:spacing w:after="0" w:line="240" w:lineRule="auto"/>
              <w:rPr>
                <w:rFonts w:ascii="Myriad Pro" w:eastAsia="Times New Roman" w:hAnsi="Myriad Pro" w:cs="Arial"/>
                <w:b/>
                <w:bCs/>
                <w:color w:val="FFFFFF"/>
                <w:sz w:val="18"/>
                <w:szCs w:val="18"/>
                <w:lang w:eastAsia="ru-RU"/>
              </w:rPr>
            </w:pPr>
          </w:p>
        </w:tc>
        <w:tc>
          <w:tcPr>
            <w:tcW w:w="230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66C53F" w14:textId="77777777" w:rsidR="00B105DE" w:rsidRPr="001215A8" w:rsidRDefault="00B105DE" w:rsidP="00B105DE">
            <w:pPr>
              <w:spacing w:after="0" w:line="240" w:lineRule="auto"/>
              <w:rPr>
                <w:rFonts w:ascii="Myriad Pro" w:eastAsia="Times New Roman" w:hAnsi="Myriad Pro" w:cs="Arial"/>
                <w:b/>
                <w:bCs/>
                <w:color w:val="FFFFFF"/>
                <w:sz w:val="18"/>
                <w:szCs w:val="18"/>
                <w:lang w:eastAsia="ru-RU"/>
              </w:rPr>
            </w:pPr>
          </w:p>
        </w:tc>
        <w:tc>
          <w:tcPr>
            <w:tcW w:w="14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A9E03A"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 xml:space="preserve"> мощность</w:t>
            </w:r>
          </w:p>
        </w:tc>
        <w:tc>
          <w:tcPr>
            <w:tcW w:w="326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0BB87D" w14:textId="77777777" w:rsidR="00B105DE" w:rsidRPr="001215A8" w:rsidRDefault="00B105DE" w:rsidP="00B105DE">
            <w:pPr>
              <w:spacing w:after="0" w:line="240" w:lineRule="auto"/>
              <w:rPr>
                <w:rFonts w:ascii="Myriad Pro" w:eastAsia="Times New Roman" w:hAnsi="Myriad Pro" w:cs="Arial"/>
                <w:b/>
                <w:bCs/>
                <w:color w:val="FFFFFF"/>
                <w:sz w:val="18"/>
                <w:szCs w:val="18"/>
                <w:lang w:eastAsia="ru-RU"/>
              </w:rPr>
            </w:pPr>
          </w:p>
        </w:tc>
      </w:tr>
      <w:tr w:rsidR="00B105DE" w:rsidRPr="001215A8" w14:paraId="35822E20" w14:textId="77777777" w:rsidTr="00BF6427">
        <w:trPr>
          <w:trHeight w:val="327"/>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58A266" w14:textId="77777777" w:rsidR="00B105DE" w:rsidRPr="001215A8" w:rsidRDefault="00B105DE" w:rsidP="00B105DE">
            <w:pPr>
              <w:spacing w:after="0" w:line="240" w:lineRule="auto"/>
              <w:rPr>
                <w:rFonts w:ascii="Myriad Pro" w:eastAsia="Times New Roman" w:hAnsi="Myriad Pro" w:cs="Arial"/>
                <w:b/>
                <w:bCs/>
                <w:color w:val="FFFFFF"/>
                <w:sz w:val="18"/>
                <w:szCs w:val="18"/>
                <w:lang w:eastAsia="ru-RU"/>
              </w:rPr>
            </w:pPr>
          </w:p>
        </w:tc>
        <w:tc>
          <w:tcPr>
            <w:tcW w:w="1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5B18C5" w14:textId="77777777" w:rsidR="00B105DE" w:rsidRPr="001215A8" w:rsidRDefault="00B105DE" w:rsidP="00B105DE">
            <w:pPr>
              <w:spacing w:after="0" w:line="240" w:lineRule="auto"/>
              <w:rPr>
                <w:rFonts w:ascii="Myriad Pro" w:eastAsia="Times New Roman" w:hAnsi="Myriad Pro" w:cs="Arial"/>
                <w:b/>
                <w:bCs/>
                <w:color w:val="FFFFFF"/>
                <w:sz w:val="18"/>
                <w:szCs w:val="18"/>
                <w:lang w:eastAsia="ru-RU"/>
              </w:rPr>
            </w:pPr>
          </w:p>
        </w:tc>
        <w:tc>
          <w:tcPr>
            <w:tcW w:w="23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D1FED5"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 xml:space="preserve">млн. </w:t>
            </w:r>
            <w:proofErr w:type="spellStart"/>
            <w:r w:rsidRPr="001215A8">
              <w:rPr>
                <w:rFonts w:ascii="Myriad Pro" w:eastAsia="Times New Roman" w:hAnsi="Myriad Pro" w:cs="Arial"/>
                <w:b/>
                <w:bCs/>
                <w:color w:val="FFFFFF"/>
                <w:sz w:val="18"/>
                <w:szCs w:val="18"/>
                <w:lang w:eastAsia="ru-RU"/>
              </w:rPr>
              <w:t>кВтч</w:t>
            </w:r>
            <w:proofErr w:type="spellEnd"/>
          </w:p>
        </w:tc>
        <w:tc>
          <w:tcPr>
            <w:tcW w:w="14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29ECE0"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МВт</w:t>
            </w:r>
          </w:p>
        </w:tc>
        <w:tc>
          <w:tcPr>
            <w:tcW w:w="32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710965"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тыс. руб.</w:t>
            </w:r>
          </w:p>
        </w:tc>
      </w:tr>
      <w:tr w:rsidR="00B105DE" w:rsidRPr="001215A8" w14:paraId="6625F72E" w14:textId="77777777" w:rsidTr="00BF6427">
        <w:trPr>
          <w:trHeight w:val="523"/>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305192" w14:textId="77777777" w:rsidR="00B105DE" w:rsidRPr="001215A8" w:rsidRDefault="00B105DE" w:rsidP="00B105DE">
            <w:pPr>
              <w:spacing w:after="0" w:line="240" w:lineRule="auto"/>
              <w:rPr>
                <w:rFonts w:ascii="Myriad Pro" w:eastAsia="Times New Roman" w:hAnsi="Myriad Pro" w:cs="Arial"/>
                <w:b/>
                <w:bCs/>
                <w:color w:val="FFFFFF"/>
                <w:sz w:val="18"/>
                <w:szCs w:val="18"/>
                <w:lang w:eastAsia="ru-RU"/>
              </w:rPr>
            </w:pPr>
          </w:p>
        </w:tc>
        <w:tc>
          <w:tcPr>
            <w:tcW w:w="1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B646F8" w14:textId="77777777" w:rsidR="00B105DE" w:rsidRPr="001215A8" w:rsidRDefault="00B105DE" w:rsidP="00B105DE">
            <w:pPr>
              <w:spacing w:after="0" w:line="240" w:lineRule="auto"/>
              <w:rPr>
                <w:rFonts w:ascii="Myriad Pro" w:eastAsia="Times New Roman" w:hAnsi="Myriad Pro" w:cs="Arial"/>
                <w:b/>
                <w:bCs/>
                <w:color w:val="FFFFFF"/>
                <w:sz w:val="18"/>
                <w:szCs w:val="18"/>
                <w:lang w:eastAsia="ru-RU"/>
              </w:rPr>
            </w:pP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CD9EBE"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 xml:space="preserve">план </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4FA23C"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факт</w:t>
            </w:r>
          </w:p>
        </w:tc>
        <w:tc>
          <w:tcPr>
            <w:tcW w:w="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0FAF03"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 xml:space="preserve">план </w:t>
            </w:r>
          </w:p>
        </w:tc>
        <w:tc>
          <w:tcPr>
            <w:tcW w:w="8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B9F06B"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факт</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48E2AF"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 xml:space="preserve">план </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2D14B0"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факт</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7F77DB" w14:textId="77777777" w:rsidR="00B105DE" w:rsidRPr="001215A8" w:rsidRDefault="00B105DE" w:rsidP="00B105DE">
            <w:pPr>
              <w:spacing w:after="0" w:line="240" w:lineRule="auto"/>
              <w:jc w:val="center"/>
              <w:rPr>
                <w:rFonts w:ascii="Myriad Pro" w:eastAsia="Times New Roman" w:hAnsi="Myriad Pro" w:cs="Arial"/>
                <w:b/>
                <w:bCs/>
                <w:color w:val="FFFFFF"/>
                <w:sz w:val="18"/>
                <w:szCs w:val="18"/>
                <w:lang w:eastAsia="ru-RU"/>
              </w:rPr>
            </w:pPr>
            <w:r w:rsidRPr="001215A8">
              <w:rPr>
                <w:rFonts w:ascii="Myriad Pro" w:eastAsia="Times New Roman" w:hAnsi="Myriad Pro" w:cs="Arial"/>
                <w:b/>
                <w:bCs/>
                <w:color w:val="FFFFFF"/>
                <w:sz w:val="18"/>
                <w:szCs w:val="18"/>
                <w:lang w:eastAsia="ru-RU"/>
              </w:rPr>
              <w:t xml:space="preserve">отклонение </w:t>
            </w:r>
          </w:p>
        </w:tc>
      </w:tr>
      <w:tr w:rsidR="00B105DE" w:rsidRPr="00A9298C" w14:paraId="3241C455" w14:textId="77777777" w:rsidTr="00A9298C">
        <w:trPr>
          <w:trHeight w:val="327"/>
        </w:trPr>
        <w:tc>
          <w:tcPr>
            <w:tcW w:w="46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9888BC2" w14:textId="77777777" w:rsidR="00B105DE" w:rsidRPr="00A9298C" w:rsidRDefault="00B105DE" w:rsidP="00B105DE">
            <w:pPr>
              <w:spacing w:after="0" w:line="240" w:lineRule="auto"/>
              <w:jc w:val="right"/>
              <w:rPr>
                <w:rFonts w:ascii="Myriad Pro" w:eastAsia="Times New Roman" w:hAnsi="Myriad Pro" w:cs="Calibri"/>
                <w:color w:val="000000"/>
                <w:sz w:val="19"/>
                <w:szCs w:val="19"/>
                <w:lang w:eastAsia="ru-RU"/>
              </w:rPr>
            </w:pPr>
            <w:r w:rsidRPr="00A9298C">
              <w:rPr>
                <w:rFonts w:ascii="Myriad Pro" w:eastAsia="Times New Roman" w:hAnsi="Myriad Pro" w:cs="Calibri"/>
                <w:color w:val="000000"/>
                <w:sz w:val="19"/>
                <w:szCs w:val="19"/>
                <w:lang w:eastAsia="ru-RU"/>
              </w:rPr>
              <w:t>1</w:t>
            </w:r>
          </w:p>
        </w:tc>
        <w:tc>
          <w:tcPr>
            <w:tcW w:w="18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666877" w14:textId="77777777" w:rsidR="00B105DE" w:rsidRPr="00A9298C" w:rsidRDefault="00B105DE" w:rsidP="00B105DE">
            <w:pPr>
              <w:spacing w:after="0" w:line="240" w:lineRule="auto"/>
              <w:rPr>
                <w:rFonts w:ascii="Myriad Pro" w:eastAsia="Times New Roman" w:hAnsi="Myriad Pro" w:cs="Calibri"/>
                <w:color w:val="000000"/>
                <w:sz w:val="19"/>
                <w:szCs w:val="19"/>
                <w:lang w:eastAsia="ru-RU"/>
              </w:rPr>
            </w:pPr>
            <w:r w:rsidRPr="00A9298C">
              <w:rPr>
                <w:rFonts w:ascii="Myriad Pro" w:eastAsia="Times New Roman" w:hAnsi="Myriad Pro" w:cs="Calibri"/>
                <w:color w:val="000000"/>
                <w:sz w:val="19"/>
                <w:szCs w:val="19"/>
                <w:lang w:eastAsia="ru-RU"/>
              </w:rPr>
              <w:t>ООО «</w:t>
            </w:r>
            <w:proofErr w:type="spellStart"/>
            <w:r w:rsidRPr="00A9298C">
              <w:rPr>
                <w:rFonts w:ascii="Myriad Pro" w:eastAsia="Times New Roman" w:hAnsi="Myriad Pro" w:cs="Calibri"/>
                <w:color w:val="000000"/>
                <w:sz w:val="19"/>
                <w:szCs w:val="19"/>
                <w:lang w:eastAsia="ru-RU"/>
              </w:rPr>
              <w:t>Кемэнерго</w:t>
            </w:r>
            <w:proofErr w:type="spellEnd"/>
            <w:r w:rsidRPr="00A9298C">
              <w:rPr>
                <w:rFonts w:ascii="Myriad Pro" w:eastAsia="Times New Roman" w:hAnsi="Myriad Pro" w:cs="Calibri"/>
                <w:color w:val="000000"/>
                <w:sz w:val="19"/>
                <w:szCs w:val="19"/>
                <w:lang w:eastAsia="ru-RU"/>
              </w:rPr>
              <w:t xml:space="preserve">» </w:t>
            </w:r>
          </w:p>
        </w:tc>
        <w:tc>
          <w:tcPr>
            <w:tcW w:w="10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C29904"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11 309,56</w:t>
            </w:r>
          </w:p>
        </w:tc>
        <w:tc>
          <w:tcPr>
            <w:tcW w:w="122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174E4A1"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13 383,97</w:t>
            </w:r>
          </w:p>
        </w:tc>
        <w:tc>
          <w:tcPr>
            <w:tcW w:w="60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73B47B"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1,61</w:t>
            </w:r>
          </w:p>
        </w:tc>
        <w:tc>
          <w:tcPr>
            <w:tcW w:w="88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DFA1CF"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1,61</w:t>
            </w:r>
          </w:p>
        </w:tc>
        <w:tc>
          <w:tcPr>
            <w:tcW w:w="10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4F54D9"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5 671,20</w:t>
            </w:r>
          </w:p>
        </w:tc>
        <w:tc>
          <w:tcPr>
            <w:tcW w:w="10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76C9B9"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6 719,04</w:t>
            </w:r>
          </w:p>
        </w:tc>
        <w:tc>
          <w:tcPr>
            <w:tcW w:w="10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D257D39"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-1 047,84</w:t>
            </w:r>
          </w:p>
        </w:tc>
      </w:tr>
      <w:tr w:rsidR="00B105DE" w:rsidRPr="00A9298C" w14:paraId="34485987" w14:textId="77777777" w:rsidTr="00A9298C">
        <w:trPr>
          <w:trHeight w:val="654"/>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14:paraId="2015B571" w14:textId="77777777" w:rsidR="00B105DE" w:rsidRPr="00A9298C" w:rsidRDefault="00B105DE" w:rsidP="00B105DE">
            <w:pPr>
              <w:spacing w:after="0" w:line="240" w:lineRule="auto"/>
              <w:jc w:val="right"/>
              <w:rPr>
                <w:rFonts w:ascii="Myriad Pro" w:eastAsia="Times New Roman" w:hAnsi="Myriad Pro" w:cs="Calibri"/>
                <w:color w:val="000000"/>
                <w:sz w:val="19"/>
                <w:szCs w:val="19"/>
                <w:lang w:eastAsia="ru-RU"/>
              </w:rPr>
            </w:pPr>
            <w:r w:rsidRPr="00A9298C">
              <w:rPr>
                <w:rFonts w:ascii="Myriad Pro" w:eastAsia="Times New Roman" w:hAnsi="Myriad Pro" w:cs="Calibri"/>
                <w:color w:val="000000"/>
                <w:sz w:val="19"/>
                <w:szCs w:val="19"/>
                <w:lang w:eastAsia="ru-RU"/>
              </w:rPr>
              <w:t>2</w:t>
            </w:r>
          </w:p>
        </w:tc>
        <w:tc>
          <w:tcPr>
            <w:tcW w:w="1840" w:type="dxa"/>
            <w:tcBorders>
              <w:top w:val="nil"/>
              <w:left w:val="nil"/>
              <w:bottom w:val="single" w:sz="4" w:space="0" w:color="auto"/>
              <w:right w:val="single" w:sz="4" w:space="0" w:color="auto"/>
            </w:tcBorders>
            <w:shd w:val="clear" w:color="auto" w:fill="auto"/>
            <w:vAlign w:val="center"/>
            <w:hideMark/>
          </w:tcPr>
          <w:p w14:paraId="7BDE6B3E" w14:textId="77777777" w:rsidR="00B105DE" w:rsidRPr="00A9298C" w:rsidRDefault="00B105DE" w:rsidP="00B105DE">
            <w:pPr>
              <w:spacing w:after="0" w:line="240" w:lineRule="auto"/>
              <w:rPr>
                <w:rFonts w:ascii="Myriad Pro" w:eastAsia="Times New Roman" w:hAnsi="Myriad Pro" w:cs="Calibri"/>
                <w:color w:val="000000"/>
                <w:sz w:val="19"/>
                <w:szCs w:val="19"/>
                <w:lang w:eastAsia="ru-RU"/>
              </w:rPr>
            </w:pPr>
            <w:r w:rsidRPr="00A9298C">
              <w:rPr>
                <w:rFonts w:ascii="Myriad Pro" w:eastAsia="Times New Roman" w:hAnsi="Myriad Pro" w:cs="Calibri"/>
                <w:color w:val="000000"/>
                <w:sz w:val="19"/>
                <w:szCs w:val="19"/>
                <w:lang w:eastAsia="ru-RU"/>
              </w:rPr>
              <w:t>ООО «</w:t>
            </w:r>
            <w:proofErr w:type="spellStart"/>
            <w:r w:rsidRPr="00A9298C">
              <w:rPr>
                <w:rFonts w:ascii="Myriad Pro" w:eastAsia="Times New Roman" w:hAnsi="Myriad Pro" w:cs="Calibri"/>
                <w:color w:val="000000"/>
                <w:sz w:val="19"/>
                <w:szCs w:val="19"/>
                <w:lang w:eastAsia="ru-RU"/>
              </w:rPr>
              <w:t>Регионэнергосет</w:t>
            </w:r>
            <w:r w:rsidR="00BF6427" w:rsidRPr="00A9298C">
              <w:rPr>
                <w:rFonts w:ascii="Myriad Pro" w:eastAsia="Times New Roman" w:hAnsi="Myriad Pro" w:cs="Calibri"/>
                <w:color w:val="000000"/>
                <w:sz w:val="19"/>
                <w:szCs w:val="19"/>
                <w:lang w:eastAsia="ru-RU"/>
              </w:rPr>
              <w:t>ь</w:t>
            </w:r>
            <w:proofErr w:type="spellEnd"/>
            <w:r w:rsidRPr="00A9298C">
              <w:rPr>
                <w:rFonts w:ascii="Myriad Pro" w:eastAsia="Times New Roman" w:hAnsi="Myriad Pro" w:cs="Calibri"/>
                <w:color w:val="000000"/>
                <w:sz w:val="19"/>
                <w:szCs w:val="19"/>
                <w:lang w:eastAsia="ru-RU"/>
              </w:rPr>
              <w:t xml:space="preserve">» </w:t>
            </w:r>
          </w:p>
        </w:tc>
        <w:tc>
          <w:tcPr>
            <w:tcW w:w="1086" w:type="dxa"/>
            <w:tcBorders>
              <w:top w:val="nil"/>
              <w:left w:val="nil"/>
              <w:bottom w:val="single" w:sz="4" w:space="0" w:color="auto"/>
              <w:right w:val="single" w:sz="4" w:space="0" w:color="auto"/>
            </w:tcBorders>
            <w:shd w:val="clear" w:color="auto" w:fill="auto"/>
            <w:vAlign w:val="center"/>
            <w:hideMark/>
          </w:tcPr>
          <w:p w14:paraId="1EC51666"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5 188,94</w:t>
            </w:r>
          </w:p>
        </w:tc>
        <w:tc>
          <w:tcPr>
            <w:tcW w:w="1222" w:type="dxa"/>
            <w:tcBorders>
              <w:top w:val="nil"/>
              <w:left w:val="nil"/>
              <w:bottom w:val="single" w:sz="4" w:space="0" w:color="auto"/>
              <w:right w:val="single" w:sz="4" w:space="0" w:color="auto"/>
            </w:tcBorders>
            <w:shd w:val="clear" w:color="auto" w:fill="auto"/>
            <w:vAlign w:val="center"/>
            <w:hideMark/>
          </w:tcPr>
          <w:p w14:paraId="09F8F7B0"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6 876,14</w:t>
            </w:r>
          </w:p>
        </w:tc>
        <w:tc>
          <w:tcPr>
            <w:tcW w:w="605" w:type="dxa"/>
            <w:tcBorders>
              <w:top w:val="nil"/>
              <w:left w:val="nil"/>
              <w:bottom w:val="single" w:sz="4" w:space="0" w:color="auto"/>
              <w:right w:val="single" w:sz="4" w:space="0" w:color="auto"/>
            </w:tcBorders>
            <w:shd w:val="clear" w:color="auto" w:fill="auto"/>
            <w:vAlign w:val="center"/>
            <w:hideMark/>
          </w:tcPr>
          <w:p w14:paraId="2F42C9FE"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0,59</w:t>
            </w:r>
          </w:p>
        </w:tc>
        <w:tc>
          <w:tcPr>
            <w:tcW w:w="888" w:type="dxa"/>
            <w:tcBorders>
              <w:top w:val="nil"/>
              <w:left w:val="nil"/>
              <w:bottom w:val="single" w:sz="4" w:space="0" w:color="auto"/>
              <w:right w:val="single" w:sz="4" w:space="0" w:color="auto"/>
            </w:tcBorders>
            <w:shd w:val="clear" w:color="auto" w:fill="auto"/>
            <w:vAlign w:val="center"/>
            <w:hideMark/>
          </w:tcPr>
          <w:p w14:paraId="304BF1D0"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0,59</w:t>
            </w:r>
          </w:p>
        </w:tc>
        <w:tc>
          <w:tcPr>
            <w:tcW w:w="1086" w:type="dxa"/>
            <w:tcBorders>
              <w:top w:val="nil"/>
              <w:left w:val="nil"/>
              <w:bottom w:val="single" w:sz="4" w:space="0" w:color="auto"/>
              <w:right w:val="single" w:sz="4" w:space="0" w:color="auto"/>
            </w:tcBorders>
            <w:shd w:val="clear" w:color="auto" w:fill="auto"/>
            <w:vAlign w:val="center"/>
            <w:hideMark/>
          </w:tcPr>
          <w:p w14:paraId="6C88788D"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6 275,15</w:t>
            </w:r>
          </w:p>
        </w:tc>
        <w:tc>
          <w:tcPr>
            <w:tcW w:w="1086" w:type="dxa"/>
            <w:tcBorders>
              <w:top w:val="nil"/>
              <w:left w:val="nil"/>
              <w:bottom w:val="single" w:sz="4" w:space="0" w:color="auto"/>
              <w:right w:val="single" w:sz="4" w:space="0" w:color="auto"/>
            </w:tcBorders>
            <w:shd w:val="clear" w:color="auto" w:fill="auto"/>
            <w:vAlign w:val="center"/>
            <w:hideMark/>
          </w:tcPr>
          <w:p w14:paraId="4A8597B5"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6 591,71</w:t>
            </w:r>
          </w:p>
        </w:tc>
        <w:tc>
          <w:tcPr>
            <w:tcW w:w="1086" w:type="dxa"/>
            <w:tcBorders>
              <w:top w:val="nil"/>
              <w:left w:val="nil"/>
              <w:bottom w:val="single" w:sz="4" w:space="0" w:color="auto"/>
              <w:right w:val="single" w:sz="4" w:space="0" w:color="auto"/>
            </w:tcBorders>
            <w:shd w:val="clear" w:color="auto" w:fill="auto"/>
            <w:vAlign w:val="center"/>
            <w:hideMark/>
          </w:tcPr>
          <w:p w14:paraId="0219D68C"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-316,56</w:t>
            </w:r>
          </w:p>
        </w:tc>
      </w:tr>
      <w:tr w:rsidR="00B105DE" w:rsidRPr="00A9298C" w14:paraId="2F8E5A3E" w14:textId="77777777" w:rsidTr="00A9298C">
        <w:trPr>
          <w:trHeight w:val="196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F7160" w14:textId="77777777" w:rsidR="00B105DE" w:rsidRPr="00A9298C" w:rsidRDefault="00B105DE" w:rsidP="00B105DE">
            <w:pPr>
              <w:spacing w:after="0" w:line="240" w:lineRule="auto"/>
              <w:jc w:val="right"/>
              <w:rPr>
                <w:rFonts w:ascii="Myriad Pro" w:eastAsia="Times New Roman" w:hAnsi="Myriad Pro" w:cs="Calibri"/>
                <w:color w:val="000000"/>
                <w:sz w:val="19"/>
                <w:szCs w:val="19"/>
                <w:lang w:eastAsia="ru-RU"/>
              </w:rPr>
            </w:pPr>
            <w:r w:rsidRPr="00A9298C">
              <w:rPr>
                <w:rFonts w:ascii="Myriad Pro" w:eastAsia="Times New Roman" w:hAnsi="Myriad Pro" w:cs="Calibri"/>
                <w:color w:val="000000"/>
                <w:sz w:val="19"/>
                <w:szCs w:val="19"/>
                <w:lang w:eastAsia="ru-RU"/>
              </w:rPr>
              <w:t>3</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3DCD5ED8" w14:textId="77777777" w:rsidR="00B105DE" w:rsidRPr="00A9298C" w:rsidRDefault="00B105DE" w:rsidP="00B105DE">
            <w:pPr>
              <w:spacing w:after="0" w:line="240" w:lineRule="auto"/>
              <w:rPr>
                <w:rFonts w:ascii="Myriad Pro" w:eastAsia="Times New Roman" w:hAnsi="Myriad Pro" w:cs="Calibri"/>
                <w:color w:val="000000"/>
                <w:sz w:val="19"/>
                <w:szCs w:val="19"/>
                <w:lang w:eastAsia="ru-RU"/>
              </w:rPr>
            </w:pPr>
            <w:r w:rsidRPr="00A9298C">
              <w:rPr>
                <w:rFonts w:ascii="Myriad Pro" w:eastAsia="Times New Roman" w:hAnsi="Myriad Pro" w:cs="Calibri"/>
                <w:color w:val="000000"/>
                <w:sz w:val="19"/>
                <w:szCs w:val="19"/>
                <w:lang w:eastAsia="ru-RU"/>
              </w:rPr>
              <w:t xml:space="preserve">«РЖД» ОАО (Красноярская дирекция по энергообеспечению - СП </w:t>
            </w:r>
            <w:proofErr w:type="spellStart"/>
            <w:r w:rsidRPr="00A9298C">
              <w:rPr>
                <w:rFonts w:ascii="Myriad Pro" w:eastAsia="Times New Roman" w:hAnsi="Myriad Pro" w:cs="Calibri"/>
                <w:color w:val="000000"/>
                <w:sz w:val="19"/>
                <w:szCs w:val="19"/>
                <w:lang w:eastAsia="ru-RU"/>
              </w:rPr>
              <w:t>Трансэнерго</w:t>
            </w:r>
            <w:proofErr w:type="spellEnd"/>
            <w:r w:rsidRPr="00A9298C">
              <w:rPr>
                <w:rFonts w:ascii="Myriad Pro" w:eastAsia="Times New Roman" w:hAnsi="Myriad Pro" w:cs="Calibri"/>
                <w:color w:val="000000"/>
                <w:sz w:val="19"/>
                <w:szCs w:val="19"/>
                <w:lang w:eastAsia="ru-RU"/>
              </w:rPr>
              <w:t xml:space="preserve"> - филиала ОАО «РЖД»)</w:t>
            </w:r>
          </w:p>
        </w:tc>
        <w:tc>
          <w:tcPr>
            <w:tcW w:w="1086" w:type="dxa"/>
            <w:tcBorders>
              <w:top w:val="single" w:sz="4" w:space="0" w:color="auto"/>
              <w:left w:val="nil"/>
              <w:bottom w:val="single" w:sz="4" w:space="0" w:color="auto"/>
              <w:right w:val="single" w:sz="4" w:space="0" w:color="auto"/>
            </w:tcBorders>
            <w:shd w:val="clear" w:color="auto" w:fill="auto"/>
            <w:vAlign w:val="center"/>
            <w:hideMark/>
          </w:tcPr>
          <w:p w14:paraId="0ABC5EB0"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17 808,06</w:t>
            </w:r>
          </w:p>
        </w:tc>
        <w:tc>
          <w:tcPr>
            <w:tcW w:w="1222" w:type="dxa"/>
            <w:tcBorders>
              <w:top w:val="single" w:sz="4" w:space="0" w:color="auto"/>
              <w:left w:val="nil"/>
              <w:bottom w:val="single" w:sz="4" w:space="0" w:color="auto"/>
              <w:right w:val="single" w:sz="4" w:space="0" w:color="auto"/>
            </w:tcBorders>
            <w:shd w:val="clear" w:color="auto" w:fill="auto"/>
            <w:vAlign w:val="center"/>
            <w:hideMark/>
          </w:tcPr>
          <w:p w14:paraId="77892DB9"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16 806,34</w:t>
            </w:r>
          </w:p>
        </w:tc>
        <w:tc>
          <w:tcPr>
            <w:tcW w:w="605" w:type="dxa"/>
            <w:tcBorders>
              <w:top w:val="single" w:sz="4" w:space="0" w:color="auto"/>
              <w:left w:val="nil"/>
              <w:bottom w:val="single" w:sz="4" w:space="0" w:color="auto"/>
              <w:right w:val="single" w:sz="4" w:space="0" w:color="auto"/>
            </w:tcBorders>
            <w:shd w:val="clear" w:color="auto" w:fill="auto"/>
            <w:vAlign w:val="center"/>
            <w:hideMark/>
          </w:tcPr>
          <w:p w14:paraId="64ABFD5A"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2,89</w:t>
            </w:r>
          </w:p>
        </w:tc>
        <w:tc>
          <w:tcPr>
            <w:tcW w:w="888" w:type="dxa"/>
            <w:tcBorders>
              <w:top w:val="single" w:sz="4" w:space="0" w:color="auto"/>
              <w:left w:val="nil"/>
              <w:bottom w:val="single" w:sz="4" w:space="0" w:color="auto"/>
              <w:right w:val="single" w:sz="4" w:space="0" w:color="auto"/>
            </w:tcBorders>
            <w:shd w:val="clear" w:color="auto" w:fill="auto"/>
            <w:vAlign w:val="center"/>
            <w:hideMark/>
          </w:tcPr>
          <w:p w14:paraId="35235C4F"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2,89</w:t>
            </w:r>
          </w:p>
        </w:tc>
        <w:tc>
          <w:tcPr>
            <w:tcW w:w="1086" w:type="dxa"/>
            <w:tcBorders>
              <w:top w:val="single" w:sz="4" w:space="0" w:color="auto"/>
              <w:left w:val="nil"/>
              <w:bottom w:val="single" w:sz="4" w:space="0" w:color="auto"/>
              <w:right w:val="single" w:sz="4" w:space="0" w:color="auto"/>
            </w:tcBorders>
            <w:shd w:val="clear" w:color="auto" w:fill="auto"/>
            <w:vAlign w:val="center"/>
            <w:hideMark/>
          </w:tcPr>
          <w:p w14:paraId="28990AC8"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5 782,21</w:t>
            </w:r>
          </w:p>
        </w:tc>
        <w:tc>
          <w:tcPr>
            <w:tcW w:w="1086" w:type="dxa"/>
            <w:tcBorders>
              <w:top w:val="single" w:sz="4" w:space="0" w:color="auto"/>
              <w:left w:val="nil"/>
              <w:bottom w:val="single" w:sz="4" w:space="0" w:color="auto"/>
              <w:right w:val="single" w:sz="4" w:space="0" w:color="auto"/>
            </w:tcBorders>
            <w:shd w:val="clear" w:color="auto" w:fill="auto"/>
            <w:vAlign w:val="center"/>
            <w:hideMark/>
          </w:tcPr>
          <w:p w14:paraId="123F6A75"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5 672,28</w:t>
            </w:r>
          </w:p>
        </w:tc>
        <w:tc>
          <w:tcPr>
            <w:tcW w:w="1086" w:type="dxa"/>
            <w:tcBorders>
              <w:top w:val="single" w:sz="4" w:space="0" w:color="auto"/>
              <w:left w:val="nil"/>
              <w:bottom w:val="single" w:sz="4" w:space="0" w:color="auto"/>
              <w:right w:val="single" w:sz="4" w:space="0" w:color="auto"/>
            </w:tcBorders>
            <w:shd w:val="clear" w:color="auto" w:fill="auto"/>
            <w:vAlign w:val="center"/>
            <w:hideMark/>
          </w:tcPr>
          <w:p w14:paraId="25E3CF24" w14:textId="77777777" w:rsidR="00B105DE" w:rsidRPr="00A9298C" w:rsidRDefault="00B105DE" w:rsidP="00B105DE">
            <w:pPr>
              <w:spacing w:after="0" w:line="240" w:lineRule="auto"/>
              <w:jc w:val="right"/>
              <w:rPr>
                <w:rFonts w:ascii="Myriad Pro" w:eastAsia="Times New Roman" w:hAnsi="Myriad Pro" w:cs="Arial"/>
                <w:color w:val="000000"/>
                <w:sz w:val="19"/>
                <w:szCs w:val="19"/>
                <w:lang w:eastAsia="ru-RU"/>
              </w:rPr>
            </w:pPr>
            <w:r w:rsidRPr="00A9298C">
              <w:rPr>
                <w:rFonts w:ascii="Myriad Pro" w:eastAsia="Times New Roman" w:hAnsi="Myriad Pro" w:cs="Arial"/>
                <w:color w:val="000000"/>
                <w:sz w:val="19"/>
                <w:szCs w:val="19"/>
                <w:lang w:eastAsia="ru-RU"/>
              </w:rPr>
              <w:t>109,93</w:t>
            </w:r>
          </w:p>
        </w:tc>
      </w:tr>
      <w:tr w:rsidR="00A91FB1" w:rsidRPr="00A9298C" w14:paraId="6B3AA6C6" w14:textId="77777777" w:rsidTr="00A9298C">
        <w:trPr>
          <w:trHeight w:val="343"/>
        </w:trPr>
        <w:tc>
          <w:tcPr>
            <w:tcW w:w="46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328BEEA" w14:textId="77777777" w:rsidR="00A91FB1" w:rsidRPr="00A9298C" w:rsidRDefault="00A91FB1" w:rsidP="00A91FB1">
            <w:pPr>
              <w:spacing w:after="0" w:line="240" w:lineRule="auto"/>
              <w:jc w:val="right"/>
              <w:rPr>
                <w:rFonts w:ascii="Myriad Pro" w:eastAsia="Times New Roman" w:hAnsi="Myriad Pro" w:cs="Calibri"/>
                <w:b/>
                <w:bCs/>
                <w:color w:val="000000"/>
                <w:lang w:eastAsia="ru-RU"/>
              </w:rPr>
            </w:pPr>
          </w:p>
        </w:tc>
        <w:tc>
          <w:tcPr>
            <w:tcW w:w="1840"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4D30C7EF" w14:textId="77777777" w:rsidR="00A91FB1" w:rsidRPr="00A9298C" w:rsidRDefault="00A91FB1" w:rsidP="00A91FB1">
            <w:pPr>
              <w:spacing w:after="0" w:line="240" w:lineRule="auto"/>
              <w:rPr>
                <w:rFonts w:ascii="Myriad Pro" w:eastAsia="Times New Roman" w:hAnsi="Myriad Pro" w:cs="Calibri"/>
                <w:b/>
                <w:bCs/>
                <w:color w:val="000000"/>
                <w:sz w:val="20"/>
                <w:szCs w:val="20"/>
                <w:lang w:eastAsia="ru-RU"/>
              </w:rPr>
            </w:pPr>
            <w:r w:rsidRPr="00A9298C">
              <w:rPr>
                <w:rFonts w:ascii="Myriad Pro" w:eastAsia="Times New Roman" w:hAnsi="Myriad Pro" w:cs="Calibri"/>
                <w:b/>
                <w:bCs/>
                <w:color w:val="000000"/>
                <w:lang w:eastAsia="ru-RU"/>
              </w:rPr>
              <w:t>Итого</w:t>
            </w:r>
          </w:p>
        </w:tc>
        <w:tc>
          <w:tcPr>
            <w:tcW w:w="1086"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63730D1E" w14:textId="77777777" w:rsidR="00A91FB1" w:rsidRPr="00A9298C" w:rsidRDefault="00A91FB1" w:rsidP="00A91FB1">
            <w:pPr>
              <w:spacing w:after="0" w:line="240" w:lineRule="auto"/>
              <w:jc w:val="right"/>
              <w:rPr>
                <w:rFonts w:ascii="Myriad Pro" w:eastAsia="Times New Roman" w:hAnsi="Myriad Pro" w:cs="Arial"/>
                <w:b/>
                <w:bCs/>
                <w:color w:val="000000"/>
                <w:sz w:val="20"/>
                <w:szCs w:val="20"/>
                <w:lang w:eastAsia="ru-RU"/>
              </w:rPr>
            </w:pPr>
            <w:r w:rsidRPr="00A9298C">
              <w:rPr>
                <w:rFonts w:ascii="Myriad Pro" w:eastAsia="Times New Roman" w:hAnsi="Myriad Pro" w:cs="Arial"/>
                <w:b/>
                <w:bCs/>
                <w:color w:val="000000"/>
                <w:sz w:val="18"/>
                <w:szCs w:val="18"/>
                <w:lang w:eastAsia="ru-RU"/>
              </w:rPr>
              <w:t>34 306,56</w:t>
            </w:r>
          </w:p>
        </w:tc>
        <w:tc>
          <w:tcPr>
            <w:tcW w:w="1222"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4FCB1AF4" w14:textId="77777777" w:rsidR="00A91FB1" w:rsidRPr="00A9298C" w:rsidRDefault="00A91FB1" w:rsidP="00A91FB1">
            <w:pPr>
              <w:spacing w:after="0" w:line="240" w:lineRule="auto"/>
              <w:jc w:val="right"/>
              <w:rPr>
                <w:rFonts w:ascii="Myriad Pro" w:eastAsia="Times New Roman" w:hAnsi="Myriad Pro" w:cs="Arial"/>
                <w:b/>
                <w:bCs/>
                <w:color w:val="000000"/>
                <w:sz w:val="20"/>
                <w:szCs w:val="20"/>
                <w:lang w:eastAsia="ru-RU"/>
              </w:rPr>
            </w:pPr>
            <w:r w:rsidRPr="00A9298C">
              <w:rPr>
                <w:rFonts w:ascii="Myriad Pro" w:eastAsia="Times New Roman" w:hAnsi="Myriad Pro" w:cs="Arial"/>
                <w:b/>
                <w:bCs/>
                <w:color w:val="000000"/>
                <w:sz w:val="18"/>
                <w:szCs w:val="18"/>
                <w:lang w:eastAsia="ru-RU"/>
              </w:rPr>
              <w:t>37 066,44</w:t>
            </w:r>
          </w:p>
        </w:tc>
        <w:tc>
          <w:tcPr>
            <w:tcW w:w="605"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3DD5E16D" w14:textId="77777777" w:rsidR="00A91FB1" w:rsidRPr="00A9298C" w:rsidRDefault="00A91FB1" w:rsidP="00A91FB1">
            <w:pPr>
              <w:spacing w:after="0" w:line="240" w:lineRule="auto"/>
              <w:jc w:val="right"/>
              <w:rPr>
                <w:rFonts w:ascii="Myriad Pro" w:eastAsia="Times New Roman" w:hAnsi="Myriad Pro" w:cs="Arial"/>
                <w:b/>
                <w:bCs/>
                <w:color w:val="000000"/>
                <w:sz w:val="20"/>
                <w:szCs w:val="20"/>
                <w:lang w:eastAsia="ru-RU"/>
              </w:rPr>
            </w:pPr>
            <w:r w:rsidRPr="00A9298C">
              <w:rPr>
                <w:rFonts w:ascii="Myriad Pro" w:eastAsia="Times New Roman" w:hAnsi="Myriad Pro" w:cs="Arial"/>
                <w:b/>
                <w:bCs/>
                <w:color w:val="000000"/>
                <w:sz w:val="18"/>
                <w:szCs w:val="18"/>
                <w:lang w:eastAsia="ru-RU"/>
              </w:rPr>
              <w:t>5,09</w:t>
            </w:r>
          </w:p>
        </w:tc>
        <w:tc>
          <w:tcPr>
            <w:tcW w:w="888"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5135E3D2" w14:textId="77777777" w:rsidR="00A91FB1" w:rsidRPr="00A9298C" w:rsidRDefault="00A91FB1" w:rsidP="00A91FB1">
            <w:pPr>
              <w:spacing w:after="0" w:line="240" w:lineRule="auto"/>
              <w:jc w:val="right"/>
              <w:rPr>
                <w:rFonts w:ascii="Myriad Pro" w:eastAsia="Times New Roman" w:hAnsi="Myriad Pro" w:cs="Arial"/>
                <w:b/>
                <w:bCs/>
                <w:color w:val="000000"/>
                <w:sz w:val="20"/>
                <w:szCs w:val="20"/>
                <w:lang w:eastAsia="ru-RU"/>
              </w:rPr>
            </w:pPr>
            <w:r w:rsidRPr="00A9298C">
              <w:rPr>
                <w:rFonts w:ascii="Myriad Pro" w:eastAsia="Times New Roman" w:hAnsi="Myriad Pro" w:cs="Arial"/>
                <w:b/>
                <w:bCs/>
                <w:color w:val="000000"/>
                <w:sz w:val="18"/>
                <w:szCs w:val="18"/>
                <w:lang w:eastAsia="ru-RU"/>
              </w:rPr>
              <w:t>5,09</w:t>
            </w:r>
          </w:p>
        </w:tc>
        <w:tc>
          <w:tcPr>
            <w:tcW w:w="1086"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1B71C53C" w14:textId="77777777" w:rsidR="00A91FB1" w:rsidRPr="00A9298C" w:rsidRDefault="00A91FB1" w:rsidP="00A91FB1">
            <w:pPr>
              <w:spacing w:after="0" w:line="240" w:lineRule="auto"/>
              <w:jc w:val="right"/>
              <w:rPr>
                <w:rFonts w:ascii="Myriad Pro" w:eastAsia="Times New Roman" w:hAnsi="Myriad Pro" w:cs="Arial"/>
                <w:b/>
                <w:bCs/>
                <w:color w:val="000000"/>
                <w:sz w:val="20"/>
                <w:szCs w:val="20"/>
                <w:lang w:eastAsia="ru-RU"/>
              </w:rPr>
            </w:pPr>
            <w:r w:rsidRPr="00A9298C">
              <w:rPr>
                <w:rFonts w:ascii="Myriad Pro" w:eastAsia="Times New Roman" w:hAnsi="Myriad Pro" w:cs="Arial"/>
                <w:b/>
                <w:bCs/>
                <w:color w:val="000000"/>
                <w:sz w:val="18"/>
                <w:szCs w:val="18"/>
                <w:lang w:eastAsia="ru-RU"/>
              </w:rPr>
              <w:t>17 728,56</w:t>
            </w:r>
          </w:p>
        </w:tc>
        <w:tc>
          <w:tcPr>
            <w:tcW w:w="1086"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76A84F62" w14:textId="77777777" w:rsidR="00A91FB1" w:rsidRPr="00A9298C" w:rsidRDefault="00A91FB1" w:rsidP="00A91FB1">
            <w:pPr>
              <w:spacing w:after="0" w:line="240" w:lineRule="auto"/>
              <w:jc w:val="right"/>
              <w:rPr>
                <w:rFonts w:ascii="Myriad Pro" w:eastAsia="Times New Roman" w:hAnsi="Myriad Pro" w:cs="Arial"/>
                <w:b/>
                <w:bCs/>
                <w:color w:val="000000"/>
                <w:sz w:val="20"/>
                <w:szCs w:val="20"/>
                <w:lang w:eastAsia="ru-RU"/>
              </w:rPr>
            </w:pPr>
            <w:r w:rsidRPr="00A9298C">
              <w:rPr>
                <w:rFonts w:ascii="Myriad Pro" w:eastAsia="Times New Roman" w:hAnsi="Myriad Pro" w:cs="Arial"/>
                <w:b/>
                <w:bCs/>
                <w:color w:val="000000"/>
                <w:sz w:val="18"/>
                <w:szCs w:val="18"/>
                <w:lang w:eastAsia="ru-RU"/>
              </w:rPr>
              <w:t>18 983,03</w:t>
            </w:r>
          </w:p>
        </w:tc>
        <w:tc>
          <w:tcPr>
            <w:tcW w:w="1086"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31FA5278" w14:textId="77777777" w:rsidR="00A91FB1" w:rsidRPr="00A9298C" w:rsidRDefault="00A91FB1" w:rsidP="00A91FB1">
            <w:pPr>
              <w:spacing w:after="0" w:line="240" w:lineRule="auto"/>
              <w:jc w:val="right"/>
              <w:rPr>
                <w:rFonts w:ascii="Myriad Pro" w:eastAsia="Times New Roman" w:hAnsi="Myriad Pro" w:cs="Arial"/>
                <w:b/>
                <w:bCs/>
                <w:color w:val="000000"/>
                <w:sz w:val="20"/>
                <w:szCs w:val="20"/>
                <w:lang w:eastAsia="ru-RU"/>
              </w:rPr>
            </w:pPr>
            <w:r w:rsidRPr="00A9298C">
              <w:rPr>
                <w:rFonts w:ascii="Myriad Pro" w:eastAsia="Times New Roman" w:hAnsi="Myriad Pro" w:cs="Arial"/>
                <w:b/>
                <w:bCs/>
                <w:color w:val="000000"/>
                <w:sz w:val="18"/>
                <w:szCs w:val="18"/>
                <w:lang w:eastAsia="ru-RU"/>
              </w:rPr>
              <w:t>-1 254,47</w:t>
            </w:r>
          </w:p>
        </w:tc>
      </w:tr>
    </w:tbl>
    <w:p w14:paraId="441CEA52" w14:textId="77777777" w:rsidR="00A91FB1" w:rsidRPr="001215A8" w:rsidRDefault="00A91FB1" w:rsidP="007447D3">
      <w:pPr>
        <w:spacing w:after="0" w:line="360" w:lineRule="auto"/>
        <w:ind w:right="426" w:firstLine="709"/>
        <w:jc w:val="both"/>
        <w:rPr>
          <w:rFonts w:ascii="Myriad Pro" w:hAnsi="Myriad Pro"/>
        </w:rPr>
      </w:pPr>
    </w:p>
    <w:p w14:paraId="24563750" w14:textId="77777777" w:rsidR="00A91FB1" w:rsidRPr="001215A8" w:rsidRDefault="00A91FB1" w:rsidP="00BF6427">
      <w:pPr>
        <w:spacing w:after="0" w:line="360" w:lineRule="auto"/>
        <w:ind w:right="-6" w:firstLine="567"/>
        <w:jc w:val="both"/>
        <w:rPr>
          <w:rFonts w:ascii="Myriad Pro" w:hAnsi="Myriad Pro"/>
          <w:sz w:val="26"/>
          <w:szCs w:val="26"/>
        </w:rPr>
      </w:pPr>
      <w:r w:rsidRPr="001215A8">
        <w:rPr>
          <w:rFonts w:ascii="Myriad Pro" w:hAnsi="Myriad Pro"/>
          <w:sz w:val="26"/>
          <w:szCs w:val="26"/>
        </w:rPr>
        <w:t xml:space="preserve">В результате принятого тарифно-балансового решения у филиала ПАО «МРСК Сибири» - «Кузбассэнерго – РЭС» по итогам 2019 года сложились </w:t>
      </w:r>
      <w:r w:rsidR="00C16CB6">
        <w:rPr>
          <w:rFonts w:ascii="Myriad Pro" w:hAnsi="Myriad Pro"/>
          <w:sz w:val="26"/>
          <w:szCs w:val="26"/>
        </w:rPr>
        <w:t xml:space="preserve">выпадающие </w:t>
      </w:r>
      <w:r w:rsidR="008D322C">
        <w:rPr>
          <w:rFonts w:ascii="Myriad Pro" w:hAnsi="Myriad Pro"/>
          <w:sz w:val="26"/>
          <w:szCs w:val="26"/>
        </w:rPr>
        <w:t xml:space="preserve">доходы </w:t>
      </w:r>
      <w:r w:rsidRPr="001215A8">
        <w:rPr>
          <w:rFonts w:ascii="Myriad Pro" w:hAnsi="Myriad Pro"/>
          <w:sz w:val="26"/>
          <w:szCs w:val="26"/>
        </w:rPr>
        <w:t>в размере 1 254,47 тыс. рублей, которые подлежат учет</w:t>
      </w:r>
      <w:r w:rsidR="00436A9F" w:rsidRPr="001215A8">
        <w:rPr>
          <w:rFonts w:ascii="Myriad Pro" w:hAnsi="Myriad Pro"/>
          <w:sz w:val="26"/>
          <w:szCs w:val="26"/>
        </w:rPr>
        <w:t>у</w:t>
      </w:r>
      <w:r w:rsidRPr="001215A8">
        <w:rPr>
          <w:rFonts w:ascii="Myriad Pro" w:hAnsi="Myriad Pro"/>
          <w:sz w:val="26"/>
          <w:szCs w:val="26"/>
        </w:rPr>
        <w:t xml:space="preserve"> при корректировке</w:t>
      </w:r>
      <w:r w:rsidR="00436A9F" w:rsidRPr="001215A8">
        <w:rPr>
          <w:rFonts w:ascii="Myriad Pro" w:hAnsi="Myriad Pro"/>
          <w:sz w:val="26"/>
          <w:szCs w:val="26"/>
        </w:rPr>
        <w:t xml:space="preserve"> тарифов на</w:t>
      </w:r>
      <w:r w:rsidRPr="001215A8">
        <w:rPr>
          <w:rFonts w:ascii="Myriad Pro" w:hAnsi="Myriad Pro"/>
          <w:sz w:val="26"/>
          <w:szCs w:val="26"/>
        </w:rPr>
        <w:t xml:space="preserve"> 20</w:t>
      </w:r>
      <w:r w:rsidR="00436A9F" w:rsidRPr="001215A8">
        <w:rPr>
          <w:rFonts w:ascii="Myriad Pro" w:hAnsi="Myriad Pro"/>
          <w:sz w:val="26"/>
          <w:szCs w:val="26"/>
        </w:rPr>
        <w:t>21</w:t>
      </w:r>
      <w:r w:rsidR="00BA3C84">
        <w:rPr>
          <w:rFonts w:ascii="Myriad Pro" w:hAnsi="Myriad Pro"/>
          <w:sz w:val="26"/>
          <w:szCs w:val="26"/>
        </w:rPr>
        <w:t> </w:t>
      </w:r>
      <w:r w:rsidRPr="001215A8">
        <w:rPr>
          <w:rFonts w:ascii="Myriad Pro" w:hAnsi="Myriad Pro"/>
          <w:sz w:val="26"/>
          <w:szCs w:val="26"/>
        </w:rPr>
        <w:t>года.</w:t>
      </w:r>
    </w:p>
    <w:p w14:paraId="1A94C4A4" w14:textId="77777777" w:rsidR="009E1A28" w:rsidRPr="001215A8" w:rsidRDefault="009E1A28" w:rsidP="007447D3">
      <w:pPr>
        <w:spacing w:after="0" w:line="360" w:lineRule="auto"/>
        <w:ind w:right="426" w:firstLine="709"/>
        <w:jc w:val="both"/>
        <w:rPr>
          <w:rFonts w:ascii="Myriad Pro" w:hAnsi="Myriad Pro"/>
        </w:rPr>
      </w:pPr>
      <w:r w:rsidRPr="001215A8">
        <w:rPr>
          <w:rFonts w:ascii="Myriad Pro" w:hAnsi="Myriad Pro"/>
        </w:rPr>
        <w:br w:type="page"/>
      </w:r>
    </w:p>
    <w:p w14:paraId="5848937B" w14:textId="77777777" w:rsidR="00B105DE" w:rsidRPr="001215A8" w:rsidRDefault="00B105DE">
      <w:pPr>
        <w:spacing w:after="0" w:line="360" w:lineRule="auto"/>
        <w:ind w:right="426" w:firstLine="709"/>
        <w:jc w:val="both"/>
        <w:rPr>
          <w:rFonts w:ascii="Myriad Pro" w:hAnsi="Myriad Pro"/>
        </w:rPr>
        <w:sectPr w:rsidR="00B105DE" w:rsidRPr="001215A8" w:rsidSect="00DA32F7">
          <w:pgSz w:w="11906" w:h="16838"/>
          <w:pgMar w:top="1134" w:right="851" w:bottom="1134" w:left="1701" w:header="708" w:footer="708" w:gutter="0"/>
          <w:cols w:space="708"/>
          <w:docGrid w:linePitch="360"/>
        </w:sectPr>
      </w:pPr>
    </w:p>
    <w:p w14:paraId="734EAF98" w14:textId="77777777" w:rsidR="009C4524" w:rsidRPr="001215A8" w:rsidRDefault="009C4524" w:rsidP="00393A65">
      <w:pPr>
        <w:pStyle w:val="3"/>
        <w:numPr>
          <w:ilvl w:val="0"/>
          <w:numId w:val="16"/>
        </w:numPr>
        <w:spacing w:line="360" w:lineRule="auto"/>
        <w:jc w:val="both"/>
        <w:rPr>
          <w:rFonts w:ascii="Myriad Pro" w:hAnsi="Myriad Pro"/>
          <w:b/>
          <w:color w:val="4F6228" w:themeColor="accent3" w:themeShade="80"/>
          <w:sz w:val="28"/>
          <w:szCs w:val="28"/>
        </w:rPr>
      </w:pPr>
      <w:bookmarkStart w:id="34" w:name="_Toc41837159"/>
      <w:r w:rsidRPr="001215A8">
        <w:rPr>
          <w:rFonts w:ascii="Myriad Pro" w:hAnsi="Myriad Pro"/>
          <w:b/>
          <w:color w:val="4F6228" w:themeColor="accent3" w:themeShade="80"/>
          <w:sz w:val="28"/>
          <w:szCs w:val="28"/>
        </w:rPr>
        <w:lastRenderedPageBreak/>
        <w:t xml:space="preserve">Экспертиза обоснованности корректировок необходимой валовой выручки </w:t>
      </w:r>
      <w:r w:rsidR="007050A4" w:rsidRPr="001215A8">
        <w:rPr>
          <w:rFonts w:ascii="Myriad Pro" w:hAnsi="Myriad Pro"/>
          <w:b/>
          <w:color w:val="4F6228" w:themeColor="accent3" w:themeShade="80"/>
          <w:sz w:val="28"/>
          <w:szCs w:val="28"/>
        </w:rPr>
        <w:t xml:space="preserve">филиала </w:t>
      </w:r>
      <w:r w:rsidR="00AB2A96" w:rsidRPr="001215A8">
        <w:rPr>
          <w:rFonts w:ascii="Myriad Pro" w:hAnsi="Myriad Pro"/>
          <w:b/>
          <w:color w:val="4F6228" w:themeColor="accent3" w:themeShade="80"/>
          <w:sz w:val="28"/>
          <w:szCs w:val="28"/>
        </w:rPr>
        <w:t xml:space="preserve">ПАО </w:t>
      </w:r>
      <w:r w:rsidR="00221AE4" w:rsidRPr="001215A8">
        <w:rPr>
          <w:rFonts w:ascii="Myriad Pro" w:hAnsi="Myriad Pro"/>
          <w:b/>
          <w:color w:val="4F6228" w:themeColor="accent3" w:themeShade="80"/>
          <w:sz w:val="28"/>
          <w:szCs w:val="28"/>
        </w:rPr>
        <w:t>«</w:t>
      </w:r>
      <w:r w:rsidR="004E403E" w:rsidRPr="001215A8">
        <w:rPr>
          <w:rFonts w:ascii="Myriad Pro" w:hAnsi="Myriad Pro"/>
          <w:b/>
          <w:color w:val="4F6228" w:themeColor="accent3" w:themeShade="80"/>
          <w:sz w:val="28"/>
          <w:szCs w:val="28"/>
        </w:rPr>
        <w:t>МРСК Сибири» - «Кузбассэнерго-РЭС</w:t>
      </w:r>
      <w:r w:rsidR="00221AE4" w:rsidRPr="001215A8">
        <w:rPr>
          <w:rFonts w:ascii="Myriad Pro" w:hAnsi="Myriad Pro"/>
          <w:b/>
          <w:color w:val="4F6228" w:themeColor="accent3" w:themeShade="80"/>
          <w:sz w:val="28"/>
          <w:szCs w:val="28"/>
        </w:rPr>
        <w:t>»</w:t>
      </w:r>
      <w:r w:rsidRPr="001215A8">
        <w:rPr>
          <w:rFonts w:ascii="Myriad Pro" w:hAnsi="Myriad Pro"/>
          <w:b/>
          <w:color w:val="4F6228" w:themeColor="accent3" w:themeShade="80"/>
          <w:sz w:val="28"/>
          <w:szCs w:val="28"/>
        </w:rPr>
        <w:t xml:space="preserve">, проведенных </w:t>
      </w:r>
      <w:r w:rsidR="004E3B9A" w:rsidRPr="001215A8">
        <w:rPr>
          <w:rFonts w:ascii="Myriad Pro" w:hAnsi="Myriad Pro"/>
          <w:b/>
          <w:color w:val="4F6228" w:themeColor="accent3" w:themeShade="80"/>
          <w:sz w:val="28"/>
          <w:szCs w:val="28"/>
        </w:rPr>
        <w:t>Региональной энергетической комиссией Кемеровской</w:t>
      </w:r>
      <w:r w:rsidRPr="001215A8">
        <w:rPr>
          <w:rFonts w:ascii="Myriad Pro" w:hAnsi="Myriad Pro"/>
          <w:b/>
          <w:color w:val="4F6228" w:themeColor="accent3" w:themeShade="80"/>
          <w:sz w:val="28"/>
          <w:szCs w:val="28"/>
        </w:rPr>
        <w:t xml:space="preserve"> </w:t>
      </w:r>
      <w:r w:rsidR="00931AEE" w:rsidRPr="001215A8">
        <w:rPr>
          <w:rFonts w:ascii="Myriad Pro" w:hAnsi="Myriad Pro"/>
          <w:b/>
          <w:color w:val="4F6228" w:themeColor="accent3" w:themeShade="80"/>
          <w:sz w:val="28"/>
          <w:szCs w:val="28"/>
        </w:rPr>
        <w:t xml:space="preserve">области </w:t>
      </w:r>
      <w:r w:rsidRPr="001215A8">
        <w:rPr>
          <w:rFonts w:ascii="Myriad Pro" w:hAnsi="Myriad Pro"/>
          <w:b/>
          <w:color w:val="4F6228" w:themeColor="accent3" w:themeShade="80"/>
          <w:sz w:val="28"/>
          <w:szCs w:val="28"/>
        </w:rPr>
        <w:t>при определении необходимой валовой выручки на 2019 год</w:t>
      </w:r>
      <w:bookmarkEnd w:id="34"/>
    </w:p>
    <w:p w14:paraId="477E3A21" w14:textId="77777777" w:rsidR="00D3082B" w:rsidRDefault="00D3082B" w:rsidP="00BF6427">
      <w:pPr>
        <w:autoSpaceDE w:val="0"/>
        <w:autoSpaceDN w:val="0"/>
        <w:adjustRightInd w:val="0"/>
        <w:spacing w:after="0" w:line="360" w:lineRule="auto"/>
        <w:ind w:right="-6" w:firstLine="567"/>
        <w:jc w:val="both"/>
        <w:rPr>
          <w:rFonts w:ascii="Myriad Pro" w:hAnsi="Myriad Pro" w:cs="Times New Roman"/>
          <w:sz w:val="26"/>
          <w:szCs w:val="26"/>
        </w:rPr>
      </w:pPr>
    </w:p>
    <w:p w14:paraId="2CB35939" w14:textId="50B4E9E8" w:rsidR="001650F6" w:rsidRPr="001215A8" w:rsidRDefault="001650F6" w:rsidP="00BF6427">
      <w:pPr>
        <w:autoSpaceDE w:val="0"/>
        <w:autoSpaceDN w:val="0"/>
        <w:adjustRightInd w:val="0"/>
        <w:spacing w:after="0" w:line="360" w:lineRule="auto"/>
        <w:ind w:right="-6" w:firstLine="567"/>
        <w:jc w:val="both"/>
        <w:rPr>
          <w:rFonts w:ascii="Myriad Pro" w:hAnsi="Myriad Pro" w:cs="Myriad Pro"/>
          <w:sz w:val="26"/>
          <w:szCs w:val="26"/>
        </w:rPr>
      </w:pPr>
      <w:r w:rsidRPr="001215A8">
        <w:rPr>
          <w:rFonts w:ascii="Myriad Pro" w:hAnsi="Myriad Pro" w:cs="Times New Roman"/>
          <w:sz w:val="26"/>
          <w:szCs w:val="26"/>
        </w:rPr>
        <w:t xml:space="preserve">Согласно пункту 38 Основ ценообразования </w:t>
      </w:r>
      <w:r w:rsidR="00DD252F" w:rsidRPr="001215A8">
        <w:rPr>
          <w:rFonts w:ascii="Myriad Pro" w:hAnsi="Myriad Pro" w:cs="Times New Roman"/>
          <w:sz w:val="26"/>
          <w:szCs w:val="26"/>
        </w:rPr>
        <w:t xml:space="preserve">№ 1178 </w:t>
      </w:r>
      <w:r w:rsidRPr="001215A8">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00A44787" w:rsidRPr="001215A8">
        <w:rPr>
          <w:rFonts w:ascii="Myriad Pro" w:hAnsi="Myriad Pro" w:cs="Myriad Pro"/>
          <w:sz w:val="26"/>
          <w:szCs w:val="26"/>
        </w:rPr>
        <w:t>М</w:t>
      </w:r>
      <w:r w:rsidRPr="001215A8">
        <w:rPr>
          <w:rFonts w:ascii="Myriad Pro" w:hAnsi="Myriad Pro" w:cs="Myriad Pro"/>
          <w:sz w:val="26"/>
          <w:szCs w:val="26"/>
        </w:rPr>
        <w:t xml:space="preserve">етодическими указаниями </w:t>
      </w:r>
      <w:r w:rsidR="00DD252F" w:rsidRPr="001215A8">
        <w:rPr>
          <w:rFonts w:ascii="Myriad Pro" w:hAnsi="Myriad Pro" w:cs="Myriad Pro"/>
          <w:sz w:val="26"/>
          <w:szCs w:val="26"/>
        </w:rPr>
        <w:t xml:space="preserve">№ </w:t>
      </w:r>
      <w:r w:rsidRPr="001215A8">
        <w:rPr>
          <w:rFonts w:ascii="Myriad Pro" w:hAnsi="Myriad Pro" w:cs="Myriad Pro"/>
          <w:sz w:val="26"/>
          <w:szCs w:val="26"/>
        </w:rPr>
        <w:t>98</w:t>
      </w:r>
      <w:r w:rsidR="00F24246" w:rsidRPr="001215A8">
        <w:rPr>
          <w:rFonts w:ascii="Myriad Pro" w:hAnsi="Myriad Pro" w:cs="Myriad Pro"/>
          <w:sz w:val="26"/>
          <w:szCs w:val="26"/>
        </w:rPr>
        <w:t>-э</w:t>
      </w:r>
      <w:r w:rsidRPr="001215A8">
        <w:rPr>
          <w:rFonts w:ascii="Myriad Pro" w:hAnsi="Myriad Pro" w:cs="Myriad Pro"/>
          <w:sz w:val="26"/>
          <w:szCs w:val="26"/>
        </w:rPr>
        <w:t>.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772B50C" w14:textId="77777777" w:rsidR="00437AE2" w:rsidRPr="001215A8" w:rsidRDefault="00437AE2" w:rsidP="00BF6427">
      <w:pPr>
        <w:pStyle w:val="a4"/>
        <w:spacing w:after="0" w:line="360" w:lineRule="auto"/>
        <w:ind w:left="0" w:right="-6" w:firstLine="567"/>
        <w:jc w:val="both"/>
        <w:rPr>
          <w:rFonts w:ascii="Myriad Pro" w:hAnsi="Myriad Pro" w:cs="Myriad Pro"/>
          <w:sz w:val="26"/>
          <w:szCs w:val="26"/>
        </w:rPr>
      </w:pPr>
      <w:r w:rsidRPr="001215A8">
        <w:rPr>
          <w:rFonts w:ascii="Myriad Pro" w:hAnsi="Myriad Pro" w:cs="Myriad Pro"/>
          <w:sz w:val="26"/>
          <w:szCs w:val="26"/>
        </w:rPr>
        <w:t>Для филиала ПАО «МРСК Сибири»</w:t>
      </w:r>
      <w:r w:rsidR="001215A8">
        <w:rPr>
          <w:rFonts w:ascii="Myriad Pro" w:hAnsi="Myriad Pro" w:cs="Myriad Pro"/>
          <w:sz w:val="26"/>
          <w:szCs w:val="26"/>
        </w:rPr>
        <w:t xml:space="preserve"> -</w:t>
      </w:r>
      <w:r w:rsidRPr="001215A8">
        <w:rPr>
          <w:rFonts w:ascii="Myriad Pro" w:hAnsi="Myriad Pro" w:cs="Myriad Pro"/>
          <w:sz w:val="26"/>
          <w:szCs w:val="26"/>
        </w:rPr>
        <w:t xml:space="preserve"> «Кузбассэнерго – РЭС» 2019 год является первым (базовым) годом </w:t>
      </w:r>
      <w:r w:rsidR="00DE7083" w:rsidRPr="001215A8">
        <w:rPr>
          <w:rFonts w:ascii="Myriad Pro" w:hAnsi="Myriad Pro" w:cs="Myriad Pro"/>
          <w:sz w:val="26"/>
          <w:szCs w:val="26"/>
        </w:rPr>
        <w:t>очередного (</w:t>
      </w:r>
      <w:r w:rsidR="00436A9F" w:rsidRPr="001215A8">
        <w:rPr>
          <w:rFonts w:ascii="Myriad Pro" w:hAnsi="Myriad Pro" w:cs="Myriad Pro"/>
          <w:sz w:val="26"/>
          <w:szCs w:val="26"/>
        </w:rPr>
        <w:t>третьего</w:t>
      </w:r>
      <w:r w:rsidR="00DE7083" w:rsidRPr="001215A8">
        <w:rPr>
          <w:rFonts w:ascii="Myriad Pro" w:hAnsi="Myriad Pro" w:cs="Myriad Pro"/>
          <w:sz w:val="26"/>
          <w:szCs w:val="26"/>
        </w:rPr>
        <w:t>)</w:t>
      </w:r>
      <w:r w:rsidRPr="001215A8">
        <w:rPr>
          <w:rFonts w:ascii="Myriad Pro" w:hAnsi="Myriad Pro" w:cs="Myriad Pro"/>
          <w:sz w:val="26"/>
          <w:szCs w:val="26"/>
        </w:rPr>
        <w:t xml:space="preserve"> долгосрочного периода регулирования. В отношении филиала ПАО «МРСК Сибири»</w:t>
      </w:r>
      <w:r w:rsidR="00BA3C84">
        <w:rPr>
          <w:rFonts w:ascii="Myriad Pro" w:hAnsi="Myriad Pro" w:cs="Myriad Pro"/>
          <w:sz w:val="26"/>
          <w:szCs w:val="26"/>
        </w:rPr>
        <w:t xml:space="preserve"> </w:t>
      </w:r>
      <w:r w:rsidR="00F9126F" w:rsidRPr="001215A8">
        <w:rPr>
          <w:rFonts w:ascii="Myriad Pro" w:hAnsi="Myriad Pro" w:cs="Myriad Pro"/>
          <w:sz w:val="26"/>
          <w:szCs w:val="26"/>
        </w:rPr>
        <w:t>-</w:t>
      </w:r>
      <w:r w:rsidR="00BA3C84">
        <w:rPr>
          <w:rFonts w:ascii="Myriad Pro" w:hAnsi="Myriad Pro" w:cs="Myriad Pro"/>
          <w:sz w:val="26"/>
          <w:szCs w:val="26"/>
        </w:rPr>
        <w:t xml:space="preserve"> </w:t>
      </w:r>
      <w:r w:rsidRPr="001215A8">
        <w:rPr>
          <w:rFonts w:ascii="Myriad Pro" w:hAnsi="Myriad Pro" w:cs="Myriad Pro"/>
          <w:sz w:val="26"/>
          <w:szCs w:val="26"/>
        </w:rPr>
        <w:t>«Кузбассэнерго – РЭС» в предыдущем долгосрочном периоде регулирования 2014-2018 годах применялся метод регулирования - метод долгосрочной индексации необходимой валовой выручки. Корректировки необходимой валовой выручки филиала ПАО «МРСК Сибири»</w:t>
      </w:r>
      <w:r w:rsidR="001215A8">
        <w:rPr>
          <w:rFonts w:ascii="Myriad Pro" w:hAnsi="Myriad Pro" w:cs="Myriad Pro"/>
          <w:sz w:val="26"/>
          <w:szCs w:val="26"/>
        </w:rPr>
        <w:t xml:space="preserve"> - </w:t>
      </w:r>
      <w:r w:rsidRPr="001215A8">
        <w:rPr>
          <w:rFonts w:ascii="Myriad Pro" w:hAnsi="Myriad Pro" w:cs="Myriad Pro"/>
          <w:sz w:val="26"/>
          <w:szCs w:val="26"/>
        </w:rPr>
        <w:t>«Кузбассэнерго – РЭС» осуществляются в соответствии с положениями Методических указаний № 98-э.</w:t>
      </w:r>
    </w:p>
    <w:p w14:paraId="0698894B" w14:textId="77777777" w:rsidR="007E0EC0" w:rsidRDefault="007E0EC0" w:rsidP="00BF6427">
      <w:pPr>
        <w:spacing w:line="360" w:lineRule="auto"/>
        <w:ind w:right="-6"/>
        <w:contextualSpacing/>
        <w:jc w:val="both"/>
        <w:rPr>
          <w:rFonts w:ascii="Myriad Pro" w:hAnsi="Myriad Pro"/>
          <w:b/>
          <w:bCs/>
          <w:sz w:val="26"/>
          <w:szCs w:val="26"/>
        </w:rPr>
      </w:pPr>
    </w:p>
    <w:p w14:paraId="24D7C682" w14:textId="77777777" w:rsidR="00437AE2" w:rsidRPr="001215A8" w:rsidRDefault="00437AE2" w:rsidP="00BF6427">
      <w:pPr>
        <w:spacing w:line="360" w:lineRule="auto"/>
        <w:ind w:right="-6"/>
        <w:contextualSpacing/>
        <w:jc w:val="both"/>
        <w:rPr>
          <w:rFonts w:ascii="Myriad Pro" w:hAnsi="Myriad Pro"/>
          <w:b/>
          <w:bCs/>
          <w:sz w:val="26"/>
          <w:szCs w:val="26"/>
        </w:rPr>
      </w:pPr>
      <w:r w:rsidRPr="001215A8">
        <w:rPr>
          <w:rFonts w:ascii="Myriad Pro" w:hAnsi="Myriad Pro"/>
          <w:b/>
          <w:bCs/>
          <w:sz w:val="26"/>
          <w:szCs w:val="26"/>
        </w:rPr>
        <w:t>ПОЗИЦИЯ ТЕРРИТОРИАЛЬНОЙ СЕТЕВОЙ ОРГАНИЗАЦИИ</w:t>
      </w:r>
    </w:p>
    <w:p w14:paraId="04E72EEA" w14:textId="77777777" w:rsidR="00437AE2" w:rsidRPr="001215A8" w:rsidRDefault="00437AE2" w:rsidP="0087792B">
      <w:pPr>
        <w:autoSpaceDE w:val="0"/>
        <w:autoSpaceDN w:val="0"/>
        <w:adjustRightInd w:val="0"/>
        <w:spacing w:line="360" w:lineRule="auto"/>
        <w:ind w:right="-6" w:firstLine="567"/>
        <w:jc w:val="both"/>
        <w:rPr>
          <w:rFonts w:ascii="Myriad Pro" w:hAnsi="Myriad Pro"/>
          <w:sz w:val="26"/>
          <w:szCs w:val="26"/>
        </w:rPr>
      </w:pPr>
      <w:r w:rsidRPr="001215A8">
        <w:rPr>
          <w:rFonts w:ascii="Myriad Pro" w:hAnsi="Myriad Pro"/>
          <w:sz w:val="26"/>
          <w:szCs w:val="26"/>
        </w:rPr>
        <w:t>Предложени</w:t>
      </w:r>
      <w:r w:rsidR="001D4573" w:rsidRPr="001215A8">
        <w:rPr>
          <w:rFonts w:ascii="Myriad Pro" w:hAnsi="Myriad Pro"/>
          <w:sz w:val="26"/>
          <w:szCs w:val="26"/>
        </w:rPr>
        <w:t>я</w:t>
      </w:r>
      <w:r w:rsidRPr="001215A8">
        <w:rPr>
          <w:rFonts w:ascii="Myriad Pro" w:hAnsi="Myriad Pro"/>
          <w:sz w:val="26"/>
          <w:szCs w:val="26"/>
        </w:rPr>
        <w:t xml:space="preserve"> по корректировке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2017 года, </w:t>
      </w:r>
      <w:r w:rsidRPr="001215A8">
        <w:rPr>
          <w:rFonts w:ascii="Myriad Pro" w:hAnsi="Myriad Pro" w:cs="Myriad Pro"/>
          <w:sz w:val="26"/>
          <w:szCs w:val="26"/>
        </w:rPr>
        <w:t>филиалом ПАО «МРСК Сибири»</w:t>
      </w:r>
      <w:r w:rsidR="00BA3C84">
        <w:rPr>
          <w:rFonts w:ascii="Myriad Pro" w:hAnsi="Myriad Pro" w:cs="Myriad Pro"/>
          <w:sz w:val="26"/>
          <w:szCs w:val="26"/>
        </w:rPr>
        <w:t xml:space="preserve"> </w:t>
      </w:r>
      <w:r w:rsidR="004C2520" w:rsidRPr="001215A8">
        <w:rPr>
          <w:rFonts w:ascii="Myriad Pro" w:hAnsi="Myriad Pro" w:cs="Myriad Pro"/>
          <w:sz w:val="26"/>
          <w:szCs w:val="26"/>
        </w:rPr>
        <w:t>-</w:t>
      </w:r>
      <w:r w:rsidR="00BA3C84">
        <w:rPr>
          <w:rFonts w:ascii="Myriad Pro" w:hAnsi="Myriad Pro" w:cs="Myriad Pro"/>
          <w:sz w:val="26"/>
          <w:szCs w:val="26"/>
        </w:rPr>
        <w:t xml:space="preserve"> </w:t>
      </w:r>
      <w:r w:rsidRPr="001215A8">
        <w:rPr>
          <w:rFonts w:ascii="Myriad Pro" w:hAnsi="Myriad Pro" w:cs="Myriad Pro"/>
          <w:sz w:val="26"/>
          <w:szCs w:val="26"/>
        </w:rPr>
        <w:t xml:space="preserve">«Кузбассэнерго – </w:t>
      </w:r>
      <w:r w:rsidRPr="001215A8">
        <w:rPr>
          <w:rFonts w:ascii="Myriad Pro" w:hAnsi="Myriad Pro" w:cs="Myriad Pro"/>
          <w:sz w:val="26"/>
          <w:szCs w:val="26"/>
        </w:rPr>
        <w:lastRenderedPageBreak/>
        <w:t>РЭС»</w:t>
      </w:r>
      <w:r w:rsidRPr="001215A8">
        <w:rPr>
          <w:rFonts w:ascii="Myriad Pro" w:hAnsi="Myriad Pro"/>
          <w:sz w:val="26"/>
          <w:szCs w:val="26"/>
        </w:rPr>
        <w:t xml:space="preserve"> направлены в адрес Региональной энергетической комиссии Кемеровской области в составе тарифной заявки.</w:t>
      </w:r>
    </w:p>
    <w:tbl>
      <w:tblPr>
        <w:tblW w:w="9710" w:type="dxa"/>
        <w:tblInd w:w="-176" w:type="dxa"/>
        <w:tblLayout w:type="fixed"/>
        <w:tblLook w:val="04A0" w:firstRow="1" w:lastRow="0" w:firstColumn="1" w:lastColumn="0" w:noHBand="0" w:noVBand="1"/>
      </w:tblPr>
      <w:tblGrid>
        <w:gridCol w:w="809"/>
        <w:gridCol w:w="3439"/>
        <w:gridCol w:w="2730"/>
        <w:gridCol w:w="2732"/>
      </w:tblGrid>
      <w:tr w:rsidR="00A81D36" w:rsidRPr="00D42E7F" w14:paraId="6A9D7DA1" w14:textId="77777777" w:rsidTr="00BF6427">
        <w:trPr>
          <w:trHeight w:val="20"/>
        </w:trPr>
        <w:tc>
          <w:tcPr>
            <w:tcW w:w="9710" w:type="dxa"/>
            <w:gridSpan w:val="4"/>
            <w:tcBorders>
              <w:top w:val="nil"/>
              <w:left w:val="nil"/>
              <w:bottom w:val="nil"/>
              <w:right w:val="nil"/>
            </w:tcBorders>
            <w:shd w:val="clear" w:color="auto" w:fill="auto"/>
            <w:vAlign w:val="center"/>
            <w:hideMark/>
          </w:tcPr>
          <w:p w14:paraId="33FF77A3" w14:textId="77777777" w:rsidR="001C7697" w:rsidRPr="00D42E7F" w:rsidRDefault="001C7697" w:rsidP="00BF6427">
            <w:pPr>
              <w:pStyle w:val="a4"/>
              <w:spacing w:after="0" w:line="240" w:lineRule="auto"/>
              <w:ind w:left="0" w:right="-6"/>
              <w:jc w:val="center"/>
              <w:rPr>
                <w:rFonts w:ascii="Myriad Pro" w:eastAsia="Times New Roman" w:hAnsi="Myriad Pro" w:cs="Arial"/>
                <w:b/>
                <w:sz w:val="24"/>
                <w:szCs w:val="24"/>
                <w:lang w:eastAsia="ru-RU"/>
              </w:rPr>
            </w:pPr>
            <w:r w:rsidRPr="00D42E7F">
              <w:rPr>
                <w:rFonts w:ascii="Myriad Pro" w:eastAsia="Times New Roman" w:hAnsi="Myriad Pro" w:cs="Arial"/>
                <w:b/>
                <w:sz w:val="24"/>
                <w:szCs w:val="24"/>
                <w:lang w:eastAsia="ru-RU"/>
              </w:rPr>
              <w:t>Выпадающие доходы от технологического присоединения льготных категорий заявителей</w:t>
            </w:r>
          </w:p>
        </w:tc>
      </w:tr>
      <w:tr w:rsidR="00BF6427" w:rsidRPr="001215A8" w14:paraId="00A2387D" w14:textId="77777777" w:rsidTr="00BF6427">
        <w:trPr>
          <w:trHeight w:val="20"/>
        </w:trPr>
        <w:tc>
          <w:tcPr>
            <w:tcW w:w="809" w:type="dxa"/>
            <w:tcBorders>
              <w:top w:val="nil"/>
              <w:left w:val="nil"/>
              <w:bottom w:val="single" w:sz="4" w:space="0" w:color="FFFFFF" w:themeColor="background1"/>
              <w:right w:val="nil"/>
            </w:tcBorders>
            <w:shd w:val="clear" w:color="auto" w:fill="auto"/>
            <w:vAlign w:val="center"/>
            <w:hideMark/>
          </w:tcPr>
          <w:p w14:paraId="36E98C64" w14:textId="77777777" w:rsidR="001C7697" w:rsidRPr="001215A8" w:rsidRDefault="001C7697" w:rsidP="00DE7083">
            <w:pPr>
              <w:spacing w:after="0" w:line="240" w:lineRule="auto"/>
              <w:ind w:right="426"/>
              <w:contextualSpacing/>
              <w:rPr>
                <w:rFonts w:ascii="Myriad Pro" w:eastAsia="Times New Roman" w:hAnsi="Myriad Pro" w:cs="Arial"/>
                <w:bCs/>
                <w:color w:val="000000"/>
                <w:lang w:eastAsia="ru-RU"/>
              </w:rPr>
            </w:pPr>
          </w:p>
        </w:tc>
        <w:tc>
          <w:tcPr>
            <w:tcW w:w="3439" w:type="dxa"/>
            <w:tcBorders>
              <w:top w:val="nil"/>
              <w:left w:val="nil"/>
              <w:bottom w:val="single" w:sz="4" w:space="0" w:color="FFFFFF" w:themeColor="background1"/>
              <w:right w:val="nil"/>
            </w:tcBorders>
            <w:shd w:val="clear" w:color="auto" w:fill="auto"/>
            <w:vAlign w:val="center"/>
            <w:hideMark/>
          </w:tcPr>
          <w:p w14:paraId="38BB9851" w14:textId="77777777" w:rsidR="001C7697" w:rsidRPr="001215A8" w:rsidRDefault="001C7697" w:rsidP="00DE7083">
            <w:pPr>
              <w:spacing w:after="0" w:line="240" w:lineRule="auto"/>
              <w:ind w:right="426"/>
              <w:contextualSpacing/>
              <w:rPr>
                <w:rFonts w:ascii="Myriad Pro" w:eastAsia="Times New Roman" w:hAnsi="Myriad Pro" w:cs="Arial"/>
                <w:lang w:eastAsia="ru-RU"/>
              </w:rPr>
            </w:pPr>
          </w:p>
        </w:tc>
        <w:tc>
          <w:tcPr>
            <w:tcW w:w="2730" w:type="dxa"/>
            <w:tcBorders>
              <w:top w:val="nil"/>
              <w:left w:val="nil"/>
              <w:bottom w:val="single" w:sz="4" w:space="0" w:color="FFFFFF" w:themeColor="background1"/>
              <w:right w:val="nil"/>
            </w:tcBorders>
            <w:shd w:val="clear" w:color="auto" w:fill="auto"/>
            <w:vAlign w:val="center"/>
            <w:hideMark/>
          </w:tcPr>
          <w:p w14:paraId="0FCF39EA" w14:textId="77777777" w:rsidR="001C7697" w:rsidRPr="001215A8" w:rsidRDefault="001C7697" w:rsidP="00DE7083">
            <w:pPr>
              <w:spacing w:after="0" w:line="240" w:lineRule="auto"/>
              <w:ind w:right="426"/>
              <w:contextualSpacing/>
              <w:rPr>
                <w:rFonts w:ascii="Myriad Pro" w:eastAsia="Times New Roman" w:hAnsi="Myriad Pro" w:cs="Arial"/>
                <w:lang w:eastAsia="ru-RU"/>
              </w:rPr>
            </w:pPr>
          </w:p>
        </w:tc>
        <w:tc>
          <w:tcPr>
            <w:tcW w:w="2731" w:type="dxa"/>
            <w:tcBorders>
              <w:top w:val="nil"/>
              <w:left w:val="nil"/>
              <w:bottom w:val="single" w:sz="4" w:space="0" w:color="FFFFFF" w:themeColor="background1"/>
              <w:right w:val="nil"/>
            </w:tcBorders>
            <w:shd w:val="clear" w:color="auto" w:fill="auto"/>
            <w:noWrap/>
            <w:vAlign w:val="bottom"/>
            <w:hideMark/>
          </w:tcPr>
          <w:p w14:paraId="1BED7B5C" w14:textId="77777777" w:rsidR="001C7697" w:rsidRPr="001215A8" w:rsidRDefault="00A81D36" w:rsidP="00DE2D12">
            <w:pPr>
              <w:spacing w:after="0" w:line="240" w:lineRule="auto"/>
              <w:ind w:right="426"/>
              <w:contextualSpacing/>
              <w:jc w:val="right"/>
              <w:rPr>
                <w:rFonts w:ascii="Myriad Pro" w:eastAsia="Times New Roman" w:hAnsi="Myriad Pro" w:cs="Arial"/>
                <w:b/>
                <w:bCs/>
                <w:lang w:eastAsia="ru-RU"/>
              </w:rPr>
            </w:pPr>
            <w:proofErr w:type="spellStart"/>
            <w:r w:rsidRPr="001215A8">
              <w:rPr>
                <w:rFonts w:ascii="Myriad Pro" w:eastAsia="Times New Roman" w:hAnsi="Myriad Pro" w:cs="Arial"/>
                <w:b/>
                <w:bCs/>
                <w:lang w:eastAsia="ru-RU"/>
              </w:rPr>
              <w:t>тыс.руб</w:t>
            </w:r>
            <w:proofErr w:type="spellEnd"/>
            <w:r w:rsidRPr="001215A8">
              <w:rPr>
                <w:rFonts w:ascii="Myriad Pro" w:eastAsia="Times New Roman" w:hAnsi="Myriad Pro" w:cs="Arial"/>
                <w:b/>
                <w:bCs/>
                <w:lang w:eastAsia="ru-RU"/>
              </w:rPr>
              <w:t>.</w:t>
            </w:r>
          </w:p>
        </w:tc>
      </w:tr>
      <w:tr w:rsidR="001C7697" w:rsidRPr="001215A8" w14:paraId="3340B27D" w14:textId="77777777" w:rsidTr="00FB45CB">
        <w:trPr>
          <w:trHeight w:val="519"/>
        </w:trPr>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5DD27F" w14:textId="77777777" w:rsidR="001C7697" w:rsidRPr="004F0D11" w:rsidRDefault="001C7697" w:rsidP="00FB45CB">
            <w:pPr>
              <w:spacing w:after="0"/>
              <w:contextualSpacing/>
              <w:jc w:val="center"/>
              <w:rPr>
                <w:rFonts w:ascii="Myriad Pro" w:eastAsia="Times New Roman" w:hAnsi="Myriad Pro" w:cs="Arial"/>
                <w:b/>
                <w:bCs/>
                <w:color w:val="FFFFFF"/>
                <w:lang w:eastAsia="ru-RU"/>
              </w:rPr>
            </w:pPr>
            <w:r w:rsidRPr="004F0D11">
              <w:rPr>
                <w:rFonts w:ascii="Myriad Pro" w:eastAsia="Times New Roman" w:hAnsi="Myriad Pro" w:cs="Arial"/>
                <w:b/>
                <w:bCs/>
                <w:color w:val="FFFFFF"/>
                <w:lang w:eastAsia="ru-RU"/>
              </w:rPr>
              <w:t>№ п/п</w:t>
            </w:r>
          </w:p>
        </w:tc>
        <w:tc>
          <w:tcPr>
            <w:tcW w:w="3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615018" w14:textId="77777777" w:rsidR="001C7697" w:rsidRPr="004F0D11" w:rsidRDefault="001C7697" w:rsidP="00FB45CB">
            <w:pPr>
              <w:spacing w:after="0"/>
              <w:ind w:right="426"/>
              <w:contextualSpacing/>
              <w:jc w:val="center"/>
              <w:rPr>
                <w:rFonts w:ascii="Myriad Pro" w:eastAsia="Times New Roman" w:hAnsi="Myriad Pro" w:cs="Arial"/>
                <w:b/>
                <w:bCs/>
                <w:color w:val="FFFFFF"/>
                <w:lang w:eastAsia="ru-RU"/>
              </w:rPr>
            </w:pPr>
            <w:r w:rsidRPr="004F0D11">
              <w:rPr>
                <w:rFonts w:ascii="Myriad Pro" w:eastAsia="Times New Roman" w:hAnsi="Myriad Pro" w:cs="Arial"/>
                <w:b/>
                <w:bCs/>
                <w:color w:val="FFFFFF"/>
                <w:lang w:eastAsia="ru-RU"/>
              </w:rPr>
              <w:t>Наименование</w:t>
            </w:r>
          </w:p>
        </w:tc>
        <w:tc>
          <w:tcPr>
            <w:tcW w:w="2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4A749F" w14:textId="77777777" w:rsidR="001C7697" w:rsidRPr="004F0D11" w:rsidRDefault="001C7697" w:rsidP="00FB45CB">
            <w:pPr>
              <w:spacing w:after="0"/>
              <w:ind w:right="426"/>
              <w:contextualSpacing/>
              <w:jc w:val="center"/>
              <w:rPr>
                <w:rFonts w:ascii="Myriad Pro" w:eastAsia="Times New Roman" w:hAnsi="Myriad Pro" w:cs="Arial"/>
                <w:b/>
                <w:bCs/>
                <w:color w:val="FFFFFF"/>
                <w:lang w:eastAsia="ru-RU"/>
              </w:rPr>
            </w:pPr>
            <w:r w:rsidRPr="004F0D11">
              <w:rPr>
                <w:rFonts w:ascii="Myriad Pro" w:eastAsia="Times New Roman" w:hAnsi="Myriad Pro" w:cs="Arial"/>
                <w:b/>
                <w:bCs/>
                <w:color w:val="FFFFFF"/>
                <w:lang w:eastAsia="ru-RU"/>
              </w:rPr>
              <w:t>всего</w:t>
            </w:r>
          </w:p>
        </w:tc>
        <w:tc>
          <w:tcPr>
            <w:tcW w:w="2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68D1AD" w14:textId="77777777" w:rsidR="001C7697" w:rsidRPr="004F0D11" w:rsidRDefault="001C7697" w:rsidP="00FB45CB">
            <w:pPr>
              <w:spacing w:after="0"/>
              <w:ind w:right="426"/>
              <w:contextualSpacing/>
              <w:jc w:val="center"/>
              <w:rPr>
                <w:rFonts w:ascii="Myriad Pro" w:eastAsia="Times New Roman" w:hAnsi="Myriad Pro" w:cs="Arial"/>
                <w:b/>
                <w:bCs/>
                <w:color w:val="FFFFFF"/>
                <w:lang w:eastAsia="ru-RU"/>
              </w:rPr>
            </w:pPr>
            <w:r w:rsidRPr="004F0D11">
              <w:rPr>
                <w:rFonts w:ascii="Myriad Pro" w:eastAsia="Times New Roman" w:hAnsi="Myriad Pro" w:cs="Arial"/>
                <w:b/>
                <w:bCs/>
                <w:color w:val="FFFFFF"/>
                <w:lang w:eastAsia="ru-RU"/>
              </w:rPr>
              <w:t>учтено ТБР</w:t>
            </w:r>
          </w:p>
        </w:tc>
      </w:tr>
      <w:tr w:rsidR="001C7697" w:rsidRPr="001215A8" w14:paraId="1F736071" w14:textId="77777777" w:rsidTr="00BF6427">
        <w:trPr>
          <w:trHeight w:val="20"/>
        </w:trPr>
        <w:tc>
          <w:tcPr>
            <w:tcW w:w="809"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540C3AAD" w14:textId="77777777" w:rsidR="001C7697" w:rsidRPr="001215A8" w:rsidRDefault="001C7697" w:rsidP="00FB45CB">
            <w:pPr>
              <w:spacing w:after="0"/>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1.</w:t>
            </w:r>
          </w:p>
        </w:tc>
        <w:tc>
          <w:tcPr>
            <w:tcW w:w="34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33F3CF"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 xml:space="preserve">Выпадающие доходы </w:t>
            </w:r>
          </w:p>
        </w:tc>
        <w:tc>
          <w:tcPr>
            <w:tcW w:w="273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1D3ACC"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531 814,1</w:t>
            </w:r>
          </w:p>
        </w:tc>
        <w:tc>
          <w:tcPr>
            <w:tcW w:w="2731" w:type="dxa"/>
            <w:tcBorders>
              <w:top w:val="single" w:sz="4" w:space="0" w:color="FFFFFF" w:themeColor="background1"/>
              <w:left w:val="nil"/>
              <w:bottom w:val="single" w:sz="4" w:space="0" w:color="auto"/>
              <w:right w:val="single" w:sz="8" w:space="0" w:color="auto"/>
            </w:tcBorders>
            <w:shd w:val="clear" w:color="auto" w:fill="auto"/>
            <w:vAlign w:val="center"/>
            <w:hideMark/>
          </w:tcPr>
          <w:p w14:paraId="64655B7B"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120 687,7</w:t>
            </w:r>
          </w:p>
        </w:tc>
      </w:tr>
      <w:tr w:rsidR="001C7697" w:rsidRPr="001215A8" w14:paraId="5A077DED" w14:textId="77777777" w:rsidTr="00BF6427">
        <w:trPr>
          <w:trHeight w:val="20"/>
        </w:trPr>
        <w:tc>
          <w:tcPr>
            <w:tcW w:w="809" w:type="dxa"/>
            <w:tcBorders>
              <w:top w:val="nil"/>
              <w:left w:val="single" w:sz="8" w:space="0" w:color="auto"/>
              <w:bottom w:val="single" w:sz="4" w:space="0" w:color="auto"/>
              <w:right w:val="single" w:sz="4" w:space="0" w:color="auto"/>
            </w:tcBorders>
            <w:shd w:val="clear" w:color="auto" w:fill="auto"/>
            <w:noWrap/>
            <w:vAlign w:val="center"/>
            <w:hideMark/>
          </w:tcPr>
          <w:p w14:paraId="284791F7" w14:textId="77777777" w:rsidR="001C7697" w:rsidRPr="001215A8" w:rsidRDefault="001C7697" w:rsidP="00FB45CB">
            <w:pPr>
              <w:spacing w:after="0"/>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 </w:t>
            </w:r>
          </w:p>
        </w:tc>
        <w:tc>
          <w:tcPr>
            <w:tcW w:w="3439" w:type="dxa"/>
            <w:tcBorders>
              <w:top w:val="nil"/>
              <w:left w:val="nil"/>
              <w:bottom w:val="single" w:sz="4" w:space="0" w:color="auto"/>
              <w:right w:val="single" w:sz="4" w:space="0" w:color="auto"/>
            </w:tcBorders>
            <w:shd w:val="clear" w:color="auto" w:fill="auto"/>
            <w:noWrap/>
            <w:vAlign w:val="center"/>
            <w:hideMark/>
          </w:tcPr>
          <w:p w14:paraId="5CB76C12"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2012 год</w:t>
            </w:r>
          </w:p>
        </w:tc>
        <w:tc>
          <w:tcPr>
            <w:tcW w:w="2730" w:type="dxa"/>
            <w:tcBorders>
              <w:top w:val="nil"/>
              <w:left w:val="nil"/>
              <w:bottom w:val="single" w:sz="4" w:space="0" w:color="auto"/>
              <w:right w:val="single" w:sz="4" w:space="0" w:color="auto"/>
            </w:tcBorders>
            <w:shd w:val="clear" w:color="auto" w:fill="auto"/>
            <w:vAlign w:val="center"/>
            <w:hideMark/>
          </w:tcPr>
          <w:p w14:paraId="03B9E95A"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c>
          <w:tcPr>
            <w:tcW w:w="2731" w:type="dxa"/>
            <w:tcBorders>
              <w:top w:val="nil"/>
              <w:left w:val="nil"/>
              <w:bottom w:val="single" w:sz="4" w:space="0" w:color="auto"/>
              <w:right w:val="single" w:sz="8" w:space="0" w:color="auto"/>
            </w:tcBorders>
            <w:shd w:val="clear" w:color="auto" w:fill="auto"/>
            <w:vAlign w:val="center"/>
            <w:hideMark/>
          </w:tcPr>
          <w:p w14:paraId="0E39CA03"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r>
      <w:tr w:rsidR="001C7697" w:rsidRPr="001215A8" w14:paraId="27BB2C6C" w14:textId="77777777" w:rsidTr="00BF6427">
        <w:trPr>
          <w:trHeight w:val="20"/>
        </w:trPr>
        <w:tc>
          <w:tcPr>
            <w:tcW w:w="809" w:type="dxa"/>
            <w:tcBorders>
              <w:top w:val="nil"/>
              <w:left w:val="single" w:sz="8" w:space="0" w:color="auto"/>
              <w:bottom w:val="nil"/>
              <w:right w:val="single" w:sz="4" w:space="0" w:color="auto"/>
            </w:tcBorders>
            <w:shd w:val="clear" w:color="auto" w:fill="auto"/>
            <w:noWrap/>
            <w:vAlign w:val="center"/>
            <w:hideMark/>
          </w:tcPr>
          <w:p w14:paraId="6C76C6B6" w14:textId="77777777" w:rsidR="001C7697" w:rsidRPr="001215A8" w:rsidRDefault="001C7697" w:rsidP="00FB45CB">
            <w:pPr>
              <w:spacing w:after="0"/>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 </w:t>
            </w:r>
          </w:p>
        </w:tc>
        <w:tc>
          <w:tcPr>
            <w:tcW w:w="3439" w:type="dxa"/>
            <w:tcBorders>
              <w:top w:val="nil"/>
              <w:left w:val="nil"/>
              <w:bottom w:val="nil"/>
              <w:right w:val="single" w:sz="4" w:space="0" w:color="auto"/>
            </w:tcBorders>
            <w:shd w:val="clear" w:color="auto" w:fill="auto"/>
            <w:noWrap/>
            <w:vAlign w:val="center"/>
            <w:hideMark/>
          </w:tcPr>
          <w:p w14:paraId="23B21740"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2013 год</w:t>
            </w:r>
          </w:p>
        </w:tc>
        <w:tc>
          <w:tcPr>
            <w:tcW w:w="2730" w:type="dxa"/>
            <w:tcBorders>
              <w:top w:val="nil"/>
              <w:left w:val="nil"/>
              <w:bottom w:val="single" w:sz="4" w:space="0" w:color="auto"/>
              <w:right w:val="single" w:sz="4" w:space="0" w:color="auto"/>
            </w:tcBorders>
            <w:shd w:val="clear" w:color="auto" w:fill="auto"/>
            <w:vAlign w:val="center"/>
            <w:hideMark/>
          </w:tcPr>
          <w:p w14:paraId="0232B1B8"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c>
          <w:tcPr>
            <w:tcW w:w="2731" w:type="dxa"/>
            <w:tcBorders>
              <w:top w:val="nil"/>
              <w:left w:val="nil"/>
              <w:bottom w:val="single" w:sz="4" w:space="0" w:color="auto"/>
              <w:right w:val="single" w:sz="8" w:space="0" w:color="auto"/>
            </w:tcBorders>
            <w:shd w:val="clear" w:color="auto" w:fill="auto"/>
            <w:vAlign w:val="center"/>
            <w:hideMark/>
          </w:tcPr>
          <w:p w14:paraId="6DD88D8C"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r>
      <w:tr w:rsidR="001C7697" w:rsidRPr="001215A8" w14:paraId="2CED6597" w14:textId="77777777" w:rsidTr="00BF6427">
        <w:trPr>
          <w:trHeight w:val="20"/>
        </w:trPr>
        <w:tc>
          <w:tcPr>
            <w:tcW w:w="809" w:type="dxa"/>
            <w:tcBorders>
              <w:top w:val="single" w:sz="4" w:space="0" w:color="auto"/>
              <w:left w:val="single" w:sz="8" w:space="0" w:color="auto"/>
              <w:bottom w:val="nil"/>
              <w:right w:val="single" w:sz="4" w:space="0" w:color="auto"/>
            </w:tcBorders>
            <w:shd w:val="clear" w:color="auto" w:fill="auto"/>
            <w:noWrap/>
            <w:vAlign w:val="center"/>
            <w:hideMark/>
          </w:tcPr>
          <w:p w14:paraId="52A3FFAE" w14:textId="77777777" w:rsidR="001C7697" w:rsidRPr="001215A8" w:rsidRDefault="001C7697" w:rsidP="00FB45CB">
            <w:pPr>
              <w:spacing w:after="0"/>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 </w:t>
            </w:r>
          </w:p>
        </w:tc>
        <w:tc>
          <w:tcPr>
            <w:tcW w:w="3439" w:type="dxa"/>
            <w:tcBorders>
              <w:top w:val="single" w:sz="4" w:space="0" w:color="auto"/>
              <w:left w:val="nil"/>
              <w:bottom w:val="single" w:sz="4" w:space="0" w:color="auto"/>
              <w:right w:val="single" w:sz="4" w:space="0" w:color="auto"/>
            </w:tcBorders>
            <w:shd w:val="clear" w:color="auto" w:fill="auto"/>
            <w:noWrap/>
            <w:vAlign w:val="center"/>
            <w:hideMark/>
          </w:tcPr>
          <w:p w14:paraId="789484E2"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2014 год</w:t>
            </w:r>
          </w:p>
        </w:tc>
        <w:tc>
          <w:tcPr>
            <w:tcW w:w="2730" w:type="dxa"/>
            <w:tcBorders>
              <w:top w:val="nil"/>
              <w:left w:val="nil"/>
              <w:bottom w:val="single" w:sz="4" w:space="0" w:color="auto"/>
              <w:right w:val="single" w:sz="4" w:space="0" w:color="auto"/>
            </w:tcBorders>
            <w:shd w:val="clear" w:color="auto" w:fill="auto"/>
            <w:vAlign w:val="center"/>
            <w:hideMark/>
          </w:tcPr>
          <w:p w14:paraId="74BAC7A9"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c>
          <w:tcPr>
            <w:tcW w:w="2731" w:type="dxa"/>
            <w:tcBorders>
              <w:top w:val="nil"/>
              <w:left w:val="nil"/>
              <w:bottom w:val="single" w:sz="4" w:space="0" w:color="auto"/>
              <w:right w:val="single" w:sz="8" w:space="0" w:color="auto"/>
            </w:tcBorders>
            <w:shd w:val="clear" w:color="auto" w:fill="auto"/>
            <w:vAlign w:val="center"/>
            <w:hideMark/>
          </w:tcPr>
          <w:p w14:paraId="3C8A9E73"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r>
      <w:tr w:rsidR="001C7697" w:rsidRPr="001215A8" w14:paraId="59F297C9" w14:textId="77777777" w:rsidTr="00BF6427">
        <w:trPr>
          <w:trHeight w:val="20"/>
        </w:trPr>
        <w:tc>
          <w:tcPr>
            <w:tcW w:w="809" w:type="dxa"/>
            <w:tcBorders>
              <w:top w:val="single" w:sz="4" w:space="0" w:color="auto"/>
              <w:left w:val="single" w:sz="8" w:space="0" w:color="auto"/>
              <w:bottom w:val="nil"/>
              <w:right w:val="single" w:sz="4" w:space="0" w:color="auto"/>
            </w:tcBorders>
            <w:shd w:val="clear" w:color="auto" w:fill="auto"/>
            <w:noWrap/>
            <w:vAlign w:val="center"/>
            <w:hideMark/>
          </w:tcPr>
          <w:p w14:paraId="2A5F1418" w14:textId="77777777" w:rsidR="001C7697" w:rsidRPr="001215A8" w:rsidRDefault="001C7697" w:rsidP="00FB45CB">
            <w:pPr>
              <w:spacing w:after="0"/>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 </w:t>
            </w:r>
          </w:p>
        </w:tc>
        <w:tc>
          <w:tcPr>
            <w:tcW w:w="3439" w:type="dxa"/>
            <w:tcBorders>
              <w:top w:val="nil"/>
              <w:left w:val="nil"/>
              <w:bottom w:val="nil"/>
              <w:right w:val="single" w:sz="4" w:space="0" w:color="auto"/>
            </w:tcBorders>
            <w:shd w:val="clear" w:color="auto" w:fill="auto"/>
            <w:noWrap/>
            <w:vAlign w:val="center"/>
            <w:hideMark/>
          </w:tcPr>
          <w:p w14:paraId="1C92A613"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2015 год</w:t>
            </w:r>
          </w:p>
        </w:tc>
        <w:tc>
          <w:tcPr>
            <w:tcW w:w="2730" w:type="dxa"/>
            <w:tcBorders>
              <w:top w:val="nil"/>
              <w:left w:val="nil"/>
              <w:bottom w:val="single" w:sz="4" w:space="0" w:color="auto"/>
              <w:right w:val="single" w:sz="4" w:space="0" w:color="auto"/>
            </w:tcBorders>
            <w:shd w:val="clear" w:color="auto" w:fill="auto"/>
            <w:vAlign w:val="center"/>
            <w:hideMark/>
          </w:tcPr>
          <w:p w14:paraId="40F9FA13"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c>
          <w:tcPr>
            <w:tcW w:w="2731" w:type="dxa"/>
            <w:tcBorders>
              <w:top w:val="nil"/>
              <w:left w:val="nil"/>
              <w:bottom w:val="single" w:sz="4" w:space="0" w:color="auto"/>
              <w:right w:val="single" w:sz="8" w:space="0" w:color="auto"/>
            </w:tcBorders>
            <w:shd w:val="clear" w:color="auto" w:fill="auto"/>
            <w:vAlign w:val="center"/>
            <w:hideMark/>
          </w:tcPr>
          <w:p w14:paraId="50FB7634"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r>
      <w:tr w:rsidR="001C7697" w:rsidRPr="001215A8" w14:paraId="0939C0D7" w14:textId="77777777" w:rsidTr="00BF6427">
        <w:trPr>
          <w:trHeight w:val="20"/>
        </w:trPr>
        <w:tc>
          <w:tcPr>
            <w:tcW w:w="80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AB5CD44" w14:textId="77777777" w:rsidR="001C7697" w:rsidRPr="001215A8" w:rsidRDefault="001C7697" w:rsidP="00FB45CB">
            <w:pPr>
              <w:spacing w:after="0"/>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 </w:t>
            </w:r>
          </w:p>
        </w:tc>
        <w:tc>
          <w:tcPr>
            <w:tcW w:w="3439" w:type="dxa"/>
            <w:tcBorders>
              <w:top w:val="single" w:sz="4" w:space="0" w:color="auto"/>
              <w:left w:val="nil"/>
              <w:bottom w:val="single" w:sz="4" w:space="0" w:color="auto"/>
              <w:right w:val="single" w:sz="4" w:space="0" w:color="auto"/>
            </w:tcBorders>
            <w:shd w:val="clear" w:color="auto" w:fill="auto"/>
            <w:noWrap/>
            <w:vAlign w:val="center"/>
            <w:hideMark/>
          </w:tcPr>
          <w:p w14:paraId="3B907BFA"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2016 год</w:t>
            </w:r>
          </w:p>
        </w:tc>
        <w:tc>
          <w:tcPr>
            <w:tcW w:w="2730" w:type="dxa"/>
            <w:tcBorders>
              <w:top w:val="nil"/>
              <w:left w:val="nil"/>
              <w:bottom w:val="single" w:sz="4" w:space="0" w:color="auto"/>
              <w:right w:val="single" w:sz="4" w:space="0" w:color="auto"/>
            </w:tcBorders>
            <w:shd w:val="clear" w:color="auto" w:fill="auto"/>
            <w:vAlign w:val="center"/>
            <w:hideMark/>
          </w:tcPr>
          <w:p w14:paraId="30F0EA3B"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c>
          <w:tcPr>
            <w:tcW w:w="2731" w:type="dxa"/>
            <w:tcBorders>
              <w:top w:val="nil"/>
              <w:left w:val="nil"/>
              <w:bottom w:val="single" w:sz="4" w:space="0" w:color="auto"/>
              <w:right w:val="single" w:sz="8" w:space="0" w:color="auto"/>
            </w:tcBorders>
            <w:shd w:val="clear" w:color="auto" w:fill="auto"/>
            <w:vAlign w:val="center"/>
            <w:hideMark/>
          </w:tcPr>
          <w:p w14:paraId="2556AD0E"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r>
      <w:tr w:rsidR="001C7697" w:rsidRPr="001215A8" w14:paraId="46971D56" w14:textId="77777777" w:rsidTr="00BF6427">
        <w:trPr>
          <w:trHeight w:val="20"/>
        </w:trPr>
        <w:tc>
          <w:tcPr>
            <w:tcW w:w="809" w:type="dxa"/>
            <w:tcBorders>
              <w:top w:val="nil"/>
              <w:left w:val="single" w:sz="8" w:space="0" w:color="auto"/>
              <w:bottom w:val="nil"/>
              <w:right w:val="single" w:sz="4" w:space="0" w:color="auto"/>
            </w:tcBorders>
            <w:shd w:val="clear" w:color="auto" w:fill="auto"/>
            <w:noWrap/>
            <w:vAlign w:val="center"/>
            <w:hideMark/>
          </w:tcPr>
          <w:p w14:paraId="07A7A7EA" w14:textId="77777777" w:rsidR="001C7697" w:rsidRPr="001215A8" w:rsidRDefault="001C7697" w:rsidP="00FB45CB">
            <w:pPr>
              <w:spacing w:after="0"/>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 </w:t>
            </w:r>
          </w:p>
        </w:tc>
        <w:tc>
          <w:tcPr>
            <w:tcW w:w="3439" w:type="dxa"/>
            <w:tcBorders>
              <w:top w:val="nil"/>
              <w:left w:val="nil"/>
              <w:bottom w:val="nil"/>
              <w:right w:val="single" w:sz="4" w:space="0" w:color="auto"/>
            </w:tcBorders>
            <w:shd w:val="clear" w:color="auto" w:fill="auto"/>
            <w:noWrap/>
            <w:vAlign w:val="center"/>
            <w:hideMark/>
          </w:tcPr>
          <w:p w14:paraId="45E16B23"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2017 год</w:t>
            </w:r>
          </w:p>
        </w:tc>
        <w:tc>
          <w:tcPr>
            <w:tcW w:w="2730" w:type="dxa"/>
            <w:tcBorders>
              <w:top w:val="nil"/>
              <w:left w:val="nil"/>
              <w:bottom w:val="single" w:sz="4" w:space="0" w:color="auto"/>
              <w:right w:val="single" w:sz="4" w:space="0" w:color="auto"/>
            </w:tcBorders>
            <w:shd w:val="clear" w:color="auto" w:fill="auto"/>
            <w:noWrap/>
            <w:vAlign w:val="bottom"/>
            <w:hideMark/>
          </w:tcPr>
          <w:p w14:paraId="73D80137"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229 56,48</w:t>
            </w:r>
          </w:p>
        </w:tc>
        <w:tc>
          <w:tcPr>
            <w:tcW w:w="2731" w:type="dxa"/>
            <w:tcBorders>
              <w:top w:val="nil"/>
              <w:left w:val="nil"/>
              <w:bottom w:val="single" w:sz="4" w:space="0" w:color="auto"/>
              <w:right w:val="single" w:sz="8" w:space="0" w:color="auto"/>
            </w:tcBorders>
            <w:shd w:val="clear" w:color="auto" w:fill="auto"/>
            <w:noWrap/>
            <w:vAlign w:val="bottom"/>
            <w:hideMark/>
          </w:tcPr>
          <w:p w14:paraId="40B3A393"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120 687,70</w:t>
            </w:r>
          </w:p>
        </w:tc>
      </w:tr>
      <w:tr w:rsidR="001C7697" w:rsidRPr="001215A8" w14:paraId="2058B40B" w14:textId="77777777" w:rsidTr="00BF6427">
        <w:trPr>
          <w:trHeight w:val="20"/>
        </w:trPr>
        <w:tc>
          <w:tcPr>
            <w:tcW w:w="80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4D4B67" w14:textId="77777777" w:rsidR="001C7697" w:rsidRPr="001215A8" w:rsidRDefault="001C7697" w:rsidP="00FB45CB">
            <w:pPr>
              <w:spacing w:after="0"/>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 </w:t>
            </w:r>
          </w:p>
        </w:tc>
        <w:tc>
          <w:tcPr>
            <w:tcW w:w="3439" w:type="dxa"/>
            <w:tcBorders>
              <w:top w:val="single" w:sz="4" w:space="0" w:color="auto"/>
              <w:left w:val="nil"/>
              <w:bottom w:val="single" w:sz="4" w:space="0" w:color="auto"/>
              <w:right w:val="single" w:sz="4" w:space="0" w:color="auto"/>
            </w:tcBorders>
            <w:shd w:val="clear" w:color="auto" w:fill="auto"/>
            <w:noWrap/>
            <w:vAlign w:val="center"/>
            <w:hideMark/>
          </w:tcPr>
          <w:p w14:paraId="66527C1E"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2018 год</w:t>
            </w:r>
          </w:p>
        </w:tc>
        <w:tc>
          <w:tcPr>
            <w:tcW w:w="2730" w:type="dxa"/>
            <w:tcBorders>
              <w:top w:val="nil"/>
              <w:left w:val="nil"/>
              <w:bottom w:val="single" w:sz="4" w:space="0" w:color="auto"/>
              <w:right w:val="single" w:sz="4" w:space="0" w:color="auto"/>
            </w:tcBorders>
            <w:shd w:val="clear" w:color="auto" w:fill="auto"/>
            <w:noWrap/>
            <w:vAlign w:val="bottom"/>
            <w:hideMark/>
          </w:tcPr>
          <w:p w14:paraId="0570729A"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0,00</w:t>
            </w:r>
          </w:p>
        </w:tc>
        <w:tc>
          <w:tcPr>
            <w:tcW w:w="2731" w:type="dxa"/>
            <w:tcBorders>
              <w:top w:val="nil"/>
              <w:left w:val="nil"/>
              <w:bottom w:val="single" w:sz="4" w:space="0" w:color="auto"/>
              <w:right w:val="single" w:sz="8" w:space="0" w:color="auto"/>
            </w:tcBorders>
            <w:shd w:val="clear" w:color="auto" w:fill="auto"/>
            <w:noWrap/>
            <w:vAlign w:val="bottom"/>
            <w:hideMark/>
          </w:tcPr>
          <w:p w14:paraId="45E94068"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r>
      <w:tr w:rsidR="001C7697" w:rsidRPr="001215A8" w14:paraId="5D12BAAF" w14:textId="77777777" w:rsidTr="00BF6427">
        <w:trPr>
          <w:trHeight w:val="20"/>
        </w:trPr>
        <w:tc>
          <w:tcPr>
            <w:tcW w:w="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FD0CF" w14:textId="77777777" w:rsidR="001C7697" w:rsidRPr="001215A8" w:rsidRDefault="001C7697" w:rsidP="00FB45CB">
            <w:pPr>
              <w:spacing w:after="0"/>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 </w:t>
            </w:r>
          </w:p>
        </w:tc>
        <w:tc>
          <w:tcPr>
            <w:tcW w:w="3439" w:type="dxa"/>
            <w:tcBorders>
              <w:top w:val="single" w:sz="4" w:space="0" w:color="auto"/>
              <w:left w:val="nil"/>
              <w:bottom w:val="single" w:sz="4" w:space="0" w:color="auto"/>
              <w:right w:val="single" w:sz="4" w:space="0" w:color="auto"/>
            </w:tcBorders>
            <w:shd w:val="clear" w:color="auto" w:fill="auto"/>
            <w:noWrap/>
            <w:vAlign w:val="center"/>
            <w:hideMark/>
          </w:tcPr>
          <w:p w14:paraId="41FA3B43"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2019 год</w:t>
            </w:r>
          </w:p>
        </w:tc>
        <w:tc>
          <w:tcPr>
            <w:tcW w:w="2730" w:type="dxa"/>
            <w:tcBorders>
              <w:top w:val="single" w:sz="4" w:space="0" w:color="auto"/>
              <w:left w:val="nil"/>
              <w:bottom w:val="single" w:sz="4" w:space="0" w:color="auto"/>
              <w:right w:val="nil"/>
            </w:tcBorders>
            <w:shd w:val="clear" w:color="auto" w:fill="auto"/>
            <w:noWrap/>
            <w:vAlign w:val="bottom"/>
            <w:hideMark/>
          </w:tcPr>
          <w:p w14:paraId="37C05DAB"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301 57,64</w:t>
            </w:r>
          </w:p>
        </w:tc>
        <w:tc>
          <w:tcPr>
            <w:tcW w:w="27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64B46" w14:textId="77777777" w:rsidR="001C7697" w:rsidRPr="001215A8" w:rsidRDefault="001C7697" w:rsidP="00FB45CB">
            <w:pPr>
              <w:spacing w:after="0"/>
              <w:ind w:right="426"/>
              <w:contextualSpacing/>
              <w:jc w:val="center"/>
              <w:rPr>
                <w:rFonts w:ascii="Myriad Pro" w:eastAsia="Times New Roman" w:hAnsi="Myriad Pro" w:cs="Arial"/>
                <w:color w:val="000000"/>
                <w:lang w:eastAsia="ru-RU"/>
              </w:rPr>
            </w:pPr>
            <w:r w:rsidRPr="001215A8">
              <w:rPr>
                <w:rFonts w:ascii="Myriad Pro" w:eastAsia="Times New Roman" w:hAnsi="Myriad Pro" w:cs="Arial"/>
                <w:color w:val="000000"/>
                <w:lang w:eastAsia="ru-RU"/>
              </w:rPr>
              <w:t>0,0</w:t>
            </w:r>
          </w:p>
        </w:tc>
      </w:tr>
    </w:tbl>
    <w:p w14:paraId="3290A7E3" w14:textId="77777777" w:rsidR="00E556E0" w:rsidRPr="001215A8" w:rsidRDefault="00E556E0" w:rsidP="00FB45CB">
      <w:pPr>
        <w:spacing w:after="0"/>
        <w:rPr>
          <w:rFonts w:ascii="Myriad Pro" w:hAnsi="Myriad Pro"/>
          <w:b/>
          <w:bCs/>
        </w:rPr>
      </w:pPr>
    </w:p>
    <w:p w14:paraId="728580E9" w14:textId="77777777" w:rsidR="007E0EC0" w:rsidRDefault="007E0EC0" w:rsidP="00BF6427">
      <w:pPr>
        <w:spacing w:after="0" w:line="240" w:lineRule="auto"/>
        <w:ind w:right="426"/>
        <w:contextualSpacing/>
        <w:jc w:val="center"/>
        <w:rPr>
          <w:rFonts w:ascii="Myriad Pro" w:eastAsia="Times New Roman" w:hAnsi="Myriad Pro" w:cs="Arial"/>
          <w:b/>
          <w:bCs/>
          <w:color w:val="000000"/>
          <w:lang w:eastAsia="ru-RU"/>
        </w:rPr>
      </w:pPr>
    </w:p>
    <w:p w14:paraId="06AF557F" w14:textId="77777777" w:rsidR="00E556E0" w:rsidRPr="00D42E7F" w:rsidRDefault="00E556E0" w:rsidP="00BF6427">
      <w:pPr>
        <w:spacing w:after="0" w:line="240" w:lineRule="auto"/>
        <w:ind w:right="426"/>
        <w:contextualSpacing/>
        <w:jc w:val="center"/>
        <w:rPr>
          <w:rFonts w:ascii="Myriad Pro" w:eastAsia="Times New Roman" w:hAnsi="Myriad Pro" w:cs="Arial"/>
          <w:b/>
          <w:bCs/>
          <w:color w:val="000000"/>
          <w:sz w:val="24"/>
          <w:szCs w:val="24"/>
          <w:lang w:eastAsia="ru-RU"/>
        </w:rPr>
      </w:pPr>
      <w:r w:rsidRPr="00D42E7F">
        <w:rPr>
          <w:rFonts w:ascii="Myriad Pro" w:eastAsia="Times New Roman" w:hAnsi="Myriad Pro" w:cs="Arial"/>
          <w:b/>
          <w:bCs/>
          <w:color w:val="000000"/>
          <w:sz w:val="24"/>
          <w:szCs w:val="24"/>
          <w:lang w:eastAsia="ru-RU"/>
        </w:rPr>
        <w:t xml:space="preserve">Выпадающие расходы, кроме выпадающих </w:t>
      </w:r>
      <w:r w:rsidR="00D42E7F">
        <w:rPr>
          <w:rFonts w:ascii="Myriad Pro" w:eastAsia="Times New Roman" w:hAnsi="Myriad Pro" w:cs="Arial"/>
          <w:b/>
          <w:bCs/>
          <w:color w:val="000000"/>
          <w:sz w:val="24"/>
          <w:szCs w:val="24"/>
          <w:lang w:eastAsia="ru-RU"/>
        </w:rPr>
        <w:t xml:space="preserve">доходов </w:t>
      </w:r>
      <w:r w:rsidRPr="00D42E7F">
        <w:rPr>
          <w:rFonts w:ascii="Myriad Pro" w:eastAsia="Times New Roman" w:hAnsi="Myriad Pro" w:cs="Arial"/>
          <w:b/>
          <w:bCs/>
          <w:color w:val="000000"/>
          <w:sz w:val="24"/>
          <w:szCs w:val="24"/>
          <w:lang w:eastAsia="ru-RU"/>
        </w:rPr>
        <w:t>по п. 87</w:t>
      </w:r>
    </w:p>
    <w:p w14:paraId="0F6F9D84" w14:textId="77777777" w:rsidR="00BF6427" w:rsidRPr="001215A8" w:rsidRDefault="00BF6427" w:rsidP="00BF6427">
      <w:pPr>
        <w:spacing w:after="0" w:line="240" w:lineRule="auto"/>
        <w:ind w:right="426"/>
        <w:contextualSpacing/>
        <w:jc w:val="center"/>
        <w:rPr>
          <w:rFonts w:ascii="Myriad Pro" w:eastAsia="Times New Roman" w:hAnsi="Myriad Pro" w:cs="Arial"/>
          <w:b/>
          <w:bCs/>
          <w:color w:val="000000"/>
          <w:lang w:eastAsia="ru-RU"/>
        </w:rPr>
      </w:pPr>
    </w:p>
    <w:tbl>
      <w:tblPr>
        <w:tblW w:w="981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3"/>
        <w:gridCol w:w="5645"/>
        <w:gridCol w:w="1719"/>
        <w:gridCol w:w="1687"/>
      </w:tblGrid>
      <w:tr w:rsidR="001C7697" w:rsidRPr="007E0EC0" w14:paraId="5334614E" w14:textId="77777777" w:rsidTr="00D3082B">
        <w:trPr>
          <w:trHeight w:val="20"/>
          <w:tblHeader/>
        </w:trPr>
        <w:tc>
          <w:tcPr>
            <w:tcW w:w="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FA8328" w14:textId="77777777" w:rsidR="001C7697" w:rsidRPr="007E0EC0" w:rsidRDefault="001C7697" w:rsidP="00FB45CB">
            <w:pPr>
              <w:spacing w:after="0"/>
              <w:contextualSpacing/>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 п/п</w:t>
            </w:r>
          </w:p>
        </w:tc>
        <w:tc>
          <w:tcPr>
            <w:tcW w:w="5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8663D4" w14:textId="77777777" w:rsidR="001C7697" w:rsidRPr="007E0EC0" w:rsidRDefault="001C7697" w:rsidP="00FB45CB">
            <w:pPr>
              <w:spacing w:after="0"/>
              <w:contextualSpacing/>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Наименование</w:t>
            </w:r>
          </w:p>
        </w:tc>
        <w:tc>
          <w:tcPr>
            <w:tcW w:w="1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B0B519" w14:textId="77777777" w:rsidR="001C7697" w:rsidRPr="007E0EC0" w:rsidRDefault="001C7697" w:rsidP="00FB45CB">
            <w:pPr>
              <w:spacing w:after="0"/>
              <w:contextualSpacing/>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Значения показателя</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206E4E" w14:textId="77777777" w:rsidR="001C7697" w:rsidRPr="007E0EC0" w:rsidRDefault="001C7697" w:rsidP="00FB45CB">
            <w:pPr>
              <w:spacing w:after="0"/>
              <w:contextualSpacing/>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Значение</w:t>
            </w:r>
          </w:p>
        </w:tc>
      </w:tr>
      <w:tr w:rsidR="001C7697" w:rsidRPr="007E0EC0" w14:paraId="7A19FD48" w14:textId="77777777" w:rsidTr="00D3082B">
        <w:trPr>
          <w:trHeight w:val="20"/>
        </w:trPr>
        <w:tc>
          <w:tcPr>
            <w:tcW w:w="76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85C54E" w14:textId="77777777" w:rsidR="001C7697" w:rsidRPr="007E0EC0" w:rsidRDefault="001C7697" w:rsidP="00FB45CB">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1.</w:t>
            </w:r>
          </w:p>
        </w:tc>
        <w:tc>
          <w:tcPr>
            <w:tcW w:w="564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EEFE40" w14:textId="77777777" w:rsidR="001C7697" w:rsidRPr="007E0EC0" w:rsidRDefault="001C7697" w:rsidP="00FB45CB">
            <w:pPr>
              <w:spacing w:after="0"/>
              <w:ind w:right="426"/>
              <w:contextualSpacing/>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 xml:space="preserve">Расходы, связанные с компенсацией незапланированных расходов или полученного избытка за 2017 год, и корректировка НВВ в соответствии с п. 32 Основ ценообразования, в соответствии с Методическими указаниями от 17.02.2012 № 98-э </w:t>
            </w:r>
          </w:p>
        </w:tc>
        <w:tc>
          <w:tcPr>
            <w:tcW w:w="171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9CD0F0" w14:textId="77777777" w:rsidR="001C7697" w:rsidRPr="007E0EC0" w:rsidRDefault="001C7697" w:rsidP="00FB45CB">
            <w:pPr>
              <w:spacing w:after="0"/>
              <w:ind w:right="426"/>
              <w:contextualSpacing/>
              <w:jc w:val="center"/>
              <w:rPr>
                <w:rFonts w:ascii="Myriad Pro" w:eastAsia="Times New Roman" w:hAnsi="Myriad Pro" w:cs="Arial"/>
                <w:bCs/>
                <w:color w:val="000000"/>
                <w:sz w:val="20"/>
                <w:szCs w:val="20"/>
                <w:lang w:eastAsia="ru-RU"/>
              </w:rPr>
            </w:pPr>
            <w:proofErr w:type="spellStart"/>
            <w:r w:rsidRPr="007E0EC0">
              <w:rPr>
                <w:rFonts w:ascii="Myriad Pro" w:eastAsia="Times New Roman" w:hAnsi="Myriad Pro" w:cs="Arial"/>
                <w:bCs/>
                <w:color w:val="000000"/>
                <w:sz w:val="20"/>
                <w:szCs w:val="20"/>
                <w:lang w:eastAsia="ru-RU"/>
              </w:rPr>
              <w:t>Bi+КНК</w:t>
            </w:r>
            <w:proofErr w:type="spellEnd"/>
          </w:p>
        </w:tc>
        <w:tc>
          <w:tcPr>
            <w:tcW w:w="168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7087269" w14:textId="77777777" w:rsidR="001C7697" w:rsidRPr="007E0EC0" w:rsidRDefault="001C7697" w:rsidP="00D42E7F">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776 461,4</w:t>
            </w:r>
          </w:p>
        </w:tc>
      </w:tr>
      <w:tr w:rsidR="001C7697" w:rsidRPr="007E0EC0" w14:paraId="50EA3913"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16BCE0" w14:textId="77777777" w:rsidR="001C7697" w:rsidRPr="007E0EC0" w:rsidRDefault="001C7697" w:rsidP="00FB45CB">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1.1.</w:t>
            </w:r>
            <w:r w:rsidR="00A81D36" w:rsidRPr="007E0EC0">
              <w:rPr>
                <w:rFonts w:ascii="Myriad Pro" w:eastAsia="Times New Roman" w:hAnsi="Myriad Pro" w:cs="Arial"/>
                <w:bCs/>
                <w:color w:val="000000"/>
                <w:sz w:val="20"/>
                <w:szCs w:val="20"/>
                <w:lang w:eastAsia="ru-RU"/>
              </w:rPr>
              <w:t>1</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58B1D2" w14:textId="77777777" w:rsidR="001C7697" w:rsidRPr="007E0EC0" w:rsidRDefault="001C7697" w:rsidP="00FB45CB">
            <w:pPr>
              <w:spacing w:after="0"/>
              <w:ind w:right="426"/>
              <w:contextualSpacing/>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Расходы, связанные с компенсацией незапланированных расходов или полученного избытка за 2017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AA93F6" w14:textId="77777777" w:rsidR="001C7697" w:rsidRPr="007E0EC0" w:rsidRDefault="001C7697" w:rsidP="00FB45CB">
            <w:pPr>
              <w:spacing w:after="0"/>
              <w:ind w:right="426"/>
              <w:contextualSpacing/>
              <w:jc w:val="center"/>
              <w:rPr>
                <w:rFonts w:ascii="Myriad Pro" w:eastAsia="Times New Roman" w:hAnsi="Myriad Pro" w:cs="Arial"/>
                <w:bCs/>
                <w:color w:val="000000"/>
                <w:sz w:val="20"/>
                <w:szCs w:val="20"/>
                <w:lang w:eastAsia="ru-RU"/>
              </w:rPr>
            </w:pPr>
            <w:proofErr w:type="spellStart"/>
            <w:r w:rsidRPr="007E0EC0">
              <w:rPr>
                <w:rFonts w:ascii="Myriad Pro" w:eastAsia="Times New Roman" w:hAnsi="Myriad Pro" w:cs="Arial"/>
                <w:bCs/>
                <w:color w:val="000000"/>
                <w:sz w:val="20"/>
                <w:szCs w:val="20"/>
                <w:lang w:eastAsia="ru-RU"/>
              </w:rPr>
              <w:t>Biинд</w:t>
            </w:r>
            <w:proofErr w:type="spellEnd"/>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B39EE" w14:textId="77777777" w:rsidR="001C7697" w:rsidRPr="007E0EC0" w:rsidRDefault="001C7697" w:rsidP="00D42E7F">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723 711,1</w:t>
            </w:r>
          </w:p>
        </w:tc>
      </w:tr>
      <w:tr w:rsidR="001C7697" w:rsidRPr="007E0EC0" w14:paraId="6E6AC491"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C7108"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1.1.2.</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925A9" w14:textId="77777777" w:rsidR="001C7697" w:rsidRPr="007E0EC0" w:rsidRDefault="001C7697" w:rsidP="00FB45CB">
            <w:pPr>
              <w:spacing w:after="0"/>
              <w:ind w:right="426"/>
              <w:contextualSpacing/>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Корректировка неподконтрольных расходов</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16917F" w14:textId="77777777" w:rsidR="001C7697" w:rsidRPr="007E0EC0" w:rsidRDefault="001C7697" w:rsidP="00FB45CB">
            <w:pPr>
              <w:spacing w:after="0"/>
              <w:ind w:left="-142" w:right="426"/>
              <w:contextualSpacing/>
              <w:jc w:val="center"/>
              <w:rPr>
                <w:rFonts w:ascii="Myriad Pro" w:eastAsia="Times New Roman" w:hAnsi="Myriad Pro" w:cs="Arial"/>
                <w:color w:val="000000"/>
                <w:sz w:val="20"/>
                <w:szCs w:val="20"/>
                <w:lang w:eastAsia="ru-RU"/>
              </w:rPr>
            </w:pPr>
            <w:proofErr w:type="spellStart"/>
            <w:r w:rsidRPr="007E0EC0">
              <w:rPr>
                <w:rFonts w:ascii="Myriad Pro" w:eastAsia="Times New Roman" w:hAnsi="Myriad Pro" w:cs="Arial"/>
                <w:color w:val="000000"/>
                <w:sz w:val="20"/>
                <w:szCs w:val="20"/>
                <w:lang w:eastAsia="ru-RU"/>
              </w:rPr>
              <w:t>ΔНРi</w:t>
            </w:r>
            <w:proofErr w:type="spellEnd"/>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88B74" w14:textId="77777777" w:rsidR="001C7697" w:rsidRPr="007E0EC0" w:rsidRDefault="001C7697" w:rsidP="00D42E7F">
            <w:pPr>
              <w:spacing w:after="0"/>
              <w:ind w:left="-142"/>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723 711,1</w:t>
            </w:r>
          </w:p>
        </w:tc>
      </w:tr>
      <w:tr w:rsidR="001C7697" w:rsidRPr="007E0EC0" w14:paraId="02CF77CF"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3F04E" w14:textId="77777777" w:rsidR="001C7697" w:rsidRPr="007E0EC0" w:rsidRDefault="001C7697" w:rsidP="00FB45CB">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1.2.</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69D1A"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 xml:space="preserve">Корректировка НВВ с учетом надежности и качества оказываемых услуг </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5D432" w14:textId="77777777" w:rsidR="001C7697" w:rsidRPr="007E0EC0" w:rsidRDefault="001C7697" w:rsidP="00FB45CB">
            <w:pPr>
              <w:spacing w:after="0"/>
              <w:ind w:left="-142" w:right="426"/>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КНК</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A75A1" w14:textId="77777777" w:rsidR="001C7697" w:rsidRPr="007E0EC0" w:rsidRDefault="001C7697" w:rsidP="00D42E7F">
            <w:pPr>
              <w:spacing w:after="0"/>
              <w:ind w:left="-142"/>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52 750,3</w:t>
            </w:r>
          </w:p>
        </w:tc>
      </w:tr>
      <w:tr w:rsidR="001C7697" w:rsidRPr="007E0EC0" w14:paraId="5F0BEF7D"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3FD43"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7F4F8" w14:textId="77777777" w:rsidR="001C7697" w:rsidRPr="007E0EC0" w:rsidRDefault="00A81D36"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xml:space="preserve">- </w:t>
            </w:r>
            <w:r w:rsidR="001C7697" w:rsidRPr="007E0EC0">
              <w:rPr>
                <w:rFonts w:ascii="Myriad Pro" w:eastAsia="Times New Roman" w:hAnsi="Myriad Pro" w:cs="Arial"/>
                <w:sz w:val="20"/>
                <w:szCs w:val="20"/>
                <w:lang w:eastAsia="ru-RU"/>
              </w:rPr>
              <w:t>НВВ на содержание без ФСК (2017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DA1C9" w14:textId="77777777" w:rsidR="001C7697" w:rsidRPr="007E0EC0" w:rsidRDefault="001C7697" w:rsidP="00FB45CB">
            <w:pPr>
              <w:spacing w:after="0"/>
              <w:ind w:left="-142" w:right="426"/>
              <w:contextualSpacing/>
              <w:jc w:val="center"/>
              <w:rPr>
                <w:rFonts w:ascii="Myriad Pro" w:eastAsia="Times New Roman" w:hAnsi="Myriad Pro" w:cs="Arial"/>
                <w:color w:val="000000"/>
                <w:sz w:val="20"/>
                <w:szCs w:val="20"/>
                <w:lang w:eastAsia="ru-RU"/>
              </w:rPr>
            </w:pPr>
            <w:proofErr w:type="spellStart"/>
            <w:r w:rsidRPr="007E0EC0">
              <w:rPr>
                <w:rFonts w:ascii="Myriad Pro" w:eastAsia="Times New Roman" w:hAnsi="Myriad Pro" w:cs="Arial"/>
                <w:color w:val="000000"/>
                <w:sz w:val="20"/>
                <w:szCs w:val="20"/>
                <w:lang w:eastAsia="ru-RU"/>
              </w:rPr>
              <w:t>НВВ</w:t>
            </w:r>
            <w:r w:rsidRPr="007E0EC0">
              <w:rPr>
                <w:rFonts w:ascii="Myriad Pro" w:eastAsia="Times New Roman" w:hAnsi="Myriad Pro" w:cs="Arial"/>
                <w:color w:val="000000"/>
                <w:sz w:val="20"/>
                <w:szCs w:val="20"/>
                <w:vertAlign w:val="subscript"/>
                <w:lang w:eastAsia="ru-RU"/>
              </w:rPr>
              <w:t>сод</w:t>
            </w:r>
            <w:proofErr w:type="spellEnd"/>
            <w:r w:rsidRPr="007E0EC0">
              <w:rPr>
                <w:rFonts w:ascii="Myriad Pro" w:eastAsia="Times New Roman" w:hAnsi="Myriad Pro" w:cs="Arial"/>
                <w:color w:val="000000"/>
                <w:sz w:val="20"/>
                <w:szCs w:val="20"/>
                <w:vertAlign w:val="subscript"/>
                <w:lang w:eastAsia="ru-RU"/>
              </w:rPr>
              <w:t xml:space="preserve">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4981A" w14:textId="77777777" w:rsidR="001C7697" w:rsidRPr="007E0EC0" w:rsidRDefault="001C7697" w:rsidP="00D42E7F">
            <w:pPr>
              <w:spacing w:after="0"/>
              <w:ind w:left="-142"/>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4 057 716,2</w:t>
            </w:r>
          </w:p>
        </w:tc>
      </w:tr>
      <w:tr w:rsidR="001C7697" w:rsidRPr="007E0EC0" w14:paraId="581C5164"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F8AA4"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A6958F" w14:textId="77777777" w:rsidR="001C7697" w:rsidRPr="007E0EC0" w:rsidRDefault="00A81D36"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xml:space="preserve">- </w:t>
            </w:r>
            <w:r w:rsidR="001C7697" w:rsidRPr="007E0EC0">
              <w:rPr>
                <w:rFonts w:ascii="Myriad Pro" w:eastAsia="Times New Roman" w:hAnsi="Myriad Pro" w:cs="Arial"/>
                <w:sz w:val="20"/>
                <w:szCs w:val="20"/>
                <w:lang w:eastAsia="ru-RU"/>
              </w:rPr>
              <w:t>Обобщенный коэффициент надежности и качества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482F0" w14:textId="77777777" w:rsidR="001C7697" w:rsidRPr="007E0EC0" w:rsidRDefault="001C7697" w:rsidP="00FB45CB">
            <w:pPr>
              <w:spacing w:after="0"/>
              <w:ind w:left="-142" w:right="426"/>
              <w:contextualSpacing/>
              <w:jc w:val="center"/>
              <w:rPr>
                <w:rFonts w:ascii="Myriad Pro" w:eastAsia="Times New Roman" w:hAnsi="Myriad Pro" w:cs="Arial"/>
                <w:color w:val="000000"/>
                <w:sz w:val="20"/>
                <w:szCs w:val="20"/>
                <w:lang w:eastAsia="ru-RU"/>
              </w:rPr>
            </w:pPr>
            <w:proofErr w:type="spellStart"/>
            <w:r w:rsidRPr="007E0EC0">
              <w:rPr>
                <w:rFonts w:ascii="Myriad Pro" w:eastAsia="Times New Roman" w:hAnsi="Myriad Pro" w:cs="Arial"/>
                <w:color w:val="000000"/>
                <w:sz w:val="20"/>
                <w:szCs w:val="20"/>
                <w:lang w:eastAsia="ru-RU"/>
              </w:rPr>
              <w:t>Коб</w:t>
            </w:r>
            <w:proofErr w:type="spellEnd"/>
            <w:r w:rsidRPr="007E0EC0">
              <w:rPr>
                <w:rFonts w:ascii="Myriad Pro" w:eastAsia="Times New Roman" w:hAnsi="Myriad Pro" w:cs="Arial"/>
                <w:color w:val="000000"/>
                <w:sz w:val="20"/>
                <w:szCs w:val="20"/>
                <w:lang w:eastAsia="ru-RU"/>
              </w:rPr>
              <w:t>.</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011EC" w14:textId="77777777" w:rsidR="001C7697" w:rsidRPr="007E0EC0" w:rsidRDefault="001C7697" w:rsidP="00D42E7F">
            <w:pPr>
              <w:spacing w:after="0"/>
              <w:ind w:left="-142"/>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0,65</w:t>
            </w:r>
          </w:p>
        </w:tc>
      </w:tr>
      <w:tr w:rsidR="001C7697" w:rsidRPr="007E0EC0" w14:paraId="12281D0C"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6B4E2E"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32749" w14:textId="77777777" w:rsidR="001C7697" w:rsidRPr="007E0EC0" w:rsidRDefault="00A81D36"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xml:space="preserve">- </w:t>
            </w:r>
            <w:r w:rsidR="001C7697" w:rsidRPr="007E0EC0">
              <w:rPr>
                <w:rFonts w:ascii="Myriad Pro" w:eastAsia="Times New Roman" w:hAnsi="Myriad Pro" w:cs="Arial"/>
                <w:sz w:val="20"/>
                <w:szCs w:val="20"/>
                <w:lang w:eastAsia="ru-RU"/>
              </w:rPr>
              <w:t>Процент корректировки</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6D690" w14:textId="77777777" w:rsidR="001C7697" w:rsidRPr="007E0EC0" w:rsidRDefault="001C7697" w:rsidP="00FB45CB">
            <w:pPr>
              <w:spacing w:after="0"/>
              <w:ind w:left="-142" w:right="426"/>
              <w:contextualSpacing/>
              <w:jc w:val="center"/>
              <w:rPr>
                <w:rFonts w:ascii="Myriad Pro" w:eastAsia="Times New Roman" w:hAnsi="Myriad Pro" w:cs="Arial"/>
                <w:color w:val="000000"/>
                <w:sz w:val="20"/>
                <w:szCs w:val="20"/>
                <w:lang w:eastAsia="ru-RU"/>
              </w:rPr>
            </w:pPr>
            <w:proofErr w:type="spellStart"/>
            <w:r w:rsidRPr="007E0EC0">
              <w:rPr>
                <w:rFonts w:ascii="Myriad Pro" w:eastAsia="Times New Roman" w:hAnsi="Myriad Pro" w:cs="Arial"/>
                <w:color w:val="000000"/>
                <w:sz w:val="20"/>
                <w:szCs w:val="20"/>
                <w:lang w:eastAsia="ru-RU"/>
              </w:rPr>
              <w:t>П</w:t>
            </w:r>
            <w:r w:rsidRPr="007E0EC0">
              <w:rPr>
                <w:rFonts w:ascii="Myriad Pro" w:eastAsia="Times New Roman" w:hAnsi="Myriad Pro" w:cs="Arial"/>
                <w:color w:val="000000"/>
                <w:sz w:val="20"/>
                <w:szCs w:val="20"/>
                <w:vertAlign w:val="subscript"/>
                <w:lang w:eastAsia="ru-RU"/>
              </w:rPr>
              <w:t>кор</w:t>
            </w:r>
            <w:proofErr w:type="spellEnd"/>
            <w:r w:rsidRPr="007E0EC0">
              <w:rPr>
                <w:rFonts w:ascii="Myriad Pro" w:eastAsia="Times New Roman" w:hAnsi="Myriad Pro" w:cs="Arial"/>
                <w:color w:val="000000"/>
                <w:sz w:val="20"/>
                <w:szCs w:val="20"/>
                <w:vertAlign w:val="subscript"/>
                <w:lang w:eastAsia="ru-RU"/>
              </w:rPr>
              <w:t>.</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2313E" w14:textId="77777777" w:rsidR="001C7697" w:rsidRPr="007E0EC0" w:rsidRDefault="001C7697" w:rsidP="00D42E7F">
            <w:pPr>
              <w:spacing w:after="0"/>
              <w:ind w:left="-142"/>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0,02</w:t>
            </w:r>
          </w:p>
        </w:tc>
      </w:tr>
      <w:tr w:rsidR="001C7697" w:rsidRPr="007E0EC0" w14:paraId="19F0C14C"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F2336" w14:textId="77777777" w:rsidR="001C7697" w:rsidRPr="007E0EC0" w:rsidRDefault="001C7697" w:rsidP="00FB45CB">
            <w:pPr>
              <w:spacing w:after="0"/>
              <w:contextualSpacing/>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69DE5" w14:textId="77777777" w:rsidR="001C7697" w:rsidRPr="007E0EC0" w:rsidRDefault="001C7697" w:rsidP="00FB45CB">
            <w:pPr>
              <w:spacing w:after="0"/>
              <w:ind w:right="426"/>
              <w:contextualSpacing/>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ИТОГО по итогам 2017 года</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4146A" w14:textId="77777777" w:rsidR="001C7697" w:rsidRPr="007E0EC0" w:rsidRDefault="001C7697" w:rsidP="00FB45CB">
            <w:pPr>
              <w:spacing w:after="0"/>
              <w:ind w:left="-142" w:right="426"/>
              <w:contextualSpacing/>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FDF28" w14:textId="77777777" w:rsidR="001C7697" w:rsidRPr="007E0EC0" w:rsidRDefault="001C7697" w:rsidP="00D42E7F">
            <w:pPr>
              <w:spacing w:after="0"/>
              <w:ind w:left="-142"/>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776 461,4</w:t>
            </w:r>
          </w:p>
        </w:tc>
      </w:tr>
      <w:tr w:rsidR="001C7697" w:rsidRPr="007E0EC0" w14:paraId="10FFDC84"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44A30" w14:textId="77777777" w:rsidR="001C7697" w:rsidRPr="007E0EC0" w:rsidRDefault="001C7697" w:rsidP="00FB45CB">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2</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EFB84" w14:textId="77777777" w:rsidR="001C7697" w:rsidRPr="007E0EC0" w:rsidRDefault="001C7697" w:rsidP="00BA3C84">
            <w:pPr>
              <w:spacing w:after="0"/>
              <w:ind w:right="426"/>
              <w:contextualSpacing/>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 xml:space="preserve"> Экономически обоснованные расходы, не учтенные при установлении регулируемых цен (тарифов) на тот период регулирования, в котором они понесены в т.ч.:</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3B5E4" w14:textId="77777777" w:rsidR="001C7697" w:rsidRPr="007E0EC0" w:rsidRDefault="001C7697" w:rsidP="00FB45CB">
            <w:pPr>
              <w:spacing w:after="0"/>
              <w:ind w:left="-142" w:right="426"/>
              <w:contextualSpacing/>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5DBD9" w14:textId="77777777" w:rsidR="001C7697" w:rsidRPr="007E0EC0" w:rsidRDefault="001C7697" w:rsidP="00D42E7F">
            <w:pPr>
              <w:spacing w:after="0"/>
              <w:ind w:left="-142"/>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97 535,4</w:t>
            </w:r>
          </w:p>
        </w:tc>
      </w:tr>
      <w:tr w:rsidR="001C7697" w:rsidRPr="007E0EC0" w14:paraId="004373AB"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B6EC6"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2.</w:t>
            </w:r>
            <w:r w:rsidR="00521426" w:rsidRPr="007E0EC0">
              <w:rPr>
                <w:rFonts w:ascii="Myriad Pro" w:eastAsia="Times New Roman" w:hAnsi="Myriad Pro" w:cs="Arial"/>
                <w:color w:val="000000"/>
                <w:sz w:val="20"/>
                <w:szCs w:val="20"/>
                <w:lang w:eastAsia="ru-RU"/>
              </w:rPr>
              <w:t>1</w:t>
            </w:r>
            <w:r w:rsidRPr="007E0EC0">
              <w:rPr>
                <w:rFonts w:ascii="Myriad Pro" w:eastAsia="Times New Roman" w:hAnsi="Myriad Pro" w:cs="Arial"/>
                <w:color w:val="000000"/>
                <w:sz w:val="20"/>
                <w:szCs w:val="20"/>
                <w:lang w:eastAsia="ru-RU"/>
              </w:rPr>
              <w:t>.</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56BF6"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xml:space="preserve">1/8 стоимости приобретения ВЛ 110кВ </w:t>
            </w:r>
            <w:r w:rsidR="001215A8" w:rsidRPr="007E0EC0">
              <w:rPr>
                <w:rFonts w:ascii="Myriad Pro" w:eastAsia="Times New Roman" w:hAnsi="Myriad Pro" w:cs="Arial"/>
                <w:sz w:val="20"/>
                <w:szCs w:val="20"/>
                <w:lang w:eastAsia="ru-RU"/>
              </w:rPr>
              <w:t>«</w:t>
            </w:r>
            <w:proofErr w:type="spellStart"/>
            <w:r w:rsidRPr="007E0EC0">
              <w:rPr>
                <w:rFonts w:ascii="Myriad Pro" w:eastAsia="Times New Roman" w:hAnsi="Myriad Pro" w:cs="Arial"/>
                <w:sz w:val="20"/>
                <w:szCs w:val="20"/>
                <w:lang w:eastAsia="ru-RU"/>
              </w:rPr>
              <w:t>ТемирТау</w:t>
            </w:r>
            <w:proofErr w:type="spellEnd"/>
            <w:r w:rsidRPr="007E0EC0">
              <w:rPr>
                <w:rFonts w:ascii="Myriad Pro" w:eastAsia="Times New Roman" w:hAnsi="Myriad Pro" w:cs="Arial"/>
                <w:sz w:val="20"/>
                <w:szCs w:val="20"/>
                <w:lang w:eastAsia="ru-RU"/>
              </w:rPr>
              <w:t>-Кондома</w:t>
            </w:r>
            <w:r w:rsidR="001215A8" w:rsidRPr="007E0EC0">
              <w:rPr>
                <w:rFonts w:ascii="Myriad Pro" w:eastAsia="Times New Roman" w:hAnsi="Myriad Pro" w:cs="Arial"/>
                <w:sz w:val="20"/>
                <w:szCs w:val="20"/>
                <w:lang w:eastAsia="ru-RU"/>
              </w:rPr>
              <w:t>»</w:t>
            </w:r>
            <w:r w:rsidRPr="007E0EC0">
              <w:rPr>
                <w:rFonts w:ascii="Myriad Pro" w:eastAsia="Times New Roman" w:hAnsi="Myriad Pro" w:cs="Arial"/>
                <w:sz w:val="20"/>
                <w:szCs w:val="20"/>
                <w:lang w:eastAsia="ru-RU"/>
              </w:rPr>
              <w:t xml:space="preserve"> и ВЛ 110кВ </w:t>
            </w:r>
            <w:r w:rsidR="001215A8" w:rsidRPr="007E0EC0">
              <w:rPr>
                <w:rFonts w:ascii="Myriad Pro" w:eastAsia="Times New Roman" w:hAnsi="Myriad Pro" w:cs="Arial"/>
                <w:sz w:val="20"/>
                <w:szCs w:val="20"/>
                <w:lang w:eastAsia="ru-RU"/>
              </w:rPr>
              <w:t>«</w:t>
            </w:r>
            <w:proofErr w:type="spellStart"/>
            <w:r w:rsidRPr="007E0EC0">
              <w:rPr>
                <w:rFonts w:ascii="Myriad Pro" w:eastAsia="Times New Roman" w:hAnsi="Myriad Pro" w:cs="Arial"/>
                <w:sz w:val="20"/>
                <w:szCs w:val="20"/>
                <w:lang w:eastAsia="ru-RU"/>
              </w:rPr>
              <w:t>Краснополянская</w:t>
            </w:r>
            <w:proofErr w:type="spellEnd"/>
            <w:r w:rsidR="00521426" w:rsidRPr="007E0EC0">
              <w:rPr>
                <w:rFonts w:ascii="Myriad Pro" w:eastAsia="Times New Roman" w:hAnsi="Myriad Pro" w:cs="Arial"/>
                <w:sz w:val="20"/>
                <w:szCs w:val="20"/>
                <w:lang w:eastAsia="ru-RU"/>
              </w:rPr>
              <w:t xml:space="preserve"> </w:t>
            </w:r>
            <w:r w:rsidRPr="007E0EC0">
              <w:rPr>
                <w:rFonts w:ascii="Myriad Pro" w:eastAsia="Times New Roman" w:hAnsi="Myriad Pro" w:cs="Arial"/>
                <w:sz w:val="20"/>
                <w:szCs w:val="20"/>
                <w:lang w:eastAsia="ru-RU"/>
              </w:rPr>
              <w:t>-</w:t>
            </w:r>
            <w:r w:rsidR="00521426" w:rsidRPr="007E0EC0">
              <w:rPr>
                <w:rFonts w:ascii="Myriad Pro" w:eastAsia="Times New Roman" w:hAnsi="Myriad Pro" w:cs="Arial"/>
                <w:sz w:val="20"/>
                <w:szCs w:val="20"/>
                <w:lang w:eastAsia="ru-RU"/>
              </w:rPr>
              <w:t xml:space="preserve"> </w:t>
            </w:r>
            <w:r w:rsidRPr="007E0EC0">
              <w:rPr>
                <w:rFonts w:ascii="Myriad Pro" w:eastAsia="Times New Roman" w:hAnsi="Myriad Pro" w:cs="Arial"/>
                <w:sz w:val="20"/>
                <w:szCs w:val="20"/>
                <w:lang w:eastAsia="ru-RU"/>
              </w:rPr>
              <w:t>Пионерная-1,2</w:t>
            </w:r>
            <w:r w:rsidR="001215A8" w:rsidRPr="007E0EC0">
              <w:rPr>
                <w:rFonts w:ascii="Myriad Pro" w:eastAsia="Times New Roman" w:hAnsi="Myriad Pro" w:cs="Arial"/>
                <w:sz w:val="20"/>
                <w:szCs w:val="20"/>
                <w:lang w:eastAsia="ru-RU"/>
              </w:rPr>
              <w:t>»</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B8187" w14:textId="77777777" w:rsidR="001C7697" w:rsidRPr="007E0EC0" w:rsidRDefault="001C7697" w:rsidP="00FB45CB">
            <w:pPr>
              <w:spacing w:after="0"/>
              <w:ind w:left="-142"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4E49F" w14:textId="77777777" w:rsidR="001C7697" w:rsidRPr="007E0EC0" w:rsidRDefault="001C7697" w:rsidP="00D42E7F">
            <w:pPr>
              <w:spacing w:after="0"/>
              <w:ind w:left="-142"/>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97 535,4</w:t>
            </w:r>
          </w:p>
        </w:tc>
      </w:tr>
      <w:tr w:rsidR="001C7697" w:rsidRPr="007E0EC0" w14:paraId="7A3C96B9"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91AAC" w14:textId="77777777" w:rsidR="001C7697" w:rsidRPr="007E0EC0" w:rsidRDefault="001C7697" w:rsidP="00FB45CB">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3.</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1111F"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Расходы по судебным решениям, решениям ФАС России о рассмотрении разногласий и досудебного урегулирования споров (Решение ФАС России от 22.12.2016 № СП/89214/16)</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3ADC48"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1801D" w14:textId="77777777" w:rsidR="001C7697" w:rsidRPr="007E0EC0" w:rsidRDefault="001C7697" w:rsidP="00D42E7F">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138 256,4</w:t>
            </w:r>
          </w:p>
        </w:tc>
      </w:tr>
      <w:tr w:rsidR="001C7697" w:rsidRPr="007E0EC0" w14:paraId="616AB3CA"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F2E46" w14:textId="77777777" w:rsidR="001C7697" w:rsidRPr="007E0EC0" w:rsidRDefault="001C7697" w:rsidP="00FB45CB">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4.</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ED8AC"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ВД по итогам 2015 года (за исключением ВД учтенных в соответствии с п.87 Основ ценообразования):</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AFC86"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6954E" w14:textId="77777777" w:rsidR="001C7697" w:rsidRPr="007E0EC0" w:rsidRDefault="001C7697" w:rsidP="00D42E7F">
            <w:pPr>
              <w:spacing w:after="0"/>
              <w:contextualSpacing/>
              <w:jc w:val="center"/>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131 388,9</w:t>
            </w:r>
          </w:p>
        </w:tc>
      </w:tr>
      <w:tr w:rsidR="001C7697" w:rsidRPr="007E0EC0" w14:paraId="2E5787E8"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04025"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lastRenderedPageBreak/>
              <w:t>4.1.</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29BDA2"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Экономически обоснованные расходы подлежащие возмещению по итогам 2015 года (стр. 58 Выписки из протокола № 72 от 31.12.2016)</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CC2CC"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9E8DF" w14:textId="77777777" w:rsidR="001C7697" w:rsidRPr="007E0EC0" w:rsidRDefault="001C7697" w:rsidP="00D42E7F">
            <w:pPr>
              <w:spacing w:after="0"/>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753 000,2</w:t>
            </w:r>
          </w:p>
        </w:tc>
      </w:tr>
      <w:tr w:rsidR="001C7697" w:rsidRPr="007E0EC0" w14:paraId="69EE9CE3"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5A166"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4.2.</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DC941"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Учтено при утверждении НВВ филиала на 2017 год из величины ВД по итогам 2015 года (стр. 58 Выписки из протокола № 72 от 31.12.2016)</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E9E8E"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55C30" w14:textId="77777777" w:rsidR="001C7697" w:rsidRPr="007E0EC0" w:rsidRDefault="001C7697" w:rsidP="00D42E7F">
            <w:pPr>
              <w:spacing w:after="0"/>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124 101,8</w:t>
            </w:r>
          </w:p>
        </w:tc>
      </w:tr>
      <w:tr w:rsidR="001C7697" w:rsidRPr="007E0EC0" w14:paraId="2A950870"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5AF9F"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4.3.</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F239B"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Учтено при утверждении НВВ филиала на 2018 год из величины ВД по итогам 2015 года (стр. 51 Выписки из протокола № 75 от 31.12.2017)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5B7AB"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3FB1B" w14:textId="77777777" w:rsidR="001C7697" w:rsidRPr="007E0EC0" w:rsidRDefault="001C7697" w:rsidP="00D42E7F">
            <w:pPr>
              <w:spacing w:after="0"/>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497 509,6</w:t>
            </w:r>
          </w:p>
        </w:tc>
      </w:tr>
      <w:tr w:rsidR="001C7697" w:rsidRPr="007E0EC0" w14:paraId="5A4160EF"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16B0F" w14:textId="77777777" w:rsidR="001C7697" w:rsidRPr="007E0EC0" w:rsidRDefault="001C7697" w:rsidP="00FB45CB">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5.</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4E508"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Недополученный ФОТ за 2014-2018 гг.</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341CA"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D314" w14:textId="77777777" w:rsidR="001C7697" w:rsidRPr="007E0EC0" w:rsidRDefault="001C7697" w:rsidP="00D42E7F">
            <w:pPr>
              <w:spacing w:after="0"/>
              <w:contextualSpacing/>
              <w:jc w:val="center"/>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620 129,8</w:t>
            </w:r>
          </w:p>
        </w:tc>
      </w:tr>
      <w:tr w:rsidR="001C7697" w:rsidRPr="007E0EC0" w14:paraId="4D40A8EC"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09348"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5.1.</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8EFE8E"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ФОТ, учтенный в ТБР с 2014-2018 гг.</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C87FC7"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DAC83C" w14:textId="77777777" w:rsidR="001C7697" w:rsidRPr="007E0EC0" w:rsidRDefault="001C7697" w:rsidP="00D42E7F">
            <w:pPr>
              <w:spacing w:after="0"/>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5 399 737,2</w:t>
            </w:r>
          </w:p>
        </w:tc>
      </w:tr>
      <w:tr w:rsidR="001C7697" w:rsidRPr="007E0EC0" w14:paraId="44F38318"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D3AC7"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5.2.</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4C459"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ФОТ фактический за 2014-2018 гг.</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D854B"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F447E" w14:textId="77777777" w:rsidR="001C7697" w:rsidRPr="007E0EC0" w:rsidRDefault="001C7697" w:rsidP="00D42E7F">
            <w:pPr>
              <w:spacing w:after="0"/>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6 019 867,0</w:t>
            </w:r>
          </w:p>
        </w:tc>
      </w:tr>
      <w:tr w:rsidR="001C7697" w:rsidRPr="007E0EC0" w14:paraId="40E46066"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90A28"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6.</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078397"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Расходы по Регуляторному Соглашению:</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FF048"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1A505" w14:textId="77777777" w:rsidR="001C7697" w:rsidRPr="007E0EC0" w:rsidRDefault="001C7697" w:rsidP="00D42E7F">
            <w:pPr>
              <w:spacing w:after="0"/>
              <w:contextualSpacing/>
              <w:jc w:val="center"/>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958 872,0</w:t>
            </w:r>
          </w:p>
        </w:tc>
      </w:tr>
      <w:tr w:rsidR="001C7697" w:rsidRPr="007E0EC0" w14:paraId="0374B05D"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2F803"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6.1.</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157AB"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Расходы на возврат заемных средств, привлеченных на инвестиции в 2017 - 2018 гг. согласно пункту 2.1.14 Регуляторного Соглашения</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8D0707"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34B18" w14:textId="77777777" w:rsidR="001C7697" w:rsidRPr="007E0EC0" w:rsidRDefault="001C7697" w:rsidP="00D42E7F">
            <w:pPr>
              <w:spacing w:after="0"/>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500 000,0</w:t>
            </w:r>
          </w:p>
        </w:tc>
      </w:tr>
      <w:tr w:rsidR="001C7697" w:rsidRPr="007E0EC0" w14:paraId="3A972BE4"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E8EB1"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6.2.</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4EAE7"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Расходы на обслуживание заемных средств, привлеченных на инвестиции в 2018 г. согласно пункту 2.1.14 Регуляторного Соглашения</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46826"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C578A" w14:textId="77777777" w:rsidR="001C7697" w:rsidRPr="007E0EC0" w:rsidRDefault="001C7697" w:rsidP="00D42E7F">
            <w:pPr>
              <w:spacing w:after="0"/>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70 888,0</w:t>
            </w:r>
          </w:p>
        </w:tc>
      </w:tr>
      <w:tr w:rsidR="001C7697" w:rsidRPr="007E0EC0" w14:paraId="3EBD4B64"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B8CBD" w14:textId="77777777" w:rsidR="001C7697" w:rsidRPr="007E0EC0" w:rsidRDefault="001C7697" w:rsidP="00FB45CB">
            <w:pPr>
              <w:spacing w:after="0"/>
              <w:contextualSpacing/>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6.3.</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3105E"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Недополученный доход от оказания услуг по передаче электрической энергии в соответствии с Регуляторным Соглашением</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27BA98" w14:textId="77777777" w:rsidR="001C7697" w:rsidRPr="007E0EC0" w:rsidRDefault="001C7697" w:rsidP="00FB45CB">
            <w:pPr>
              <w:spacing w:after="0"/>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E27E6" w14:textId="77777777" w:rsidR="001C7697" w:rsidRPr="007E0EC0" w:rsidRDefault="001C7697" w:rsidP="00D42E7F">
            <w:pPr>
              <w:spacing w:after="0"/>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387 984,0</w:t>
            </w:r>
          </w:p>
        </w:tc>
      </w:tr>
      <w:tr w:rsidR="001C7697" w:rsidRPr="007E0EC0" w14:paraId="44CFC7BD"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214F0" w14:textId="77777777" w:rsidR="001C7697" w:rsidRPr="007E0EC0" w:rsidRDefault="001C7697" w:rsidP="00FB45CB">
            <w:pPr>
              <w:spacing w:after="0"/>
              <w:contextualSpacing/>
              <w:jc w:val="center"/>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7.</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A44AF"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Оспариваемые разногласия 2018 года (по цене потерь)</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AD09"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02CB3" w14:textId="77777777" w:rsidR="001C7697" w:rsidRPr="007E0EC0" w:rsidRDefault="001C7697" w:rsidP="00D42E7F">
            <w:pPr>
              <w:spacing w:after="0"/>
              <w:contextualSpacing/>
              <w:jc w:val="center"/>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348 667,7</w:t>
            </w:r>
          </w:p>
        </w:tc>
      </w:tr>
      <w:tr w:rsidR="001C7697" w:rsidRPr="007E0EC0" w14:paraId="479CDFA8" w14:textId="77777777" w:rsidTr="00D3082B">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E6909" w14:textId="77777777" w:rsidR="001C7697" w:rsidRPr="007E0EC0" w:rsidRDefault="00BB1A01" w:rsidP="00FB45CB">
            <w:pPr>
              <w:spacing w:after="0"/>
              <w:contextualSpacing/>
              <w:jc w:val="center"/>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8</w:t>
            </w:r>
            <w:r w:rsidR="001C7697" w:rsidRPr="007E0EC0">
              <w:rPr>
                <w:rFonts w:ascii="Myriad Pro" w:eastAsia="Times New Roman" w:hAnsi="Myriad Pro" w:cs="Arial"/>
                <w:bCs/>
                <w:color w:val="000000"/>
                <w:sz w:val="20"/>
                <w:szCs w:val="20"/>
                <w:lang w:eastAsia="ru-RU"/>
              </w:rPr>
              <w:t>.</w:t>
            </w:r>
          </w:p>
        </w:tc>
        <w:tc>
          <w:tcPr>
            <w:tcW w:w="56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07421" w14:textId="77777777" w:rsidR="001C7697" w:rsidRPr="007E0EC0" w:rsidRDefault="001C7697" w:rsidP="00FB45CB">
            <w:pPr>
              <w:spacing w:after="0"/>
              <w:ind w:right="426"/>
              <w:contextualSpacing/>
              <w:rPr>
                <w:rFonts w:ascii="Myriad Pro" w:eastAsia="Times New Roman" w:hAnsi="Myriad Pro" w:cs="Arial"/>
                <w:bCs/>
                <w:sz w:val="20"/>
                <w:szCs w:val="20"/>
                <w:lang w:eastAsia="ru-RU"/>
              </w:rPr>
            </w:pPr>
            <w:r w:rsidRPr="007E0EC0">
              <w:rPr>
                <w:rFonts w:ascii="Myriad Pro" w:eastAsia="Times New Roman" w:hAnsi="Myriad Pro" w:cs="Arial"/>
                <w:bCs/>
                <w:sz w:val="20"/>
                <w:szCs w:val="20"/>
                <w:lang w:eastAsia="ru-RU"/>
              </w:rPr>
              <w:t>ВСЕГО расходов, связанных с компенсацией незапланированных расходов или полученного избытка</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40B8D" w14:textId="77777777" w:rsidR="001C7697" w:rsidRPr="007E0EC0" w:rsidRDefault="001C7697" w:rsidP="00FB45CB">
            <w:pPr>
              <w:spacing w:after="0"/>
              <w:ind w:right="426"/>
              <w:contextualSpacing/>
              <w:rPr>
                <w:rFonts w:ascii="Myriad Pro" w:eastAsia="Times New Roman" w:hAnsi="Myriad Pro" w:cs="Arial"/>
                <w:bCs/>
                <w:color w:val="000000"/>
                <w:sz w:val="20"/>
                <w:szCs w:val="20"/>
                <w:lang w:eastAsia="ru-RU"/>
              </w:rPr>
            </w:pPr>
            <w:r w:rsidRPr="007E0EC0">
              <w:rPr>
                <w:rFonts w:ascii="Myriad Pro" w:eastAsia="Times New Roman" w:hAnsi="Myriad Pro" w:cs="Arial"/>
                <w:bCs/>
                <w:color w:val="000000"/>
                <w:sz w:val="20"/>
                <w:szCs w:val="20"/>
                <w:lang w:eastAsia="ru-RU"/>
              </w:rPr>
              <w:t> </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BF9E9" w14:textId="529BD0ED" w:rsidR="00B4357E" w:rsidRDefault="00B4357E" w:rsidP="00D42E7F">
            <w:pPr>
              <w:spacing w:after="0"/>
              <w:contextualSpacing/>
              <w:jc w:val="center"/>
              <w:rPr>
                <w:rFonts w:ascii="Myriad Pro" w:eastAsia="Times New Roman" w:hAnsi="Myriad Pro" w:cs="Arial"/>
                <w:bCs/>
                <w:color w:val="000000"/>
                <w:sz w:val="20"/>
                <w:szCs w:val="20"/>
                <w:lang w:eastAsia="ru-RU"/>
              </w:rPr>
            </w:pPr>
          </w:p>
          <w:p w14:paraId="295F49BF" w14:textId="77777777" w:rsidR="001C7697" w:rsidRPr="007E0EC0" w:rsidRDefault="00B4357E" w:rsidP="00D42E7F">
            <w:pPr>
              <w:spacing w:after="0"/>
              <w:contextualSpacing/>
              <w:jc w:val="center"/>
              <w:rPr>
                <w:rFonts w:ascii="Myriad Pro" w:eastAsia="Times New Roman" w:hAnsi="Myriad Pro" w:cs="Arial"/>
                <w:bCs/>
                <w:color w:val="000000"/>
                <w:sz w:val="20"/>
                <w:szCs w:val="20"/>
                <w:lang w:eastAsia="ru-RU"/>
              </w:rPr>
            </w:pPr>
            <w:r w:rsidRPr="00B4357E">
              <w:rPr>
                <w:rFonts w:ascii="Myriad Pro" w:eastAsia="Times New Roman" w:hAnsi="Myriad Pro" w:cs="Arial"/>
                <w:bCs/>
                <w:color w:val="000000"/>
                <w:sz w:val="20"/>
                <w:szCs w:val="20"/>
                <w:lang w:eastAsia="ru-RU"/>
              </w:rPr>
              <w:t xml:space="preserve">3 071 311,4  </w:t>
            </w:r>
          </w:p>
        </w:tc>
      </w:tr>
    </w:tbl>
    <w:p w14:paraId="683CFD81" w14:textId="77777777" w:rsidR="00BA3C84" w:rsidRDefault="00BA3C84" w:rsidP="00DE7083">
      <w:pPr>
        <w:spacing w:line="360" w:lineRule="auto"/>
        <w:ind w:left="-284" w:right="426" w:firstLine="284"/>
        <w:contextualSpacing/>
        <w:jc w:val="both"/>
        <w:rPr>
          <w:rFonts w:ascii="Myriad Pro" w:hAnsi="Myriad Pro"/>
          <w:b/>
          <w:bCs/>
          <w:sz w:val="26"/>
          <w:szCs w:val="26"/>
        </w:rPr>
      </w:pPr>
    </w:p>
    <w:p w14:paraId="6309B001" w14:textId="1F11B3BE" w:rsidR="00437AE2" w:rsidRPr="001215A8" w:rsidRDefault="00437AE2" w:rsidP="00D3082B">
      <w:pPr>
        <w:spacing w:line="360" w:lineRule="auto"/>
        <w:ind w:right="426"/>
        <w:contextualSpacing/>
        <w:jc w:val="both"/>
        <w:rPr>
          <w:rFonts w:ascii="Myriad Pro" w:hAnsi="Myriad Pro"/>
          <w:b/>
          <w:bCs/>
          <w:sz w:val="26"/>
          <w:szCs w:val="26"/>
        </w:rPr>
      </w:pPr>
      <w:r w:rsidRPr="001215A8">
        <w:rPr>
          <w:rFonts w:ascii="Myriad Pro" w:hAnsi="Myriad Pro"/>
          <w:b/>
          <w:bCs/>
          <w:sz w:val="26"/>
          <w:szCs w:val="26"/>
        </w:rPr>
        <w:t>ПОЗИЦИЯ ОРГАНА РЕГУЛИРОВАНИЯ</w:t>
      </w:r>
    </w:p>
    <w:p w14:paraId="05B1F381" w14:textId="77777777" w:rsidR="00437AE2" w:rsidRPr="001215A8" w:rsidRDefault="00437AE2" w:rsidP="00D3082B">
      <w:pPr>
        <w:autoSpaceDE w:val="0"/>
        <w:autoSpaceDN w:val="0"/>
        <w:adjustRightInd w:val="0"/>
        <w:spacing w:after="0" w:line="360" w:lineRule="auto"/>
        <w:ind w:firstLine="567"/>
        <w:jc w:val="both"/>
        <w:rPr>
          <w:rFonts w:ascii="Myriad Pro" w:hAnsi="Myriad Pro"/>
          <w:sz w:val="26"/>
          <w:szCs w:val="26"/>
        </w:rPr>
      </w:pPr>
      <w:r w:rsidRPr="001215A8">
        <w:rPr>
          <w:rFonts w:ascii="Myriad Pro" w:hAnsi="Myriad Pro" w:cs="Myriad Pro"/>
          <w:sz w:val="26"/>
          <w:szCs w:val="26"/>
        </w:rPr>
        <w:t xml:space="preserve">Региональной энергетической комиссией Кемеровской области произведен расчет </w:t>
      </w:r>
      <w:r w:rsidR="00F9197A" w:rsidRPr="001215A8">
        <w:rPr>
          <w:rFonts w:ascii="Myriad Pro" w:hAnsi="Myriad Pro" w:cs="Myriad Pro"/>
          <w:sz w:val="26"/>
          <w:szCs w:val="26"/>
        </w:rPr>
        <w:t>р</w:t>
      </w:r>
      <w:r w:rsidRPr="001215A8">
        <w:rPr>
          <w:rFonts w:ascii="Myriad Pro" w:hAnsi="Myriad Pro" w:cs="Myriad Pro"/>
          <w:sz w:val="26"/>
          <w:szCs w:val="26"/>
        </w:rPr>
        <w:t xml:space="preserve">асходов, связанных с компенсацией незапланированных доходов или полученного избытка в соответствии </w:t>
      </w:r>
      <w:r w:rsidRPr="001215A8">
        <w:rPr>
          <w:rFonts w:ascii="Myriad Pro" w:hAnsi="Myriad Pro"/>
          <w:sz w:val="26"/>
          <w:szCs w:val="26"/>
        </w:rPr>
        <w:t>с Методическими указаниями № 98-э.</w:t>
      </w:r>
    </w:p>
    <w:tbl>
      <w:tblPr>
        <w:tblW w:w="52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7006"/>
        <w:gridCol w:w="1919"/>
      </w:tblGrid>
      <w:tr w:rsidR="00F9197A" w:rsidRPr="007E0EC0" w14:paraId="3869051B" w14:textId="77777777" w:rsidTr="00D3082B">
        <w:trPr>
          <w:trHeight w:val="20"/>
        </w:trPr>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D746E0" w14:textId="77777777" w:rsidR="00F9197A" w:rsidRPr="007E0EC0" w:rsidRDefault="00F9197A" w:rsidP="007E0EC0">
            <w:pPr>
              <w:spacing w:after="0" w:line="240" w:lineRule="auto"/>
              <w:contextualSpacing/>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 xml:space="preserve">№ </w:t>
            </w:r>
            <w:proofErr w:type="spellStart"/>
            <w:r w:rsidRPr="007E0EC0">
              <w:rPr>
                <w:rFonts w:ascii="Myriad Pro" w:eastAsia="Times New Roman" w:hAnsi="Myriad Pro" w:cs="Arial"/>
                <w:b/>
                <w:bCs/>
                <w:color w:val="FFFFFF"/>
                <w:sz w:val="20"/>
                <w:szCs w:val="20"/>
                <w:lang w:eastAsia="ru-RU"/>
              </w:rPr>
              <w:t>пп</w:t>
            </w:r>
            <w:proofErr w:type="spellEnd"/>
          </w:p>
        </w:tc>
        <w:tc>
          <w:tcPr>
            <w:tcW w:w="3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C6BCE4" w14:textId="77777777" w:rsidR="00F9197A" w:rsidRPr="007E0EC0" w:rsidRDefault="00F9197A" w:rsidP="007E0EC0">
            <w:pPr>
              <w:spacing w:after="0" w:line="240" w:lineRule="auto"/>
              <w:contextualSpacing/>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Показатель</w:t>
            </w: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495589" w14:textId="77777777" w:rsidR="00F9197A" w:rsidRPr="007E0EC0" w:rsidRDefault="00F9197A" w:rsidP="007E0EC0">
            <w:pPr>
              <w:spacing w:after="0" w:line="240" w:lineRule="auto"/>
              <w:contextualSpacing/>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 xml:space="preserve">Утверждено </w:t>
            </w:r>
          </w:p>
          <w:p w14:paraId="02635964" w14:textId="77777777" w:rsidR="00F9197A" w:rsidRPr="007E0EC0" w:rsidRDefault="00F9197A" w:rsidP="007E0EC0">
            <w:pPr>
              <w:spacing w:after="0" w:line="240" w:lineRule="auto"/>
              <w:contextualSpacing/>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на 2019 г., тыс. руб.</w:t>
            </w:r>
          </w:p>
        </w:tc>
      </w:tr>
      <w:tr w:rsidR="00F9197A" w:rsidRPr="007E0EC0" w14:paraId="18B476DD" w14:textId="77777777" w:rsidTr="00D3082B">
        <w:trPr>
          <w:trHeight w:val="20"/>
        </w:trPr>
        <w:tc>
          <w:tcPr>
            <w:tcW w:w="405" w:type="pct"/>
            <w:tcBorders>
              <w:top w:val="single" w:sz="4" w:space="0" w:color="FFFFFF" w:themeColor="background1"/>
            </w:tcBorders>
            <w:shd w:val="clear" w:color="auto" w:fill="auto"/>
            <w:noWrap/>
            <w:vAlign w:val="center"/>
            <w:hideMark/>
          </w:tcPr>
          <w:p w14:paraId="2FF5A3FE"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3607" w:type="pct"/>
            <w:tcBorders>
              <w:top w:val="single" w:sz="4" w:space="0" w:color="FFFFFF" w:themeColor="background1"/>
            </w:tcBorders>
            <w:shd w:val="clear" w:color="auto" w:fill="auto"/>
            <w:vAlign w:val="center"/>
            <w:hideMark/>
          </w:tcPr>
          <w:p w14:paraId="7DA1272E" w14:textId="77777777" w:rsidR="00BF4968" w:rsidRPr="007E0EC0" w:rsidRDefault="00BF4968" w:rsidP="007E0EC0">
            <w:pPr>
              <w:spacing w:after="0" w:line="240" w:lineRule="auto"/>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Недополученный доход  по итогам деятельности в 2017 году</w:t>
            </w:r>
          </w:p>
        </w:tc>
        <w:tc>
          <w:tcPr>
            <w:tcW w:w="988" w:type="pct"/>
            <w:tcBorders>
              <w:top w:val="single" w:sz="4" w:space="0" w:color="FFFFFF" w:themeColor="background1"/>
            </w:tcBorders>
            <w:shd w:val="clear" w:color="auto" w:fill="auto"/>
            <w:noWrap/>
            <w:vAlign w:val="center"/>
            <w:hideMark/>
          </w:tcPr>
          <w:p w14:paraId="2A68FCBC"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261 235,77</w:t>
            </w:r>
          </w:p>
        </w:tc>
      </w:tr>
      <w:tr w:rsidR="00F9197A" w:rsidRPr="007E0EC0" w14:paraId="23B977F6" w14:textId="77777777" w:rsidTr="00D3082B">
        <w:trPr>
          <w:trHeight w:val="20"/>
        </w:trPr>
        <w:tc>
          <w:tcPr>
            <w:tcW w:w="405" w:type="pct"/>
            <w:shd w:val="clear" w:color="auto" w:fill="auto"/>
            <w:noWrap/>
            <w:vAlign w:val="center"/>
            <w:hideMark/>
          </w:tcPr>
          <w:p w14:paraId="5E40C976"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w:t>
            </w:r>
          </w:p>
        </w:tc>
        <w:tc>
          <w:tcPr>
            <w:tcW w:w="3607" w:type="pct"/>
            <w:shd w:val="clear" w:color="auto" w:fill="auto"/>
            <w:vAlign w:val="center"/>
            <w:hideMark/>
          </w:tcPr>
          <w:p w14:paraId="767D9126" w14:textId="77777777" w:rsidR="00BF4968" w:rsidRPr="007E0EC0" w:rsidRDefault="00BF4968" w:rsidP="007E0EC0">
            <w:pPr>
              <w:spacing w:after="0" w:line="240" w:lineRule="auto"/>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Восстановление резерва по сомнительным долгам</w:t>
            </w:r>
          </w:p>
        </w:tc>
        <w:tc>
          <w:tcPr>
            <w:tcW w:w="988" w:type="pct"/>
            <w:shd w:val="clear" w:color="auto" w:fill="auto"/>
            <w:noWrap/>
            <w:vAlign w:val="center"/>
            <w:hideMark/>
          </w:tcPr>
          <w:p w14:paraId="4A36647A"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201 343,52</w:t>
            </w:r>
          </w:p>
        </w:tc>
      </w:tr>
      <w:tr w:rsidR="00F9197A" w:rsidRPr="007E0EC0" w14:paraId="39FC7607" w14:textId="77777777" w:rsidTr="00D3082B">
        <w:trPr>
          <w:trHeight w:val="20"/>
        </w:trPr>
        <w:tc>
          <w:tcPr>
            <w:tcW w:w="405" w:type="pct"/>
            <w:shd w:val="clear" w:color="auto" w:fill="auto"/>
            <w:noWrap/>
            <w:vAlign w:val="center"/>
            <w:hideMark/>
          </w:tcPr>
          <w:p w14:paraId="1D3BD177"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1</w:t>
            </w:r>
          </w:p>
        </w:tc>
        <w:tc>
          <w:tcPr>
            <w:tcW w:w="3607" w:type="pct"/>
            <w:shd w:val="clear" w:color="auto" w:fill="auto"/>
            <w:vAlign w:val="center"/>
            <w:hideMark/>
          </w:tcPr>
          <w:p w14:paraId="1ADF8572" w14:textId="77777777" w:rsidR="00BF4968" w:rsidRPr="007E0EC0" w:rsidRDefault="00BF4968" w:rsidP="007E0EC0">
            <w:pPr>
              <w:spacing w:after="0" w:line="240" w:lineRule="auto"/>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Величина средств, подлежащих исключению из НВВ</w:t>
            </w:r>
          </w:p>
        </w:tc>
        <w:tc>
          <w:tcPr>
            <w:tcW w:w="988" w:type="pct"/>
            <w:shd w:val="clear" w:color="auto" w:fill="auto"/>
            <w:noWrap/>
            <w:vAlign w:val="center"/>
            <w:hideMark/>
          </w:tcPr>
          <w:p w14:paraId="0C0F1745"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-269 378,40</w:t>
            </w:r>
          </w:p>
        </w:tc>
      </w:tr>
      <w:tr w:rsidR="00F9197A" w:rsidRPr="007E0EC0" w14:paraId="3557375C" w14:textId="77777777" w:rsidTr="00D3082B">
        <w:trPr>
          <w:trHeight w:val="20"/>
        </w:trPr>
        <w:tc>
          <w:tcPr>
            <w:tcW w:w="405" w:type="pct"/>
            <w:shd w:val="clear" w:color="auto" w:fill="auto"/>
            <w:noWrap/>
            <w:vAlign w:val="center"/>
            <w:hideMark/>
          </w:tcPr>
          <w:p w14:paraId="2548BAB8"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2</w:t>
            </w:r>
          </w:p>
        </w:tc>
        <w:tc>
          <w:tcPr>
            <w:tcW w:w="3607" w:type="pct"/>
            <w:shd w:val="clear" w:color="auto" w:fill="auto"/>
            <w:vAlign w:val="center"/>
            <w:hideMark/>
          </w:tcPr>
          <w:p w14:paraId="722FE5F4" w14:textId="77777777" w:rsidR="00BF4968" w:rsidRPr="007E0EC0" w:rsidRDefault="00BF4968" w:rsidP="007E0EC0">
            <w:pPr>
              <w:spacing w:after="0" w:line="240" w:lineRule="auto"/>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Объем средств, подлежащих включению в соответствии с предписанием ФАС России от 24.12.2018 №СП/106253/18 на общую сумму 389 294,86 тыс. руб. с распределением на 5 лет (2019-2023)</w:t>
            </w:r>
          </w:p>
        </w:tc>
        <w:tc>
          <w:tcPr>
            <w:tcW w:w="988" w:type="pct"/>
            <w:shd w:val="clear" w:color="auto" w:fill="auto"/>
            <w:noWrap/>
            <w:vAlign w:val="center"/>
            <w:hideMark/>
          </w:tcPr>
          <w:p w14:paraId="3295BBED"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77 858,97</w:t>
            </w:r>
          </w:p>
        </w:tc>
      </w:tr>
      <w:tr w:rsidR="00F9197A" w:rsidRPr="007E0EC0" w14:paraId="6D9F443C" w14:textId="77777777" w:rsidTr="00D3082B">
        <w:trPr>
          <w:trHeight w:val="20"/>
        </w:trPr>
        <w:tc>
          <w:tcPr>
            <w:tcW w:w="405" w:type="pct"/>
            <w:shd w:val="clear" w:color="auto" w:fill="auto"/>
            <w:noWrap/>
            <w:vAlign w:val="center"/>
            <w:hideMark/>
          </w:tcPr>
          <w:p w14:paraId="6DF38A1A"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3</w:t>
            </w:r>
          </w:p>
        </w:tc>
        <w:tc>
          <w:tcPr>
            <w:tcW w:w="3607" w:type="pct"/>
            <w:shd w:val="clear" w:color="auto" w:fill="auto"/>
            <w:vAlign w:val="center"/>
            <w:hideMark/>
          </w:tcPr>
          <w:p w14:paraId="330604CD" w14:textId="77777777" w:rsidR="00BF4968" w:rsidRPr="007E0EC0" w:rsidRDefault="00BF4968" w:rsidP="007E0EC0">
            <w:pPr>
              <w:spacing w:after="0" w:line="240" w:lineRule="auto"/>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Объем средств, подлежащих включению в НВВ по Регуляторному соглашению</w:t>
            </w:r>
          </w:p>
        </w:tc>
        <w:tc>
          <w:tcPr>
            <w:tcW w:w="988" w:type="pct"/>
            <w:shd w:val="clear" w:color="auto" w:fill="auto"/>
            <w:noWrap/>
            <w:vAlign w:val="center"/>
            <w:hideMark/>
          </w:tcPr>
          <w:p w14:paraId="08F301F8"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387 984,00</w:t>
            </w:r>
          </w:p>
        </w:tc>
      </w:tr>
      <w:tr w:rsidR="00F9197A" w:rsidRPr="007E0EC0" w14:paraId="4076CE62" w14:textId="77777777" w:rsidTr="00D3082B">
        <w:trPr>
          <w:trHeight w:val="20"/>
        </w:trPr>
        <w:tc>
          <w:tcPr>
            <w:tcW w:w="405" w:type="pct"/>
            <w:shd w:val="clear" w:color="auto" w:fill="auto"/>
            <w:noWrap/>
            <w:vAlign w:val="center"/>
            <w:hideMark/>
          </w:tcPr>
          <w:p w14:paraId="12099408" w14:textId="77777777" w:rsidR="00BF4968" w:rsidRPr="007E0EC0" w:rsidRDefault="00BB1A01"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4</w:t>
            </w:r>
            <w:r w:rsidR="00BF4968" w:rsidRPr="007E0EC0">
              <w:rPr>
                <w:rFonts w:ascii="Myriad Pro" w:eastAsia="Times New Roman" w:hAnsi="Myriad Pro" w:cs="Arial"/>
                <w:sz w:val="20"/>
                <w:szCs w:val="20"/>
                <w:lang w:eastAsia="ru-RU"/>
              </w:rPr>
              <w:t> </w:t>
            </w:r>
          </w:p>
        </w:tc>
        <w:tc>
          <w:tcPr>
            <w:tcW w:w="3607" w:type="pct"/>
            <w:shd w:val="clear" w:color="auto" w:fill="auto"/>
            <w:vAlign w:val="center"/>
            <w:hideMark/>
          </w:tcPr>
          <w:p w14:paraId="1480AF7B" w14:textId="77777777" w:rsidR="00BF4968" w:rsidRPr="007E0EC0" w:rsidRDefault="00BF4968" w:rsidP="007E0EC0">
            <w:pPr>
              <w:spacing w:after="0" w:line="240" w:lineRule="auto"/>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Расходы из прибыли на капитальные вложения 2017 года</w:t>
            </w:r>
          </w:p>
        </w:tc>
        <w:tc>
          <w:tcPr>
            <w:tcW w:w="988" w:type="pct"/>
            <w:shd w:val="clear" w:color="auto" w:fill="auto"/>
            <w:noWrap/>
            <w:vAlign w:val="center"/>
            <w:hideMark/>
          </w:tcPr>
          <w:p w14:paraId="27D8BA7B"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167 552,65</w:t>
            </w:r>
          </w:p>
        </w:tc>
      </w:tr>
      <w:tr w:rsidR="00F9197A" w:rsidRPr="007E0EC0" w14:paraId="05405653" w14:textId="77777777" w:rsidTr="00D3082B">
        <w:trPr>
          <w:trHeight w:val="20"/>
        </w:trPr>
        <w:tc>
          <w:tcPr>
            <w:tcW w:w="405" w:type="pct"/>
            <w:shd w:val="clear" w:color="auto" w:fill="auto"/>
            <w:noWrap/>
            <w:vAlign w:val="center"/>
            <w:hideMark/>
          </w:tcPr>
          <w:p w14:paraId="28D86D4E" w14:textId="77777777" w:rsidR="00BF4968" w:rsidRPr="007E0EC0" w:rsidRDefault="00BB1A01"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5</w:t>
            </w:r>
            <w:r w:rsidR="00BF4968" w:rsidRPr="007E0EC0">
              <w:rPr>
                <w:rFonts w:ascii="Myriad Pro" w:eastAsia="Times New Roman" w:hAnsi="Myriad Pro" w:cs="Arial"/>
                <w:sz w:val="20"/>
                <w:szCs w:val="20"/>
                <w:lang w:eastAsia="ru-RU"/>
              </w:rPr>
              <w:t> </w:t>
            </w:r>
          </w:p>
        </w:tc>
        <w:tc>
          <w:tcPr>
            <w:tcW w:w="3607" w:type="pct"/>
            <w:shd w:val="clear" w:color="auto" w:fill="auto"/>
            <w:vAlign w:val="center"/>
            <w:hideMark/>
          </w:tcPr>
          <w:p w14:paraId="11E60BCD" w14:textId="77777777" w:rsidR="00BF4968" w:rsidRPr="007E0EC0" w:rsidRDefault="00BB1A01" w:rsidP="007E0EC0">
            <w:pPr>
              <w:spacing w:after="0" w:line="240" w:lineRule="auto"/>
              <w:ind w:right="426"/>
              <w:contextualSpacing/>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 xml:space="preserve">Расходы на обслуживание заемных средств, привлеченных на инвестиции в 2017 г. </w:t>
            </w:r>
          </w:p>
        </w:tc>
        <w:tc>
          <w:tcPr>
            <w:tcW w:w="988" w:type="pct"/>
            <w:shd w:val="clear" w:color="auto" w:fill="auto"/>
            <w:noWrap/>
            <w:vAlign w:val="center"/>
            <w:hideMark/>
          </w:tcPr>
          <w:p w14:paraId="415F6F5F" w14:textId="77777777" w:rsidR="00BF4968" w:rsidRPr="007E0EC0" w:rsidRDefault="00BF4968"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4 135,00</w:t>
            </w:r>
          </w:p>
        </w:tc>
      </w:tr>
      <w:tr w:rsidR="00F9197A" w:rsidRPr="007E0EC0" w14:paraId="08F7D79A" w14:textId="77777777" w:rsidTr="00D3082B">
        <w:trPr>
          <w:trHeight w:val="20"/>
        </w:trPr>
        <w:tc>
          <w:tcPr>
            <w:tcW w:w="405" w:type="pct"/>
            <w:shd w:val="clear" w:color="auto" w:fill="auto"/>
            <w:noWrap/>
            <w:vAlign w:val="center"/>
            <w:hideMark/>
          </w:tcPr>
          <w:p w14:paraId="103C5438" w14:textId="77777777" w:rsidR="00BF4968" w:rsidRPr="007E0EC0" w:rsidRDefault="00BB1A01"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6</w:t>
            </w:r>
          </w:p>
        </w:tc>
        <w:tc>
          <w:tcPr>
            <w:tcW w:w="3607" w:type="pct"/>
            <w:shd w:val="clear" w:color="auto" w:fill="auto"/>
            <w:vAlign w:val="center"/>
            <w:hideMark/>
          </w:tcPr>
          <w:p w14:paraId="7577A64E" w14:textId="77777777" w:rsidR="00BF4968" w:rsidRPr="007E0EC0" w:rsidRDefault="00BF4968" w:rsidP="007E0EC0">
            <w:pPr>
              <w:spacing w:after="0" w:line="240" w:lineRule="auto"/>
              <w:ind w:right="426"/>
              <w:contextualSpacing/>
              <w:rPr>
                <w:rFonts w:ascii="Myriad Pro" w:eastAsia="Times New Roman" w:hAnsi="Myriad Pro" w:cs="Arial"/>
                <w:b/>
                <w:bCs/>
                <w:sz w:val="20"/>
                <w:szCs w:val="20"/>
                <w:lang w:eastAsia="ru-RU"/>
              </w:rPr>
            </w:pPr>
            <w:r w:rsidRPr="007E0EC0">
              <w:rPr>
                <w:rFonts w:ascii="Myriad Pro" w:eastAsia="Times New Roman" w:hAnsi="Myriad Pro" w:cs="Arial"/>
                <w:b/>
                <w:bCs/>
                <w:sz w:val="20"/>
                <w:szCs w:val="20"/>
                <w:lang w:eastAsia="ru-RU"/>
              </w:rPr>
              <w:t>Итого, в т.ч.</w:t>
            </w:r>
          </w:p>
        </w:tc>
        <w:tc>
          <w:tcPr>
            <w:tcW w:w="988" w:type="pct"/>
            <w:shd w:val="clear" w:color="auto" w:fill="auto"/>
            <w:noWrap/>
            <w:vAlign w:val="center"/>
            <w:hideMark/>
          </w:tcPr>
          <w:p w14:paraId="0A3406DC" w14:textId="77777777" w:rsidR="00BF4968" w:rsidRPr="007E0EC0" w:rsidRDefault="00BF4968" w:rsidP="007E0EC0">
            <w:pPr>
              <w:spacing w:after="0" w:line="240" w:lineRule="auto"/>
              <w:ind w:right="426"/>
              <w:contextualSpacing/>
              <w:jc w:val="center"/>
              <w:rPr>
                <w:rFonts w:ascii="Myriad Pro" w:eastAsia="Times New Roman" w:hAnsi="Myriad Pro" w:cs="Arial"/>
                <w:b/>
                <w:bCs/>
                <w:sz w:val="20"/>
                <w:szCs w:val="20"/>
                <w:lang w:eastAsia="ru-RU"/>
              </w:rPr>
            </w:pPr>
            <w:r w:rsidRPr="007E0EC0">
              <w:rPr>
                <w:rFonts w:ascii="Myriad Pro" w:eastAsia="Times New Roman" w:hAnsi="Myriad Pro" w:cs="Arial"/>
                <w:b/>
                <w:bCs/>
                <w:sz w:val="20"/>
                <w:szCs w:val="20"/>
                <w:lang w:eastAsia="ru-RU"/>
              </w:rPr>
              <w:t>830 731,51</w:t>
            </w:r>
          </w:p>
        </w:tc>
      </w:tr>
      <w:tr w:rsidR="00F9197A" w:rsidRPr="007E0EC0" w14:paraId="7BD0A41D" w14:textId="77777777" w:rsidTr="00D3082B">
        <w:trPr>
          <w:trHeight w:val="20"/>
        </w:trPr>
        <w:tc>
          <w:tcPr>
            <w:tcW w:w="405" w:type="pct"/>
            <w:shd w:val="clear" w:color="auto" w:fill="auto"/>
            <w:noWrap/>
            <w:vAlign w:val="center"/>
            <w:hideMark/>
          </w:tcPr>
          <w:p w14:paraId="2716F2D5" w14:textId="77777777" w:rsidR="00BF4968" w:rsidRPr="007E0EC0" w:rsidRDefault="00BB1A01" w:rsidP="007E0EC0">
            <w:pPr>
              <w:spacing w:after="0" w:line="240" w:lineRule="auto"/>
              <w:ind w:right="426"/>
              <w:contextualSpacing/>
              <w:jc w:val="center"/>
              <w:rPr>
                <w:rFonts w:ascii="Myriad Pro" w:eastAsia="Times New Roman" w:hAnsi="Myriad Pro" w:cs="Arial"/>
                <w:sz w:val="20"/>
                <w:szCs w:val="20"/>
                <w:lang w:eastAsia="ru-RU"/>
              </w:rPr>
            </w:pPr>
            <w:r w:rsidRPr="007E0EC0">
              <w:rPr>
                <w:rFonts w:ascii="Myriad Pro" w:eastAsia="Times New Roman" w:hAnsi="Myriad Pro" w:cs="Arial"/>
                <w:sz w:val="20"/>
                <w:szCs w:val="20"/>
                <w:lang w:eastAsia="ru-RU"/>
              </w:rPr>
              <w:t>7</w:t>
            </w:r>
          </w:p>
        </w:tc>
        <w:tc>
          <w:tcPr>
            <w:tcW w:w="3607" w:type="pct"/>
            <w:shd w:val="clear" w:color="auto" w:fill="auto"/>
            <w:vAlign w:val="center"/>
            <w:hideMark/>
          </w:tcPr>
          <w:p w14:paraId="366E9E96" w14:textId="77777777" w:rsidR="00BF4968" w:rsidRPr="007E0EC0" w:rsidRDefault="00BF4968" w:rsidP="007E0EC0">
            <w:pPr>
              <w:spacing w:after="0" w:line="240" w:lineRule="auto"/>
              <w:ind w:right="426"/>
              <w:contextualSpacing/>
              <w:rPr>
                <w:rFonts w:ascii="Myriad Pro" w:eastAsia="Times New Roman" w:hAnsi="Myriad Pro" w:cs="Arial"/>
                <w:b/>
                <w:bCs/>
                <w:sz w:val="20"/>
                <w:szCs w:val="20"/>
                <w:lang w:eastAsia="ru-RU"/>
              </w:rPr>
            </w:pPr>
            <w:r w:rsidRPr="007E0EC0">
              <w:rPr>
                <w:rFonts w:ascii="Myriad Pro" w:eastAsia="Times New Roman" w:hAnsi="Myriad Pro" w:cs="Arial"/>
                <w:b/>
                <w:bCs/>
                <w:sz w:val="20"/>
                <w:szCs w:val="20"/>
                <w:lang w:eastAsia="ru-RU"/>
              </w:rPr>
              <w:t>Учтено в НВВ 2019 г.</w:t>
            </w:r>
          </w:p>
        </w:tc>
        <w:tc>
          <w:tcPr>
            <w:tcW w:w="988" w:type="pct"/>
            <w:shd w:val="clear" w:color="auto" w:fill="auto"/>
            <w:noWrap/>
            <w:vAlign w:val="center"/>
            <w:hideMark/>
          </w:tcPr>
          <w:p w14:paraId="4CC6A5BA" w14:textId="77777777" w:rsidR="00BF4968" w:rsidRPr="007E0EC0" w:rsidRDefault="00BF4968" w:rsidP="007E0EC0">
            <w:pPr>
              <w:spacing w:after="0" w:line="240" w:lineRule="auto"/>
              <w:ind w:right="426"/>
              <w:contextualSpacing/>
              <w:jc w:val="center"/>
              <w:rPr>
                <w:rFonts w:ascii="Myriad Pro" w:eastAsia="Times New Roman" w:hAnsi="Myriad Pro" w:cs="Arial"/>
                <w:b/>
                <w:bCs/>
                <w:sz w:val="20"/>
                <w:szCs w:val="20"/>
                <w:lang w:eastAsia="ru-RU"/>
              </w:rPr>
            </w:pPr>
            <w:r w:rsidRPr="007E0EC0">
              <w:rPr>
                <w:rFonts w:ascii="Myriad Pro" w:eastAsia="Times New Roman" w:hAnsi="Myriad Pro" w:cs="Arial"/>
                <w:b/>
                <w:bCs/>
                <w:sz w:val="20"/>
                <w:szCs w:val="20"/>
                <w:lang w:eastAsia="ru-RU"/>
              </w:rPr>
              <w:t>300 000,00</w:t>
            </w:r>
          </w:p>
        </w:tc>
      </w:tr>
    </w:tbl>
    <w:p w14:paraId="0E34DAAF" w14:textId="77777777" w:rsidR="00FB45CB" w:rsidRPr="001215A8" w:rsidRDefault="00FB45CB" w:rsidP="0087792B">
      <w:pPr>
        <w:autoSpaceDE w:val="0"/>
        <w:autoSpaceDN w:val="0"/>
        <w:adjustRightInd w:val="0"/>
        <w:spacing w:line="360" w:lineRule="auto"/>
        <w:ind w:right="-6" w:firstLine="567"/>
        <w:jc w:val="both"/>
        <w:rPr>
          <w:rFonts w:ascii="Myriad Pro" w:hAnsi="Myriad Pro" w:cs="Myriad Pro"/>
          <w:sz w:val="26"/>
          <w:szCs w:val="26"/>
        </w:rPr>
      </w:pPr>
    </w:p>
    <w:p w14:paraId="1CB61FA7" w14:textId="77777777" w:rsidR="003101EF" w:rsidRDefault="003101EF" w:rsidP="0087792B">
      <w:pPr>
        <w:autoSpaceDE w:val="0"/>
        <w:autoSpaceDN w:val="0"/>
        <w:adjustRightInd w:val="0"/>
        <w:spacing w:line="360" w:lineRule="auto"/>
        <w:ind w:right="-6" w:firstLine="567"/>
        <w:jc w:val="both"/>
        <w:rPr>
          <w:rFonts w:ascii="Myriad Pro" w:hAnsi="Myriad Pro" w:cs="Myriad Pro"/>
          <w:sz w:val="26"/>
          <w:szCs w:val="26"/>
        </w:rPr>
      </w:pPr>
      <w:r w:rsidRPr="001215A8">
        <w:rPr>
          <w:rFonts w:ascii="Myriad Pro" w:hAnsi="Myriad Pro" w:cs="Myriad Pro"/>
          <w:sz w:val="26"/>
          <w:szCs w:val="26"/>
        </w:rPr>
        <w:lastRenderedPageBreak/>
        <w:t>Следует отметить, что в заключении Региональной энергетической комиссии Кемеровской области допущена арифметическая ошибка: сумма корректировок по пунктам 1-7 таблицы корректировок НВВ составляет 830 731,51 тыс. руб., при этом в заключении Региональной энергетической комиссии Кемеровской области указана величина 830 446,98 тыс. руб.</w:t>
      </w:r>
    </w:p>
    <w:p w14:paraId="36BE0FAE" w14:textId="77777777" w:rsidR="00313F5D" w:rsidRDefault="00313F5D" w:rsidP="00393A65">
      <w:pPr>
        <w:pStyle w:val="3"/>
        <w:numPr>
          <w:ilvl w:val="1"/>
          <w:numId w:val="16"/>
        </w:numPr>
        <w:spacing w:line="360" w:lineRule="auto"/>
        <w:ind w:left="426"/>
        <w:jc w:val="both"/>
        <w:rPr>
          <w:rFonts w:ascii="Myriad Pro" w:hAnsi="Myriad Pro"/>
          <w:b/>
          <w:color w:val="4F6228" w:themeColor="accent3" w:themeShade="80"/>
          <w:sz w:val="28"/>
          <w:szCs w:val="28"/>
        </w:rPr>
        <w:sectPr w:rsidR="00313F5D" w:rsidSect="00642807">
          <w:pgSz w:w="11906" w:h="16838"/>
          <w:pgMar w:top="851" w:right="1134" w:bottom="1701" w:left="1560" w:header="709" w:footer="709" w:gutter="0"/>
          <w:cols w:space="708"/>
          <w:docGrid w:linePitch="360"/>
        </w:sectPr>
      </w:pPr>
      <w:bookmarkStart w:id="35" w:name="_Toc36589999"/>
    </w:p>
    <w:p w14:paraId="33A5D635" w14:textId="778EA788" w:rsidR="006D3C7D" w:rsidRPr="001215A8" w:rsidRDefault="0087792B" w:rsidP="00313F5D">
      <w:pPr>
        <w:pStyle w:val="3"/>
        <w:numPr>
          <w:ilvl w:val="1"/>
          <w:numId w:val="16"/>
        </w:numPr>
        <w:spacing w:line="360" w:lineRule="auto"/>
        <w:ind w:left="567" w:hanging="567"/>
        <w:jc w:val="both"/>
        <w:rPr>
          <w:rFonts w:ascii="Myriad Pro" w:hAnsi="Myriad Pro"/>
          <w:b/>
          <w:color w:val="4F6228" w:themeColor="accent3" w:themeShade="80"/>
          <w:sz w:val="28"/>
          <w:szCs w:val="28"/>
        </w:rPr>
      </w:pPr>
      <w:r w:rsidRPr="001215A8">
        <w:rPr>
          <w:rFonts w:ascii="Myriad Pro" w:hAnsi="Myriad Pro"/>
          <w:b/>
          <w:color w:val="4F6228" w:themeColor="accent3" w:themeShade="80"/>
          <w:sz w:val="28"/>
          <w:szCs w:val="28"/>
        </w:rPr>
        <w:lastRenderedPageBreak/>
        <w:t xml:space="preserve"> </w:t>
      </w:r>
      <w:bookmarkStart w:id="36" w:name="_Toc41837160"/>
      <w:r w:rsidR="006D3C7D" w:rsidRPr="001215A8">
        <w:rPr>
          <w:rFonts w:ascii="Myriad Pro" w:hAnsi="Myriad Pro"/>
          <w:b/>
          <w:color w:val="4F6228" w:themeColor="accent3" w:themeShade="80"/>
          <w:sz w:val="28"/>
          <w:szCs w:val="28"/>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bookmarkEnd w:id="35"/>
      <w:bookmarkEnd w:id="36"/>
    </w:p>
    <w:p w14:paraId="7C178079" w14:textId="4CEE0C0D" w:rsidR="00FB45CB" w:rsidRDefault="006D3C7D" w:rsidP="00FB45CB">
      <w:pPr>
        <w:pStyle w:val="ConsPlusNormal"/>
        <w:spacing w:line="360" w:lineRule="auto"/>
        <w:ind w:right="-6" w:firstLine="567"/>
        <w:jc w:val="both"/>
      </w:pPr>
      <w:r w:rsidRPr="001215A8">
        <w:t xml:space="preserve">Согласно пункту 11 Методических указаний № 98-э </w:t>
      </w:r>
      <w:bookmarkStart w:id="37" w:name="_Hlk48056761"/>
      <w:r w:rsidRPr="001215A8">
        <w:t>величина корректировки подконтрольных расходов в связи с изменением планируемых параметров расчета тарифов рассчитывается по формуле</w:t>
      </w:r>
      <w:bookmarkEnd w:id="37"/>
      <w:r w:rsidRPr="001215A8">
        <w:t xml:space="preserve">: </w:t>
      </w:r>
    </w:p>
    <w:p w14:paraId="6351203F" w14:textId="77777777" w:rsidR="00313F5D" w:rsidRPr="001215A8" w:rsidRDefault="00313F5D" w:rsidP="00FB45CB">
      <w:pPr>
        <w:pStyle w:val="ConsPlusNormal"/>
        <w:spacing w:line="360" w:lineRule="auto"/>
        <w:ind w:right="-6" w:firstLine="567"/>
        <w:jc w:val="both"/>
      </w:pPr>
    </w:p>
    <w:p w14:paraId="2CA89E44" w14:textId="77777777" w:rsidR="006D3C7D" w:rsidRPr="001215A8" w:rsidRDefault="006D3C7D" w:rsidP="00FB45CB">
      <w:pPr>
        <w:pStyle w:val="ConsPlusNormal"/>
        <w:spacing w:line="360" w:lineRule="auto"/>
        <w:ind w:right="-6" w:firstLine="540"/>
        <w:jc w:val="center"/>
      </w:pPr>
      <w:r w:rsidRPr="001215A8">
        <w:rPr>
          <w:noProof/>
          <w:lang w:eastAsia="ru-RU"/>
        </w:rPr>
        <w:drawing>
          <wp:inline distT="0" distB="0" distL="0" distR="0" wp14:anchorId="2A8E2512" wp14:editId="2A30E1CE">
            <wp:extent cx="4784725" cy="34036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84725" cy="340360"/>
                    </a:xfrm>
                    <a:prstGeom prst="rect">
                      <a:avLst/>
                    </a:prstGeom>
                    <a:noFill/>
                    <a:ln>
                      <a:noFill/>
                    </a:ln>
                  </pic:spPr>
                </pic:pic>
              </a:graphicData>
            </a:graphic>
          </wp:inline>
        </w:drawing>
      </w:r>
    </w:p>
    <w:p w14:paraId="01FFC9D1" w14:textId="77777777" w:rsidR="00313F5D" w:rsidRDefault="00313F5D" w:rsidP="0087792B">
      <w:pPr>
        <w:pStyle w:val="ConsPlusNormal"/>
        <w:ind w:right="-6" w:firstLine="540"/>
        <w:jc w:val="center"/>
        <w:rPr>
          <w:sz w:val="22"/>
        </w:rPr>
      </w:pPr>
    </w:p>
    <w:p w14:paraId="5BCC575D" w14:textId="62F8E897" w:rsidR="006D3C7D" w:rsidRPr="001215A8" w:rsidRDefault="006D3C7D" w:rsidP="0087792B">
      <w:pPr>
        <w:pStyle w:val="ConsPlusNormal"/>
        <w:ind w:right="-6" w:firstLine="540"/>
        <w:jc w:val="center"/>
        <w:rPr>
          <w:sz w:val="22"/>
        </w:rPr>
      </w:pPr>
      <w:r w:rsidRPr="001215A8">
        <w:rPr>
          <w:noProof/>
          <w:position w:val="-31"/>
          <w:sz w:val="22"/>
          <w:lang w:eastAsia="ru-RU"/>
        </w:rPr>
        <w:drawing>
          <wp:inline distT="0" distB="0" distL="0" distR="0" wp14:anchorId="30537381" wp14:editId="0C82E346">
            <wp:extent cx="1722755" cy="563245"/>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22755" cy="563245"/>
                    </a:xfrm>
                    <a:prstGeom prst="rect">
                      <a:avLst/>
                    </a:prstGeom>
                    <a:noFill/>
                    <a:ln>
                      <a:noFill/>
                    </a:ln>
                  </pic:spPr>
                </pic:pic>
              </a:graphicData>
            </a:graphic>
          </wp:inline>
        </w:drawing>
      </w:r>
      <w:r w:rsidRPr="001215A8">
        <w:rPr>
          <w:sz w:val="22"/>
        </w:rPr>
        <w:t>,</w:t>
      </w:r>
    </w:p>
    <w:p w14:paraId="4940819F" w14:textId="1D8A32F6" w:rsidR="006D3C7D" w:rsidRPr="001215A8" w:rsidRDefault="006D3C7D" w:rsidP="0087792B">
      <w:pPr>
        <w:pStyle w:val="a4"/>
        <w:spacing w:after="0" w:line="360" w:lineRule="auto"/>
        <w:ind w:left="0" w:right="-6" w:firstLine="540"/>
        <w:jc w:val="both"/>
        <w:rPr>
          <w:rFonts w:ascii="Myriad Pro" w:hAnsi="Myriad Pro"/>
          <w:sz w:val="26"/>
          <w:szCs w:val="26"/>
        </w:rPr>
      </w:pPr>
      <w:r w:rsidRPr="001215A8">
        <w:rPr>
          <w:rFonts w:ascii="Myriad Pro" w:hAnsi="Myriad Pro"/>
          <w:sz w:val="26"/>
          <w:szCs w:val="26"/>
        </w:rPr>
        <w:t>где:</w:t>
      </w:r>
    </w:p>
    <w:p w14:paraId="4AB98DBF" w14:textId="77777777" w:rsidR="006D3C7D" w:rsidRPr="001215A8" w:rsidRDefault="006D3C7D" w:rsidP="0087792B">
      <w:pPr>
        <w:pStyle w:val="a4"/>
        <w:spacing w:after="0" w:line="360" w:lineRule="auto"/>
        <w:ind w:left="0" w:right="-6" w:firstLine="540"/>
        <w:jc w:val="both"/>
        <w:rPr>
          <w:rFonts w:ascii="Myriad Pro" w:hAnsi="Myriad Pro"/>
          <w:sz w:val="26"/>
          <w:szCs w:val="26"/>
        </w:rPr>
      </w:pPr>
      <w:r w:rsidRPr="001215A8">
        <w:rPr>
          <w:rFonts w:ascii="Myriad Pro" w:hAnsi="Myriad Pro"/>
          <w:noProof/>
          <w:sz w:val="26"/>
          <w:szCs w:val="26"/>
          <w:lang w:eastAsia="ru-RU"/>
        </w:rPr>
        <w:drawing>
          <wp:inline distT="0" distB="0" distL="0" distR="0" wp14:anchorId="1455ABE1" wp14:editId="35AF9A1A">
            <wp:extent cx="425450" cy="287020"/>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1215A8">
        <w:rPr>
          <w:rFonts w:ascii="Myriad Pro" w:hAnsi="Myriad Pro"/>
          <w:sz w:val="26"/>
          <w:szCs w:val="26"/>
        </w:rPr>
        <w:t xml:space="preserve">, </w:t>
      </w:r>
      <w:r w:rsidRPr="001215A8">
        <w:rPr>
          <w:rFonts w:ascii="Myriad Pro" w:hAnsi="Myriad Pro"/>
          <w:noProof/>
          <w:sz w:val="26"/>
          <w:szCs w:val="26"/>
          <w:lang w:eastAsia="ru-RU"/>
        </w:rPr>
        <w:drawing>
          <wp:inline distT="0" distB="0" distL="0" distR="0" wp14:anchorId="2CB7963D" wp14:editId="1A0B5DE1">
            <wp:extent cx="425450" cy="28702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1215A8">
        <w:rPr>
          <w:rFonts w:ascii="Myriad Pro" w:hAnsi="Myriad Pro"/>
          <w:sz w:val="26"/>
          <w:szCs w:val="26"/>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4B7FC22F" w14:textId="77777777" w:rsidR="006D3C7D" w:rsidRPr="001215A8" w:rsidRDefault="006D3C7D" w:rsidP="0087792B">
      <w:pPr>
        <w:pStyle w:val="ConsPlusNormal"/>
        <w:spacing w:line="360" w:lineRule="auto"/>
        <w:ind w:right="-6" w:firstLine="540"/>
        <w:jc w:val="both"/>
        <w:rPr>
          <w:rFonts w:eastAsia="Calibri" w:cs="Times New Roman"/>
        </w:rPr>
      </w:pPr>
      <w:proofErr w:type="spellStart"/>
      <w:r w:rsidRPr="001215A8">
        <w:rPr>
          <w:rFonts w:eastAsia="Calibri" w:cs="Times New Roman"/>
        </w:rPr>
        <w:t>Кэл</w:t>
      </w:r>
      <w:proofErr w:type="spellEnd"/>
      <w:r w:rsidRPr="001215A8">
        <w:rPr>
          <w:rFonts w:eastAsia="Calibri" w:cs="Times New Roman"/>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7F497131" w14:textId="77777777" w:rsidR="006D3C7D" w:rsidRPr="001215A8" w:rsidRDefault="006D3C7D" w:rsidP="0087792B">
      <w:pPr>
        <w:pStyle w:val="a4"/>
        <w:spacing w:after="0" w:line="360" w:lineRule="auto"/>
        <w:ind w:left="0" w:right="-6" w:firstLine="540"/>
        <w:jc w:val="both"/>
        <w:rPr>
          <w:rFonts w:ascii="Myriad Pro" w:hAnsi="Myriad Pro"/>
          <w:sz w:val="26"/>
          <w:szCs w:val="26"/>
        </w:rPr>
      </w:pPr>
      <w:proofErr w:type="spellStart"/>
      <w:r w:rsidRPr="001215A8">
        <w:rPr>
          <w:rFonts w:ascii="Myriad Pro" w:hAnsi="Myriad Pro"/>
          <w:sz w:val="26"/>
          <w:szCs w:val="26"/>
        </w:rPr>
        <w:t>Х</w:t>
      </w:r>
      <w:r w:rsidRPr="001215A8">
        <w:rPr>
          <w:rFonts w:ascii="Myriad Pro" w:hAnsi="Myriad Pro"/>
          <w:sz w:val="26"/>
          <w:szCs w:val="26"/>
          <w:vertAlign w:val="subscript"/>
        </w:rPr>
        <w:t>i</w:t>
      </w:r>
      <w:proofErr w:type="spellEnd"/>
      <w:r w:rsidRPr="001215A8">
        <w:rPr>
          <w:rFonts w:ascii="Myriad Pro" w:hAnsi="Myriad Pro"/>
          <w:sz w:val="26"/>
          <w:szCs w:val="26"/>
        </w:rPr>
        <w:t xml:space="preserve"> - индекс эффективности подконтрольных расходов, установленный в процентах;</w:t>
      </w:r>
    </w:p>
    <w:p w14:paraId="3F886920" w14:textId="77777777" w:rsidR="006D3C7D" w:rsidRPr="001215A8" w:rsidRDefault="006D3C7D" w:rsidP="0087792B">
      <w:pPr>
        <w:pStyle w:val="a4"/>
        <w:spacing w:after="0" w:line="360" w:lineRule="auto"/>
        <w:ind w:left="0" w:right="-6" w:firstLine="540"/>
        <w:jc w:val="both"/>
        <w:rPr>
          <w:rFonts w:ascii="Myriad Pro" w:hAnsi="Myriad Pro"/>
          <w:sz w:val="26"/>
          <w:szCs w:val="26"/>
        </w:rPr>
      </w:pPr>
      <w:r w:rsidRPr="001215A8">
        <w:rPr>
          <w:rFonts w:ascii="Myriad Pro" w:hAnsi="Myriad Pro"/>
          <w:sz w:val="26"/>
          <w:szCs w:val="26"/>
        </w:rPr>
        <w:t>ИПЦ</w:t>
      </w:r>
      <w:r w:rsidRPr="001215A8">
        <w:rPr>
          <w:rFonts w:ascii="Myriad Pro" w:hAnsi="Myriad Pro"/>
          <w:sz w:val="26"/>
          <w:szCs w:val="26"/>
          <w:vertAlign w:val="subscript"/>
        </w:rPr>
        <w:t>i-2</w:t>
      </w:r>
      <w:r w:rsidRPr="001215A8">
        <w:rPr>
          <w:rFonts w:ascii="Myriad Pro" w:hAnsi="Myriad Pro"/>
          <w:sz w:val="26"/>
          <w:szCs w:val="26"/>
        </w:rPr>
        <w:t xml:space="preserve"> - фактические значения индекса потребительских цен в году i-2;</w:t>
      </w:r>
    </w:p>
    <w:p w14:paraId="6F35C212" w14:textId="77777777" w:rsidR="00855EF1" w:rsidRPr="001215A8" w:rsidRDefault="00855EF1" w:rsidP="0087792B">
      <w:pPr>
        <w:pStyle w:val="a4"/>
        <w:spacing w:after="0" w:line="360" w:lineRule="auto"/>
        <w:ind w:left="0" w:right="-6" w:firstLine="540"/>
        <w:jc w:val="both"/>
        <w:rPr>
          <w:rFonts w:ascii="Myriad Pro" w:hAnsi="Myriad Pro"/>
          <w:b/>
          <w:bCs/>
          <w:sz w:val="26"/>
          <w:szCs w:val="26"/>
        </w:rPr>
      </w:pPr>
    </w:p>
    <w:p w14:paraId="7C631762" w14:textId="77777777" w:rsidR="006D3C7D" w:rsidRPr="001215A8" w:rsidRDefault="006D3C7D" w:rsidP="00FB45CB">
      <w:pPr>
        <w:spacing w:after="0" w:line="360" w:lineRule="auto"/>
        <w:ind w:right="-6"/>
        <w:jc w:val="both"/>
        <w:rPr>
          <w:rFonts w:ascii="Myriad Pro" w:hAnsi="Myriad Pro"/>
          <w:b/>
          <w:bCs/>
          <w:sz w:val="26"/>
          <w:szCs w:val="26"/>
        </w:rPr>
      </w:pPr>
      <w:r w:rsidRPr="001215A8">
        <w:rPr>
          <w:rFonts w:ascii="Myriad Pro" w:hAnsi="Myriad Pro"/>
          <w:b/>
          <w:bCs/>
          <w:sz w:val="26"/>
          <w:szCs w:val="26"/>
        </w:rPr>
        <w:t>ПОЗИЦИЯ ТЕРРИТОРИАЛЬНОЙ СЕТЕВОЙ ОРГАНИЗАЦИИ</w:t>
      </w:r>
    </w:p>
    <w:p w14:paraId="00850BB5" w14:textId="77777777" w:rsidR="006D3C7D" w:rsidRPr="001215A8" w:rsidRDefault="00D333ED" w:rsidP="00D17CE2">
      <w:pPr>
        <w:pStyle w:val="ConsPlusNormal"/>
        <w:tabs>
          <w:tab w:val="left" w:pos="8647"/>
          <w:tab w:val="left" w:pos="8930"/>
        </w:tabs>
        <w:spacing w:line="360" w:lineRule="auto"/>
        <w:ind w:firstLine="567"/>
        <w:jc w:val="both"/>
      </w:pPr>
      <w:r w:rsidRPr="001215A8">
        <w:t>Филиалом ПАО «МРСК Сибири» «Кузбассэнерго – РЭС» расчет</w:t>
      </w:r>
      <w:r w:rsidR="006D3C7D" w:rsidRPr="001215A8">
        <w:t xml:space="preserve"> корректировки подконтрольных расходов в связи с изменением планируемых параметров расчета тарифов </w:t>
      </w:r>
      <w:r w:rsidRPr="001215A8">
        <w:t>в адрес Региональной энергетической комисси</w:t>
      </w:r>
      <w:r w:rsidR="00A864F4" w:rsidRPr="001215A8">
        <w:t>и</w:t>
      </w:r>
      <w:r w:rsidRPr="001215A8">
        <w:t xml:space="preserve"> Кемеровской области не представлялся.</w:t>
      </w:r>
    </w:p>
    <w:p w14:paraId="0B1ED109" w14:textId="77777777" w:rsidR="00FB45CB" w:rsidRPr="001215A8" w:rsidRDefault="00FB45CB" w:rsidP="00D17CE2">
      <w:pPr>
        <w:pStyle w:val="ConsPlusNormal"/>
        <w:spacing w:line="360" w:lineRule="auto"/>
        <w:ind w:right="426" w:firstLine="709"/>
        <w:jc w:val="both"/>
        <w:rPr>
          <w:b/>
          <w:bCs/>
        </w:rPr>
      </w:pPr>
    </w:p>
    <w:p w14:paraId="3845F52D" w14:textId="77777777" w:rsidR="006D3C7D" w:rsidRPr="001215A8" w:rsidRDefault="006D3C7D" w:rsidP="00FB45CB">
      <w:pPr>
        <w:pStyle w:val="ConsPlusNormal"/>
        <w:spacing w:line="360" w:lineRule="auto"/>
        <w:ind w:right="426"/>
        <w:jc w:val="both"/>
        <w:rPr>
          <w:b/>
          <w:bCs/>
        </w:rPr>
      </w:pPr>
      <w:r w:rsidRPr="001215A8">
        <w:rPr>
          <w:b/>
          <w:bCs/>
        </w:rPr>
        <w:lastRenderedPageBreak/>
        <w:t>ПОЗИЦИЯ ОРГАНА РЕГУЛИРОВАНИЯ</w:t>
      </w:r>
    </w:p>
    <w:p w14:paraId="6EDB9972" w14:textId="56085BB0" w:rsidR="00D509B7" w:rsidRPr="001215A8" w:rsidRDefault="00D509B7" w:rsidP="00D17CE2">
      <w:pPr>
        <w:pStyle w:val="ConsPlusNormal"/>
        <w:tabs>
          <w:tab w:val="left" w:pos="8647"/>
          <w:tab w:val="left" w:pos="8930"/>
        </w:tabs>
        <w:spacing w:line="360" w:lineRule="auto"/>
        <w:ind w:firstLine="567"/>
        <w:jc w:val="both"/>
      </w:pPr>
      <w:bookmarkStart w:id="38" w:name="_Hlk48056908"/>
      <w:r w:rsidRPr="001215A8">
        <w:t xml:space="preserve">В </w:t>
      </w:r>
      <w:r w:rsidR="00C61F5B">
        <w:t xml:space="preserve">Экспертном </w:t>
      </w:r>
      <w:r w:rsidRPr="001215A8">
        <w:t>заключении Региональной энергетической комиссии Кемеровской области указано</w:t>
      </w:r>
      <w:bookmarkEnd w:id="38"/>
      <w:r w:rsidRPr="001215A8">
        <w:t xml:space="preserve"> следующее.</w:t>
      </w:r>
    </w:p>
    <w:p w14:paraId="799AA7B1" w14:textId="5B408F9B" w:rsidR="003101EF" w:rsidRPr="001215A8" w:rsidRDefault="003101EF" w:rsidP="009F7632">
      <w:pPr>
        <w:pStyle w:val="ConsPlusNormal"/>
        <w:tabs>
          <w:tab w:val="left" w:pos="8647"/>
          <w:tab w:val="left" w:pos="8930"/>
        </w:tabs>
        <w:spacing w:line="360" w:lineRule="auto"/>
        <w:ind w:firstLine="567"/>
        <w:jc w:val="both"/>
      </w:pPr>
      <w:r w:rsidRPr="001215A8">
        <w:t xml:space="preserve">«На 2017 год филиалу ПАО «МРСК Сибири» - «Кузбассэнерго – РЭС» утверждены подконтрольные расходы в размере 2 428 820,64 тыс. руб. Фактические расходы по отчёту предприятия составили 2 768 640,05 тыс. руб., из них экономически обоснованные, определённые на основании данных бухгалтерской и статистической отчётности, а также иных материалов, и с учётом положений письма ФАС России от 19.06.2017 №ИА/41019/17 и от 27.11.2018 №ВК/96651/18, составляют 2 109 373,33 тыс. руб. Таким образом, по подконтрольным расходам у филиала ПАО «МРСК Сибири» - «Кузбассэнерго  – РЭС» по итогам 2017 года сложилась экономия в размере 319 447,32 тыс. руб., которая в соответствии с пунктом 7 Основ ценообразования не подлежит исключению из необходимой валовой выручки. </w:t>
      </w:r>
      <w:bookmarkStart w:id="39" w:name="_Hlk48056922"/>
      <w:r w:rsidRPr="001215A8">
        <w:t>Перерасход подконтрольных расходов в сумме 770 563,99 тыс. руб. экономически не обоснован и не подлежит учёту в необходимой валовой выручке</w:t>
      </w:r>
      <w:bookmarkEnd w:id="39"/>
      <w:r w:rsidRPr="001215A8">
        <w:t>.</w:t>
      </w:r>
    </w:p>
    <w:p w14:paraId="3D20261D" w14:textId="6314973D" w:rsidR="003101EF" w:rsidRPr="001215A8" w:rsidRDefault="003101EF" w:rsidP="009F7632">
      <w:pPr>
        <w:pStyle w:val="ConsPlusNormal"/>
        <w:tabs>
          <w:tab w:val="left" w:pos="8647"/>
          <w:tab w:val="left" w:pos="8930"/>
        </w:tabs>
        <w:spacing w:line="360" w:lineRule="auto"/>
        <w:ind w:firstLine="567"/>
        <w:jc w:val="both"/>
      </w:pPr>
      <w:bookmarkStart w:id="40" w:name="_Hlk48056939"/>
      <w:r w:rsidRPr="001215A8">
        <w:t>При этом</w:t>
      </w:r>
      <w:r w:rsidR="00C61F5B">
        <w:t>,</w:t>
      </w:r>
      <w:r w:rsidRPr="001215A8">
        <w:t xml:space="preserve"> корректировка подконтрольных расходов в связи с тем, что 2019 год является первым годом нового долгосрочного регулирования не производится</w:t>
      </w:r>
      <w:bookmarkEnd w:id="40"/>
      <w:r w:rsidRPr="001215A8">
        <w:t>.»</w:t>
      </w:r>
    </w:p>
    <w:p w14:paraId="15630745" w14:textId="77777777" w:rsidR="003101EF" w:rsidRPr="001215A8" w:rsidRDefault="003101EF" w:rsidP="009F7632">
      <w:pPr>
        <w:pStyle w:val="ConsPlusNormal"/>
        <w:spacing w:line="360" w:lineRule="auto"/>
        <w:ind w:left="-142" w:right="426" w:firstLine="709"/>
        <w:jc w:val="both"/>
      </w:pPr>
    </w:p>
    <w:p w14:paraId="131AA8A7" w14:textId="77777777" w:rsidR="003101EF" w:rsidRPr="001215A8" w:rsidRDefault="003101EF" w:rsidP="009F7632">
      <w:pPr>
        <w:spacing w:after="0" w:line="360" w:lineRule="auto"/>
        <w:ind w:right="426"/>
        <w:jc w:val="both"/>
        <w:rPr>
          <w:rFonts w:ascii="Myriad Pro" w:hAnsi="Myriad Pro"/>
          <w:b/>
          <w:bCs/>
          <w:sz w:val="26"/>
          <w:szCs w:val="26"/>
        </w:rPr>
      </w:pPr>
      <w:r w:rsidRPr="001215A8">
        <w:rPr>
          <w:rFonts w:ascii="Myriad Pro" w:hAnsi="Myriad Pro"/>
          <w:b/>
          <w:bCs/>
          <w:sz w:val="26"/>
          <w:szCs w:val="26"/>
        </w:rPr>
        <w:t>ПОЗИЦИЯ ИСПОЛНИТЕЛЯ</w:t>
      </w:r>
    </w:p>
    <w:p w14:paraId="00C4C632" w14:textId="77777777" w:rsidR="003101EF" w:rsidRPr="001215A8" w:rsidRDefault="003101EF" w:rsidP="009F7632">
      <w:pPr>
        <w:pStyle w:val="ConsPlusNormal"/>
        <w:tabs>
          <w:tab w:val="left" w:pos="8647"/>
          <w:tab w:val="left" w:pos="8930"/>
        </w:tabs>
        <w:spacing w:line="360" w:lineRule="auto"/>
        <w:ind w:firstLine="567"/>
        <w:jc w:val="both"/>
      </w:pPr>
      <w:r w:rsidRPr="001215A8">
        <w:t>Исполнителем выполнен расчет величины корректировки подконтрольных расходов в связи с изменением планируемых параметров расчета тарифов в соответствии с формулой 5 Методических указаний № 98-э на основании плановых и фактических показателей:</w:t>
      </w:r>
    </w:p>
    <w:tbl>
      <w:tblPr>
        <w:tblW w:w="9379" w:type="dxa"/>
        <w:tblLook w:val="04A0" w:firstRow="1" w:lastRow="0" w:firstColumn="1" w:lastColumn="0" w:noHBand="0" w:noVBand="1"/>
      </w:tblPr>
      <w:tblGrid>
        <w:gridCol w:w="2830"/>
        <w:gridCol w:w="1559"/>
        <w:gridCol w:w="1276"/>
        <w:gridCol w:w="3714"/>
      </w:tblGrid>
      <w:tr w:rsidR="003101EF" w:rsidRPr="007E0EC0" w14:paraId="5107786C" w14:textId="77777777" w:rsidTr="007E0EC0">
        <w:trPr>
          <w:trHeight w:val="20"/>
          <w:tblHeader/>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F41022" w14:textId="77777777" w:rsidR="003101EF" w:rsidRPr="007E0EC0" w:rsidRDefault="003101EF" w:rsidP="0046581F">
            <w:pPr>
              <w:spacing w:after="0" w:line="240" w:lineRule="auto"/>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Показатель</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1BA306" w14:textId="77777777" w:rsidR="003101EF" w:rsidRPr="007E0EC0" w:rsidRDefault="003101EF" w:rsidP="0046581F">
            <w:pPr>
              <w:spacing w:after="0" w:line="240" w:lineRule="auto"/>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Единицы измерения</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49E4C7" w14:textId="77777777" w:rsidR="003101EF" w:rsidRPr="007E0EC0" w:rsidRDefault="003101EF" w:rsidP="00FB45CB">
            <w:pPr>
              <w:spacing w:after="0" w:line="240" w:lineRule="auto"/>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Значение</w:t>
            </w:r>
          </w:p>
        </w:tc>
        <w:tc>
          <w:tcPr>
            <w:tcW w:w="3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DA5BFB" w14:textId="77777777" w:rsidR="003101EF" w:rsidRPr="007E0EC0" w:rsidRDefault="003101EF" w:rsidP="0046581F">
            <w:pPr>
              <w:spacing w:after="0" w:line="240" w:lineRule="auto"/>
              <w:jc w:val="center"/>
              <w:rPr>
                <w:rFonts w:ascii="Myriad Pro" w:eastAsia="Times New Roman" w:hAnsi="Myriad Pro" w:cs="Arial"/>
                <w:b/>
                <w:bCs/>
                <w:color w:val="FFFFFF"/>
                <w:sz w:val="20"/>
                <w:szCs w:val="20"/>
                <w:lang w:eastAsia="ru-RU"/>
              </w:rPr>
            </w:pPr>
            <w:r w:rsidRPr="007E0EC0">
              <w:rPr>
                <w:rFonts w:ascii="Myriad Pro" w:eastAsia="Times New Roman" w:hAnsi="Myriad Pro" w:cs="Arial"/>
                <w:b/>
                <w:bCs/>
                <w:color w:val="FFFFFF"/>
                <w:sz w:val="20"/>
                <w:szCs w:val="20"/>
                <w:lang w:eastAsia="ru-RU"/>
              </w:rPr>
              <w:t>Источник</w:t>
            </w:r>
          </w:p>
        </w:tc>
      </w:tr>
      <w:tr w:rsidR="003101EF" w:rsidRPr="007E0EC0" w14:paraId="72FC0916" w14:textId="77777777" w:rsidTr="007E0EC0">
        <w:trPr>
          <w:trHeight w:val="20"/>
        </w:trPr>
        <w:tc>
          <w:tcPr>
            <w:tcW w:w="283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6A3AD53" w14:textId="77777777" w:rsidR="003101EF" w:rsidRPr="007E0EC0" w:rsidRDefault="003101EF" w:rsidP="00BF46F3">
            <w:pPr>
              <w:spacing w:after="0" w:line="240" w:lineRule="auto"/>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Подконтрольные расходы, утвержденные на 2016 год</w:t>
            </w:r>
          </w:p>
        </w:tc>
        <w:tc>
          <w:tcPr>
            <w:tcW w:w="155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03D2277" w14:textId="77777777" w:rsidR="003101EF" w:rsidRPr="007E0EC0" w:rsidRDefault="003101EF" w:rsidP="00BF46F3">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тыс. руб.</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4601CD9" w14:textId="77777777" w:rsidR="003101EF" w:rsidRPr="007E0EC0" w:rsidRDefault="003101EF" w:rsidP="00FB45CB">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2 350 242</w:t>
            </w:r>
          </w:p>
        </w:tc>
        <w:tc>
          <w:tcPr>
            <w:tcW w:w="371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63FA725" w14:textId="77777777" w:rsidR="003101EF" w:rsidRPr="007E0EC0" w:rsidRDefault="003101EF" w:rsidP="00BF46F3">
            <w:pPr>
              <w:spacing w:after="0" w:line="240" w:lineRule="auto"/>
              <w:rPr>
                <w:rFonts w:ascii="Myriad Pro" w:eastAsia="Times New Roman" w:hAnsi="Myriad Pro" w:cs="Calibri"/>
                <w:color w:val="000000"/>
                <w:sz w:val="20"/>
                <w:szCs w:val="20"/>
                <w:lang w:eastAsia="ru-RU"/>
              </w:rPr>
            </w:pPr>
            <w:r w:rsidRPr="007E0EC0">
              <w:rPr>
                <w:rFonts w:ascii="Myriad Pro" w:eastAsia="Times New Roman" w:hAnsi="Myriad Pro" w:cs="Calibri"/>
                <w:color w:val="000000"/>
                <w:sz w:val="20"/>
                <w:szCs w:val="20"/>
                <w:lang w:eastAsia="ru-RU"/>
              </w:rPr>
              <w:t xml:space="preserve">В связи с отсутствием в выписке из протокола заседания Правления Региональной энергетической комиссии Кемеровской области  от 31.12.2015 № 81 сведений о размере подконтрольных расходов, </w:t>
            </w:r>
            <w:r w:rsidRPr="007E0EC0">
              <w:rPr>
                <w:rFonts w:ascii="Myriad Pro" w:eastAsia="Times New Roman" w:hAnsi="Myriad Pro" w:cs="Calibri"/>
                <w:color w:val="000000"/>
                <w:sz w:val="20"/>
                <w:szCs w:val="20"/>
                <w:lang w:eastAsia="ru-RU"/>
              </w:rPr>
              <w:lastRenderedPageBreak/>
              <w:t>Исполнителем использовались данные, предоставленные филиалом</w:t>
            </w:r>
          </w:p>
        </w:tc>
      </w:tr>
      <w:tr w:rsidR="003101EF" w:rsidRPr="007E0EC0" w14:paraId="25DB710D" w14:textId="77777777" w:rsidTr="007E0EC0">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49F5783E" w14:textId="77777777" w:rsidR="003101EF" w:rsidRPr="007E0EC0" w:rsidRDefault="003101EF" w:rsidP="00BF46F3">
            <w:pPr>
              <w:spacing w:after="0" w:line="240" w:lineRule="auto"/>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lastRenderedPageBreak/>
              <w:t>Подконтрольные расходы, утвержденные на 2017 год</w:t>
            </w:r>
          </w:p>
        </w:tc>
        <w:tc>
          <w:tcPr>
            <w:tcW w:w="1559" w:type="dxa"/>
            <w:tcBorders>
              <w:top w:val="nil"/>
              <w:left w:val="nil"/>
              <w:bottom w:val="single" w:sz="4" w:space="0" w:color="auto"/>
              <w:right w:val="single" w:sz="4" w:space="0" w:color="auto"/>
            </w:tcBorders>
            <w:shd w:val="clear" w:color="000000" w:fill="FFFFFF"/>
            <w:vAlign w:val="center"/>
            <w:hideMark/>
          </w:tcPr>
          <w:p w14:paraId="6912C80D" w14:textId="77777777" w:rsidR="003101EF" w:rsidRPr="007E0EC0" w:rsidRDefault="003101EF" w:rsidP="00BF46F3">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тыс. руб.</w:t>
            </w:r>
          </w:p>
        </w:tc>
        <w:tc>
          <w:tcPr>
            <w:tcW w:w="1276" w:type="dxa"/>
            <w:tcBorders>
              <w:top w:val="nil"/>
              <w:left w:val="nil"/>
              <w:bottom w:val="single" w:sz="4" w:space="0" w:color="auto"/>
              <w:right w:val="single" w:sz="4" w:space="0" w:color="auto"/>
            </w:tcBorders>
            <w:shd w:val="clear" w:color="000000" w:fill="FFFFFF"/>
            <w:vAlign w:val="center"/>
            <w:hideMark/>
          </w:tcPr>
          <w:p w14:paraId="10917949" w14:textId="77777777" w:rsidR="003101EF" w:rsidRPr="007E0EC0" w:rsidRDefault="003101EF" w:rsidP="00FB45CB">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2 428 821</w:t>
            </w:r>
          </w:p>
        </w:tc>
        <w:tc>
          <w:tcPr>
            <w:tcW w:w="3714" w:type="dxa"/>
            <w:tcBorders>
              <w:top w:val="nil"/>
              <w:left w:val="nil"/>
              <w:bottom w:val="single" w:sz="4" w:space="0" w:color="auto"/>
              <w:right w:val="single" w:sz="4" w:space="0" w:color="auto"/>
            </w:tcBorders>
            <w:shd w:val="clear" w:color="auto" w:fill="auto"/>
            <w:vAlign w:val="center"/>
            <w:hideMark/>
          </w:tcPr>
          <w:p w14:paraId="37E6A1D6" w14:textId="77777777" w:rsidR="003101EF" w:rsidRPr="007E0EC0" w:rsidRDefault="003101EF" w:rsidP="00BF46F3">
            <w:pPr>
              <w:spacing w:after="0" w:line="240" w:lineRule="auto"/>
              <w:rPr>
                <w:rFonts w:ascii="Myriad Pro" w:eastAsia="Times New Roman" w:hAnsi="Myriad Pro" w:cs="Calibri"/>
                <w:color w:val="000000"/>
                <w:sz w:val="20"/>
                <w:szCs w:val="20"/>
                <w:lang w:eastAsia="ru-RU"/>
              </w:rPr>
            </w:pPr>
            <w:r w:rsidRPr="007E0EC0">
              <w:rPr>
                <w:rFonts w:ascii="Myriad Pro" w:eastAsia="Times New Roman" w:hAnsi="Myriad Pro" w:cs="Calibri"/>
                <w:color w:val="000000"/>
                <w:sz w:val="20"/>
                <w:szCs w:val="20"/>
                <w:lang w:eastAsia="ru-RU"/>
              </w:rPr>
              <w:t xml:space="preserve"> Выписка из Протокола заседания правления Региональной энергетической комиссии Кемеровской области от 23 декабря 2016 года № 72</w:t>
            </w:r>
          </w:p>
        </w:tc>
      </w:tr>
      <w:tr w:rsidR="003101EF" w:rsidRPr="007E0EC0" w14:paraId="463F8F28" w14:textId="77777777" w:rsidTr="007E0EC0">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E8CBF2F" w14:textId="77777777" w:rsidR="003101EF" w:rsidRPr="007E0EC0" w:rsidRDefault="003101EF" w:rsidP="00BF46F3">
            <w:pPr>
              <w:spacing w:after="0" w:line="240" w:lineRule="auto"/>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xml:space="preserve">Индекс эффективности подконтрольных расходов </w:t>
            </w:r>
          </w:p>
        </w:tc>
        <w:tc>
          <w:tcPr>
            <w:tcW w:w="1559" w:type="dxa"/>
            <w:tcBorders>
              <w:top w:val="nil"/>
              <w:left w:val="nil"/>
              <w:bottom w:val="single" w:sz="4" w:space="0" w:color="auto"/>
              <w:right w:val="single" w:sz="4" w:space="0" w:color="auto"/>
            </w:tcBorders>
            <w:shd w:val="clear" w:color="000000" w:fill="FFFFFF"/>
            <w:vAlign w:val="center"/>
            <w:hideMark/>
          </w:tcPr>
          <w:p w14:paraId="288F6882" w14:textId="77777777" w:rsidR="003101EF" w:rsidRPr="007E0EC0" w:rsidRDefault="003101EF" w:rsidP="00BF46F3">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w:t>
            </w:r>
          </w:p>
        </w:tc>
        <w:tc>
          <w:tcPr>
            <w:tcW w:w="1276" w:type="dxa"/>
            <w:tcBorders>
              <w:top w:val="nil"/>
              <w:left w:val="nil"/>
              <w:bottom w:val="single" w:sz="4" w:space="0" w:color="auto"/>
              <w:right w:val="single" w:sz="4" w:space="0" w:color="auto"/>
            </w:tcBorders>
            <w:shd w:val="clear" w:color="000000" w:fill="FFFFFF"/>
            <w:vAlign w:val="center"/>
            <w:hideMark/>
          </w:tcPr>
          <w:p w14:paraId="20A91593" w14:textId="77777777" w:rsidR="003101EF" w:rsidRPr="007E0EC0" w:rsidRDefault="003101EF" w:rsidP="00FB45CB">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1,00%</w:t>
            </w:r>
          </w:p>
        </w:tc>
        <w:tc>
          <w:tcPr>
            <w:tcW w:w="3714" w:type="dxa"/>
            <w:tcBorders>
              <w:top w:val="nil"/>
              <w:left w:val="nil"/>
              <w:bottom w:val="single" w:sz="4" w:space="0" w:color="auto"/>
              <w:right w:val="single" w:sz="4" w:space="0" w:color="auto"/>
            </w:tcBorders>
            <w:shd w:val="clear" w:color="auto" w:fill="auto"/>
            <w:vAlign w:val="center"/>
            <w:hideMark/>
          </w:tcPr>
          <w:p w14:paraId="11AD73C9" w14:textId="77777777" w:rsidR="003101EF" w:rsidRPr="007E0EC0" w:rsidRDefault="003101EF" w:rsidP="00BF46F3">
            <w:pPr>
              <w:spacing w:after="0" w:line="240" w:lineRule="auto"/>
              <w:rPr>
                <w:rFonts w:ascii="Myriad Pro" w:eastAsia="Times New Roman" w:hAnsi="Myriad Pro" w:cs="Calibri"/>
                <w:color w:val="000000"/>
                <w:sz w:val="20"/>
                <w:szCs w:val="20"/>
                <w:lang w:eastAsia="ru-RU"/>
              </w:rPr>
            </w:pPr>
            <w:r w:rsidRPr="007E0EC0">
              <w:rPr>
                <w:rFonts w:ascii="Myriad Pro" w:eastAsia="Times New Roman" w:hAnsi="Myriad Pro" w:cs="Calibri"/>
                <w:color w:val="000000"/>
                <w:sz w:val="20"/>
                <w:szCs w:val="20"/>
                <w:lang w:eastAsia="ru-RU"/>
              </w:rPr>
              <w:t>постановление Региональной энергетической комиссии Кемеровской области от 31.12.2016 г. № 753</w:t>
            </w:r>
          </w:p>
        </w:tc>
      </w:tr>
      <w:tr w:rsidR="003101EF" w:rsidRPr="007E0EC0" w14:paraId="27284DFE" w14:textId="77777777" w:rsidTr="007E0EC0">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0F63C0A9" w14:textId="77777777" w:rsidR="003101EF" w:rsidRPr="007E0EC0" w:rsidRDefault="003101EF" w:rsidP="00BF46F3">
            <w:pPr>
              <w:spacing w:after="0" w:line="240" w:lineRule="auto"/>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xml:space="preserve">Значение ИПЦ </w:t>
            </w:r>
          </w:p>
        </w:tc>
        <w:tc>
          <w:tcPr>
            <w:tcW w:w="1559" w:type="dxa"/>
            <w:tcBorders>
              <w:top w:val="nil"/>
              <w:left w:val="nil"/>
              <w:bottom w:val="single" w:sz="4" w:space="0" w:color="auto"/>
              <w:right w:val="single" w:sz="4" w:space="0" w:color="auto"/>
            </w:tcBorders>
            <w:shd w:val="clear" w:color="000000" w:fill="FFFFFF"/>
            <w:vAlign w:val="center"/>
            <w:hideMark/>
          </w:tcPr>
          <w:p w14:paraId="00E2BFAE" w14:textId="77777777" w:rsidR="003101EF" w:rsidRPr="007E0EC0" w:rsidRDefault="003101EF" w:rsidP="00BF46F3">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w:t>
            </w:r>
          </w:p>
        </w:tc>
        <w:tc>
          <w:tcPr>
            <w:tcW w:w="1276" w:type="dxa"/>
            <w:tcBorders>
              <w:top w:val="nil"/>
              <w:left w:val="nil"/>
              <w:bottom w:val="single" w:sz="4" w:space="0" w:color="auto"/>
              <w:right w:val="single" w:sz="4" w:space="0" w:color="auto"/>
            </w:tcBorders>
            <w:shd w:val="clear" w:color="000000" w:fill="FFFFFF"/>
            <w:vAlign w:val="center"/>
            <w:hideMark/>
          </w:tcPr>
          <w:p w14:paraId="15E0371A" w14:textId="77777777" w:rsidR="003101EF" w:rsidRPr="007E0EC0" w:rsidRDefault="003101EF" w:rsidP="00FB45CB">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3,70%</w:t>
            </w:r>
          </w:p>
        </w:tc>
        <w:tc>
          <w:tcPr>
            <w:tcW w:w="3714" w:type="dxa"/>
            <w:tcBorders>
              <w:top w:val="nil"/>
              <w:left w:val="nil"/>
              <w:bottom w:val="single" w:sz="4" w:space="0" w:color="auto"/>
              <w:right w:val="single" w:sz="4" w:space="0" w:color="auto"/>
            </w:tcBorders>
            <w:shd w:val="clear" w:color="auto" w:fill="auto"/>
            <w:vAlign w:val="center"/>
            <w:hideMark/>
          </w:tcPr>
          <w:p w14:paraId="55AE9F76" w14:textId="77777777" w:rsidR="003101EF" w:rsidRPr="007E0EC0" w:rsidRDefault="003101EF" w:rsidP="00BF46F3">
            <w:pPr>
              <w:spacing w:after="0" w:line="240" w:lineRule="auto"/>
              <w:rPr>
                <w:rFonts w:ascii="Myriad Pro" w:eastAsia="Times New Roman" w:hAnsi="Myriad Pro" w:cs="Calibri"/>
                <w:color w:val="000000"/>
                <w:sz w:val="20"/>
                <w:szCs w:val="20"/>
                <w:lang w:eastAsia="ru-RU"/>
              </w:rPr>
            </w:pPr>
            <w:r w:rsidRPr="007E0EC0">
              <w:rPr>
                <w:rFonts w:ascii="Myriad Pro" w:eastAsia="Times New Roman" w:hAnsi="Myriad Pro" w:cs="Calibri"/>
                <w:color w:val="000000"/>
                <w:sz w:val="20"/>
                <w:szCs w:val="20"/>
                <w:lang w:eastAsia="ru-RU"/>
              </w:rPr>
              <w:t xml:space="preserve"> Данные Министерства экономического развития Российской Федерации</w:t>
            </w:r>
          </w:p>
        </w:tc>
      </w:tr>
      <w:tr w:rsidR="003101EF" w:rsidRPr="007E0EC0" w14:paraId="3C278489" w14:textId="77777777" w:rsidTr="007E0EC0">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044DC71" w14:textId="77777777" w:rsidR="003101EF" w:rsidRPr="007E0EC0" w:rsidRDefault="003101EF" w:rsidP="00BF46F3">
            <w:pPr>
              <w:spacing w:after="0" w:line="240" w:lineRule="auto"/>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Коэффициент эластичности</w:t>
            </w:r>
          </w:p>
        </w:tc>
        <w:tc>
          <w:tcPr>
            <w:tcW w:w="1559" w:type="dxa"/>
            <w:tcBorders>
              <w:top w:val="nil"/>
              <w:left w:val="nil"/>
              <w:bottom w:val="single" w:sz="4" w:space="0" w:color="auto"/>
              <w:right w:val="single" w:sz="4" w:space="0" w:color="auto"/>
            </w:tcBorders>
            <w:shd w:val="clear" w:color="000000" w:fill="FFFFFF"/>
            <w:vAlign w:val="center"/>
            <w:hideMark/>
          </w:tcPr>
          <w:p w14:paraId="7CC9CCB7" w14:textId="77777777" w:rsidR="003101EF" w:rsidRPr="007E0EC0" w:rsidRDefault="003101EF" w:rsidP="00BF46F3">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w:t>
            </w:r>
          </w:p>
        </w:tc>
        <w:tc>
          <w:tcPr>
            <w:tcW w:w="1276" w:type="dxa"/>
            <w:tcBorders>
              <w:top w:val="nil"/>
              <w:left w:val="nil"/>
              <w:bottom w:val="single" w:sz="4" w:space="0" w:color="auto"/>
              <w:right w:val="single" w:sz="4" w:space="0" w:color="auto"/>
            </w:tcBorders>
            <w:shd w:val="clear" w:color="000000" w:fill="FFFFFF"/>
            <w:vAlign w:val="center"/>
            <w:hideMark/>
          </w:tcPr>
          <w:p w14:paraId="64BF775F" w14:textId="77777777" w:rsidR="003101EF" w:rsidRPr="007E0EC0" w:rsidRDefault="003101EF" w:rsidP="00FB45CB">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0,75</w:t>
            </w:r>
          </w:p>
        </w:tc>
        <w:tc>
          <w:tcPr>
            <w:tcW w:w="3714" w:type="dxa"/>
            <w:tcBorders>
              <w:top w:val="nil"/>
              <w:left w:val="nil"/>
              <w:bottom w:val="single" w:sz="4" w:space="0" w:color="auto"/>
              <w:right w:val="single" w:sz="4" w:space="0" w:color="auto"/>
            </w:tcBorders>
            <w:shd w:val="clear" w:color="auto" w:fill="auto"/>
            <w:vAlign w:val="center"/>
            <w:hideMark/>
          </w:tcPr>
          <w:p w14:paraId="2053711F" w14:textId="77777777" w:rsidR="003101EF" w:rsidRPr="007E0EC0" w:rsidRDefault="003101EF" w:rsidP="00BF46F3">
            <w:pPr>
              <w:spacing w:after="0" w:line="240" w:lineRule="auto"/>
              <w:rPr>
                <w:rFonts w:ascii="Myriad Pro" w:eastAsia="Times New Roman" w:hAnsi="Myriad Pro" w:cs="Calibri"/>
                <w:color w:val="000000"/>
                <w:sz w:val="20"/>
                <w:szCs w:val="20"/>
                <w:lang w:eastAsia="ru-RU"/>
              </w:rPr>
            </w:pPr>
            <w:r w:rsidRPr="007E0EC0">
              <w:rPr>
                <w:rFonts w:ascii="Myriad Pro" w:eastAsia="Times New Roman" w:hAnsi="Myriad Pro" w:cs="Calibri"/>
                <w:color w:val="000000"/>
                <w:sz w:val="20"/>
                <w:szCs w:val="20"/>
                <w:lang w:eastAsia="ru-RU"/>
              </w:rPr>
              <w:t>постановление Региональной энергетической комиссии Кемеровской области от 31.12.2016 г. № 753</w:t>
            </w:r>
          </w:p>
        </w:tc>
      </w:tr>
      <w:tr w:rsidR="003101EF" w:rsidRPr="007E0EC0" w14:paraId="5C2F5B86" w14:textId="77777777" w:rsidTr="007E0EC0">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314402E" w14:textId="77777777" w:rsidR="003101EF" w:rsidRPr="007E0EC0" w:rsidRDefault="003101EF" w:rsidP="00BF46F3">
            <w:pPr>
              <w:spacing w:after="0" w:line="240" w:lineRule="auto"/>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Количество активов 2016 год</w:t>
            </w:r>
          </w:p>
        </w:tc>
        <w:tc>
          <w:tcPr>
            <w:tcW w:w="1559" w:type="dxa"/>
            <w:tcBorders>
              <w:top w:val="nil"/>
              <w:left w:val="nil"/>
              <w:bottom w:val="single" w:sz="4" w:space="0" w:color="auto"/>
              <w:right w:val="single" w:sz="4" w:space="0" w:color="auto"/>
            </w:tcBorders>
            <w:shd w:val="clear" w:color="000000" w:fill="FFFFFF"/>
            <w:vAlign w:val="center"/>
            <w:hideMark/>
          </w:tcPr>
          <w:p w14:paraId="4AEEF855" w14:textId="77777777" w:rsidR="003101EF" w:rsidRPr="007E0EC0" w:rsidRDefault="003101EF" w:rsidP="00BF46F3">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у.е.</w:t>
            </w:r>
          </w:p>
        </w:tc>
        <w:tc>
          <w:tcPr>
            <w:tcW w:w="1276" w:type="dxa"/>
            <w:tcBorders>
              <w:top w:val="nil"/>
              <w:left w:val="nil"/>
              <w:bottom w:val="single" w:sz="4" w:space="0" w:color="auto"/>
              <w:right w:val="single" w:sz="4" w:space="0" w:color="auto"/>
            </w:tcBorders>
            <w:shd w:val="clear" w:color="000000" w:fill="FFFFFF"/>
            <w:vAlign w:val="center"/>
            <w:hideMark/>
          </w:tcPr>
          <w:p w14:paraId="4CB9A3A1" w14:textId="69435EF4" w:rsidR="003101EF" w:rsidRPr="007E0EC0" w:rsidRDefault="00862AE5" w:rsidP="00FB45CB">
            <w:pPr>
              <w:spacing w:after="0" w:line="240" w:lineRule="auto"/>
              <w:jc w:val="center"/>
              <w:rPr>
                <w:rFonts w:ascii="Myriad Pro" w:eastAsia="Times New Roman" w:hAnsi="Myriad Pro" w:cs="Arial"/>
                <w:color w:val="000000"/>
                <w:sz w:val="20"/>
                <w:szCs w:val="20"/>
                <w:lang w:eastAsia="ru-RU"/>
              </w:rPr>
            </w:pPr>
            <w:r w:rsidRPr="00862AE5">
              <w:rPr>
                <w:rFonts w:ascii="Myriad Pro" w:eastAsia="Times New Roman" w:hAnsi="Myriad Pro" w:cs="Arial"/>
                <w:color w:val="000000"/>
                <w:sz w:val="20"/>
                <w:szCs w:val="20"/>
                <w:lang w:eastAsia="ru-RU"/>
              </w:rPr>
              <w:t>110</w:t>
            </w:r>
            <w:r w:rsidR="0078312B">
              <w:rPr>
                <w:rFonts w:ascii="Myriad Pro" w:eastAsia="Times New Roman" w:hAnsi="Myriad Pro" w:cs="Arial"/>
                <w:color w:val="000000"/>
                <w:sz w:val="20"/>
                <w:szCs w:val="20"/>
                <w:lang w:eastAsia="ru-RU"/>
              </w:rPr>
              <w:t xml:space="preserve"> </w:t>
            </w:r>
            <w:r w:rsidRPr="00862AE5">
              <w:rPr>
                <w:rFonts w:ascii="Myriad Pro" w:eastAsia="Times New Roman" w:hAnsi="Myriad Pro" w:cs="Arial"/>
                <w:color w:val="000000"/>
                <w:sz w:val="20"/>
                <w:szCs w:val="20"/>
                <w:lang w:eastAsia="ru-RU"/>
              </w:rPr>
              <w:t>355,53</w:t>
            </w:r>
          </w:p>
        </w:tc>
        <w:tc>
          <w:tcPr>
            <w:tcW w:w="3714" w:type="dxa"/>
            <w:tcBorders>
              <w:top w:val="nil"/>
              <w:left w:val="nil"/>
              <w:bottom w:val="single" w:sz="4" w:space="0" w:color="auto"/>
              <w:right w:val="single" w:sz="4" w:space="0" w:color="auto"/>
            </w:tcBorders>
            <w:shd w:val="clear" w:color="auto" w:fill="auto"/>
            <w:vAlign w:val="center"/>
            <w:hideMark/>
          </w:tcPr>
          <w:p w14:paraId="08C72DA9" w14:textId="77777777" w:rsidR="003101EF" w:rsidRPr="007E0EC0" w:rsidRDefault="003101EF" w:rsidP="00BF46F3">
            <w:pPr>
              <w:spacing w:after="0" w:line="240" w:lineRule="auto"/>
              <w:rPr>
                <w:rFonts w:ascii="Myriad Pro" w:eastAsia="Times New Roman" w:hAnsi="Myriad Pro" w:cs="Calibri"/>
                <w:color w:val="000000"/>
                <w:sz w:val="20"/>
                <w:szCs w:val="20"/>
                <w:lang w:eastAsia="ru-RU"/>
              </w:rPr>
            </w:pPr>
            <w:r w:rsidRPr="007E0EC0">
              <w:rPr>
                <w:rFonts w:ascii="Myriad Pro" w:eastAsia="Times New Roman" w:hAnsi="Myriad Pro" w:cs="Calibri"/>
                <w:color w:val="000000"/>
                <w:sz w:val="20"/>
                <w:szCs w:val="20"/>
                <w:lang w:eastAsia="ru-RU"/>
              </w:rPr>
              <w:t>В связи с отсутствием в</w:t>
            </w:r>
            <w:r w:rsidR="00FB45CB" w:rsidRPr="007E0EC0">
              <w:rPr>
                <w:rFonts w:ascii="Myriad Pro" w:eastAsia="Times New Roman" w:hAnsi="Myriad Pro" w:cs="Calibri"/>
                <w:color w:val="000000"/>
                <w:sz w:val="20"/>
                <w:szCs w:val="20"/>
                <w:lang w:eastAsia="ru-RU"/>
              </w:rPr>
              <w:t xml:space="preserve"> </w:t>
            </w:r>
            <w:r w:rsidRPr="007E0EC0">
              <w:rPr>
                <w:rFonts w:ascii="Myriad Pro" w:eastAsia="Times New Roman" w:hAnsi="Myriad Pro" w:cs="Calibri"/>
                <w:color w:val="000000"/>
                <w:sz w:val="20"/>
                <w:szCs w:val="20"/>
                <w:lang w:eastAsia="ru-RU"/>
              </w:rPr>
              <w:t>выписке из протокола заседания Правления Региональной энергетической комиссии Кемеровской области  от 31.12.2015 № 81 сведений о размере подконтрольных расходов, Исполнителем использовались данные, предоставленные филиалом</w:t>
            </w:r>
          </w:p>
        </w:tc>
      </w:tr>
      <w:tr w:rsidR="003101EF" w:rsidRPr="007E0EC0" w14:paraId="610651E1" w14:textId="77777777" w:rsidTr="007E0EC0">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FD70730" w14:textId="77777777" w:rsidR="003101EF" w:rsidRPr="007E0EC0" w:rsidRDefault="003101EF" w:rsidP="00BF46F3">
            <w:pPr>
              <w:spacing w:after="0" w:line="240" w:lineRule="auto"/>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Количество активов 2017год</w:t>
            </w:r>
          </w:p>
        </w:tc>
        <w:tc>
          <w:tcPr>
            <w:tcW w:w="1559" w:type="dxa"/>
            <w:tcBorders>
              <w:top w:val="nil"/>
              <w:left w:val="nil"/>
              <w:bottom w:val="single" w:sz="4" w:space="0" w:color="auto"/>
              <w:right w:val="single" w:sz="4" w:space="0" w:color="auto"/>
            </w:tcBorders>
            <w:shd w:val="clear" w:color="000000" w:fill="FFFFFF"/>
            <w:vAlign w:val="center"/>
            <w:hideMark/>
          </w:tcPr>
          <w:p w14:paraId="173B784F" w14:textId="77777777" w:rsidR="003101EF" w:rsidRPr="007E0EC0" w:rsidRDefault="003101EF" w:rsidP="00BF46F3">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у.е.</w:t>
            </w:r>
          </w:p>
        </w:tc>
        <w:tc>
          <w:tcPr>
            <w:tcW w:w="1276" w:type="dxa"/>
            <w:tcBorders>
              <w:top w:val="nil"/>
              <w:left w:val="nil"/>
              <w:bottom w:val="single" w:sz="4" w:space="0" w:color="auto"/>
              <w:right w:val="single" w:sz="4" w:space="0" w:color="auto"/>
            </w:tcBorders>
            <w:shd w:val="clear" w:color="000000" w:fill="FFFFFF"/>
            <w:vAlign w:val="center"/>
            <w:hideMark/>
          </w:tcPr>
          <w:p w14:paraId="5F832732" w14:textId="6BC79EC6" w:rsidR="003101EF" w:rsidRPr="007E0EC0" w:rsidRDefault="00862AE5" w:rsidP="00862AE5">
            <w:pPr>
              <w:spacing w:after="0" w:line="240" w:lineRule="auto"/>
              <w:jc w:val="center"/>
              <w:rPr>
                <w:rFonts w:ascii="Myriad Pro" w:eastAsia="Times New Roman" w:hAnsi="Myriad Pro" w:cs="Arial"/>
                <w:color w:val="000000"/>
                <w:sz w:val="20"/>
                <w:szCs w:val="20"/>
                <w:lang w:eastAsia="ru-RU"/>
              </w:rPr>
            </w:pPr>
            <w:r w:rsidRPr="00862AE5">
              <w:rPr>
                <w:rFonts w:ascii="Myriad Pro" w:eastAsia="Times New Roman" w:hAnsi="Myriad Pro" w:cs="Arial"/>
                <w:color w:val="000000"/>
                <w:sz w:val="20"/>
                <w:szCs w:val="20"/>
                <w:lang w:eastAsia="ru-RU"/>
              </w:rPr>
              <w:t>110</w:t>
            </w:r>
            <w:r w:rsidR="0078312B">
              <w:rPr>
                <w:rFonts w:ascii="Myriad Pro" w:eastAsia="Times New Roman" w:hAnsi="Myriad Pro" w:cs="Arial"/>
                <w:color w:val="000000"/>
                <w:sz w:val="20"/>
                <w:szCs w:val="20"/>
                <w:lang w:eastAsia="ru-RU"/>
              </w:rPr>
              <w:t xml:space="preserve"> </w:t>
            </w:r>
            <w:r w:rsidRPr="00862AE5">
              <w:rPr>
                <w:rFonts w:ascii="Myriad Pro" w:eastAsia="Times New Roman" w:hAnsi="Myriad Pro" w:cs="Arial"/>
                <w:color w:val="000000"/>
                <w:sz w:val="20"/>
                <w:szCs w:val="20"/>
                <w:lang w:eastAsia="ru-RU"/>
              </w:rPr>
              <w:t>898,60</w:t>
            </w:r>
          </w:p>
        </w:tc>
        <w:tc>
          <w:tcPr>
            <w:tcW w:w="3714" w:type="dxa"/>
            <w:tcBorders>
              <w:top w:val="nil"/>
              <w:left w:val="nil"/>
              <w:bottom w:val="single" w:sz="4" w:space="0" w:color="auto"/>
              <w:right w:val="single" w:sz="4" w:space="0" w:color="auto"/>
            </w:tcBorders>
            <w:shd w:val="clear" w:color="auto" w:fill="auto"/>
            <w:vAlign w:val="center"/>
            <w:hideMark/>
          </w:tcPr>
          <w:p w14:paraId="4583815B" w14:textId="77777777" w:rsidR="003101EF" w:rsidRPr="007E0EC0" w:rsidRDefault="003101EF" w:rsidP="00BF46F3">
            <w:pPr>
              <w:spacing w:after="0" w:line="240" w:lineRule="auto"/>
              <w:rPr>
                <w:rFonts w:ascii="Myriad Pro" w:eastAsia="Times New Roman" w:hAnsi="Myriad Pro" w:cs="Calibri"/>
                <w:color w:val="000000"/>
                <w:sz w:val="20"/>
                <w:szCs w:val="20"/>
                <w:lang w:eastAsia="ru-RU"/>
              </w:rPr>
            </w:pPr>
            <w:r w:rsidRPr="007E0EC0">
              <w:rPr>
                <w:rFonts w:ascii="Myriad Pro" w:eastAsia="Times New Roman" w:hAnsi="Myriad Pro" w:cs="Calibri"/>
                <w:color w:val="000000"/>
                <w:sz w:val="20"/>
                <w:szCs w:val="20"/>
                <w:lang w:eastAsia="ru-RU"/>
              </w:rPr>
              <w:t xml:space="preserve"> Выписка из Протокола заседания правления Региональной энергетической комиссии Кемеровской области от 23 декабря 2016 года № 72</w:t>
            </w:r>
          </w:p>
        </w:tc>
      </w:tr>
      <w:tr w:rsidR="003101EF" w:rsidRPr="007E0EC0" w14:paraId="17D81FF3" w14:textId="77777777" w:rsidTr="007E0EC0">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4A800C10" w14:textId="77777777" w:rsidR="003101EF" w:rsidRPr="007E0EC0" w:rsidRDefault="003101EF" w:rsidP="00BF46F3">
            <w:pPr>
              <w:spacing w:after="0" w:line="240" w:lineRule="auto"/>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ИКА</w:t>
            </w:r>
          </w:p>
        </w:tc>
        <w:tc>
          <w:tcPr>
            <w:tcW w:w="1559" w:type="dxa"/>
            <w:tcBorders>
              <w:top w:val="nil"/>
              <w:left w:val="nil"/>
              <w:bottom w:val="single" w:sz="4" w:space="0" w:color="auto"/>
              <w:right w:val="single" w:sz="4" w:space="0" w:color="auto"/>
            </w:tcBorders>
            <w:shd w:val="clear" w:color="000000" w:fill="FFFFFF"/>
            <w:vAlign w:val="center"/>
            <w:hideMark/>
          </w:tcPr>
          <w:p w14:paraId="2D5BAE29" w14:textId="77777777" w:rsidR="003101EF" w:rsidRPr="007E0EC0" w:rsidRDefault="003101EF" w:rsidP="00BF46F3">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 </w:t>
            </w:r>
          </w:p>
        </w:tc>
        <w:tc>
          <w:tcPr>
            <w:tcW w:w="1276" w:type="dxa"/>
            <w:tcBorders>
              <w:top w:val="nil"/>
              <w:left w:val="nil"/>
              <w:bottom w:val="single" w:sz="4" w:space="0" w:color="auto"/>
              <w:right w:val="single" w:sz="4" w:space="0" w:color="auto"/>
            </w:tcBorders>
            <w:shd w:val="clear" w:color="000000" w:fill="FFFFFF"/>
            <w:vAlign w:val="center"/>
            <w:hideMark/>
          </w:tcPr>
          <w:p w14:paraId="31352766" w14:textId="77777777" w:rsidR="003101EF" w:rsidRPr="007E0EC0" w:rsidRDefault="003101EF" w:rsidP="00FB45CB">
            <w:pPr>
              <w:spacing w:after="0" w:line="240" w:lineRule="auto"/>
              <w:jc w:val="center"/>
              <w:rPr>
                <w:rFonts w:ascii="Myriad Pro" w:eastAsia="Times New Roman" w:hAnsi="Myriad Pro" w:cs="Arial"/>
                <w:color w:val="000000"/>
                <w:sz w:val="20"/>
                <w:szCs w:val="20"/>
                <w:lang w:eastAsia="ru-RU"/>
              </w:rPr>
            </w:pPr>
            <w:r w:rsidRPr="007E0EC0">
              <w:rPr>
                <w:rFonts w:ascii="Myriad Pro" w:eastAsia="Times New Roman" w:hAnsi="Myriad Pro" w:cs="Arial"/>
                <w:color w:val="000000"/>
                <w:sz w:val="20"/>
                <w:szCs w:val="20"/>
                <w:lang w:eastAsia="ru-RU"/>
              </w:rPr>
              <w:t>-0,004</w:t>
            </w:r>
          </w:p>
        </w:tc>
        <w:tc>
          <w:tcPr>
            <w:tcW w:w="3714" w:type="dxa"/>
            <w:tcBorders>
              <w:top w:val="nil"/>
              <w:left w:val="nil"/>
              <w:bottom w:val="single" w:sz="4" w:space="0" w:color="auto"/>
              <w:right w:val="single" w:sz="4" w:space="0" w:color="auto"/>
            </w:tcBorders>
            <w:shd w:val="clear" w:color="auto" w:fill="auto"/>
            <w:noWrap/>
            <w:vAlign w:val="center"/>
            <w:hideMark/>
          </w:tcPr>
          <w:p w14:paraId="5F3538FD" w14:textId="77777777" w:rsidR="003101EF" w:rsidRPr="007E0EC0" w:rsidRDefault="003101EF" w:rsidP="00BF46F3">
            <w:pPr>
              <w:spacing w:after="0" w:line="240" w:lineRule="auto"/>
              <w:rPr>
                <w:rFonts w:ascii="Myriad Pro" w:eastAsia="Times New Roman" w:hAnsi="Myriad Pro" w:cs="Calibri"/>
                <w:color w:val="000000"/>
                <w:sz w:val="20"/>
                <w:szCs w:val="20"/>
                <w:lang w:eastAsia="ru-RU"/>
              </w:rPr>
            </w:pPr>
            <w:r w:rsidRPr="007E0EC0">
              <w:rPr>
                <w:rFonts w:ascii="Myriad Pro" w:eastAsia="Times New Roman" w:hAnsi="Myriad Pro" w:cs="Calibri"/>
                <w:color w:val="000000"/>
                <w:sz w:val="20"/>
                <w:szCs w:val="20"/>
                <w:lang w:eastAsia="ru-RU"/>
              </w:rPr>
              <w:t> </w:t>
            </w:r>
          </w:p>
        </w:tc>
      </w:tr>
      <w:tr w:rsidR="003101EF" w:rsidRPr="007E0EC0" w14:paraId="17AD4885" w14:textId="77777777" w:rsidTr="007E0EC0">
        <w:trPr>
          <w:trHeight w:val="20"/>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94E5F2E" w14:textId="77777777" w:rsidR="003101EF" w:rsidRPr="007E0EC0" w:rsidRDefault="003101EF" w:rsidP="00BF46F3">
            <w:pPr>
              <w:spacing w:after="0" w:line="240" w:lineRule="auto"/>
              <w:rPr>
                <w:rFonts w:ascii="Myriad Pro" w:eastAsia="Times New Roman" w:hAnsi="Myriad Pro" w:cs="Arial"/>
                <w:b/>
                <w:bCs/>
                <w:color w:val="000000"/>
                <w:sz w:val="20"/>
                <w:szCs w:val="20"/>
                <w:lang w:eastAsia="ru-RU"/>
              </w:rPr>
            </w:pPr>
            <w:r w:rsidRPr="007E0EC0">
              <w:rPr>
                <w:rFonts w:ascii="Myriad Pro" w:eastAsia="Times New Roman" w:hAnsi="Myriad Pro" w:cs="Arial"/>
                <w:b/>
                <w:bCs/>
                <w:color w:val="000000"/>
                <w:sz w:val="20"/>
                <w:szCs w:val="20"/>
                <w:lang w:eastAsia="ru-RU"/>
              </w:rPr>
              <w:t>Корректировка подконтрольных расходов в связи с изменением планируемых параметров</w:t>
            </w:r>
          </w:p>
        </w:tc>
        <w:tc>
          <w:tcPr>
            <w:tcW w:w="1559" w:type="dxa"/>
            <w:tcBorders>
              <w:top w:val="nil"/>
              <w:left w:val="nil"/>
              <w:bottom w:val="single" w:sz="4" w:space="0" w:color="auto"/>
              <w:right w:val="single" w:sz="4" w:space="0" w:color="auto"/>
            </w:tcBorders>
            <w:shd w:val="clear" w:color="000000" w:fill="FFFFFF"/>
            <w:vAlign w:val="center"/>
            <w:hideMark/>
          </w:tcPr>
          <w:p w14:paraId="2EA64081" w14:textId="77777777" w:rsidR="003101EF" w:rsidRPr="007E0EC0" w:rsidRDefault="003101EF" w:rsidP="00BF46F3">
            <w:pPr>
              <w:spacing w:after="0" w:line="240" w:lineRule="auto"/>
              <w:jc w:val="center"/>
              <w:rPr>
                <w:rFonts w:ascii="Myriad Pro" w:eastAsia="Times New Roman" w:hAnsi="Myriad Pro" w:cs="Arial"/>
                <w:b/>
                <w:bCs/>
                <w:color w:val="000000"/>
                <w:sz w:val="20"/>
                <w:szCs w:val="20"/>
                <w:lang w:eastAsia="ru-RU"/>
              </w:rPr>
            </w:pPr>
            <w:r w:rsidRPr="007E0EC0">
              <w:rPr>
                <w:rFonts w:ascii="Myriad Pro" w:eastAsia="Times New Roman" w:hAnsi="Myriad Pro" w:cs="Arial"/>
                <w:b/>
                <w:bCs/>
                <w:color w:val="000000"/>
                <w:sz w:val="20"/>
                <w:szCs w:val="20"/>
                <w:lang w:eastAsia="ru-RU"/>
              </w:rPr>
              <w:t>тыс. руб.</w:t>
            </w:r>
          </w:p>
        </w:tc>
        <w:tc>
          <w:tcPr>
            <w:tcW w:w="1276" w:type="dxa"/>
            <w:tcBorders>
              <w:top w:val="nil"/>
              <w:left w:val="nil"/>
              <w:bottom w:val="single" w:sz="4" w:space="0" w:color="auto"/>
              <w:right w:val="single" w:sz="4" w:space="0" w:color="auto"/>
            </w:tcBorders>
            <w:shd w:val="clear" w:color="000000" w:fill="FFFFFF"/>
            <w:vAlign w:val="center"/>
            <w:hideMark/>
          </w:tcPr>
          <w:p w14:paraId="3B0551B5" w14:textId="47FE63B1" w:rsidR="003101EF" w:rsidRPr="007E0EC0" w:rsidRDefault="00793885" w:rsidP="00793885">
            <w:pPr>
              <w:spacing w:after="0" w:line="240" w:lineRule="auto"/>
              <w:jc w:val="center"/>
              <w:rPr>
                <w:rFonts w:ascii="Myriad Pro" w:eastAsia="Times New Roman" w:hAnsi="Myriad Pro" w:cs="Arial"/>
                <w:b/>
                <w:bCs/>
                <w:color w:val="000000"/>
                <w:sz w:val="20"/>
                <w:szCs w:val="20"/>
                <w:lang w:eastAsia="ru-RU"/>
              </w:rPr>
            </w:pPr>
            <w:r>
              <w:rPr>
                <w:rFonts w:ascii="Myriad Pro" w:eastAsia="Times New Roman" w:hAnsi="Myriad Pro" w:cs="Arial"/>
                <w:b/>
                <w:bCs/>
                <w:color w:val="000000"/>
                <w:sz w:val="20"/>
                <w:szCs w:val="20"/>
                <w:lang w:eastAsia="ru-RU"/>
              </w:rPr>
              <w:t>-7 086,3</w:t>
            </w:r>
          </w:p>
        </w:tc>
        <w:tc>
          <w:tcPr>
            <w:tcW w:w="3714" w:type="dxa"/>
            <w:tcBorders>
              <w:top w:val="nil"/>
              <w:left w:val="nil"/>
              <w:bottom w:val="single" w:sz="4" w:space="0" w:color="auto"/>
              <w:right w:val="single" w:sz="4" w:space="0" w:color="auto"/>
            </w:tcBorders>
            <w:shd w:val="clear" w:color="auto" w:fill="auto"/>
            <w:noWrap/>
            <w:vAlign w:val="center"/>
            <w:hideMark/>
          </w:tcPr>
          <w:p w14:paraId="561C531C" w14:textId="77777777" w:rsidR="003101EF" w:rsidRPr="007E0EC0" w:rsidRDefault="003101EF" w:rsidP="00BF46F3">
            <w:pPr>
              <w:spacing w:after="0" w:line="240" w:lineRule="auto"/>
              <w:rPr>
                <w:rFonts w:ascii="Myriad Pro" w:eastAsia="Times New Roman" w:hAnsi="Myriad Pro" w:cs="Calibri"/>
                <w:color w:val="000000"/>
                <w:sz w:val="20"/>
                <w:szCs w:val="20"/>
                <w:lang w:eastAsia="ru-RU"/>
              </w:rPr>
            </w:pPr>
            <w:r w:rsidRPr="007E0EC0">
              <w:rPr>
                <w:rFonts w:ascii="Myriad Pro" w:eastAsia="Times New Roman" w:hAnsi="Myriad Pro" w:cs="Calibri"/>
                <w:color w:val="000000"/>
                <w:sz w:val="20"/>
                <w:szCs w:val="20"/>
                <w:lang w:eastAsia="ru-RU"/>
              </w:rPr>
              <w:t> </w:t>
            </w:r>
          </w:p>
        </w:tc>
      </w:tr>
    </w:tbl>
    <w:p w14:paraId="6DC3C6A5" w14:textId="77777777" w:rsidR="003101EF" w:rsidRPr="001215A8" w:rsidRDefault="003101EF" w:rsidP="003101EF">
      <w:pPr>
        <w:pStyle w:val="a4"/>
        <w:tabs>
          <w:tab w:val="left" w:pos="851"/>
        </w:tabs>
        <w:spacing w:after="0" w:line="360" w:lineRule="auto"/>
        <w:ind w:left="0" w:firstLine="567"/>
        <w:jc w:val="both"/>
        <w:rPr>
          <w:rFonts w:ascii="Myriad Pro" w:hAnsi="Myriad Pro"/>
          <w:sz w:val="26"/>
          <w:szCs w:val="26"/>
        </w:rPr>
      </w:pPr>
    </w:p>
    <w:p w14:paraId="0AA887DA" w14:textId="7A3B4CE8" w:rsidR="003101EF" w:rsidRDefault="001E5A76" w:rsidP="003101EF">
      <w:pPr>
        <w:pStyle w:val="ConsPlusNormal"/>
        <w:tabs>
          <w:tab w:val="left" w:pos="8647"/>
          <w:tab w:val="left" w:pos="8930"/>
        </w:tabs>
        <w:spacing w:line="360" w:lineRule="auto"/>
        <w:ind w:firstLine="567"/>
        <w:jc w:val="both"/>
      </w:pPr>
      <w:r>
        <w:t>Исполнитель обоснованно полагает, что не учет РЭК Кемеровской области корректировки подконтрольных расходов в связи с изменением планируемых параметров является нарушением</w:t>
      </w:r>
      <w:r w:rsidR="00C61F5B">
        <w:t xml:space="preserve"> </w:t>
      </w:r>
      <w:bookmarkStart w:id="41" w:name="_Hlk48057122"/>
      <w:r w:rsidR="00C61F5B">
        <w:t>действующего законодательства</w:t>
      </w:r>
      <w:bookmarkEnd w:id="41"/>
      <w:r w:rsidR="003101EF" w:rsidRPr="001215A8">
        <w:t>.</w:t>
      </w:r>
    </w:p>
    <w:p w14:paraId="16079F9D" w14:textId="3EAB034B" w:rsidR="00FB45CB" w:rsidRDefault="001E5A76" w:rsidP="00C61F5B">
      <w:pPr>
        <w:pStyle w:val="ConsPlusNormal"/>
        <w:tabs>
          <w:tab w:val="left" w:pos="8647"/>
          <w:tab w:val="left" w:pos="8930"/>
        </w:tabs>
        <w:spacing w:after="240" w:line="360" w:lineRule="auto"/>
        <w:ind w:firstLine="567"/>
        <w:jc w:val="both"/>
        <w:rPr>
          <w:b/>
          <w:color w:val="4F6228" w:themeColor="accent3" w:themeShade="80"/>
          <w:sz w:val="28"/>
          <w:szCs w:val="28"/>
        </w:rPr>
      </w:pPr>
      <w:r>
        <w:t xml:space="preserve">Исполнителем корректировка подконтрольных расходов в связи с изменением планируемых параметров определена в размере (- </w:t>
      </w:r>
      <w:r w:rsidR="00C84232">
        <w:t>7 086,3</w:t>
      </w:r>
      <w:r>
        <w:t xml:space="preserve"> тыс. руб.).</w:t>
      </w:r>
      <w:bookmarkStart w:id="42" w:name="_Toc36590000"/>
    </w:p>
    <w:p w14:paraId="3E0694E0" w14:textId="77777777" w:rsidR="00313F5D" w:rsidRDefault="00313F5D" w:rsidP="00393A65">
      <w:pPr>
        <w:pStyle w:val="3"/>
        <w:numPr>
          <w:ilvl w:val="1"/>
          <w:numId w:val="16"/>
        </w:numPr>
        <w:spacing w:line="360" w:lineRule="auto"/>
        <w:ind w:left="426"/>
        <w:jc w:val="both"/>
        <w:rPr>
          <w:rFonts w:ascii="Myriad Pro" w:hAnsi="Myriad Pro"/>
          <w:b/>
          <w:color w:val="4F6228" w:themeColor="accent3" w:themeShade="80"/>
          <w:sz w:val="28"/>
          <w:szCs w:val="28"/>
        </w:rPr>
        <w:sectPr w:rsidR="00313F5D" w:rsidSect="00313F5D">
          <w:pgSz w:w="11906" w:h="16838"/>
          <w:pgMar w:top="851" w:right="851" w:bottom="1701" w:left="1701" w:header="709" w:footer="709" w:gutter="0"/>
          <w:cols w:space="708"/>
          <w:docGrid w:linePitch="360"/>
        </w:sectPr>
      </w:pPr>
      <w:bookmarkStart w:id="43" w:name="_Toc41837161"/>
    </w:p>
    <w:p w14:paraId="3D82FA5D" w14:textId="346C690B" w:rsidR="006D3C7D" w:rsidRPr="001215A8" w:rsidRDefault="006D3C7D" w:rsidP="00313F5D">
      <w:pPr>
        <w:pStyle w:val="3"/>
        <w:numPr>
          <w:ilvl w:val="1"/>
          <w:numId w:val="16"/>
        </w:numPr>
        <w:spacing w:line="360" w:lineRule="auto"/>
        <w:ind w:left="567" w:hanging="567"/>
        <w:jc w:val="both"/>
        <w:rPr>
          <w:rFonts w:ascii="Myriad Pro" w:hAnsi="Myriad Pro"/>
          <w:b/>
          <w:color w:val="4F6228" w:themeColor="accent3" w:themeShade="80"/>
          <w:sz w:val="28"/>
          <w:szCs w:val="28"/>
        </w:rPr>
      </w:pPr>
      <w:r w:rsidRPr="001215A8">
        <w:rPr>
          <w:rFonts w:ascii="Myriad Pro" w:hAnsi="Myriad Pro"/>
          <w:b/>
          <w:color w:val="4F6228" w:themeColor="accent3" w:themeShade="80"/>
          <w:sz w:val="28"/>
          <w:szCs w:val="28"/>
        </w:rPr>
        <w:lastRenderedPageBreak/>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bookmarkEnd w:id="42"/>
      <w:bookmarkEnd w:id="43"/>
    </w:p>
    <w:p w14:paraId="64CBA1B1" w14:textId="77777777" w:rsidR="006D3C7D" w:rsidRPr="001215A8" w:rsidRDefault="006D3C7D" w:rsidP="00FB45CB">
      <w:pPr>
        <w:pStyle w:val="ConsPlusNormal"/>
        <w:tabs>
          <w:tab w:val="left" w:pos="8647"/>
          <w:tab w:val="left" w:pos="8930"/>
        </w:tabs>
        <w:spacing w:line="360" w:lineRule="auto"/>
        <w:ind w:firstLine="567"/>
        <w:jc w:val="both"/>
      </w:pPr>
      <w:r w:rsidRPr="001215A8">
        <w:t>Согласно пункту 11 Методических указаний № 98-э величина корректировки неподконтрольных расходов, исходя из фактических значений указанного параметра, рассчитывается по формуле:</w:t>
      </w:r>
    </w:p>
    <w:p w14:paraId="7306F052" w14:textId="77777777" w:rsidR="006D3C7D" w:rsidRPr="001215A8" w:rsidRDefault="006D3C7D" w:rsidP="00FB45CB">
      <w:pPr>
        <w:pStyle w:val="a4"/>
        <w:spacing w:after="0" w:line="360" w:lineRule="auto"/>
        <w:ind w:left="-142" w:right="426" w:firstLine="567"/>
        <w:jc w:val="center"/>
        <w:rPr>
          <w:rFonts w:ascii="Myriad Pro" w:hAnsi="Myriad Pro"/>
          <w:b/>
          <w:bCs/>
          <w:sz w:val="26"/>
          <w:szCs w:val="26"/>
        </w:rPr>
      </w:pPr>
      <w:r w:rsidRPr="001215A8">
        <w:rPr>
          <w:rFonts w:ascii="Myriad Pro" w:hAnsi="Myriad Pro"/>
          <w:noProof/>
          <w:position w:val="-10"/>
          <w:lang w:eastAsia="ru-RU"/>
        </w:rPr>
        <w:drawing>
          <wp:inline distT="0" distB="0" distL="0" distR="0" wp14:anchorId="411D51A9" wp14:editId="1CD2A0D4">
            <wp:extent cx="2286000" cy="287020"/>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0" cy="287020"/>
                    </a:xfrm>
                    <a:prstGeom prst="rect">
                      <a:avLst/>
                    </a:prstGeom>
                    <a:noFill/>
                    <a:ln>
                      <a:noFill/>
                    </a:ln>
                  </pic:spPr>
                </pic:pic>
              </a:graphicData>
            </a:graphic>
          </wp:inline>
        </w:drawing>
      </w:r>
    </w:p>
    <w:p w14:paraId="6C3E5EA4" w14:textId="77777777" w:rsidR="006D3C7D" w:rsidRPr="001215A8" w:rsidRDefault="006D3C7D" w:rsidP="00FB45CB">
      <w:pPr>
        <w:pStyle w:val="ConsPlusNormal"/>
        <w:tabs>
          <w:tab w:val="left" w:pos="8647"/>
          <w:tab w:val="left" w:pos="8930"/>
        </w:tabs>
        <w:spacing w:line="360" w:lineRule="auto"/>
        <w:ind w:firstLine="567"/>
        <w:jc w:val="both"/>
      </w:pPr>
      <w:r w:rsidRPr="001215A8">
        <w:t>Корректировка производится с учетом 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изменения законодательства Российской Федерации, приводящего к изменению уровня расходов организации, осуществляющей регулируемую деятельность. При этом корректировка величины неподконтрольных расходов осуществляется с учетом исполнения решений судебных органов и (или) предписаний</w:t>
      </w:r>
      <w:r w:rsidR="00473EA9" w:rsidRPr="001215A8">
        <w:t xml:space="preserve"> </w:t>
      </w:r>
      <w:r w:rsidRPr="001215A8">
        <w:t>ФАС России и решений ФАС России по рассмотрению разногласий и (или) досудебного урегулирования споров.</w:t>
      </w:r>
    </w:p>
    <w:p w14:paraId="2FC1A64D" w14:textId="77777777" w:rsidR="006D3C7D" w:rsidRPr="001215A8" w:rsidRDefault="006D3C7D" w:rsidP="00D17CE2">
      <w:pPr>
        <w:pStyle w:val="a4"/>
        <w:spacing w:after="0" w:line="360" w:lineRule="auto"/>
        <w:ind w:left="-142" w:right="426" w:firstLine="567"/>
        <w:jc w:val="both"/>
        <w:rPr>
          <w:rFonts w:ascii="Myriad Pro" w:hAnsi="Myriad Pro"/>
          <w:b/>
          <w:bCs/>
          <w:sz w:val="26"/>
          <w:szCs w:val="26"/>
        </w:rPr>
      </w:pPr>
    </w:p>
    <w:p w14:paraId="3315A107" w14:textId="77777777" w:rsidR="006D3C7D" w:rsidRPr="001215A8" w:rsidRDefault="006D3C7D" w:rsidP="00FB45CB">
      <w:pPr>
        <w:spacing w:after="0" w:line="360" w:lineRule="auto"/>
        <w:ind w:right="426"/>
        <w:jc w:val="both"/>
        <w:rPr>
          <w:rFonts w:ascii="Myriad Pro" w:hAnsi="Myriad Pro" w:cs="Myriad Pro"/>
          <w:b/>
          <w:bCs/>
          <w:sz w:val="26"/>
          <w:szCs w:val="26"/>
        </w:rPr>
      </w:pPr>
      <w:r w:rsidRPr="001215A8">
        <w:rPr>
          <w:rFonts w:ascii="Myriad Pro" w:hAnsi="Myriad Pro"/>
          <w:b/>
          <w:bCs/>
          <w:sz w:val="26"/>
          <w:szCs w:val="26"/>
        </w:rPr>
        <w:t>ПОЗИЦИЯ ТЕРРИТОРИАЛЬНОЙ СЕТЕВОЙ ОРГАНИЗАЦИИ</w:t>
      </w:r>
    </w:p>
    <w:p w14:paraId="5FCF6734" w14:textId="77777777" w:rsidR="006D3C7D" w:rsidRPr="001215A8" w:rsidRDefault="00C75FE9" w:rsidP="00D17CE2">
      <w:pPr>
        <w:pStyle w:val="ConsPlusNormal"/>
        <w:tabs>
          <w:tab w:val="left" w:pos="8647"/>
          <w:tab w:val="left" w:pos="8930"/>
        </w:tabs>
        <w:spacing w:line="360" w:lineRule="auto"/>
        <w:ind w:firstLine="567"/>
        <w:jc w:val="both"/>
      </w:pPr>
      <w:r w:rsidRPr="001215A8">
        <w:t>Филиалом ПАО «МРСК Сибири» - «Кузбассэнерго – РЭС» в Региональ</w:t>
      </w:r>
      <w:r w:rsidR="009507C6" w:rsidRPr="001215A8">
        <w:t>ную энергетическую комиссию Кемеровской области</w:t>
      </w:r>
      <w:r w:rsidRPr="001215A8">
        <w:t xml:space="preserve"> </w:t>
      </w:r>
      <w:r w:rsidR="00CD4D75" w:rsidRPr="001215A8">
        <w:t>представлен в составе тарифной заявки</w:t>
      </w:r>
      <w:r w:rsidRPr="001215A8">
        <w:t xml:space="preserve"> расчет</w:t>
      </w:r>
      <w:r w:rsidR="006D3C7D" w:rsidRPr="001215A8">
        <w:t xml:space="preserve"> корректировки неподконтрольных расходов</w:t>
      </w:r>
      <w:r w:rsidR="00332FE0" w:rsidRPr="001215A8">
        <w:t>,</w:t>
      </w:r>
      <w:r w:rsidR="006D3C7D" w:rsidRPr="001215A8">
        <w:t xml:space="preserve"> </w:t>
      </w:r>
      <w:r w:rsidR="009507C6" w:rsidRPr="001215A8">
        <w:t>исходя из фактических зна</w:t>
      </w:r>
      <w:r w:rsidR="00CD4D75" w:rsidRPr="001215A8">
        <w:t>чений неподконтрольных расходов:</w:t>
      </w:r>
    </w:p>
    <w:tbl>
      <w:tblPr>
        <w:tblW w:w="9243" w:type="dxa"/>
        <w:tblInd w:w="108" w:type="dxa"/>
        <w:tblLook w:val="04A0" w:firstRow="1" w:lastRow="0" w:firstColumn="1" w:lastColumn="0" w:noHBand="0" w:noVBand="1"/>
      </w:tblPr>
      <w:tblGrid>
        <w:gridCol w:w="1276"/>
        <w:gridCol w:w="5465"/>
        <w:gridCol w:w="2502"/>
      </w:tblGrid>
      <w:tr w:rsidR="0024045E" w:rsidRPr="001E5A76" w14:paraId="68EBC786" w14:textId="77777777" w:rsidTr="001E5A76">
        <w:trPr>
          <w:trHeight w:val="20"/>
          <w:tblHeader/>
        </w:trPr>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B711AE" w14:textId="77777777" w:rsidR="0024045E" w:rsidRPr="001E5A76" w:rsidRDefault="0024045E" w:rsidP="00313F5D">
            <w:pPr>
              <w:spacing w:after="0"/>
              <w:ind w:right="426"/>
              <w:jc w:val="center"/>
              <w:rPr>
                <w:rFonts w:ascii="Myriad Pro" w:eastAsia="Times New Roman" w:hAnsi="Myriad Pro" w:cs="Arial"/>
                <w:b/>
                <w:bCs/>
                <w:color w:val="FFFFFF"/>
                <w:sz w:val="20"/>
                <w:szCs w:val="20"/>
                <w:lang w:eastAsia="ru-RU"/>
              </w:rPr>
            </w:pPr>
            <w:r w:rsidRPr="001E5A76">
              <w:rPr>
                <w:rFonts w:ascii="Myriad Pro" w:eastAsia="Times New Roman" w:hAnsi="Myriad Pro" w:cs="Arial"/>
                <w:b/>
                <w:bCs/>
                <w:color w:val="FFFFFF"/>
                <w:sz w:val="20"/>
                <w:szCs w:val="20"/>
                <w:lang w:eastAsia="ru-RU"/>
              </w:rPr>
              <w:t xml:space="preserve">№ </w:t>
            </w:r>
            <w:proofErr w:type="spellStart"/>
            <w:r w:rsidRPr="001E5A76">
              <w:rPr>
                <w:rFonts w:ascii="Myriad Pro" w:eastAsia="Times New Roman" w:hAnsi="Myriad Pro" w:cs="Arial"/>
                <w:b/>
                <w:bCs/>
                <w:color w:val="FFFFFF"/>
                <w:sz w:val="20"/>
                <w:szCs w:val="20"/>
                <w:lang w:eastAsia="ru-RU"/>
              </w:rPr>
              <w:t>пп</w:t>
            </w:r>
            <w:proofErr w:type="spellEnd"/>
          </w:p>
        </w:tc>
        <w:tc>
          <w:tcPr>
            <w:tcW w:w="5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2E073E" w14:textId="77777777" w:rsidR="0024045E" w:rsidRPr="001E5A76" w:rsidRDefault="0024045E" w:rsidP="00313F5D">
            <w:pPr>
              <w:spacing w:after="0"/>
              <w:ind w:right="426"/>
              <w:jc w:val="center"/>
              <w:rPr>
                <w:rFonts w:ascii="Myriad Pro" w:eastAsia="Times New Roman" w:hAnsi="Myriad Pro" w:cs="Arial"/>
                <w:b/>
                <w:bCs/>
                <w:color w:val="FFFFFF"/>
                <w:sz w:val="20"/>
                <w:szCs w:val="20"/>
                <w:lang w:eastAsia="ru-RU"/>
              </w:rPr>
            </w:pPr>
            <w:r w:rsidRPr="001E5A76">
              <w:rPr>
                <w:rFonts w:ascii="Myriad Pro" w:eastAsia="Times New Roman" w:hAnsi="Myriad Pro" w:cs="Arial"/>
                <w:b/>
                <w:bCs/>
                <w:color w:val="FFFFFF"/>
                <w:sz w:val="20"/>
                <w:szCs w:val="20"/>
                <w:lang w:eastAsia="ru-RU"/>
              </w:rPr>
              <w:t>Показатель</w:t>
            </w:r>
          </w:p>
        </w:tc>
        <w:tc>
          <w:tcPr>
            <w:tcW w:w="2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D8B6DA" w14:textId="77777777" w:rsidR="0024045E" w:rsidRPr="001E5A76" w:rsidRDefault="001E5A76" w:rsidP="00313F5D">
            <w:pPr>
              <w:spacing w:after="0"/>
              <w:jc w:val="center"/>
              <w:rPr>
                <w:rFonts w:ascii="Myriad Pro" w:eastAsia="Times New Roman" w:hAnsi="Myriad Pro" w:cs="Arial"/>
                <w:b/>
                <w:bCs/>
                <w:color w:val="FFFFFF"/>
                <w:sz w:val="20"/>
                <w:szCs w:val="20"/>
                <w:lang w:eastAsia="ru-RU"/>
              </w:rPr>
            </w:pPr>
            <w:r>
              <w:rPr>
                <w:rFonts w:ascii="Myriad Pro" w:eastAsia="Times New Roman" w:hAnsi="Myriad Pro" w:cs="Arial"/>
                <w:b/>
                <w:bCs/>
                <w:color w:val="FFFFFF"/>
                <w:sz w:val="20"/>
                <w:szCs w:val="20"/>
                <w:lang w:eastAsia="ru-RU"/>
              </w:rPr>
              <w:t>Предложение</w:t>
            </w:r>
            <w:r w:rsidR="0024045E" w:rsidRPr="001E5A76">
              <w:rPr>
                <w:rFonts w:ascii="Myriad Pro" w:eastAsia="Times New Roman" w:hAnsi="Myriad Pro" w:cs="Arial"/>
                <w:b/>
                <w:bCs/>
                <w:color w:val="FFFFFF"/>
                <w:sz w:val="20"/>
                <w:szCs w:val="20"/>
                <w:lang w:eastAsia="ru-RU"/>
              </w:rPr>
              <w:t xml:space="preserve"> филиала ПАО «МРСК Сибири»</w:t>
            </w:r>
            <w:r w:rsidR="009F7632" w:rsidRPr="001E5A76">
              <w:rPr>
                <w:rFonts w:ascii="Myriad Pro" w:eastAsia="Times New Roman" w:hAnsi="Myriad Pro" w:cs="Arial"/>
                <w:b/>
                <w:bCs/>
                <w:color w:val="FFFFFF"/>
                <w:sz w:val="20"/>
                <w:szCs w:val="20"/>
                <w:lang w:eastAsia="ru-RU"/>
              </w:rPr>
              <w:t xml:space="preserve"> -</w:t>
            </w:r>
            <w:r w:rsidR="0024045E" w:rsidRPr="001E5A76">
              <w:rPr>
                <w:rFonts w:ascii="Myriad Pro" w:eastAsia="Times New Roman" w:hAnsi="Myriad Pro" w:cs="Arial"/>
                <w:b/>
                <w:bCs/>
                <w:color w:val="FFFFFF"/>
                <w:sz w:val="20"/>
                <w:szCs w:val="20"/>
                <w:lang w:eastAsia="ru-RU"/>
              </w:rPr>
              <w:t xml:space="preserve"> «Кузбассэнерго </w:t>
            </w:r>
            <w:r w:rsidR="009F7632" w:rsidRPr="001E5A76">
              <w:rPr>
                <w:rFonts w:ascii="Myriad Pro" w:eastAsia="Times New Roman" w:hAnsi="Myriad Pro" w:cs="Arial"/>
                <w:b/>
                <w:bCs/>
                <w:color w:val="FFFFFF"/>
                <w:sz w:val="20"/>
                <w:szCs w:val="20"/>
                <w:lang w:eastAsia="ru-RU"/>
              </w:rPr>
              <w:t xml:space="preserve"> - </w:t>
            </w:r>
            <w:r w:rsidR="0024045E" w:rsidRPr="001E5A76">
              <w:rPr>
                <w:rFonts w:ascii="Myriad Pro" w:eastAsia="Times New Roman" w:hAnsi="Myriad Pro" w:cs="Arial"/>
                <w:b/>
                <w:bCs/>
                <w:color w:val="FFFFFF"/>
                <w:sz w:val="20"/>
                <w:szCs w:val="20"/>
                <w:lang w:eastAsia="ru-RU"/>
              </w:rPr>
              <w:t xml:space="preserve">РЭС», </w:t>
            </w:r>
            <w:proofErr w:type="spellStart"/>
            <w:r w:rsidR="0024045E" w:rsidRPr="001E5A76">
              <w:rPr>
                <w:rFonts w:ascii="Myriad Pro" w:eastAsia="Times New Roman" w:hAnsi="Myriad Pro" w:cs="Arial"/>
                <w:b/>
                <w:bCs/>
                <w:color w:val="FFFFFF"/>
                <w:sz w:val="20"/>
                <w:szCs w:val="20"/>
                <w:lang w:eastAsia="ru-RU"/>
              </w:rPr>
              <w:t>тыс.руб</w:t>
            </w:r>
            <w:proofErr w:type="spellEnd"/>
            <w:r w:rsidR="0024045E" w:rsidRPr="001E5A76">
              <w:rPr>
                <w:rFonts w:ascii="Myriad Pro" w:eastAsia="Times New Roman" w:hAnsi="Myriad Pro" w:cs="Arial"/>
                <w:b/>
                <w:bCs/>
                <w:color w:val="FFFFFF"/>
                <w:sz w:val="20"/>
                <w:szCs w:val="20"/>
                <w:lang w:eastAsia="ru-RU"/>
              </w:rPr>
              <w:t>.</w:t>
            </w:r>
          </w:p>
        </w:tc>
      </w:tr>
      <w:tr w:rsidR="0024045E" w:rsidRPr="001E5A76" w14:paraId="70E6BCBE" w14:textId="77777777" w:rsidTr="001E5A76">
        <w:trPr>
          <w:trHeight w:val="20"/>
        </w:trPr>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5242F6"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2.1.</w:t>
            </w:r>
          </w:p>
        </w:tc>
        <w:tc>
          <w:tcPr>
            <w:tcW w:w="54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6DFA4B1"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 xml:space="preserve">Оплата услуг ПАО </w:t>
            </w:r>
            <w:r w:rsidR="001215A8" w:rsidRPr="001E5A76">
              <w:rPr>
                <w:rFonts w:ascii="Myriad Pro" w:eastAsia="Times New Roman" w:hAnsi="Myriad Pro" w:cs="Times New Roman"/>
                <w:sz w:val="20"/>
                <w:szCs w:val="20"/>
                <w:lang w:eastAsia="ru-RU"/>
              </w:rPr>
              <w:t>«</w:t>
            </w:r>
            <w:r w:rsidRPr="001E5A76">
              <w:rPr>
                <w:rFonts w:ascii="Myriad Pro" w:eastAsia="Times New Roman" w:hAnsi="Myriad Pro" w:cs="Times New Roman"/>
                <w:sz w:val="20"/>
                <w:szCs w:val="20"/>
                <w:lang w:eastAsia="ru-RU"/>
              </w:rPr>
              <w:t>ФСК ЕЭС</w:t>
            </w:r>
            <w:r w:rsidR="001215A8" w:rsidRPr="001E5A76">
              <w:rPr>
                <w:rFonts w:ascii="Myriad Pro" w:eastAsia="Times New Roman" w:hAnsi="Myriad Pro" w:cs="Times New Roman"/>
                <w:sz w:val="20"/>
                <w:szCs w:val="20"/>
                <w:lang w:eastAsia="ru-RU"/>
              </w:rPr>
              <w:t>»</w:t>
            </w:r>
          </w:p>
        </w:tc>
        <w:tc>
          <w:tcPr>
            <w:tcW w:w="250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BE0587"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-299 562,0</w:t>
            </w:r>
          </w:p>
        </w:tc>
      </w:tr>
      <w:tr w:rsidR="0024045E" w:rsidRPr="001E5A76" w14:paraId="47EC7684"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EE3C7C6"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2.2.</w:t>
            </w:r>
          </w:p>
        </w:tc>
        <w:tc>
          <w:tcPr>
            <w:tcW w:w="5465" w:type="dxa"/>
            <w:tcBorders>
              <w:top w:val="nil"/>
              <w:left w:val="nil"/>
              <w:bottom w:val="single" w:sz="4" w:space="0" w:color="auto"/>
              <w:right w:val="single" w:sz="4" w:space="0" w:color="auto"/>
            </w:tcBorders>
            <w:shd w:val="clear" w:color="auto" w:fill="auto"/>
            <w:vAlign w:val="center"/>
            <w:hideMark/>
          </w:tcPr>
          <w:p w14:paraId="6373CF6B"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Плата за аренду имущества и лизинг</w:t>
            </w:r>
          </w:p>
        </w:tc>
        <w:tc>
          <w:tcPr>
            <w:tcW w:w="2502" w:type="dxa"/>
            <w:tcBorders>
              <w:top w:val="nil"/>
              <w:left w:val="nil"/>
              <w:bottom w:val="single" w:sz="4" w:space="0" w:color="auto"/>
              <w:right w:val="single" w:sz="4" w:space="0" w:color="auto"/>
            </w:tcBorders>
            <w:shd w:val="clear" w:color="auto" w:fill="auto"/>
            <w:vAlign w:val="center"/>
            <w:hideMark/>
          </w:tcPr>
          <w:p w14:paraId="6CE92990"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-123 359,0</w:t>
            </w:r>
          </w:p>
        </w:tc>
      </w:tr>
      <w:tr w:rsidR="0024045E" w:rsidRPr="001E5A76" w14:paraId="49F248E8"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58B93DF"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2.3.</w:t>
            </w:r>
          </w:p>
        </w:tc>
        <w:tc>
          <w:tcPr>
            <w:tcW w:w="5465" w:type="dxa"/>
            <w:tcBorders>
              <w:top w:val="nil"/>
              <w:left w:val="nil"/>
              <w:bottom w:val="single" w:sz="4" w:space="0" w:color="auto"/>
              <w:right w:val="single" w:sz="4" w:space="0" w:color="auto"/>
            </w:tcBorders>
            <w:shd w:val="clear" w:color="auto" w:fill="auto"/>
            <w:vAlign w:val="center"/>
            <w:hideMark/>
          </w:tcPr>
          <w:p w14:paraId="66B4BDC2"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Налоги,</w:t>
            </w:r>
            <w:r w:rsidR="00A67FB0" w:rsidRPr="001E5A76">
              <w:rPr>
                <w:rFonts w:ascii="Myriad Pro" w:eastAsia="Times New Roman" w:hAnsi="Myriad Pro" w:cs="Times New Roman"/>
                <w:sz w:val="20"/>
                <w:szCs w:val="20"/>
                <w:lang w:eastAsia="ru-RU"/>
              </w:rPr>
              <w:t xml:space="preserve"> </w:t>
            </w:r>
            <w:r w:rsidRPr="001E5A76">
              <w:rPr>
                <w:rFonts w:ascii="Myriad Pro" w:eastAsia="Times New Roman" w:hAnsi="Myriad Pro" w:cs="Times New Roman"/>
                <w:sz w:val="20"/>
                <w:szCs w:val="20"/>
                <w:lang w:eastAsia="ru-RU"/>
              </w:rPr>
              <w:t>всего, в том числе:</w:t>
            </w:r>
          </w:p>
        </w:tc>
        <w:tc>
          <w:tcPr>
            <w:tcW w:w="2502" w:type="dxa"/>
            <w:tcBorders>
              <w:top w:val="nil"/>
              <w:left w:val="nil"/>
              <w:bottom w:val="single" w:sz="4" w:space="0" w:color="auto"/>
              <w:right w:val="single" w:sz="4" w:space="0" w:color="auto"/>
            </w:tcBorders>
            <w:shd w:val="clear" w:color="auto" w:fill="auto"/>
            <w:noWrap/>
            <w:vAlign w:val="center"/>
            <w:hideMark/>
          </w:tcPr>
          <w:p w14:paraId="3EE09CF5"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17 406,63</w:t>
            </w:r>
          </w:p>
        </w:tc>
      </w:tr>
      <w:tr w:rsidR="0024045E" w:rsidRPr="001E5A76" w14:paraId="67C01530"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EE3C751"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2.3.1.</w:t>
            </w:r>
          </w:p>
        </w:tc>
        <w:tc>
          <w:tcPr>
            <w:tcW w:w="5465" w:type="dxa"/>
            <w:tcBorders>
              <w:top w:val="nil"/>
              <w:left w:val="nil"/>
              <w:bottom w:val="single" w:sz="4" w:space="0" w:color="auto"/>
              <w:right w:val="single" w:sz="4" w:space="0" w:color="auto"/>
            </w:tcBorders>
            <w:shd w:val="clear" w:color="auto" w:fill="auto"/>
            <w:vAlign w:val="center"/>
            <w:hideMark/>
          </w:tcPr>
          <w:p w14:paraId="336262DE" w14:textId="77777777" w:rsidR="0024045E" w:rsidRPr="001E5A76" w:rsidRDefault="0024045E" w:rsidP="00313F5D">
            <w:pPr>
              <w:spacing w:after="0"/>
              <w:ind w:right="426"/>
              <w:rPr>
                <w:rFonts w:ascii="Myriad Pro" w:eastAsia="Times New Roman" w:hAnsi="Myriad Pro" w:cs="Times New Roman"/>
                <w:i/>
                <w:iCs/>
                <w:sz w:val="20"/>
                <w:szCs w:val="20"/>
                <w:lang w:eastAsia="ru-RU"/>
              </w:rPr>
            </w:pPr>
            <w:r w:rsidRPr="001E5A76">
              <w:rPr>
                <w:rFonts w:ascii="Myriad Pro" w:eastAsia="Times New Roman" w:hAnsi="Myriad Pro" w:cs="Times New Roman"/>
                <w:i/>
                <w:iCs/>
                <w:sz w:val="20"/>
                <w:szCs w:val="20"/>
                <w:lang w:eastAsia="ru-RU"/>
              </w:rPr>
              <w:t>плата за землю</w:t>
            </w:r>
          </w:p>
        </w:tc>
        <w:tc>
          <w:tcPr>
            <w:tcW w:w="2502" w:type="dxa"/>
            <w:tcBorders>
              <w:top w:val="nil"/>
              <w:left w:val="nil"/>
              <w:bottom w:val="single" w:sz="4" w:space="0" w:color="auto"/>
              <w:right w:val="single" w:sz="4" w:space="0" w:color="auto"/>
            </w:tcBorders>
            <w:shd w:val="clear" w:color="auto" w:fill="auto"/>
            <w:vAlign w:val="center"/>
            <w:hideMark/>
          </w:tcPr>
          <w:p w14:paraId="60779C9D"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-328,3</w:t>
            </w:r>
          </w:p>
        </w:tc>
      </w:tr>
      <w:tr w:rsidR="0024045E" w:rsidRPr="001E5A76" w14:paraId="050A5389"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EF9D0B1"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2.3.2.</w:t>
            </w:r>
          </w:p>
        </w:tc>
        <w:tc>
          <w:tcPr>
            <w:tcW w:w="5465" w:type="dxa"/>
            <w:tcBorders>
              <w:top w:val="nil"/>
              <w:left w:val="nil"/>
              <w:bottom w:val="single" w:sz="4" w:space="0" w:color="auto"/>
              <w:right w:val="single" w:sz="4" w:space="0" w:color="auto"/>
            </w:tcBorders>
            <w:shd w:val="clear" w:color="auto" w:fill="auto"/>
            <w:vAlign w:val="center"/>
            <w:hideMark/>
          </w:tcPr>
          <w:p w14:paraId="60C7F29C" w14:textId="77777777" w:rsidR="0024045E" w:rsidRPr="001E5A76" w:rsidRDefault="0024045E" w:rsidP="00313F5D">
            <w:pPr>
              <w:spacing w:after="0"/>
              <w:ind w:right="426"/>
              <w:rPr>
                <w:rFonts w:ascii="Myriad Pro" w:eastAsia="Times New Roman" w:hAnsi="Myriad Pro" w:cs="Times New Roman"/>
                <w:i/>
                <w:iCs/>
                <w:sz w:val="20"/>
                <w:szCs w:val="20"/>
                <w:lang w:eastAsia="ru-RU"/>
              </w:rPr>
            </w:pPr>
            <w:r w:rsidRPr="001E5A76">
              <w:rPr>
                <w:rFonts w:ascii="Myriad Pro" w:eastAsia="Times New Roman" w:hAnsi="Myriad Pro" w:cs="Times New Roman"/>
                <w:i/>
                <w:iCs/>
                <w:sz w:val="20"/>
                <w:szCs w:val="20"/>
                <w:lang w:eastAsia="ru-RU"/>
              </w:rPr>
              <w:t>Налог на имущество</w:t>
            </w:r>
          </w:p>
        </w:tc>
        <w:tc>
          <w:tcPr>
            <w:tcW w:w="2502" w:type="dxa"/>
            <w:tcBorders>
              <w:top w:val="nil"/>
              <w:left w:val="nil"/>
              <w:bottom w:val="single" w:sz="4" w:space="0" w:color="auto"/>
              <w:right w:val="single" w:sz="4" w:space="0" w:color="auto"/>
            </w:tcBorders>
            <w:shd w:val="clear" w:color="auto" w:fill="auto"/>
            <w:vAlign w:val="center"/>
            <w:hideMark/>
          </w:tcPr>
          <w:p w14:paraId="71B3427B"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15 795,6</w:t>
            </w:r>
          </w:p>
        </w:tc>
      </w:tr>
      <w:tr w:rsidR="0024045E" w:rsidRPr="001E5A76" w14:paraId="6975E101"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8336324"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2.3.3.</w:t>
            </w:r>
          </w:p>
        </w:tc>
        <w:tc>
          <w:tcPr>
            <w:tcW w:w="5465" w:type="dxa"/>
            <w:tcBorders>
              <w:top w:val="nil"/>
              <w:left w:val="nil"/>
              <w:bottom w:val="single" w:sz="4" w:space="0" w:color="auto"/>
              <w:right w:val="single" w:sz="4" w:space="0" w:color="auto"/>
            </w:tcBorders>
            <w:shd w:val="clear" w:color="auto" w:fill="auto"/>
            <w:vAlign w:val="center"/>
            <w:hideMark/>
          </w:tcPr>
          <w:p w14:paraId="666F5B01" w14:textId="77777777" w:rsidR="0024045E" w:rsidRPr="001E5A76" w:rsidRDefault="0024045E" w:rsidP="00313F5D">
            <w:pPr>
              <w:spacing w:after="0"/>
              <w:ind w:right="426"/>
              <w:rPr>
                <w:rFonts w:ascii="Myriad Pro" w:eastAsia="Times New Roman" w:hAnsi="Myriad Pro" w:cs="Times New Roman"/>
                <w:i/>
                <w:iCs/>
                <w:sz w:val="20"/>
                <w:szCs w:val="20"/>
                <w:lang w:eastAsia="ru-RU"/>
              </w:rPr>
            </w:pPr>
            <w:r w:rsidRPr="001E5A76">
              <w:rPr>
                <w:rFonts w:ascii="Myriad Pro" w:eastAsia="Times New Roman" w:hAnsi="Myriad Pro" w:cs="Times New Roman"/>
                <w:i/>
                <w:iCs/>
                <w:sz w:val="20"/>
                <w:szCs w:val="20"/>
                <w:lang w:eastAsia="ru-RU"/>
              </w:rPr>
              <w:t>Прочие налоги и сборы</w:t>
            </w:r>
          </w:p>
        </w:tc>
        <w:tc>
          <w:tcPr>
            <w:tcW w:w="2502" w:type="dxa"/>
            <w:tcBorders>
              <w:top w:val="nil"/>
              <w:left w:val="nil"/>
              <w:bottom w:val="single" w:sz="4" w:space="0" w:color="auto"/>
              <w:right w:val="single" w:sz="4" w:space="0" w:color="auto"/>
            </w:tcBorders>
            <w:shd w:val="clear" w:color="auto" w:fill="auto"/>
            <w:vAlign w:val="center"/>
            <w:hideMark/>
          </w:tcPr>
          <w:p w14:paraId="59032A2D"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1 939,4</w:t>
            </w:r>
          </w:p>
        </w:tc>
      </w:tr>
      <w:tr w:rsidR="0024045E" w:rsidRPr="001E5A76" w14:paraId="5D814E76"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A45C957"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2.3.3.1.</w:t>
            </w:r>
          </w:p>
        </w:tc>
        <w:tc>
          <w:tcPr>
            <w:tcW w:w="5465" w:type="dxa"/>
            <w:tcBorders>
              <w:top w:val="nil"/>
              <w:left w:val="nil"/>
              <w:bottom w:val="single" w:sz="4" w:space="0" w:color="auto"/>
              <w:right w:val="single" w:sz="4" w:space="0" w:color="auto"/>
            </w:tcBorders>
            <w:shd w:val="clear" w:color="auto" w:fill="auto"/>
            <w:vAlign w:val="center"/>
            <w:hideMark/>
          </w:tcPr>
          <w:p w14:paraId="1249F09D" w14:textId="77777777" w:rsidR="0024045E" w:rsidRPr="001E5A76" w:rsidRDefault="0024045E" w:rsidP="00313F5D">
            <w:pPr>
              <w:spacing w:after="0"/>
              <w:ind w:right="426"/>
              <w:rPr>
                <w:rFonts w:ascii="Myriad Pro" w:eastAsia="Times New Roman" w:hAnsi="Myriad Pro" w:cs="Times New Roman"/>
                <w:i/>
                <w:iCs/>
                <w:sz w:val="20"/>
                <w:szCs w:val="20"/>
                <w:lang w:eastAsia="ru-RU"/>
              </w:rPr>
            </w:pPr>
            <w:r w:rsidRPr="001E5A76">
              <w:rPr>
                <w:rFonts w:ascii="Myriad Pro" w:eastAsia="Times New Roman" w:hAnsi="Myriad Pro" w:cs="Times New Roman"/>
                <w:i/>
                <w:iCs/>
                <w:sz w:val="20"/>
                <w:szCs w:val="20"/>
                <w:lang w:eastAsia="ru-RU"/>
              </w:rPr>
              <w:t>ПДВ</w:t>
            </w:r>
          </w:p>
        </w:tc>
        <w:tc>
          <w:tcPr>
            <w:tcW w:w="2502" w:type="dxa"/>
            <w:tcBorders>
              <w:top w:val="nil"/>
              <w:left w:val="nil"/>
              <w:bottom w:val="single" w:sz="4" w:space="0" w:color="auto"/>
              <w:right w:val="single" w:sz="4" w:space="0" w:color="auto"/>
            </w:tcBorders>
            <w:shd w:val="clear" w:color="auto" w:fill="auto"/>
            <w:vAlign w:val="center"/>
            <w:hideMark/>
          </w:tcPr>
          <w:p w14:paraId="39A080FD"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82,8</w:t>
            </w:r>
          </w:p>
        </w:tc>
      </w:tr>
      <w:tr w:rsidR="0024045E" w:rsidRPr="001E5A76" w14:paraId="04F72C38"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4ABFBEE"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2.3.3.2.</w:t>
            </w:r>
          </w:p>
        </w:tc>
        <w:tc>
          <w:tcPr>
            <w:tcW w:w="5465" w:type="dxa"/>
            <w:tcBorders>
              <w:top w:val="nil"/>
              <w:left w:val="nil"/>
              <w:bottom w:val="single" w:sz="4" w:space="0" w:color="auto"/>
              <w:right w:val="single" w:sz="4" w:space="0" w:color="auto"/>
            </w:tcBorders>
            <w:shd w:val="clear" w:color="auto" w:fill="auto"/>
            <w:vAlign w:val="center"/>
            <w:hideMark/>
          </w:tcPr>
          <w:p w14:paraId="14ECA4FE" w14:textId="77777777" w:rsidR="0024045E" w:rsidRPr="001E5A76" w:rsidRDefault="0024045E" w:rsidP="00313F5D">
            <w:pPr>
              <w:spacing w:after="0"/>
              <w:ind w:right="426"/>
              <w:rPr>
                <w:rFonts w:ascii="Myriad Pro" w:eastAsia="Times New Roman" w:hAnsi="Myriad Pro" w:cs="Times New Roman"/>
                <w:i/>
                <w:iCs/>
                <w:sz w:val="20"/>
                <w:szCs w:val="20"/>
                <w:lang w:eastAsia="ru-RU"/>
              </w:rPr>
            </w:pPr>
            <w:r w:rsidRPr="001E5A76">
              <w:rPr>
                <w:rFonts w:ascii="Myriad Pro" w:eastAsia="Times New Roman" w:hAnsi="Myriad Pro" w:cs="Times New Roman"/>
                <w:i/>
                <w:iCs/>
                <w:sz w:val="20"/>
                <w:szCs w:val="20"/>
                <w:lang w:eastAsia="ru-RU"/>
              </w:rPr>
              <w:t>Транспортный налог</w:t>
            </w:r>
          </w:p>
        </w:tc>
        <w:tc>
          <w:tcPr>
            <w:tcW w:w="2502" w:type="dxa"/>
            <w:tcBorders>
              <w:top w:val="nil"/>
              <w:left w:val="nil"/>
              <w:bottom w:val="single" w:sz="4" w:space="0" w:color="auto"/>
              <w:right w:val="single" w:sz="4" w:space="0" w:color="auto"/>
            </w:tcBorders>
            <w:shd w:val="clear" w:color="auto" w:fill="auto"/>
            <w:vAlign w:val="center"/>
            <w:hideMark/>
          </w:tcPr>
          <w:p w14:paraId="55825B58"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206,1</w:t>
            </w:r>
          </w:p>
        </w:tc>
      </w:tr>
      <w:tr w:rsidR="0024045E" w:rsidRPr="001E5A76" w14:paraId="3724BD44"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9680D61"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2.3.3.3.</w:t>
            </w:r>
          </w:p>
        </w:tc>
        <w:tc>
          <w:tcPr>
            <w:tcW w:w="5465" w:type="dxa"/>
            <w:tcBorders>
              <w:top w:val="nil"/>
              <w:left w:val="nil"/>
              <w:bottom w:val="single" w:sz="4" w:space="0" w:color="auto"/>
              <w:right w:val="single" w:sz="4" w:space="0" w:color="auto"/>
            </w:tcBorders>
            <w:shd w:val="clear" w:color="auto" w:fill="auto"/>
            <w:vAlign w:val="center"/>
            <w:hideMark/>
          </w:tcPr>
          <w:p w14:paraId="47D5FC15" w14:textId="77777777" w:rsidR="0024045E" w:rsidRPr="001E5A76" w:rsidRDefault="0024045E" w:rsidP="00313F5D">
            <w:pPr>
              <w:spacing w:after="0"/>
              <w:ind w:right="426"/>
              <w:rPr>
                <w:rFonts w:ascii="Myriad Pro" w:eastAsia="Times New Roman" w:hAnsi="Myriad Pro" w:cs="Times New Roman"/>
                <w:i/>
                <w:iCs/>
                <w:sz w:val="20"/>
                <w:szCs w:val="20"/>
                <w:lang w:eastAsia="ru-RU"/>
              </w:rPr>
            </w:pPr>
            <w:proofErr w:type="spellStart"/>
            <w:r w:rsidRPr="001E5A76">
              <w:rPr>
                <w:rFonts w:ascii="Myriad Pro" w:eastAsia="Times New Roman" w:hAnsi="Myriad Pro" w:cs="Times New Roman"/>
                <w:i/>
                <w:iCs/>
                <w:sz w:val="20"/>
                <w:szCs w:val="20"/>
                <w:lang w:eastAsia="ru-RU"/>
              </w:rPr>
              <w:t>гос.пошлина</w:t>
            </w:r>
            <w:proofErr w:type="spellEnd"/>
            <w:r w:rsidRPr="001E5A76">
              <w:rPr>
                <w:rFonts w:ascii="Myriad Pro" w:eastAsia="Times New Roman" w:hAnsi="Myriad Pro" w:cs="Times New Roman"/>
                <w:i/>
                <w:iCs/>
                <w:sz w:val="20"/>
                <w:szCs w:val="20"/>
                <w:lang w:eastAsia="ru-RU"/>
              </w:rPr>
              <w:t xml:space="preserve"> </w:t>
            </w:r>
          </w:p>
        </w:tc>
        <w:tc>
          <w:tcPr>
            <w:tcW w:w="2502" w:type="dxa"/>
            <w:tcBorders>
              <w:top w:val="nil"/>
              <w:left w:val="nil"/>
              <w:bottom w:val="single" w:sz="4" w:space="0" w:color="auto"/>
              <w:right w:val="single" w:sz="4" w:space="0" w:color="auto"/>
            </w:tcBorders>
            <w:shd w:val="clear" w:color="auto" w:fill="auto"/>
            <w:vAlign w:val="center"/>
            <w:hideMark/>
          </w:tcPr>
          <w:p w14:paraId="77349428"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1 650,5</w:t>
            </w:r>
          </w:p>
        </w:tc>
      </w:tr>
      <w:tr w:rsidR="0024045E" w:rsidRPr="001E5A76" w14:paraId="67EC24A6"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77DA190"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lastRenderedPageBreak/>
              <w:t>2.4.</w:t>
            </w:r>
          </w:p>
        </w:tc>
        <w:tc>
          <w:tcPr>
            <w:tcW w:w="5465" w:type="dxa"/>
            <w:tcBorders>
              <w:top w:val="nil"/>
              <w:left w:val="nil"/>
              <w:bottom w:val="single" w:sz="4" w:space="0" w:color="auto"/>
              <w:right w:val="single" w:sz="4" w:space="0" w:color="auto"/>
            </w:tcBorders>
            <w:shd w:val="clear" w:color="auto" w:fill="auto"/>
            <w:vAlign w:val="center"/>
            <w:hideMark/>
          </w:tcPr>
          <w:p w14:paraId="49ABCC35"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Отчисления на социальные нужды (ЕСН)</w:t>
            </w:r>
          </w:p>
        </w:tc>
        <w:tc>
          <w:tcPr>
            <w:tcW w:w="2502" w:type="dxa"/>
            <w:tcBorders>
              <w:top w:val="nil"/>
              <w:left w:val="nil"/>
              <w:bottom w:val="single" w:sz="4" w:space="0" w:color="auto"/>
              <w:right w:val="single" w:sz="4" w:space="0" w:color="auto"/>
            </w:tcBorders>
            <w:shd w:val="clear" w:color="auto" w:fill="auto"/>
            <w:vAlign w:val="center"/>
            <w:hideMark/>
          </w:tcPr>
          <w:p w14:paraId="5EC5DE40"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38 660,9</w:t>
            </w:r>
          </w:p>
        </w:tc>
      </w:tr>
      <w:tr w:rsidR="0024045E" w:rsidRPr="001E5A76" w14:paraId="3B75AF44"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946E79E"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2.5.</w:t>
            </w:r>
          </w:p>
        </w:tc>
        <w:tc>
          <w:tcPr>
            <w:tcW w:w="5465" w:type="dxa"/>
            <w:tcBorders>
              <w:top w:val="nil"/>
              <w:left w:val="nil"/>
              <w:bottom w:val="single" w:sz="4" w:space="0" w:color="auto"/>
              <w:right w:val="single" w:sz="4" w:space="0" w:color="auto"/>
            </w:tcBorders>
            <w:shd w:val="clear" w:color="auto" w:fill="auto"/>
            <w:vAlign w:val="center"/>
            <w:hideMark/>
          </w:tcPr>
          <w:p w14:paraId="60308724"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Налог на прибыль</w:t>
            </w:r>
          </w:p>
        </w:tc>
        <w:tc>
          <w:tcPr>
            <w:tcW w:w="2502" w:type="dxa"/>
            <w:tcBorders>
              <w:top w:val="nil"/>
              <w:left w:val="nil"/>
              <w:bottom w:val="single" w:sz="4" w:space="0" w:color="auto"/>
              <w:right w:val="single" w:sz="4" w:space="0" w:color="auto"/>
            </w:tcBorders>
            <w:shd w:val="clear" w:color="auto" w:fill="auto"/>
            <w:vAlign w:val="center"/>
            <w:hideMark/>
          </w:tcPr>
          <w:p w14:paraId="40BD5BC0"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100 250,0</w:t>
            </w:r>
          </w:p>
        </w:tc>
      </w:tr>
      <w:tr w:rsidR="0024045E" w:rsidRPr="001E5A76" w14:paraId="06AE2B60"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CD1875D"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2.6.</w:t>
            </w:r>
          </w:p>
        </w:tc>
        <w:tc>
          <w:tcPr>
            <w:tcW w:w="5465" w:type="dxa"/>
            <w:tcBorders>
              <w:top w:val="nil"/>
              <w:left w:val="nil"/>
              <w:bottom w:val="single" w:sz="4" w:space="0" w:color="auto"/>
              <w:right w:val="single" w:sz="4" w:space="0" w:color="auto"/>
            </w:tcBorders>
            <w:shd w:val="clear" w:color="auto" w:fill="auto"/>
            <w:vAlign w:val="center"/>
            <w:hideMark/>
          </w:tcPr>
          <w:p w14:paraId="7D42D572"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Прочие неподконтрольные расходы, в т.ч.:</w:t>
            </w:r>
          </w:p>
        </w:tc>
        <w:tc>
          <w:tcPr>
            <w:tcW w:w="2502" w:type="dxa"/>
            <w:tcBorders>
              <w:top w:val="nil"/>
              <w:left w:val="nil"/>
              <w:bottom w:val="single" w:sz="4" w:space="0" w:color="auto"/>
              <w:right w:val="single" w:sz="4" w:space="0" w:color="auto"/>
            </w:tcBorders>
            <w:shd w:val="clear" w:color="auto" w:fill="auto"/>
            <w:vAlign w:val="center"/>
            <w:hideMark/>
          </w:tcPr>
          <w:p w14:paraId="08036E61"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881 145,7</w:t>
            </w:r>
          </w:p>
        </w:tc>
      </w:tr>
      <w:tr w:rsidR="0024045E" w:rsidRPr="001E5A76" w14:paraId="7BC0E4EF"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2C2B4D3"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2.6.1</w:t>
            </w:r>
          </w:p>
        </w:tc>
        <w:tc>
          <w:tcPr>
            <w:tcW w:w="5465" w:type="dxa"/>
            <w:tcBorders>
              <w:top w:val="nil"/>
              <w:left w:val="nil"/>
              <w:bottom w:val="single" w:sz="4" w:space="0" w:color="auto"/>
              <w:right w:val="single" w:sz="4" w:space="0" w:color="auto"/>
            </w:tcBorders>
            <w:shd w:val="clear" w:color="auto" w:fill="auto"/>
            <w:vAlign w:val="center"/>
            <w:hideMark/>
          </w:tcPr>
          <w:p w14:paraId="629FF045"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 xml:space="preserve">Резерв по сомнительным долгам </w:t>
            </w:r>
          </w:p>
        </w:tc>
        <w:tc>
          <w:tcPr>
            <w:tcW w:w="2502" w:type="dxa"/>
            <w:tcBorders>
              <w:top w:val="nil"/>
              <w:left w:val="nil"/>
              <w:bottom w:val="single" w:sz="4" w:space="0" w:color="auto"/>
              <w:right w:val="single" w:sz="4" w:space="0" w:color="auto"/>
            </w:tcBorders>
            <w:shd w:val="clear" w:color="auto" w:fill="auto"/>
            <w:vAlign w:val="center"/>
            <w:hideMark/>
          </w:tcPr>
          <w:p w14:paraId="2CD17D4E"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767 795,7</w:t>
            </w:r>
          </w:p>
        </w:tc>
      </w:tr>
      <w:tr w:rsidR="0024045E" w:rsidRPr="001E5A76" w14:paraId="1372197B"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21BAF98"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2.6.2</w:t>
            </w:r>
          </w:p>
        </w:tc>
        <w:tc>
          <w:tcPr>
            <w:tcW w:w="5465" w:type="dxa"/>
            <w:tcBorders>
              <w:top w:val="nil"/>
              <w:left w:val="nil"/>
              <w:bottom w:val="single" w:sz="4" w:space="0" w:color="auto"/>
              <w:right w:val="single" w:sz="4" w:space="0" w:color="auto"/>
            </w:tcBorders>
            <w:shd w:val="clear" w:color="auto" w:fill="auto"/>
            <w:vAlign w:val="center"/>
            <w:hideMark/>
          </w:tcPr>
          <w:p w14:paraId="6B2C1CFA"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Проценты за пользование кредитом (на операционную деятельность)</w:t>
            </w:r>
          </w:p>
        </w:tc>
        <w:tc>
          <w:tcPr>
            <w:tcW w:w="2502" w:type="dxa"/>
            <w:tcBorders>
              <w:top w:val="nil"/>
              <w:left w:val="nil"/>
              <w:bottom w:val="single" w:sz="4" w:space="0" w:color="auto"/>
              <w:right w:val="single" w:sz="4" w:space="0" w:color="auto"/>
            </w:tcBorders>
            <w:shd w:val="clear" w:color="auto" w:fill="auto"/>
            <w:vAlign w:val="center"/>
            <w:hideMark/>
          </w:tcPr>
          <w:p w14:paraId="16609CF5"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109 215,0</w:t>
            </w:r>
          </w:p>
        </w:tc>
      </w:tr>
      <w:tr w:rsidR="0024045E" w:rsidRPr="001E5A76" w14:paraId="0585CCE1"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B48392F"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2.6.3</w:t>
            </w:r>
          </w:p>
        </w:tc>
        <w:tc>
          <w:tcPr>
            <w:tcW w:w="5465" w:type="dxa"/>
            <w:tcBorders>
              <w:top w:val="nil"/>
              <w:left w:val="nil"/>
              <w:bottom w:val="nil"/>
              <w:right w:val="nil"/>
            </w:tcBorders>
            <w:shd w:val="clear" w:color="auto" w:fill="auto"/>
            <w:vAlign w:val="center"/>
            <w:hideMark/>
          </w:tcPr>
          <w:p w14:paraId="3CC68E13"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Расходы на обслуживание заемных средств, привлеченных на инвестиции в 2017 году согласно пункту 2.1.14 Регуляторного Соглашения</w:t>
            </w:r>
          </w:p>
        </w:tc>
        <w:tc>
          <w:tcPr>
            <w:tcW w:w="2502" w:type="dxa"/>
            <w:tcBorders>
              <w:top w:val="nil"/>
              <w:left w:val="single" w:sz="4" w:space="0" w:color="auto"/>
              <w:bottom w:val="single" w:sz="4" w:space="0" w:color="auto"/>
              <w:right w:val="single" w:sz="4" w:space="0" w:color="auto"/>
            </w:tcBorders>
            <w:shd w:val="clear" w:color="auto" w:fill="auto"/>
            <w:vAlign w:val="center"/>
            <w:hideMark/>
          </w:tcPr>
          <w:p w14:paraId="28454C1D"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4 135,0</w:t>
            </w:r>
          </w:p>
        </w:tc>
      </w:tr>
      <w:tr w:rsidR="0024045E" w:rsidRPr="001E5A76" w14:paraId="700C7790"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9118D21"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2.7</w:t>
            </w:r>
          </w:p>
        </w:tc>
        <w:tc>
          <w:tcPr>
            <w:tcW w:w="5465" w:type="dxa"/>
            <w:tcBorders>
              <w:top w:val="single" w:sz="4" w:space="0" w:color="auto"/>
              <w:left w:val="nil"/>
              <w:bottom w:val="single" w:sz="4" w:space="0" w:color="auto"/>
              <w:right w:val="single" w:sz="4" w:space="0" w:color="auto"/>
            </w:tcBorders>
            <w:shd w:val="clear" w:color="auto" w:fill="auto"/>
            <w:vAlign w:val="center"/>
            <w:hideMark/>
          </w:tcPr>
          <w:p w14:paraId="31603070"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Выпадающие доходы (п.87 Основ ценообразования)</w:t>
            </w:r>
          </w:p>
        </w:tc>
        <w:tc>
          <w:tcPr>
            <w:tcW w:w="2502" w:type="dxa"/>
            <w:tcBorders>
              <w:top w:val="nil"/>
              <w:left w:val="nil"/>
              <w:bottom w:val="single" w:sz="4" w:space="0" w:color="auto"/>
              <w:right w:val="single" w:sz="4" w:space="0" w:color="auto"/>
            </w:tcBorders>
            <w:shd w:val="clear" w:color="auto" w:fill="auto"/>
            <w:vAlign w:val="center"/>
            <w:hideMark/>
          </w:tcPr>
          <w:p w14:paraId="522EFF7E"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109 168,8</w:t>
            </w:r>
          </w:p>
        </w:tc>
      </w:tr>
      <w:tr w:rsidR="0024045E" w:rsidRPr="001E5A76" w14:paraId="7C1D47A3"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953B3A5"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2.7.1.</w:t>
            </w:r>
          </w:p>
        </w:tc>
        <w:tc>
          <w:tcPr>
            <w:tcW w:w="5465" w:type="dxa"/>
            <w:tcBorders>
              <w:top w:val="nil"/>
              <w:left w:val="nil"/>
              <w:bottom w:val="single" w:sz="4" w:space="0" w:color="auto"/>
              <w:right w:val="single" w:sz="4" w:space="0" w:color="auto"/>
            </w:tcBorders>
            <w:shd w:val="clear" w:color="auto" w:fill="auto"/>
            <w:vAlign w:val="center"/>
            <w:hideMark/>
          </w:tcPr>
          <w:p w14:paraId="0B1F7CD0"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Выпадающие доходы (п.87 Ос</w:t>
            </w:r>
            <w:r w:rsidR="00473EA9" w:rsidRPr="001E5A76">
              <w:rPr>
                <w:rFonts w:ascii="Myriad Pro" w:eastAsia="Times New Roman" w:hAnsi="Myriad Pro" w:cs="Times New Roman"/>
                <w:sz w:val="20"/>
                <w:szCs w:val="20"/>
                <w:lang w:eastAsia="ru-RU"/>
              </w:rPr>
              <w:t xml:space="preserve">нов ценообразования) план/факт </w:t>
            </w:r>
            <w:r w:rsidRPr="001E5A76">
              <w:rPr>
                <w:rFonts w:ascii="Myriad Pro" w:eastAsia="Times New Roman" w:hAnsi="Myriad Pro" w:cs="Times New Roman"/>
                <w:sz w:val="20"/>
                <w:szCs w:val="20"/>
                <w:lang w:eastAsia="ru-RU"/>
              </w:rPr>
              <w:t>2017 года</w:t>
            </w:r>
          </w:p>
        </w:tc>
        <w:tc>
          <w:tcPr>
            <w:tcW w:w="2502" w:type="dxa"/>
            <w:tcBorders>
              <w:top w:val="nil"/>
              <w:left w:val="nil"/>
              <w:bottom w:val="single" w:sz="4" w:space="0" w:color="auto"/>
              <w:right w:val="single" w:sz="4" w:space="0" w:color="auto"/>
            </w:tcBorders>
            <w:shd w:val="clear" w:color="auto" w:fill="auto"/>
            <w:vAlign w:val="center"/>
            <w:hideMark/>
          </w:tcPr>
          <w:p w14:paraId="5203F00F"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109 168,8</w:t>
            </w:r>
          </w:p>
        </w:tc>
      </w:tr>
      <w:tr w:rsidR="0024045E" w:rsidRPr="001E5A76" w14:paraId="692767FE" w14:textId="77777777" w:rsidTr="001E5A76">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A523067"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2.7.2.</w:t>
            </w:r>
          </w:p>
        </w:tc>
        <w:tc>
          <w:tcPr>
            <w:tcW w:w="5465" w:type="dxa"/>
            <w:tcBorders>
              <w:top w:val="nil"/>
              <w:left w:val="nil"/>
              <w:bottom w:val="single" w:sz="4" w:space="0" w:color="auto"/>
              <w:right w:val="single" w:sz="4" w:space="0" w:color="auto"/>
            </w:tcBorders>
            <w:shd w:val="clear" w:color="auto" w:fill="auto"/>
            <w:vAlign w:val="center"/>
            <w:hideMark/>
          </w:tcPr>
          <w:p w14:paraId="0E17A062" w14:textId="77777777" w:rsidR="0024045E" w:rsidRPr="001E5A76" w:rsidRDefault="0024045E" w:rsidP="00313F5D">
            <w:pPr>
              <w:spacing w:after="0"/>
              <w:ind w:right="426"/>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Выпадающие доходы (п.87 Основ ценообразования) (фактический размер расходов за предыдущий период (2015 год), учтенный при расчете ВД на 2017 год)</w:t>
            </w:r>
          </w:p>
        </w:tc>
        <w:tc>
          <w:tcPr>
            <w:tcW w:w="2502" w:type="dxa"/>
            <w:tcBorders>
              <w:top w:val="nil"/>
              <w:left w:val="nil"/>
              <w:bottom w:val="single" w:sz="4" w:space="0" w:color="auto"/>
              <w:right w:val="single" w:sz="4" w:space="0" w:color="auto"/>
            </w:tcBorders>
            <w:shd w:val="clear" w:color="auto" w:fill="auto"/>
            <w:vAlign w:val="center"/>
            <w:hideMark/>
          </w:tcPr>
          <w:p w14:paraId="3B709596" w14:textId="77777777" w:rsidR="0024045E" w:rsidRPr="001E5A76" w:rsidRDefault="0024045E" w:rsidP="00313F5D">
            <w:pPr>
              <w:spacing w:after="0"/>
              <w:ind w:right="426"/>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w:t>
            </w:r>
          </w:p>
        </w:tc>
      </w:tr>
      <w:tr w:rsidR="008979A3" w:rsidRPr="001E5A76" w14:paraId="0B0A8C6A" w14:textId="77777777" w:rsidTr="001E5A76">
        <w:trPr>
          <w:trHeight w:val="20"/>
        </w:trPr>
        <w:tc>
          <w:tcPr>
            <w:tcW w:w="1276"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7CD6693" w14:textId="77777777" w:rsidR="008979A3" w:rsidRPr="001E5A76" w:rsidRDefault="008979A3" w:rsidP="00313F5D">
            <w:pPr>
              <w:spacing w:after="0"/>
              <w:ind w:right="426"/>
              <w:jc w:val="right"/>
              <w:rPr>
                <w:rFonts w:ascii="Myriad Pro" w:eastAsia="Times New Roman" w:hAnsi="Myriad Pro" w:cs="Times New Roman"/>
                <w:b/>
                <w:bCs/>
                <w:sz w:val="20"/>
                <w:szCs w:val="20"/>
                <w:lang w:eastAsia="ru-RU"/>
              </w:rPr>
            </w:pPr>
            <w:r w:rsidRPr="001E5A76">
              <w:rPr>
                <w:rFonts w:ascii="Myriad Pro" w:eastAsia="Times New Roman" w:hAnsi="Myriad Pro" w:cs="Times New Roman"/>
                <w:b/>
                <w:bCs/>
                <w:sz w:val="20"/>
                <w:szCs w:val="20"/>
                <w:lang w:eastAsia="ru-RU"/>
              </w:rPr>
              <w:t> </w:t>
            </w:r>
          </w:p>
        </w:tc>
        <w:tc>
          <w:tcPr>
            <w:tcW w:w="546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DE4CD14" w14:textId="77777777" w:rsidR="008979A3" w:rsidRPr="001E5A76" w:rsidRDefault="008979A3" w:rsidP="00313F5D">
            <w:pPr>
              <w:spacing w:after="0"/>
              <w:ind w:right="426"/>
              <w:rPr>
                <w:rFonts w:ascii="Myriad Pro" w:eastAsia="Times New Roman" w:hAnsi="Myriad Pro" w:cs="Times New Roman"/>
                <w:b/>
                <w:bCs/>
                <w:sz w:val="20"/>
                <w:szCs w:val="20"/>
                <w:lang w:eastAsia="ru-RU"/>
              </w:rPr>
            </w:pPr>
            <w:r w:rsidRPr="001E5A76">
              <w:rPr>
                <w:rFonts w:ascii="Myriad Pro" w:hAnsi="Myriad Pro"/>
                <w:b/>
                <w:bCs/>
                <w:sz w:val="20"/>
                <w:szCs w:val="20"/>
              </w:rPr>
              <w:t>Итого подлежит учету (исключению)</w:t>
            </w:r>
          </w:p>
        </w:tc>
        <w:tc>
          <w:tcPr>
            <w:tcW w:w="2502" w:type="dxa"/>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D9C2A2C" w14:textId="77777777" w:rsidR="008979A3" w:rsidRPr="001E5A76" w:rsidRDefault="008979A3" w:rsidP="00313F5D">
            <w:pPr>
              <w:spacing w:after="0"/>
              <w:ind w:right="426"/>
              <w:jc w:val="right"/>
              <w:rPr>
                <w:rFonts w:ascii="Myriad Pro" w:eastAsia="Times New Roman" w:hAnsi="Myriad Pro" w:cs="Times New Roman"/>
                <w:b/>
                <w:bCs/>
                <w:sz w:val="20"/>
                <w:szCs w:val="20"/>
                <w:lang w:eastAsia="ru-RU"/>
              </w:rPr>
            </w:pPr>
            <w:r w:rsidRPr="001E5A76">
              <w:rPr>
                <w:rFonts w:ascii="Myriad Pro" w:hAnsi="Myriad Pro"/>
                <w:b/>
                <w:bCs/>
                <w:sz w:val="20"/>
                <w:szCs w:val="20"/>
              </w:rPr>
              <w:t>723 711,05</w:t>
            </w:r>
          </w:p>
        </w:tc>
      </w:tr>
      <w:tr w:rsidR="008979A3" w:rsidRPr="001E5A76" w14:paraId="7FD07EDD" w14:textId="77777777" w:rsidTr="001E5A76">
        <w:trPr>
          <w:trHeight w:val="20"/>
        </w:trPr>
        <w:tc>
          <w:tcPr>
            <w:tcW w:w="1276"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2EB97B5A" w14:textId="77777777" w:rsidR="008979A3" w:rsidRPr="001E5A76" w:rsidRDefault="008979A3" w:rsidP="00313F5D">
            <w:pPr>
              <w:spacing w:after="0"/>
              <w:ind w:right="426"/>
              <w:jc w:val="right"/>
              <w:rPr>
                <w:rFonts w:ascii="Myriad Pro" w:eastAsia="Times New Roman" w:hAnsi="Myriad Pro" w:cs="Times New Roman"/>
                <w:b/>
                <w:bCs/>
                <w:sz w:val="20"/>
                <w:szCs w:val="20"/>
                <w:lang w:eastAsia="ru-RU"/>
              </w:rPr>
            </w:pPr>
          </w:p>
        </w:tc>
        <w:tc>
          <w:tcPr>
            <w:tcW w:w="5465" w:type="dxa"/>
            <w:tcBorders>
              <w:top w:val="nil"/>
              <w:left w:val="single" w:sz="4" w:space="0" w:color="auto"/>
              <w:bottom w:val="single" w:sz="4" w:space="0" w:color="auto"/>
              <w:right w:val="single" w:sz="4" w:space="0" w:color="auto"/>
            </w:tcBorders>
            <w:shd w:val="clear" w:color="auto" w:fill="D6E3BC" w:themeFill="accent3" w:themeFillTint="66"/>
            <w:vAlign w:val="center"/>
          </w:tcPr>
          <w:p w14:paraId="1CBDF20E" w14:textId="77777777" w:rsidR="008979A3" w:rsidRPr="001E5A76" w:rsidRDefault="008979A3" w:rsidP="00313F5D">
            <w:pPr>
              <w:spacing w:after="0"/>
              <w:ind w:right="426"/>
              <w:rPr>
                <w:rFonts w:ascii="Myriad Pro" w:eastAsia="Times New Roman" w:hAnsi="Myriad Pro" w:cs="Times New Roman"/>
                <w:b/>
                <w:bCs/>
                <w:sz w:val="20"/>
                <w:szCs w:val="20"/>
                <w:lang w:eastAsia="ru-RU"/>
              </w:rPr>
            </w:pPr>
            <w:r w:rsidRPr="001E5A76">
              <w:rPr>
                <w:rFonts w:ascii="Myriad Pro" w:hAnsi="Myriad Pro"/>
                <w:b/>
                <w:bCs/>
                <w:sz w:val="20"/>
                <w:szCs w:val="20"/>
              </w:rPr>
              <w:t xml:space="preserve">В том числе подлежит учету (исключению) </w:t>
            </w:r>
            <w:r w:rsidR="00602345" w:rsidRPr="001E5A76">
              <w:rPr>
                <w:rFonts w:ascii="Myriad Pro" w:hAnsi="Myriad Pro"/>
                <w:b/>
                <w:bCs/>
                <w:sz w:val="20"/>
                <w:szCs w:val="20"/>
              </w:rPr>
              <w:t xml:space="preserve">без </w:t>
            </w:r>
            <w:r w:rsidR="00B601FB" w:rsidRPr="001E5A76">
              <w:rPr>
                <w:rFonts w:ascii="Myriad Pro" w:hAnsi="Myriad Pro"/>
                <w:b/>
                <w:bCs/>
                <w:sz w:val="20"/>
                <w:szCs w:val="20"/>
              </w:rPr>
              <w:t>в</w:t>
            </w:r>
            <w:r w:rsidRPr="001E5A76">
              <w:rPr>
                <w:rFonts w:ascii="Myriad Pro" w:hAnsi="Myriad Pro"/>
                <w:b/>
                <w:bCs/>
                <w:sz w:val="20"/>
                <w:szCs w:val="20"/>
              </w:rPr>
              <w:t>ыпадающи</w:t>
            </w:r>
            <w:r w:rsidR="00B601FB" w:rsidRPr="001E5A76">
              <w:rPr>
                <w:rFonts w:ascii="Myriad Pro" w:hAnsi="Myriad Pro"/>
                <w:b/>
                <w:bCs/>
                <w:sz w:val="20"/>
                <w:szCs w:val="20"/>
              </w:rPr>
              <w:t>х</w:t>
            </w:r>
            <w:r w:rsidRPr="001E5A76">
              <w:rPr>
                <w:rFonts w:ascii="Myriad Pro" w:hAnsi="Myriad Pro"/>
                <w:b/>
                <w:bCs/>
                <w:sz w:val="20"/>
                <w:szCs w:val="20"/>
              </w:rPr>
              <w:t xml:space="preserve"> доход</w:t>
            </w:r>
            <w:r w:rsidR="00B601FB" w:rsidRPr="001E5A76">
              <w:rPr>
                <w:rFonts w:ascii="Myriad Pro" w:hAnsi="Myriad Pro"/>
                <w:b/>
                <w:bCs/>
                <w:sz w:val="20"/>
                <w:szCs w:val="20"/>
              </w:rPr>
              <w:t>ов</w:t>
            </w:r>
            <w:r w:rsidRPr="001E5A76">
              <w:rPr>
                <w:rFonts w:ascii="Myriad Pro" w:hAnsi="Myriad Pro"/>
                <w:b/>
                <w:bCs/>
                <w:sz w:val="20"/>
                <w:szCs w:val="20"/>
              </w:rPr>
              <w:t xml:space="preserve"> по п.87 Основ ценообразования</w:t>
            </w:r>
          </w:p>
        </w:tc>
        <w:tc>
          <w:tcPr>
            <w:tcW w:w="2502" w:type="dxa"/>
            <w:tcBorders>
              <w:top w:val="nil"/>
              <w:left w:val="nil"/>
              <w:bottom w:val="single" w:sz="4" w:space="0" w:color="auto"/>
              <w:right w:val="single" w:sz="4" w:space="0" w:color="auto"/>
            </w:tcBorders>
            <w:shd w:val="clear" w:color="auto" w:fill="D6E3BC" w:themeFill="accent3" w:themeFillTint="66"/>
            <w:noWrap/>
            <w:vAlign w:val="center"/>
          </w:tcPr>
          <w:p w14:paraId="3DFBCC11" w14:textId="77777777" w:rsidR="008979A3" w:rsidRPr="001E5A76" w:rsidRDefault="008979A3" w:rsidP="00313F5D">
            <w:pPr>
              <w:spacing w:after="0"/>
              <w:ind w:right="426"/>
              <w:jc w:val="right"/>
              <w:rPr>
                <w:rFonts w:ascii="Myriad Pro" w:eastAsia="Times New Roman" w:hAnsi="Myriad Pro" w:cs="Times New Roman"/>
                <w:b/>
                <w:bCs/>
                <w:sz w:val="20"/>
                <w:szCs w:val="20"/>
                <w:lang w:eastAsia="ru-RU"/>
              </w:rPr>
            </w:pPr>
            <w:r w:rsidRPr="001E5A76">
              <w:rPr>
                <w:rFonts w:ascii="Myriad Pro" w:hAnsi="Myriad Pro"/>
                <w:b/>
                <w:bCs/>
                <w:sz w:val="20"/>
                <w:szCs w:val="20"/>
              </w:rPr>
              <w:t>614 542,3</w:t>
            </w:r>
          </w:p>
        </w:tc>
      </w:tr>
    </w:tbl>
    <w:p w14:paraId="7C9FEA8E" w14:textId="77777777" w:rsidR="0024045E" w:rsidRPr="001215A8" w:rsidRDefault="0024045E" w:rsidP="00D17CE2">
      <w:pPr>
        <w:pStyle w:val="a4"/>
        <w:spacing w:after="0" w:line="360" w:lineRule="auto"/>
        <w:ind w:left="0" w:right="426" w:firstLine="567"/>
        <w:jc w:val="right"/>
        <w:rPr>
          <w:rFonts w:ascii="Myriad Pro" w:hAnsi="Myriad Pro"/>
          <w:bCs/>
          <w:color w:val="548DD4" w:themeColor="text2" w:themeTint="99"/>
          <w:sz w:val="26"/>
          <w:szCs w:val="26"/>
        </w:rPr>
      </w:pPr>
    </w:p>
    <w:p w14:paraId="1DF6369C" w14:textId="77777777" w:rsidR="006D3C7D" w:rsidRPr="001215A8" w:rsidRDefault="006D3C7D" w:rsidP="00FB45CB">
      <w:pPr>
        <w:spacing w:line="360" w:lineRule="auto"/>
        <w:ind w:right="426"/>
        <w:jc w:val="both"/>
        <w:rPr>
          <w:rFonts w:ascii="Myriad Pro" w:hAnsi="Myriad Pro"/>
          <w:b/>
          <w:bCs/>
          <w:sz w:val="26"/>
          <w:szCs w:val="26"/>
        </w:rPr>
      </w:pPr>
      <w:r w:rsidRPr="001215A8">
        <w:rPr>
          <w:rFonts w:ascii="Myriad Pro" w:hAnsi="Myriad Pro"/>
          <w:b/>
          <w:bCs/>
          <w:sz w:val="26"/>
          <w:szCs w:val="26"/>
        </w:rPr>
        <w:t>ПОЗИЦИЯ ОРГАНА РЕГУЛИРОВАНИЯ</w:t>
      </w:r>
    </w:p>
    <w:p w14:paraId="0999BD3E" w14:textId="1636A64F" w:rsidR="009507C6" w:rsidRPr="001215A8" w:rsidRDefault="009507C6" w:rsidP="0087792B">
      <w:pPr>
        <w:pStyle w:val="a4"/>
        <w:spacing w:after="0" w:line="360" w:lineRule="auto"/>
        <w:ind w:left="0" w:right="-6" w:firstLine="567"/>
        <w:jc w:val="both"/>
        <w:rPr>
          <w:rFonts w:ascii="Myriad Pro" w:hAnsi="Myriad Pro" w:cstheme="minorBidi"/>
          <w:bCs/>
          <w:sz w:val="26"/>
          <w:szCs w:val="26"/>
        </w:rPr>
      </w:pPr>
      <w:r w:rsidRPr="001215A8">
        <w:rPr>
          <w:rFonts w:ascii="Myriad Pro" w:hAnsi="Myriad Pro" w:cstheme="minorBidi"/>
          <w:bCs/>
          <w:sz w:val="26"/>
          <w:szCs w:val="26"/>
        </w:rPr>
        <w:t xml:space="preserve">Региональной энергетической комиссией Кемеровской области проведен анализ неподконтрольных расходов </w:t>
      </w:r>
      <w:r w:rsidR="00D40581" w:rsidRPr="001215A8">
        <w:rPr>
          <w:rFonts w:ascii="Myriad Pro" w:hAnsi="Myriad Pro" w:cstheme="minorBidi"/>
          <w:bCs/>
          <w:sz w:val="26"/>
          <w:szCs w:val="26"/>
        </w:rPr>
        <w:t>(с учётом расходов на оплату потерь и услуг по передаче электроэнергии по магистральным и распределительным сетям и без учёта капитальных вложений из прибыли) филиала ПАО «МРСК Сибири»</w:t>
      </w:r>
      <w:r w:rsidR="00B601FB" w:rsidRPr="001215A8">
        <w:rPr>
          <w:rFonts w:ascii="Myriad Pro" w:hAnsi="Myriad Pro" w:cstheme="minorBidi"/>
          <w:bCs/>
          <w:sz w:val="26"/>
          <w:szCs w:val="26"/>
        </w:rPr>
        <w:t>-</w:t>
      </w:r>
      <w:r w:rsidR="00D40581" w:rsidRPr="001215A8">
        <w:rPr>
          <w:rFonts w:ascii="Myriad Pro" w:hAnsi="Myriad Pro" w:cstheme="minorBidi"/>
          <w:bCs/>
          <w:sz w:val="26"/>
          <w:szCs w:val="26"/>
        </w:rPr>
        <w:t xml:space="preserve">«Кузбассэнерго – РЭС» </w:t>
      </w:r>
      <w:r w:rsidRPr="001215A8">
        <w:rPr>
          <w:rFonts w:ascii="Myriad Pro" w:hAnsi="Myriad Pro" w:cstheme="minorBidi"/>
          <w:bCs/>
          <w:sz w:val="26"/>
          <w:szCs w:val="26"/>
        </w:rPr>
        <w:t xml:space="preserve">за 2017 год. При этом приняты в качестве обоснованных фактические неподконтрольные расходы </w:t>
      </w:r>
      <w:r w:rsidR="00B3154B" w:rsidRPr="001215A8">
        <w:rPr>
          <w:rFonts w:ascii="Myriad Pro" w:hAnsi="Myriad Pro" w:cstheme="minorBidi"/>
          <w:bCs/>
          <w:sz w:val="26"/>
          <w:szCs w:val="26"/>
        </w:rPr>
        <w:t xml:space="preserve">в размере 4 920 212,90 тыс. руб. из </w:t>
      </w:r>
      <w:r w:rsidRPr="001215A8">
        <w:rPr>
          <w:rFonts w:ascii="Myriad Pro" w:hAnsi="Myriad Pro" w:cstheme="minorBidi"/>
          <w:bCs/>
          <w:sz w:val="26"/>
          <w:szCs w:val="26"/>
        </w:rPr>
        <w:t xml:space="preserve">5 342 338,47 тыс. руб., </w:t>
      </w:r>
      <w:r w:rsidR="00B3154B" w:rsidRPr="001215A8">
        <w:rPr>
          <w:rFonts w:ascii="Myriad Pro" w:hAnsi="Myriad Pro" w:cstheme="minorBidi"/>
          <w:bCs/>
          <w:sz w:val="26"/>
          <w:szCs w:val="26"/>
        </w:rPr>
        <w:t>представленных филиалом.</w:t>
      </w:r>
    </w:p>
    <w:tbl>
      <w:tblPr>
        <w:tblW w:w="9528" w:type="dxa"/>
        <w:jc w:val="center"/>
        <w:tblLook w:val="04A0" w:firstRow="1" w:lastRow="0" w:firstColumn="1" w:lastColumn="0" w:noHBand="0" w:noVBand="1"/>
      </w:tblPr>
      <w:tblGrid>
        <w:gridCol w:w="3112"/>
        <w:gridCol w:w="1559"/>
        <w:gridCol w:w="1561"/>
        <w:gridCol w:w="1704"/>
        <w:gridCol w:w="1592"/>
      </w:tblGrid>
      <w:tr w:rsidR="00B3154B" w:rsidRPr="001E5A76" w14:paraId="7A5164D0" w14:textId="77777777" w:rsidTr="00FB45CB">
        <w:trPr>
          <w:trHeight w:val="20"/>
          <w:tblHeader/>
          <w:jc w:val="center"/>
        </w:trPr>
        <w:tc>
          <w:tcPr>
            <w:tcW w:w="3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FD9A56" w14:textId="77777777" w:rsidR="00B3154B" w:rsidRPr="001E5A76" w:rsidRDefault="00B3154B" w:rsidP="00313F5D">
            <w:pPr>
              <w:spacing w:after="0"/>
              <w:jc w:val="center"/>
              <w:rPr>
                <w:rFonts w:ascii="Myriad Pro" w:eastAsia="Times New Roman" w:hAnsi="Myriad Pro" w:cs="Times New Roman"/>
                <w:color w:val="FFFFFF"/>
                <w:sz w:val="20"/>
                <w:szCs w:val="20"/>
                <w:lang w:eastAsia="ru-RU"/>
              </w:rPr>
            </w:pPr>
            <w:r w:rsidRPr="001E5A76">
              <w:rPr>
                <w:rFonts w:ascii="Myriad Pro" w:eastAsia="Times New Roman" w:hAnsi="Myriad Pro" w:cs="Times New Roman"/>
                <w:color w:val="FFFFFF"/>
                <w:sz w:val="20"/>
                <w:szCs w:val="20"/>
                <w:lang w:eastAsia="ru-RU"/>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16B287" w14:textId="77777777" w:rsidR="00B3154B" w:rsidRPr="001E5A76" w:rsidRDefault="00B3154B" w:rsidP="00313F5D">
            <w:pPr>
              <w:spacing w:after="0"/>
              <w:jc w:val="center"/>
              <w:rPr>
                <w:rFonts w:ascii="Myriad Pro" w:eastAsia="Times New Roman" w:hAnsi="Myriad Pro" w:cs="Times New Roman"/>
                <w:color w:val="FFFFFF"/>
                <w:sz w:val="20"/>
                <w:szCs w:val="20"/>
                <w:lang w:eastAsia="ru-RU"/>
              </w:rPr>
            </w:pPr>
            <w:r w:rsidRPr="001E5A76">
              <w:rPr>
                <w:rFonts w:ascii="Myriad Pro" w:eastAsia="Times New Roman" w:hAnsi="Myriad Pro" w:cs="Times New Roman"/>
                <w:color w:val="FFFFFF"/>
                <w:sz w:val="20"/>
                <w:szCs w:val="20"/>
                <w:lang w:eastAsia="ru-RU"/>
              </w:rPr>
              <w:t>Утверждено РЭК на 2017 год</w:t>
            </w:r>
          </w:p>
        </w:tc>
        <w:tc>
          <w:tcPr>
            <w:tcW w:w="15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CBC45B" w14:textId="77777777" w:rsidR="00B3154B" w:rsidRPr="001E5A76" w:rsidRDefault="00B3154B" w:rsidP="00313F5D">
            <w:pPr>
              <w:spacing w:after="0"/>
              <w:jc w:val="center"/>
              <w:rPr>
                <w:rFonts w:ascii="Myriad Pro" w:eastAsia="Times New Roman" w:hAnsi="Myriad Pro" w:cs="Times New Roman"/>
                <w:color w:val="FFFFFF"/>
                <w:sz w:val="20"/>
                <w:szCs w:val="20"/>
                <w:lang w:eastAsia="ru-RU"/>
              </w:rPr>
            </w:pPr>
            <w:r w:rsidRPr="001E5A76">
              <w:rPr>
                <w:rFonts w:ascii="Myriad Pro" w:eastAsia="Times New Roman" w:hAnsi="Myriad Pro" w:cs="Times New Roman"/>
                <w:color w:val="FFFFFF"/>
                <w:sz w:val="20"/>
                <w:szCs w:val="20"/>
                <w:lang w:eastAsia="ru-RU"/>
              </w:rPr>
              <w:t xml:space="preserve">Факт (по отчёту </w:t>
            </w:r>
            <w:r w:rsidR="00BD0822" w:rsidRPr="001E5A76">
              <w:rPr>
                <w:rFonts w:ascii="Myriad Pro" w:eastAsia="Times New Roman" w:hAnsi="Myriad Pro" w:cs="Times New Roman"/>
                <w:color w:val="FFFFFF"/>
                <w:sz w:val="20"/>
                <w:szCs w:val="20"/>
                <w:lang w:eastAsia="ru-RU"/>
              </w:rPr>
              <w:t>филиала</w:t>
            </w:r>
            <w:r w:rsidRPr="001E5A76">
              <w:rPr>
                <w:rFonts w:ascii="Myriad Pro" w:eastAsia="Times New Roman" w:hAnsi="Myriad Pro" w:cs="Times New Roman"/>
                <w:color w:val="FFFFFF"/>
                <w:sz w:val="20"/>
                <w:szCs w:val="20"/>
                <w:lang w:eastAsia="ru-RU"/>
              </w:rPr>
              <w:t>)</w:t>
            </w:r>
          </w:p>
        </w:tc>
        <w:tc>
          <w:tcPr>
            <w:tcW w:w="1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388C56" w14:textId="77777777" w:rsidR="00B3154B" w:rsidRPr="001E5A76" w:rsidRDefault="00B3154B" w:rsidP="00313F5D">
            <w:pPr>
              <w:spacing w:after="0"/>
              <w:jc w:val="center"/>
              <w:rPr>
                <w:rFonts w:ascii="Myriad Pro" w:eastAsia="Times New Roman" w:hAnsi="Myriad Pro" w:cs="Times New Roman"/>
                <w:color w:val="FFFFFF"/>
                <w:sz w:val="20"/>
                <w:szCs w:val="20"/>
                <w:lang w:eastAsia="ru-RU"/>
              </w:rPr>
            </w:pPr>
            <w:r w:rsidRPr="001E5A76">
              <w:rPr>
                <w:rFonts w:ascii="Myriad Pro" w:eastAsia="Times New Roman" w:hAnsi="Myriad Pro" w:cs="Times New Roman"/>
                <w:color w:val="FFFFFF"/>
                <w:sz w:val="20"/>
                <w:szCs w:val="20"/>
                <w:lang w:eastAsia="ru-RU"/>
              </w:rPr>
              <w:t>Экономически обоснованный факт, принятый РЭК КО</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66C7857" w14:textId="77777777" w:rsidR="00B3154B" w:rsidRPr="001E5A76" w:rsidRDefault="00B3154B" w:rsidP="00313F5D">
            <w:pPr>
              <w:spacing w:after="0"/>
              <w:jc w:val="center"/>
              <w:rPr>
                <w:rFonts w:ascii="Myriad Pro" w:eastAsia="Times New Roman" w:hAnsi="Myriad Pro" w:cs="Times New Roman"/>
                <w:color w:val="FFFFFF"/>
                <w:sz w:val="20"/>
                <w:szCs w:val="20"/>
                <w:lang w:eastAsia="ru-RU"/>
              </w:rPr>
            </w:pPr>
            <w:r w:rsidRPr="001E5A76">
              <w:rPr>
                <w:rFonts w:ascii="Myriad Pro" w:eastAsia="Times New Roman" w:hAnsi="Myriad Pro" w:cs="Times New Roman"/>
                <w:color w:val="FFFFFF"/>
                <w:sz w:val="20"/>
                <w:szCs w:val="20"/>
                <w:lang w:eastAsia="ru-RU"/>
              </w:rPr>
              <w:t>Отклонение</w:t>
            </w:r>
          </w:p>
        </w:tc>
      </w:tr>
      <w:tr w:rsidR="00B3154B" w:rsidRPr="001E5A76" w14:paraId="19D407BC" w14:textId="77777777" w:rsidTr="00FB45CB">
        <w:trPr>
          <w:trHeight w:val="20"/>
          <w:jc w:val="center"/>
        </w:trPr>
        <w:tc>
          <w:tcPr>
            <w:tcW w:w="3112"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F957D25"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 xml:space="preserve">Оплата услуг ОАО </w:t>
            </w:r>
            <w:r w:rsidR="001215A8" w:rsidRPr="001E5A76">
              <w:rPr>
                <w:rFonts w:ascii="Myriad Pro" w:eastAsia="Times New Roman" w:hAnsi="Myriad Pro" w:cs="Times New Roman"/>
                <w:sz w:val="20"/>
                <w:szCs w:val="20"/>
                <w:lang w:eastAsia="ru-RU"/>
              </w:rPr>
              <w:t>«</w:t>
            </w:r>
            <w:r w:rsidRPr="001E5A76">
              <w:rPr>
                <w:rFonts w:ascii="Myriad Pro" w:eastAsia="Times New Roman" w:hAnsi="Myriad Pro" w:cs="Times New Roman"/>
                <w:sz w:val="20"/>
                <w:szCs w:val="20"/>
                <w:lang w:eastAsia="ru-RU"/>
              </w:rPr>
              <w:t>ФСК ЕЭС</w:t>
            </w:r>
            <w:r w:rsidR="001215A8" w:rsidRPr="001E5A76">
              <w:rPr>
                <w:rFonts w:ascii="Myriad Pro" w:eastAsia="Times New Roman" w:hAnsi="Myriad Pro" w:cs="Times New Roman"/>
                <w:sz w:val="20"/>
                <w:szCs w:val="20"/>
                <w:lang w:eastAsia="ru-RU"/>
              </w:rPr>
              <w:t>»</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EEB867"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2 171 786,89</w:t>
            </w:r>
          </w:p>
        </w:tc>
        <w:tc>
          <w:tcPr>
            <w:tcW w:w="156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5251798"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1 872 224,92</w:t>
            </w:r>
          </w:p>
        </w:tc>
        <w:tc>
          <w:tcPr>
            <w:tcW w:w="170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B06E355"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1 872 224,92</w:t>
            </w:r>
          </w:p>
        </w:tc>
        <w:tc>
          <w:tcPr>
            <w:tcW w:w="159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24C07CC"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-299 561,97</w:t>
            </w:r>
          </w:p>
        </w:tc>
      </w:tr>
      <w:tr w:rsidR="00B3154B" w:rsidRPr="001E5A76" w14:paraId="0FDF08DB"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76397CFA"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Электроэнергия на хоз. нужды</w:t>
            </w:r>
          </w:p>
        </w:tc>
        <w:tc>
          <w:tcPr>
            <w:tcW w:w="1559" w:type="dxa"/>
            <w:tcBorders>
              <w:top w:val="nil"/>
              <w:left w:val="nil"/>
              <w:bottom w:val="single" w:sz="4" w:space="0" w:color="auto"/>
              <w:right w:val="single" w:sz="4" w:space="0" w:color="auto"/>
            </w:tcBorders>
            <w:shd w:val="clear" w:color="auto" w:fill="auto"/>
            <w:noWrap/>
            <w:vAlign w:val="bottom"/>
            <w:hideMark/>
          </w:tcPr>
          <w:p w14:paraId="167C802E"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c>
          <w:tcPr>
            <w:tcW w:w="1561" w:type="dxa"/>
            <w:tcBorders>
              <w:top w:val="nil"/>
              <w:left w:val="nil"/>
              <w:bottom w:val="single" w:sz="4" w:space="0" w:color="auto"/>
              <w:right w:val="single" w:sz="4" w:space="0" w:color="auto"/>
            </w:tcBorders>
            <w:shd w:val="clear" w:color="auto" w:fill="auto"/>
            <w:noWrap/>
            <w:vAlign w:val="bottom"/>
            <w:hideMark/>
          </w:tcPr>
          <w:p w14:paraId="414E13D7"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c>
          <w:tcPr>
            <w:tcW w:w="1704" w:type="dxa"/>
            <w:tcBorders>
              <w:top w:val="nil"/>
              <w:left w:val="nil"/>
              <w:bottom w:val="single" w:sz="4" w:space="0" w:color="auto"/>
              <w:right w:val="single" w:sz="4" w:space="0" w:color="auto"/>
            </w:tcBorders>
            <w:shd w:val="clear" w:color="auto" w:fill="auto"/>
            <w:noWrap/>
            <w:vAlign w:val="bottom"/>
            <w:hideMark/>
          </w:tcPr>
          <w:p w14:paraId="6B5C029C"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c>
          <w:tcPr>
            <w:tcW w:w="1592" w:type="dxa"/>
            <w:tcBorders>
              <w:top w:val="nil"/>
              <w:left w:val="nil"/>
              <w:bottom w:val="single" w:sz="4" w:space="0" w:color="auto"/>
              <w:right w:val="single" w:sz="4" w:space="0" w:color="auto"/>
            </w:tcBorders>
            <w:shd w:val="clear" w:color="auto" w:fill="auto"/>
            <w:noWrap/>
            <w:vAlign w:val="bottom"/>
            <w:hideMark/>
          </w:tcPr>
          <w:p w14:paraId="43DCFCE7"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r>
      <w:tr w:rsidR="00B3154B" w:rsidRPr="001E5A76" w14:paraId="2C4160E6"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7A63725A"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Теплоэнергия, водоснабжение, мусор</w:t>
            </w:r>
          </w:p>
        </w:tc>
        <w:tc>
          <w:tcPr>
            <w:tcW w:w="1559" w:type="dxa"/>
            <w:tcBorders>
              <w:top w:val="nil"/>
              <w:left w:val="nil"/>
              <w:bottom w:val="single" w:sz="4" w:space="0" w:color="auto"/>
              <w:right w:val="single" w:sz="4" w:space="0" w:color="auto"/>
            </w:tcBorders>
            <w:shd w:val="clear" w:color="auto" w:fill="auto"/>
            <w:noWrap/>
            <w:vAlign w:val="bottom"/>
            <w:hideMark/>
          </w:tcPr>
          <w:p w14:paraId="5426DAC2"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c>
          <w:tcPr>
            <w:tcW w:w="1561" w:type="dxa"/>
            <w:tcBorders>
              <w:top w:val="nil"/>
              <w:left w:val="nil"/>
              <w:bottom w:val="single" w:sz="4" w:space="0" w:color="auto"/>
              <w:right w:val="single" w:sz="4" w:space="0" w:color="auto"/>
            </w:tcBorders>
            <w:shd w:val="clear" w:color="auto" w:fill="auto"/>
            <w:noWrap/>
            <w:vAlign w:val="bottom"/>
            <w:hideMark/>
          </w:tcPr>
          <w:p w14:paraId="71A32C40"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c>
          <w:tcPr>
            <w:tcW w:w="1704" w:type="dxa"/>
            <w:tcBorders>
              <w:top w:val="nil"/>
              <w:left w:val="nil"/>
              <w:bottom w:val="single" w:sz="4" w:space="0" w:color="auto"/>
              <w:right w:val="single" w:sz="4" w:space="0" w:color="auto"/>
            </w:tcBorders>
            <w:shd w:val="clear" w:color="auto" w:fill="auto"/>
            <w:noWrap/>
            <w:vAlign w:val="bottom"/>
            <w:hideMark/>
          </w:tcPr>
          <w:p w14:paraId="1BE5830C"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c>
          <w:tcPr>
            <w:tcW w:w="1592" w:type="dxa"/>
            <w:tcBorders>
              <w:top w:val="nil"/>
              <w:left w:val="nil"/>
              <w:bottom w:val="single" w:sz="4" w:space="0" w:color="auto"/>
              <w:right w:val="single" w:sz="4" w:space="0" w:color="auto"/>
            </w:tcBorders>
            <w:shd w:val="clear" w:color="auto" w:fill="auto"/>
            <w:noWrap/>
            <w:vAlign w:val="bottom"/>
            <w:hideMark/>
          </w:tcPr>
          <w:p w14:paraId="4EE11722"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r>
      <w:tr w:rsidR="00B3154B" w:rsidRPr="001E5A76" w14:paraId="25B1CAA8"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632F2075"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Плата за аренду имущества и лизинг</w:t>
            </w:r>
          </w:p>
        </w:tc>
        <w:tc>
          <w:tcPr>
            <w:tcW w:w="1559" w:type="dxa"/>
            <w:tcBorders>
              <w:top w:val="nil"/>
              <w:left w:val="nil"/>
              <w:bottom w:val="single" w:sz="4" w:space="0" w:color="auto"/>
              <w:right w:val="single" w:sz="4" w:space="0" w:color="auto"/>
            </w:tcBorders>
            <w:shd w:val="clear" w:color="auto" w:fill="auto"/>
            <w:noWrap/>
            <w:vAlign w:val="bottom"/>
            <w:hideMark/>
          </w:tcPr>
          <w:p w14:paraId="21FD1E98"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158 196,18</w:t>
            </w:r>
          </w:p>
        </w:tc>
        <w:tc>
          <w:tcPr>
            <w:tcW w:w="1561" w:type="dxa"/>
            <w:tcBorders>
              <w:top w:val="nil"/>
              <w:left w:val="nil"/>
              <w:bottom w:val="single" w:sz="4" w:space="0" w:color="auto"/>
              <w:right w:val="single" w:sz="4" w:space="0" w:color="auto"/>
            </w:tcBorders>
            <w:shd w:val="clear" w:color="auto" w:fill="auto"/>
            <w:noWrap/>
            <w:vAlign w:val="bottom"/>
            <w:hideMark/>
          </w:tcPr>
          <w:p w14:paraId="068B6AE3"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34 837,17</w:t>
            </w:r>
          </w:p>
        </w:tc>
        <w:tc>
          <w:tcPr>
            <w:tcW w:w="1704" w:type="dxa"/>
            <w:tcBorders>
              <w:top w:val="nil"/>
              <w:left w:val="nil"/>
              <w:bottom w:val="single" w:sz="4" w:space="0" w:color="auto"/>
              <w:right w:val="single" w:sz="4" w:space="0" w:color="auto"/>
            </w:tcBorders>
            <w:shd w:val="clear" w:color="auto" w:fill="auto"/>
            <w:noWrap/>
            <w:vAlign w:val="bottom"/>
            <w:hideMark/>
          </w:tcPr>
          <w:p w14:paraId="2D904CC0"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34 837,17</w:t>
            </w:r>
          </w:p>
        </w:tc>
        <w:tc>
          <w:tcPr>
            <w:tcW w:w="1592" w:type="dxa"/>
            <w:tcBorders>
              <w:top w:val="nil"/>
              <w:left w:val="nil"/>
              <w:bottom w:val="single" w:sz="4" w:space="0" w:color="auto"/>
              <w:right w:val="single" w:sz="4" w:space="0" w:color="auto"/>
            </w:tcBorders>
            <w:shd w:val="clear" w:color="auto" w:fill="auto"/>
            <w:noWrap/>
            <w:vAlign w:val="bottom"/>
            <w:hideMark/>
          </w:tcPr>
          <w:p w14:paraId="13DD23C4"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-123 359,02</w:t>
            </w:r>
          </w:p>
        </w:tc>
      </w:tr>
      <w:tr w:rsidR="00B3154B" w:rsidRPr="001E5A76" w14:paraId="7D80DC3E"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30B84834"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Налоги - всего, в том числе:</w:t>
            </w:r>
          </w:p>
        </w:tc>
        <w:tc>
          <w:tcPr>
            <w:tcW w:w="1559" w:type="dxa"/>
            <w:tcBorders>
              <w:top w:val="nil"/>
              <w:left w:val="nil"/>
              <w:bottom w:val="single" w:sz="4" w:space="0" w:color="auto"/>
              <w:right w:val="single" w:sz="4" w:space="0" w:color="auto"/>
            </w:tcBorders>
            <w:shd w:val="clear" w:color="auto" w:fill="auto"/>
            <w:noWrap/>
            <w:vAlign w:val="bottom"/>
            <w:hideMark/>
          </w:tcPr>
          <w:p w14:paraId="28B6BD12"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124 018,72</w:t>
            </w:r>
          </w:p>
        </w:tc>
        <w:tc>
          <w:tcPr>
            <w:tcW w:w="1561" w:type="dxa"/>
            <w:tcBorders>
              <w:top w:val="nil"/>
              <w:left w:val="nil"/>
              <w:bottom w:val="single" w:sz="4" w:space="0" w:color="auto"/>
              <w:right w:val="single" w:sz="4" w:space="0" w:color="auto"/>
            </w:tcBorders>
            <w:shd w:val="clear" w:color="auto" w:fill="auto"/>
            <w:noWrap/>
            <w:vAlign w:val="bottom"/>
            <w:hideMark/>
          </w:tcPr>
          <w:p w14:paraId="05802EA3"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141 425,36</w:t>
            </w:r>
          </w:p>
        </w:tc>
        <w:tc>
          <w:tcPr>
            <w:tcW w:w="1704" w:type="dxa"/>
            <w:tcBorders>
              <w:top w:val="nil"/>
              <w:left w:val="nil"/>
              <w:bottom w:val="single" w:sz="4" w:space="0" w:color="auto"/>
              <w:right w:val="single" w:sz="4" w:space="0" w:color="auto"/>
            </w:tcBorders>
            <w:shd w:val="clear" w:color="auto" w:fill="auto"/>
            <w:noWrap/>
            <w:vAlign w:val="bottom"/>
            <w:hideMark/>
          </w:tcPr>
          <w:p w14:paraId="2189E78D"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6E0E80">
              <w:rPr>
                <w:rFonts w:ascii="Myriad Pro" w:eastAsia="Times New Roman" w:hAnsi="Myriad Pro" w:cs="Times New Roman"/>
                <w:sz w:val="20"/>
                <w:szCs w:val="20"/>
                <w:lang w:eastAsia="ru-RU"/>
              </w:rPr>
              <w:t>141 425,36</w:t>
            </w:r>
          </w:p>
        </w:tc>
        <w:tc>
          <w:tcPr>
            <w:tcW w:w="1592" w:type="dxa"/>
            <w:tcBorders>
              <w:top w:val="nil"/>
              <w:left w:val="nil"/>
              <w:bottom w:val="single" w:sz="4" w:space="0" w:color="auto"/>
              <w:right w:val="single" w:sz="4" w:space="0" w:color="auto"/>
            </w:tcBorders>
            <w:shd w:val="clear" w:color="auto" w:fill="auto"/>
            <w:noWrap/>
            <w:vAlign w:val="bottom"/>
            <w:hideMark/>
          </w:tcPr>
          <w:p w14:paraId="4284D8E0"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17 406,64</w:t>
            </w:r>
          </w:p>
        </w:tc>
      </w:tr>
      <w:tr w:rsidR="00B3154B" w:rsidRPr="001E5A76" w14:paraId="55AFF19F"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538E32AE" w14:textId="77777777" w:rsidR="00B3154B" w:rsidRPr="001E5A76" w:rsidRDefault="00602345"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 xml:space="preserve">                        </w:t>
            </w:r>
            <w:r w:rsidR="00B3154B" w:rsidRPr="001E5A76">
              <w:rPr>
                <w:rFonts w:ascii="Myriad Pro" w:eastAsia="Times New Roman" w:hAnsi="Myriad Pro" w:cs="Times New Roman"/>
                <w:sz w:val="20"/>
                <w:szCs w:val="20"/>
                <w:lang w:eastAsia="ru-RU"/>
              </w:rPr>
              <w:t>Плата за землю</w:t>
            </w:r>
          </w:p>
        </w:tc>
        <w:tc>
          <w:tcPr>
            <w:tcW w:w="1559" w:type="dxa"/>
            <w:tcBorders>
              <w:top w:val="nil"/>
              <w:left w:val="nil"/>
              <w:bottom w:val="single" w:sz="4" w:space="0" w:color="auto"/>
              <w:right w:val="single" w:sz="4" w:space="0" w:color="auto"/>
            </w:tcBorders>
            <w:shd w:val="clear" w:color="auto" w:fill="auto"/>
            <w:noWrap/>
            <w:vAlign w:val="bottom"/>
            <w:hideMark/>
          </w:tcPr>
          <w:p w14:paraId="113B164E"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30 548,02</w:t>
            </w:r>
          </w:p>
        </w:tc>
        <w:tc>
          <w:tcPr>
            <w:tcW w:w="1561" w:type="dxa"/>
            <w:tcBorders>
              <w:top w:val="nil"/>
              <w:left w:val="nil"/>
              <w:bottom w:val="single" w:sz="4" w:space="0" w:color="auto"/>
              <w:right w:val="single" w:sz="4" w:space="0" w:color="auto"/>
            </w:tcBorders>
            <w:shd w:val="clear" w:color="auto" w:fill="auto"/>
            <w:noWrap/>
            <w:vAlign w:val="bottom"/>
            <w:hideMark/>
          </w:tcPr>
          <w:p w14:paraId="22D360B1"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30 219,72</w:t>
            </w:r>
          </w:p>
        </w:tc>
        <w:tc>
          <w:tcPr>
            <w:tcW w:w="1704" w:type="dxa"/>
            <w:tcBorders>
              <w:top w:val="nil"/>
              <w:left w:val="nil"/>
              <w:bottom w:val="single" w:sz="4" w:space="0" w:color="auto"/>
              <w:right w:val="single" w:sz="4" w:space="0" w:color="auto"/>
            </w:tcBorders>
            <w:shd w:val="clear" w:color="auto" w:fill="auto"/>
            <w:noWrap/>
            <w:vAlign w:val="bottom"/>
            <w:hideMark/>
          </w:tcPr>
          <w:p w14:paraId="22311C2D"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30 339,71</w:t>
            </w:r>
          </w:p>
        </w:tc>
        <w:tc>
          <w:tcPr>
            <w:tcW w:w="1592" w:type="dxa"/>
            <w:tcBorders>
              <w:top w:val="nil"/>
              <w:left w:val="nil"/>
              <w:bottom w:val="single" w:sz="4" w:space="0" w:color="auto"/>
              <w:right w:val="single" w:sz="4" w:space="0" w:color="auto"/>
            </w:tcBorders>
            <w:shd w:val="clear" w:color="auto" w:fill="auto"/>
            <w:noWrap/>
            <w:vAlign w:val="bottom"/>
            <w:hideMark/>
          </w:tcPr>
          <w:p w14:paraId="5112B4D3"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-208,31</w:t>
            </w:r>
          </w:p>
        </w:tc>
      </w:tr>
      <w:tr w:rsidR="00B3154B" w:rsidRPr="001E5A76" w14:paraId="77779C1B"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59D53AF9" w14:textId="77777777" w:rsidR="00B3154B" w:rsidRPr="001E5A76" w:rsidRDefault="00602345"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 xml:space="preserve">                        </w:t>
            </w:r>
            <w:r w:rsidR="00B3154B" w:rsidRPr="001E5A76">
              <w:rPr>
                <w:rFonts w:ascii="Myriad Pro" w:eastAsia="Times New Roman" w:hAnsi="Myriad Pro" w:cs="Times New Roman"/>
                <w:sz w:val="20"/>
                <w:szCs w:val="20"/>
                <w:lang w:eastAsia="ru-RU"/>
              </w:rPr>
              <w:t>Налог на имущество</w:t>
            </w:r>
          </w:p>
        </w:tc>
        <w:tc>
          <w:tcPr>
            <w:tcW w:w="1559" w:type="dxa"/>
            <w:tcBorders>
              <w:top w:val="nil"/>
              <w:left w:val="nil"/>
              <w:bottom w:val="single" w:sz="4" w:space="0" w:color="auto"/>
              <w:right w:val="single" w:sz="4" w:space="0" w:color="auto"/>
            </w:tcBorders>
            <w:shd w:val="clear" w:color="auto" w:fill="auto"/>
            <w:noWrap/>
            <w:vAlign w:val="bottom"/>
            <w:hideMark/>
          </w:tcPr>
          <w:p w14:paraId="644456F8"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90 981,38</w:t>
            </w:r>
          </w:p>
        </w:tc>
        <w:tc>
          <w:tcPr>
            <w:tcW w:w="1561" w:type="dxa"/>
            <w:tcBorders>
              <w:top w:val="nil"/>
              <w:left w:val="nil"/>
              <w:bottom w:val="single" w:sz="4" w:space="0" w:color="auto"/>
              <w:right w:val="single" w:sz="4" w:space="0" w:color="auto"/>
            </w:tcBorders>
            <w:shd w:val="clear" w:color="auto" w:fill="auto"/>
            <w:noWrap/>
            <w:vAlign w:val="bottom"/>
            <w:hideMark/>
          </w:tcPr>
          <w:p w14:paraId="2CC9533E"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106 776,94</w:t>
            </w:r>
          </w:p>
        </w:tc>
        <w:tc>
          <w:tcPr>
            <w:tcW w:w="1704" w:type="dxa"/>
            <w:tcBorders>
              <w:top w:val="nil"/>
              <w:left w:val="nil"/>
              <w:bottom w:val="single" w:sz="4" w:space="0" w:color="auto"/>
              <w:right w:val="single" w:sz="4" w:space="0" w:color="auto"/>
            </w:tcBorders>
            <w:shd w:val="clear" w:color="auto" w:fill="auto"/>
            <w:noWrap/>
            <w:vAlign w:val="bottom"/>
            <w:hideMark/>
          </w:tcPr>
          <w:p w14:paraId="428B419F"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106 776,94</w:t>
            </w:r>
          </w:p>
        </w:tc>
        <w:tc>
          <w:tcPr>
            <w:tcW w:w="1592" w:type="dxa"/>
            <w:tcBorders>
              <w:top w:val="nil"/>
              <w:left w:val="nil"/>
              <w:bottom w:val="single" w:sz="4" w:space="0" w:color="auto"/>
              <w:right w:val="single" w:sz="4" w:space="0" w:color="auto"/>
            </w:tcBorders>
            <w:shd w:val="clear" w:color="auto" w:fill="auto"/>
            <w:noWrap/>
            <w:vAlign w:val="bottom"/>
            <w:hideMark/>
          </w:tcPr>
          <w:p w14:paraId="73615144"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15 795,57</w:t>
            </w:r>
          </w:p>
        </w:tc>
      </w:tr>
      <w:tr w:rsidR="00B3154B" w:rsidRPr="001E5A76" w14:paraId="11F7DE41"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42ACA222" w14:textId="77777777" w:rsidR="00B3154B" w:rsidRPr="001E5A76" w:rsidRDefault="00B3154B" w:rsidP="00313F5D">
            <w:pPr>
              <w:spacing w:after="0"/>
              <w:jc w:val="center"/>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lastRenderedPageBreak/>
              <w:t>Прочие налоги и сборы</w:t>
            </w:r>
          </w:p>
        </w:tc>
        <w:tc>
          <w:tcPr>
            <w:tcW w:w="1559" w:type="dxa"/>
            <w:tcBorders>
              <w:top w:val="nil"/>
              <w:left w:val="nil"/>
              <w:bottom w:val="single" w:sz="4" w:space="0" w:color="auto"/>
              <w:right w:val="single" w:sz="4" w:space="0" w:color="auto"/>
            </w:tcBorders>
            <w:shd w:val="clear" w:color="auto" w:fill="auto"/>
            <w:noWrap/>
            <w:vAlign w:val="bottom"/>
            <w:hideMark/>
          </w:tcPr>
          <w:p w14:paraId="73D4C299"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2 489,33</w:t>
            </w:r>
          </w:p>
        </w:tc>
        <w:tc>
          <w:tcPr>
            <w:tcW w:w="1561" w:type="dxa"/>
            <w:tcBorders>
              <w:top w:val="nil"/>
              <w:left w:val="nil"/>
              <w:bottom w:val="single" w:sz="4" w:space="0" w:color="auto"/>
              <w:right w:val="single" w:sz="4" w:space="0" w:color="auto"/>
            </w:tcBorders>
            <w:shd w:val="clear" w:color="auto" w:fill="auto"/>
            <w:noWrap/>
            <w:vAlign w:val="bottom"/>
            <w:hideMark/>
          </w:tcPr>
          <w:p w14:paraId="443A5607"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4 428,69</w:t>
            </w:r>
          </w:p>
        </w:tc>
        <w:tc>
          <w:tcPr>
            <w:tcW w:w="1704" w:type="dxa"/>
            <w:tcBorders>
              <w:top w:val="nil"/>
              <w:left w:val="nil"/>
              <w:bottom w:val="single" w:sz="4" w:space="0" w:color="auto"/>
              <w:right w:val="single" w:sz="4" w:space="0" w:color="auto"/>
            </w:tcBorders>
            <w:shd w:val="clear" w:color="auto" w:fill="auto"/>
            <w:noWrap/>
            <w:vAlign w:val="bottom"/>
            <w:hideMark/>
          </w:tcPr>
          <w:p w14:paraId="0D031A7F"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4 428,69</w:t>
            </w:r>
          </w:p>
        </w:tc>
        <w:tc>
          <w:tcPr>
            <w:tcW w:w="1592" w:type="dxa"/>
            <w:tcBorders>
              <w:top w:val="nil"/>
              <w:left w:val="nil"/>
              <w:bottom w:val="single" w:sz="4" w:space="0" w:color="auto"/>
              <w:right w:val="single" w:sz="4" w:space="0" w:color="auto"/>
            </w:tcBorders>
            <w:shd w:val="clear" w:color="auto" w:fill="auto"/>
            <w:noWrap/>
            <w:vAlign w:val="bottom"/>
            <w:hideMark/>
          </w:tcPr>
          <w:p w14:paraId="4B1C2658"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1 939,36</w:t>
            </w:r>
          </w:p>
        </w:tc>
      </w:tr>
      <w:tr w:rsidR="00B3154B" w:rsidRPr="001E5A76" w14:paraId="3B34E8B0"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6D1626BF"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Отчисления на социальные нужды (ЕСН)</w:t>
            </w:r>
          </w:p>
        </w:tc>
        <w:tc>
          <w:tcPr>
            <w:tcW w:w="1559" w:type="dxa"/>
            <w:tcBorders>
              <w:top w:val="nil"/>
              <w:left w:val="nil"/>
              <w:bottom w:val="single" w:sz="4" w:space="0" w:color="auto"/>
              <w:right w:val="single" w:sz="4" w:space="0" w:color="auto"/>
            </w:tcBorders>
            <w:shd w:val="clear" w:color="auto" w:fill="auto"/>
            <w:noWrap/>
            <w:vAlign w:val="bottom"/>
            <w:hideMark/>
          </w:tcPr>
          <w:p w14:paraId="05D96401"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316 337,07</w:t>
            </w:r>
          </w:p>
        </w:tc>
        <w:tc>
          <w:tcPr>
            <w:tcW w:w="1561" w:type="dxa"/>
            <w:tcBorders>
              <w:top w:val="nil"/>
              <w:left w:val="nil"/>
              <w:bottom w:val="single" w:sz="4" w:space="0" w:color="auto"/>
              <w:right w:val="single" w:sz="4" w:space="0" w:color="auto"/>
            </w:tcBorders>
            <w:shd w:val="clear" w:color="auto" w:fill="auto"/>
            <w:noWrap/>
            <w:vAlign w:val="bottom"/>
            <w:hideMark/>
          </w:tcPr>
          <w:p w14:paraId="7FDE1C27"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354 998,10</w:t>
            </w:r>
          </w:p>
        </w:tc>
        <w:tc>
          <w:tcPr>
            <w:tcW w:w="1704" w:type="dxa"/>
            <w:tcBorders>
              <w:top w:val="nil"/>
              <w:left w:val="nil"/>
              <w:bottom w:val="single" w:sz="4" w:space="0" w:color="auto"/>
              <w:right w:val="single" w:sz="4" w:space="0" w:color="auto"/>
            </w:tcBorders>
            <w:shd w:val="clear" w:color="auto" w:fill="auto"/>
            <w:noWrap/>
            <w:vAlign w:val="bottom"/>
            <w:hideMark/>
          </w:tcPr>
          <w:p w14:paraId="06EB014D"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354 998,10</w:t>
            </w:r>
          </w:p>
        </w:tc>
        <w:tc>
          <w:tcPr>
            <w:tcW w:w="1592" w:type="dxa"/>
            <w:tcBorders>
              <w:top w:val="nil"/>
              <w:left w:val="nil"/>
              <w:bottom w:val="single" w:sz="4" w:space="0" w:color="auto"/>
              <w:right w:val="single" w:sz="4" w:space="0" w:color="auto"/>
            </w:tcBorders>
            <w:shd w:val="clear" w:color="auto" w:fill="auto"/>
            <w:noWrap/>
            <w:vAlign w:val="bottom"/>
            <w:hideMark/>
          </w:tcPr>
          <w:p w14:paraId="009DA7A4"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38 661,02</w:t>
            </w:r>
          </w:p>
        </w:tc>
      </w:tr>
      <w:tr w:rsidR="00B3154B" w:rsidRPr="001E5A76" w14:paraId="3081A9DB"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77CF84EC"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Прочие неподконтрольные расходы (фонд энергосбережения)</w:t>
            </w:r>
          </w:p>
        </w:tc>
        <w:tc>
          <w:tcPr>
            <w:tcW w:w="1559" w:type="dxa"/>
            <w:tcBorders>
              <w:top w:val="nil"/>
              <w:left w:val="nil"/>
              <w:bottom w:val="single" w:sz="4" w:space="0" w:color="auto"/>
              <w:right w:val="single" w:sz="4" w:space="0" w:color="auto"/>
            </w:tcBorders>
            <w:shd w:val="clear" w:color="auto" w:fill="auto"/>
            <w:noWrap/>
            <w:vAlign w:val="bottom"/>
            <w:hideMark/>
          </w:tcPr>
          <w:p w14:paraId="6F2B46FF"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c>
          <w:tcPr>
            <w:tcW w:w="1561" w:type="dxa"/>
            <w:tcBorders>
              <w:top w:val="nil"/>
              <w:left w:val="nil"/>
              <w:bottom w:val="single" w:sz="4" w:space="0" w:color="auto"/>
              <w:right w:val="single" w:sz="4" w:space="0" w:color="auto"/>
            </w:tcBorders>
            <w:shd w:val="clear" w:color="auto" w:fill="auto"/>
            <w:noWrap/>
            <w:vAlign w:val="bottom"/>
            <w:hideMark/>
          </w:tcPr>
          <w:p w14:paraId="6A4F88D0"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109 214,98</w:t>
            </w:r>
          </w:p>
        </w:tc>
        <w:tc>
          <w:tcPr>
            <w:tcW w:w="1704" w:type="dxa"/>
            <w:tcBorders>
              <w:top w:val="nil"/>
              <w:left w:val="nil"/>
              <w:bottom w:val="single" w:sz="4" w:space="0" w:color="auto"/>
              <w:right w:val="single" w:sz="4" w:space="0" w:color="auto"/>
            </w:tcBorders>
            <w:shd w:val="clear" w:color="auto" w:fill="auto"/>
            <w:noWrap/>
            <w:vAlign w:val="bottom"/>
            <w:hideMark/>
          </w:tcPr>
          <w:p w14:paraId="08408E39"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c>
          <w:tcPr>
            <w:tcW w:w="1592" w:type="dxa"/>
            <w:tcBorders>
              <w:top w:val="nil"/>
              <w:left w:val="nil"/>
              <w:bottom w:val="single" w:sz="4" w:space="0" w:color="auto"/>
              <w:right w:val="single" w:sz="4" w:space="0" w:color="auto"/>
            </w:tcBorders>
            <w:shd w:val="clear" w:color="auto" w:fill="auto"/>
            <w:noWrap/>
            <w:vAlign w:val="bottom"/>
            <w:hideMark/>
          </w:tcPr>
          <w:p w14:paraId="2F9CE172"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r>
      <w:tr w:rsidR="00B3154B" w:rsidRPr="001E5A76" w14:paraId="2EEAF5DB"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795E0F6C"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Налог на прибыль</w:t>
            </w:r>
          </w:p>
        </w:tc>
        <w:tc>
          <w:tcPr>
            <w:tcW w:w="1559" w:type="dxa"/>
            <w:tcBorders>
              <w:top w:val="nil"/>
              <w:left w:val="nil"/>
              <w:bottom w:val="single" w:sz="4" w:space="0" w:color="auto"/>
              <w:right w:val="single" w:sz="4" w:space="0" w:color="auto"/>
            </w:tcBorders>
            <w:shd w:val="clear" w:color="auto" w:fill="auto"/>
            <w:noWrap/>
            <w:vAlign w:val="bottom"/>
            <w:hideMark/>
          </w:tcPr>
          <w:p w14:paraId="28828C69"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46 236,00</w:t>
            </w:r>
          </w:p>
        </w:tc>
        <w:tc>
          <w:tcPr>
            <w:tcW w:w="1561" w:type="dxa"/>
            <w:tcBorders>
              <w:top w:val="nil"/>
              <w:left w:val="nil"/>
              <w:bottom w:val="single" w:sz="4" w:space="0" w:color="auto"/>
              <w:right w:val="single" w:sz="4" w:space="0" w:color="auto"/>
            </w:tcBorders>
            <w:shd w:val="clear" w:color="auto" w:fill="auto"/>
            <w:noWrap/>
            <w:vAlign w:val="bottom"/>
            <w:hideMark/>
          </w:tcPr>
          <w:p w14:paraId="33515A75"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146 486,00</w:t>
            </w:r>
          </w:p>
        </w:tc>
        <w:tc>
          <w:tcPr>
            <w:tcW w:w="1704" w:type="dxa"/>
            <w:tcBorders>
              <w:top w:val="nil"/>
              <w:left w:val="nil"/>
              <w:bottom w:val="single" w:sz="4" w:space="0" w:color="auto"/>
              <w:right w:val="single" w:sz="4" w:space="0" w:color="auto"/>
            </w:tcBorders>
            <w:shd w:val="clear" w:color="auto" w:fill="auto"/>
            <w:noWrap/>
            <w:vAlign w:val="bottom"/>
            <w:hideMark/>
          </w:tcPr>
          <w:p w14:paraId="53080AD4"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105 281,13</w:t>
            </w:r>
          </w:p>
        </w:tc>
        <w:tc>
          <w:tcPr>
            <w:tcW w:w="1592" w:type="dxa"/>
            <w:tcBorders>
              <w:top w:val="nil"/>
              <w:left w:val="nil"/>
              <w:bottom w:val="single" w:sz="4" w:space="0" w:color="auto"/>
              <w:right w:val="single" w:sz="4" w:space="0" w:color="auto"/>
            </w:tcBorders>
            <w:shd w:val="clear" w:color="auto" w:fill="auto"/>
            <w:noWrap/>
            <w:vAlign w:val="bottom"/>
            <w:hideMark/>
          </w:tcPr>
          <w:p w14:paraId="76943610"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59 045,13</w:t>
            </w:r>
          </w:p>
        </w:tc>
      </w:tr>
      <w:tr w:rsidR="00B3154B" w:rsidRPr="001E5A76" w14:paraId="2C985542"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06E697B9"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Выпадающие доходы по п.87 Основ ценообразования</w:t>
            </w:r>
          </w:p>
        </w:tc>
        <w:tc>
          <w:tcPr>
            <w:tcW w:w="1559" w:type="dxa"/>
            <w:tcBorders>
              <w:top w:val="nil"/>
              <w:left w:val="nil"/>
              <w:bottom w:val="single" w:sz="4" w:space="0" w:color="auto"/>
              <w:right w:val="single" w:sz="4" w:space="0" w:color="auto"/>
            </w:tcBorders>
            <w:shd w:val="clear" w:color="auto" w:fill="auto"/>
            <w:noWrap/>
            <w:vAlign w:val="bottom"/>
            <w:hideMark/>
          </w:tcPr>
          <w:p w14:paraId="57573A6B"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-41 849,25</w:t>
            </w:r>
          </w:p>
        </w:tc>
        <w:tc>
          <w:tcPr>
            <w:tcW w:w="1561" w:type="dxa"/>
            <w:tcBorders>
              <w:top w:val="nil"/>
              <w:left w:val="nil"/>
              <w:bottom w:val="single" w:sz="4" w:space="0" w:color="auto"/>
              <w:right w:val="single" w:sz="4" w:space="0" w:color="auto"/>
            </w:tcBorders>
            <w:shd w:val="clear" w:color="auto" w:fill="auto"/>
            <w:noWrap/>
            <w:vAlign w:val="bottom"/>
            <w:hideMark/>
          </w:tcPr>
          <w:p w14:paraId="48690D23"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229 856,48</w:t>
            </w:r>
          </w:p>
        </w:tc>
        <w:tc>
          <w:tcPr>
            <w:tcW w:w="1704" w:type="dxa"/>
            <w:tcBorders>
              <w:top w:val="nil"/>
              <w:left w:val="nil"/>
              <w:bottom w:val="single" w:sz="4" w:space="0" w:color="auto"/>
              <w:right w:val="single" w:sz="4" w:space="0" w:color="auto"/>
            </w:tcBorders>
            <w:shd w:val="clear" w:color="auto" w:fill="auto"/>
            <w:noWrap/>
            <w:vAlign w:val="bottom"/>
            <w:hideMark/>
          </w:tcPr>
          <w:p w14:paraId="0129D1A2"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-41 849,25</w:t>
            </w:r>
          </w:p>
        </w:tc>
        <w:tc>
          <w:tcPr>
            <w:tcW w:w="1592" w:type="dxa"/>
            <w:tcBorders>
              <w:top w:val="nil"/>
              <w:left w:val="nil"/>
              <w:bottom w:val="single" w:sz="4" w:space="0" w:color="auto"/>
              <w:right w:val="single" w:sz="4" w:space="0" w:color="auto"/>
            </w:tcBorders>
            <w:shd w:val="clear" w:color="auto" w:fill="auto"/>
            <w:noWrap/>
            <w:vAlign w:val="bottom"/>
            <w:hideMark/>
          </w:tcPr>
          <w:p w14:paraId="3C5BE621"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0,00</w:t>
            </w:r>
          </w:p>
        </w:tc>
      </w:tr>
      <w:tr w:rsidR="00B3154B" w:rsidRPr="001E5A76" w14:paraId="5F4C916A"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6B0B9F0A"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Амортизация ОС</w:t>
            </w:r>
          </w:p>
        </w:tc>
        <w:tc>
          <w:tcPr>
            <w:tcW w:w="1559" w:type="dxa"/>
            <w:tcBorders>
              <w:top w:val="nil"/>
              <w:left w:val="nil"/>
              <w:bottom w:val="single" w:sz="4" w:space="0" w:color="auto"/>
              <w:right w:val="single" w:sz="4" w:space="0" w:color="auto"/>
            </w:tcBorders>
            <w:shd w:val="clear" w:color="auto" w:fill="auto"/>
            <w:noWrap/>
            <w:vAlign w:val="bottom"/>
            <w:hideMark/>
          </w:tcPr>
          <w:p w14:paraId="37E12936"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859 127,22</w:t>
            </w:r>
          </w:p>
        </w:tc>
        <w:tc>
          <w:tcPr>
            <w:tcW w:w="1561" w:type="dxa"/>
            <w:tcBorders>
              <w:top w:val="nil"/>
              <w:left w:val="nil"/>
              <w:bottom w:val="single" w:sz="4" w:space="0" w:color="auto"/>
              <w:right w:val="single" w:sz="4" w:space="0" w:color="auto"/>
            </w:tcBorders>
            <w:shd w:val="clear" w:color="auto" w:fill="auto"/>
            <w:noWrap/>
            <w:vAlign w:val="bottom"/>
            <w:hideMark/>
          </w:tcPr>
          <w:p w14:paraId="53F6C9B8"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897 721,57</w:t>
            </w:r>
          </w:p>
        </w:tc>
        <w:tc>
          <w:tcPr>
            <w:tcW w:w="1704" w:type="dxa"/>
            <w:tcBorders>
              <w:top w:val="nil"/>
              <w:left w:val="nil"/>
              <w:bottom w:val="single" w:sz="4" w:space="0" w:color="auto"/>
              <w:right w:val="single" w:sz="4" w:space="0" w:color="auto"/>
            </w:tcBorders>
            <w:shd w:val="clear" w:color="auto" w:fill="auto"/>
            <w:noWrap/>
            <w:vAlign w:val="bottom"/>
            <w:hideMark/>
          </w:tcPr>
          <w:p w14:paraId="3DA56E29"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897 721,57</w:t>
            </w:r>
          </w:p>
        </w:tc>
        <w:tc>
          <w:tcPr>
            <w:tcW w:w="1592" w:type="dxa"/>
            <w:tcBorders>
              <w:top w:val="nil"/>
              <w:left w:val="nil"/>
              <w:bottom w:val="single" w:sz="4" w:space="0" w:color="auto"/>
              <w:right w:val="single" w:sz="4" w:space="0" w:color="auto"/>
            </w:tcBorders>
            <w:shd w:val="clear" w:color="auto" w:fill="auto"/>
            <w:noWrap/>
            <w:vAlign w:val="bottom"/>
            <w:hideMark/>
          </w:tcPr>
          <w:p w14:paraId="0E7FFE54"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38 594,35</w:t>
            </w:r>
          </w:p>
        </w:tc>
      </w:tr>
      <w:tr w:rsidR="00B3154B" w:rsidRPr="001E5A76" w14:paraId="08CBBAFD"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1773727E"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Итого расходов на оплату потерь</w:t>
            </w:r>
          </w:p>
        </w:tc>
        <w:tc>
          <w:tcPr>
            <w:tcW w:w="1559" w:type="dxa"/>
            <w:tcBorders>
              <w:top w:val="nil"/>
              <w:left w:val="nil"/>
              <w:bottom w:val="single" w:sz="4" w:space="0" w:color="auto"/>
              <w:right w:val="single" w:sz="4" w:space="0" w:color="auto"/>
            </w:tcBorders>
            <w:shd w:val="clear" w:color="auto" w:fill="auto"/>
            <w:noWrap/>
            <w:vAlign w:val="bottom"/>
            <w:hideMark/>
          </w:tcPr>
          <w:p w14:paraId="42FBFD3A"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1 462 237,97</w:t>
            </w:r>
          </w:p>
        </w:tc>
        <w:tc>
          <w:tcPr>
            <w:tcW w:w="1561" w:type="dxa"/>
            <w:tcBorders>
              <w:top w:val="nil"/>
              <w:left w:val="nil"/>
              <w:bottom w:val="single" w:sz="4" w:space="0" w:color="auto"/>
              <w:right w:val="single" w:sz="4" w:space="0" w:color="auto"/>
            </w:tcBorders>
            <w:shd w:val="clear" w:color="auto" w:fill="auto"/>
            <w:noWrap/>
            <w:vAlign w:val="bottom"/>
            <w:hideMark/>
          </w:tcPr>
          <w:p w14:paraId="582E6F6A"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1 383 726,26</w:t>
            </w:r>
          </w:p>
        </w:tc>
        <w:tc>
          <w:tcPr>
            <w:tcW w:w="1704" w:type="dxa"/>
            <w:tcBorders>
              <w:top w:val="nil"/>
              <w:left w:val="nil"/>
              <w:bottom w:val="single" w:sz="4" w:space="0" w:color="auto"/>
              <w:right w:val="single" w:sz="4" w:space="0" w:color="auto"/>
            </w:tcBorders>
            <w:shd w:val="clear" w:color="auto" w:fill="auto"/>
            <w:noWrap/>
            <w:vAlign w:val="bottom"/>
            <w:hideMark/>
          </w:tcPr>
          <w:p w14:paraId="08750B14"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1 383 726,26</w:t>
            </w:r>
          </w:p>
        </w:tc>
        <w:tc>
          <w:tcPr>
            <w:tcW w:w="1592" w:type="dxa"/>
            <w:tcBorders>
              <w:top w:val="nil"/>
              <w:left w:val="nil"/>
              <w:bottom w:val="single" w:sz="4" w:space="0" w:color="auto"/>
              <w:right w:val="single" w:sz="4" w:space="0" w:color="auto"/>
            </w:tcBorders>
            <w:shd w:val="clear" w:color="auto" w:fill="auto"/>
            <w:noWrap/>
            <w:vAlign w:val="bottom"/>
            <w:hideMark/>
          </w:tcPr>
          <w:p w14:paraId="0D36C261"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-78 511,71</w:t>
            </w:r>
          </w:p>
        </w:tc>
      </w:tr>
      <w:tr w:rsidR="00B3154B" w:rsidRPr="001E5A76" w14:paraId="34DE58EC" w14:textId="77777777" w:rsidTr="00F331C5">
        <w:trPr>
          <w:trHeight w:val="20"/>
          <w:jc w:val="center"/>
        </w:trPr>
        <w:tc>
          <w:tcPr>
            <w:tcW w:w="3112" w:type="dxa"/>
            <w:tcBorders>
              <w:top w:val="nil"/>
              <w:left w:val="single" w:sz="4" w:space="0" w:color="auto"/>
              <w:bottom w:val="single" w:sz="4" w:space="0" w:color="auto"/>
              <w:right w:val="single" w:sz="4" w:space="0" w:color="auto"/>
            </w:tcBorders>
            <w:shd w:val="clear" w:color="auto" w:fill="auto"/>
            <w:vAlign w:val="bottom"/>
            <w:hideMark/>
          </w:tcPr>
          <w:p w14:paraId="0AD134C9" w14:textId="77777777" w:rsidR="00B3154B" w:rsidRPr="001E5A76" w:rsidRDefault="00B3154B" w:rsidP="00313F5D">
            <w:pPr>
              <w:spacing w:after="0"/>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Услуги ТСО</w:t>
            </w:r>
          </w:p>
        </w:tc>
        <w:tc>
          <w:tcPr>
            <w:tcW w:w="1559" w:type="dxa"/>
            <w:tcBorders>
              <w:top w:val="nil"/>
              <w:left w:val="nil"/>
              <w:bottom w:val="single" w:sz="4" w:space="0" w:color="auto"/>
              <w:right w:val="single" w:sz="4" w:space="0" w:color="auto"/>
            </w:tcBorders>
            <w:shd w:val="clear" w:color="auto" w:fill="auto"/>
            <w:noWrap/>
            <w:vAlign w:val="bottom"/>
            <w:hideMark/>
          </w:tcPr>
          <w:p w14:paraId="16E2B154"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30 706,83</w:t>
            </w:r>
          </w:p>
        </w:tc>
        <w:tc>
          <w:tcPr>
            <w:tcW w:w="1561" w:type="dxa"/>
            <w:tcBorders>
              <w:top w:val="nil"/>
              <w:left w:val="nil"/>
              <w:bottom w:val="single" w:sz="4" w:space="0" w:color="auto"/>
              <w:right w:val="single" w:sz="4" w:space="0" w:color="auto"/>
            </w:tcBorders>
            <w:shd w:val="clear" w:color="auto" w:fill="auto"/>
            <w:noWrap/>
            <w:vAlign w:val="bottom"/>
            <w:hideMark/>
          </w:tcPr>
          <w:p w14:paraId="11B9A0BC"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30 422,30</w:t>
            </w:r>
          </w:p>
        </w:tc>
        <w:tc>
          <w:tcPr>
            <w:tcW w:w="1704" w:type="dxa"/>
            <w:tcBorders>
              <w:top w:val="nil"/>
              <w:left w:val="nil"/>
              <w:bottom w:val="single" w:sz="4" w:space="0" w:color="auto"/>
              <w:right w:val="single" w:sz="4" w:space="0" w:color="auto"/>
            </w:tcBorders>
            <w:shd w:val="clear" w:color="auto" w:fill="auto"/>
            <w:noWrap/>
            <w:vAlign w:val="bottom"/>
            <w:hideMark/>
          </w:tcPr>
          <w:p w14:paraId="19580F23"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30 422,30</w:t>
            </w:r>
          </w:p>
        </w:tc>
        <w:tc>
          <w:tcPr>
            <w:tcW w:w="1592" w:type="dxa"/>
            <w:tcBorders>
              <w:top w:val="nil"/>
              <w:left w:val="nil"/>
              <w:bottom w:val="single" w:sz="4" w:space="0" w:color="auto"/>
              <w:right w:val="single" w:sz="4" w:space="0" w:color="auto"/>
            </w:tcBorders>
            <w:shd w:val="clear" w:color="auto" w:fill="auto"/>
            <w:noWrap/>
            <w:vAlign w:val="bottom"/>
            <w:hideMark/>
          </w:tcPr>
          <w:p w14:paraId="62496617" w14:textId="77777777" w:rsidR="00B3154B" w:rsidRPr="001E5A76" w:rsidRDefault="00B3154B" w:rsidP="00313F5D">
            <w:pPr>
              <w:spacing w:after="0"/>
              <w:jc w:val="right"/>
              <w:rPr>
                <w:rFonts w:ascii="Myriad Pro" w:eastAsia="Times New Roman" w:hAnsi="Myriad Pro" w:cs="Times New Roman"/>
                <w:sz w:val="20"/>
                <w:szCs w:val="20"/>
                <w:lang w:eastAsia="ru-RU"/>
              </w:rPr>
            </w:pPr>
            <w:r w:rsidRPr="001E5A76">
              <w:rPr>
                <w:rFonts w:ascii="Myriad Pro" w:eastAsia="Times New Roman" w:hAnsi="Myriad Pro" w:cs="Times New Roman"/>
                <w:sz w:val="20"/>
                <w:szCs w:val="20"/>
                <w:lang w:eastAsia="ru-RU"/>
              </w:rPr>
              <w:t>-284,53</w:t>
            </w:r>
          </w:p>
        </w:tc>
      </w:tr>
      <w:tr w:rsidR="00B3154B" w:rsidRPr="00D42E7F" w14:paraId="74B21E64" w14:textId="77777777" w:rsidTr="00C84232">
        <w:trPr>
          <w:trHeight w:val="20"/>
          <w:jc w:val="center"/>
        </w:trPr>
        <w:tc>
          <w:tcPr>
            <w:tcW w:w="3112"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51062409" w14:textId="77777777" w:rsidR="00B3154B" w:rsidRPr="00D42E7F" w:rsidRDefault="00B3154B" w:rsidP="00313F5D">
            <w:pPr>
              <w:spacing w:after="0"/>
              <w:rPr>
                <w:rFonts w:ascii="Myriad Pro" w:eastAsia="Times New Roman" w:hAnsi="Myriad Pro" w:cs="Times New Roman"/>
                <w:b/>
                <w:bCs/>
                <w:sz w:val="20"/>
                <w:szCs w:val="20"/>
                <w:lang w:eastAsia="ru-RU"/>
              </w:rPr>
            </w:pPr>
            <w:r w:rsidRPr="00D42E7F">
              <w:rPr>
                <w:rFonts w:ascii="Myriad Pro" w:eastAsia="Times New Roman" w:hAnsi="Myriad Pro" w:cs="Times New Roman"/>
                <w:b/>
                <w:bCs/>
                <w:sz w:val="20"/>
                <w:szCs w:val="20"/>
                <w:lang w:eastAsia="ru-RU"/>
              </w:rPr>
              <w:t>Всего неподконтрольные расходы</w:t>
            </w:r>
          </w:p>
        </w:tc>
        <w:tc>
          <w:tcPr>
            <w:tcW w:w="1559" w:type="dxa"/>
            <w:tcBorders>
              <w:top w:val="nil"/>
              <w:left w:val="nil"/>
              <w:bottom w:val="single" w:sz="4" w:space="0" w:color="auto"/>
              <w:right w:val="single" w:sz="4" w:space="0" w:color="auto"/>
            </w:tcBorders>
            <w:shd w:val="clear" w:color="auto" w:fill="D6E3BC" w:themeFill="accent3" w:themeFillTint="66"/>
            <w:noWrap/>
            <w:vAlign w:val="center"/>
            <w:hideMark/>
          </w:tcPr>
          <w:p w14:paraId="73A13FFD" w14:textId="77777777" w:rsidR="00B3154B" w:rsidRPr="00D42E7F" w:rsidRDefault="00B3154B" w:rsidP="00313F5D">
            <w:pPr>
              <w:spacing w:after="0"/>
              <w:jc w:val="right"/>
              <w:rPr>
                <w:rFonts w:ascii="Myriad Pro" w:eastAsia="Times New Roman" w:hAnsi="Myriad Pro" w:cs="Times New Roman"/>
                <w:b/>
                <w:bCs/>
                <w:sz w:val="20"/>
                <w:szCs w:val="20"/>
                <w:lang w:eastAsia="ru-RU"/>
              </w:rPr>
            </w:pPr>
            <w:r w:rsidRPr="00D42E7F">
              <w:rPr>
                <w:rFonts w:ascii="Myriad Pro" w:eastAsia="Times New Roman" w:hAnsi="Myriad Pro" w:cs="Times New Roman"/>
                <w:b/>
                <w:bCs/>
                <w:sz w:val="20"/>
                <w:szCs w:val="20"/>
                <w:lang w:eastAsia="ru-RU"/>
              </w:rPr>
              <w:t>5 250 816,36</w:t>
            </w:r>
          </w:p>
        </w:tc>
        <w:tc>
          <w:tcPr>
            <w:tcW w:w="1561" w:type="dxa"/>
            <w:tcBorders>
              <w:top w:val="nil"/>
              <w:left w:val="nil"/>
              <w:bottom w:val="single" w:sz="4" w:space="0" w:color="auto"/>
              <w:right w:val="single" w:sz="4" w:space="0" w:color="auto"/>
            </w:tcBorders>
            <w:shd w:val="clear" w:color="auto" w:fill="D6E3BC" w:themeFill="accent3" w:themeFillTint="66"/>
            <w:noWrap/>
            <w:vAlign w:val="center"/>
            <w:hideMark/>
          </w:tcPr>
          <w:p w14:paraId="0C20BB22" w14:textId="77777777" w:rsidR="00B3154B" w:rsidRPr="00D42E7F" w:rsidRDefault="00B3154B" w:rsidP="00313F5D">
            <w:pPr>
              <w:spacing w:after="0"/>
              <w:jc w:val="right"/>
              <w:rPr>
                <w:rFonts w:ascii="Myriad Pro" w:eastAsia="Times New Roman" w:hAnsi="Myriad Pro" w:cs="Times New Roman"/>
                <w:b/>
                <w:bCs/>
                <w:sz w:val="20"/>
                <w:szCs w:val="20"/>
                <w:lang w:eastAsia="ru-RU"/>
              </w:rPr>
            </w:pPr>
            <w:r w:rsidRPr="00D42E7F">
              <w:rPr>
                <w:rFonts w:ascii="Myriad Pro" w:eastAsia="Times New Roman" w:hAnsi="Myriad Pro" w:cs="Times New Roman"/>
                <w:b/>
                <w:bCs/>
                <w:sz w:val="20"/>
                <w:szCs w:val="20"/>
                <w:lang w:eastAsia="ru-RU"/>
              </w:rPr>
              <w:t>5 342 338,47</w:t>
            </w:r>
          </w:p>
        </w:tc>
        <w:tc>
          <w:tcPr>
            <w:tcW w:w="1704" w:type="dxa"/>
            <w:tcBorders>
              <w:top w:val="nil"/>
              <w:left w:val="nil"/>
              <w:bottom w:val="single" w:sz="4" w:space="0" w:color="auto"/>
              <w:right w:val="single" w:sz="4" w:space="0" w:color="auto"/>
            </w:tcBorders>
            <w:shd w:val="clear" w:color="auto" w:fill="D6E3BC" w:themeFill="accent3" w:themeFillTint="66"/>
            <w:noWrap/>
            <w:vAlign w:val="center"/>
            <w:hideMark/>
          </w:tcPr>
          <w:p w14:paraId="5EB7C252" w14:textId="77777777" w:rsidR="00B3154B" w:rsidRPr="00D42E7F" w:rsidRDefault="00B3154B" w:rsidP="00313F5D">
            <w:pPr>
              <w:spacing w:after="0"/>
              <w:jc w:val="right"/>
              <w:rPr>
                <w:rFonts w:ascii="Myriad Pro" w:eastAsia="Times New Roman" w:hAnsi="Myriad Pro" w:cs="Times New Roman"/>
                <w:b/>
                <w:bCs/>
                <w:sz w:val="20"/>
                <w:szCs w:val="20"/>
                <w:lang w:eastAsia="ru-RU"/>
              </w:rPr>
            </w:pPr>
            <w:r w:rsidRPr="00D42E7F">
              <w:rPr>
                <w:rFonts w:ascii="Myriad Pro" w:eastAsia="Times New Roman" w:hAnsi="Myriad Pro" w:cs="Times New Roman"/>
                <w:b/>
                <w:bCs/>
                <w:sz w:val="20"/>
                <w:szCs w:val="20"/>
                <w:lang w:eastAsia="ru-RU"/>
              </w:rPr>
              <w:t>4 920 452,87</w:t>
            </w:r>
          </w:p>
        </w:tc>
        <w:tc>
          <w:tcPr>
            <w:tcW w:w="1592" w:type="dxa"/>
            <w:tcBorders>
              <w:top w:val="nil"/>
              <w:left w:val="nil"/>
              <w:bottom w:val="single" w:sz="4" w:space="0" w:color="auto"/>
              <w:right w:val="single" w:sz="4" w:space="0" w:color="auto"/>
            </w:tcBorders>
            <w:shd w:val="clear" w:color="auto" w:fill="D6E3BC" w:themeFill="accent3" w:themeFillTint="66"/>
            <w:noWrap/>
            <w:vAlign w:val="center"/>
            <w:hideMark/>
          </w:tcPr>
          <w:p w14:paraId="4AA69BC1" w14:textId="77777777" w:rsidR="00B3154B" w:rsidRPr="00D42E7F" w:rsidRDefault="00B3154B" w:rsidP="00313F5D">
            <w:pPr>
              <w:spacing w:after="0"/>
              <w:rPr>
                <w:rFonts w:ascii="Myriad Pro" w:eastAsia="Times New Roman" w:hAnsi="Myriad Pro" w:cs="Times New Roman"/>
                <w:b/>
                <w:bCs/>
                <w:sz w:val="20"/>
                <w:szCs w:val="20"/>
                <w:lang w:eastAsia="ru-RU"/>
              </w:rPr>
            </w:pPr>
            <w:r w:rsidRPr="00D42E7F">
              <w:rPr>
                <w:rFonts w:ascii="Myriad Pro" w:eastAsia="Times New Roman" w:hAnsi="Myriad Pro" w:cs="Times New Roman"/>
                <w:b/>
                <w:bCs/>
                <w:sz w:val="20"/>
                <w:szCs w:val="20"/>
                <w:lang w:eastAsia="ru-RU"/>
              </w:rPr>
              <w:t>-347 890,11</w:t>
            </w:r>
          </w:p>
        </w:tc>
      </w:tr>
      <w:tr w:rsidR="00FC6F49" w:rsidRPr="001E5A76" w14:paraId="2C8437BD" w14:textId="77777777" w:rsidTr="001E5A76">
        <w:trPr>
          <w:trHeight w:val="20"/>
          <w:jc w:val="center"/>
        </w:trPr>
        <w:tc>
          <w:tcPr>
            <w:tcW w:w="311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7044D604" w14:textId="77777777" w:rsidR="00FC6F49" w:rsidRPr="001E5A76" w:rsidRDefault="00FC6F49" w:rsidP="00313F5D">
            <w:pPr>
              <w:spacing w:after="0"/>
              <w:rPr>
                <w:rFonts w:ascii="Myriad Pro" w:eastAsia="Times New Roman" w:hAnsi="Myriad Pro" w:cs="Times New Roman"/>
                <w:b/>
                <w:sz w:val="20"/>
                <w:szCs w:val="20"/>
                <w:lang w:eastAsia="ru-RU"/>
              </w:rPr>
            </w:pPr>
            <w:r w:rsidRPr="001E5A76">
              <w:rPr>
                <w:rFonts w:ascii="Myriad Pro" w:eastAsia="Times New Roman" w:hAnsi="Myriad Pro" w:cs="Times New Roman"/>
                <w:b/>
                <w:sz w:val="20"/>
                <w:szCs w:val="20"/>
                <w:lang w:eastAsia="ru-RU"/>
              </w:rPr>
              <w:t>Итого подлежит учету (исключению)</w:t>
            </w:r>
          </w:p>
        </w:tc>
        <w:tc>
          <w:tcPr>
            <w:tcW w:w="1559"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1BD342AE" w14:textId="77777777" w:rsidR="00FC6F49" w:rsidRPr="001E5A76" w:rsidRDefault="00FC6F49" w:rsidP="00313F5D">
            <w:pPr>
              <w:spacing w:after="0"/>
              <w:jc w:val="right"/>
              <w:rPr>
                <w:rFonts w:ascii="Myriad Pro" w:eastAsia="Times New Roman" w:hAnsi="Myriad Pro" w:cs="Times New Roman"/>
                <w:b/>
                <w:sz w:val="20"/>
                <w:szCs w:val="20"/>
                <w:lang w:eastAsia="ru-RU"/>
              </w:rPr>
            </w:pPr>
          </w:p>
        </w:tc>
        <w:tc>
          <w:tcPr>
            <w:tcW w:w="1561"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12B1BDFE" w14:textId="77777777" w:rsidR="00FC6F49" w:rsidRPr="001E5A76" w:rsidRDefault="00FC6F49" w:rsidP="00313F5D">
            <w:pPr>
              <w:spacing w:after="0"/>
              <w:jc w:val="right"/>
              <w:rPr>
                <w:rFonts w:ascii="Myriad Pro" w:eastAsia="Times New Roman" w:hAnsi="Myriad Pro" w:cs="Times New Roman"/>
                <w:b/>
                <w:sz w:val="20"/>
                <w:szCs w:val="20"/>
                <w:lang w:eastAsia="ru-RU"/>
              </w:rPr>
            </w:pPr>
          </w:p>
        </w:tc>
        <w:tc>
          <w:tcPr>
            <w:tcW w:w="1704"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47D27644" w14:textId="77777777" w:rsidR="00FC6F49" w:rsidRPr="001E5A76" w:rsidRDefault="00FC6F49" w:rsidP="00313F5D">
            <w:pPr>
              <w:spacing w:after="0"/>
              <w:jc w:val="right"/>
              <w:rPr>
                <w:rFonts w:ascii="Myriad Pro" w:eastAsia="Times New Roman" w:hAnsi="Myriad Pro" w:cs="Times New Roman"/>
                <w:b/>
                <w:sz w:val="20"/>
                <w:szCs w:val="20"/>
                <w:lang w:eastAsia="ru-RU"/>
              </w:rPr>
            </w:pPr>
          </w:p>
        </w:tc>
        <w:tc>
          <w:tcPr>
            <w:tcW w:w="15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700FE2FF" w14:textId="77777777" w:rsidR="00FC6F49" w:rsidRPr="001E5A76" w:rsidRDefault="00F331C5" w:rsidP="00313F5D">
            <w:pPr>
              <w:spacing w:after="0"/>
              <w:jc w:val="right"/>
              <w:rPr>
                <w:rFonts w:ascii="Myriad Pro" w:eastAsia="Times New Roman" w:hAnsi="Myriad Pro" w:cs="Times New Roman"/>
                <w:b/>
                <w:sz w:val="20"/>
                <w:szCs w:val="20"/>
                <w:lang w:eastAsia="ru-RU"/>
              </w:rPr>
            </w:pPr>
            <w:r w:rsidRPr="001E5A76">
              <w:rPr>
                <w:rFonts w:ascii="Myriad Pro" w:eastAsia="Times New Roman" w:hAnsi="Myriad Pro" w:cs="Times New Roman"/>
                <w:b/>
                <w:sz w:val="20"/>
                <w:szCs w:val="20"/>
                <w:lang w:eastAsia="ru-RU"/>
              </w:rPr>
              <w:t xml:space="preserve">- 269 </w:t>
            </w:r>
            <w:r w:rsidR="00FC6F49" w:rsidRPr="001E5A76">
              <w:rPr>
                <w:rFonts w:ascii="Myriad Pro" w:eastAsia="Times New Roman" w:hAnsi="Myriad Pro" w:cs="Times New Roman"/>
                <w:b/>
                <w:sz w:val="20"/>
                <w:szCs w:val="20"/>
                <w:lang w:eastAsia="ru-RU"/>
              </w:rPr>
              <w:t>378,40</w:t>
            </w:r>
          </w:p>
        </w:tc>
      </w:tr>
      <w:tr w:rsidR="008979A3" w:rsidRPr="001E5A76" w14:paraId="49F92980" w14:textId="77777777" w:rsidTr="001E5A76">
        <w:trPr>
          <w:trHeight w:val="20"/>
          <w:jc w:val="center"/>
        </w:trPr>
        <w:tc>
          <w:tcPr>
            <w:tcW w:w="311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675B2519" w14:textId="77777777" w:rsidR="008979A3" w:rsidRPr="001E5A76" w:rsidRDefault="008979A3" w:rsidP="00313F5D">
            <w:pPr>
              <w:spacing w:after="0"/>
              <w:rPr>
                <w:rFonts w:ascii="Myriad Pro" w:eastAsia="Times New Roman" w:hAnsi="Myriad Pro" w:cs="Times New Roman"/>
                <w:b/>
                <w:sz w:val="20"/>
                <w:szCs w:val="20"/>
                <w:lang w:eastAsia="ru-RU"/>
              </w:rPr>
            </w:pPr>
            <w:r w:rsidRPr="001E5A76">
              <w:rPr>
                <w:rFonts w:ascii="Myriad Pro" w:eastAsia="Times New Roman" w:hAnsi="Myriad Pro" w:cs="Times New Roman"/>
                <w:b/>
                <w:sz w:val="20"/>
                <w:szCs w:val="20"/>
                <w:lang w:eastAsia="ru-RU"/>
              </w:rPr>
              <w:t xml:space="preserve">В том числе подлежит учету (исключению) без </w:t>
            </w:r>
            <w:r w:rsidR="00602345" w:rsidRPr="001E5A76">
              <w:rPr>
                <w:rFonts w:ascii="Myriad Pro" w:eastAsia="Times New Roman" w:hAnsi="Myriad Pro" w:cs="Times New Roman"/>
                <w:b/>
                <w:sz w:val="20"/>
                <w:szCs w:val="20"/>
                <w:lang w:eastAsia="ru-RU"/>
              </w:rPr>
              <w:t>в</w:t>
            </w:r>
            <w:r w:rsidRPr="001E5A76">
              <w:rPr>
                <w:rFonts w:ascii="Myriad Pro" w:eastAsia="Times New Roman" w:hAnsi="Myriad Pro" w:cs="Times New Roman"/>
                <w:b/>
                <w:sz w:val="20"/>
                <w:szCs w:val="20"/>
                <w:lang w:eastAsia="ru-RU"/>
              </w:rPr>
              <w:t>ыпадающи</w:t>
            </w:r>
            <w:r w:rsidR="00602345" w:rsidRPr="001E5A76">
              <w:rPr>
                <w:rFonts w:ascii="Myriad Pro" w:eastAsia="Times New Roman" w:hAnsi="Myriad Pro" w:cs="Times New Roman"/>
                <w:b/>
                <w:sz w:val="20"/>
                <w:szCs w:val="20"/>
                <w:lang w:eastAsia="ru-RU"/>
              </w:rPr>
              <w:t>х</w:t>
            </w:r>
            <w:r w:rsidRPr="001E5A76">
              <w:rPr>
                <w:rFonts w:ascii="Myriad Pro" w:eastAsia="Times New Roman" w:hAnsi="Myriad Pro" w:cs="Times New Roman"/>
                <w:b/>
                <w:sz w:val="20"/>
                <w:szCs w:val="20"/>
                <w:lang w:eastAsia="ru-RU"/>
              </w:rPr>
              <w:t xml:space="preserve"> доход</w:t>
            </w:r>
            <w:r w:rsidR="00602345" w:rsidRPr="001E5A76">
              <w:rPr>
                <w:rFonts w:ascii="Myriad Pro" w:eastAsia="Times New Roman" w:hAnsi="Myriad Pro" w:cs="Times New Roman"/>
                <w:b/>
                <w:sz w:val="20"/>
                <w:szCs w:val="20"/>
                <w:lang w:eastAsia="ru-RU"/>
              </w:rPr>
              <w:t>ов</w:t>
            </w:r>
            <w:r w:rsidRPr="001E5A76">
              <w:rPr>
                <w:rFonts w:ascii="Myriad Pro" w:eastAsia="Times New Roman" w:hAnsi="Myriad Pro" w:cs="Times New Roman"/>
                <w:b/>
                <w:sz w:val="20"/>
                <w:szCs w:val="20"/>
                <w:lang w:eastAsia="ru-RU"/>
              </w:rPr>
              <w:t xml:space="preserve"> по п.87 Основ ценообразования</w:t>
            </w:r>
          </w:p>
        </w:tc>
        <w:tc>
          <w:tcPr>
            <w:tcW w:w="1559"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2EAB2F50" w14:textId="77777777" w:rsidR="008979A3" w:rsidRPr="001E5A76" w:rsidRDefault="008979A3" w:rsidP="00313F5D">
            <w:pPr>
              <w:spacing w:after="0"/>
              <w:jc w:val="right"/>
              <w:rPr>
                <w:rFonts w:ascii="Myriad Pro" w:eastAsia="Times New Roman" w:hAnsi="Myriad Pro" w:cs="Times New Roman"/>
                <w:b/>
                <w:sz w:val="20"/>
                <w:szCs w:val="20"/>
                <w:lang w:eastAsia="ru-RU"/>
              </w:rPr>
            </w:pPr>
          </w:p>
        </w:tc>
        <w:tc>
          <w:tcPr>
            <w:tcW w:w="1561"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7842D3DF" w14:textId="77777777" w:rsidR="008979A3" w:rsidRPr="001E5A76" w:rsidRDefault="008979A3" w:rsidP="00313F5D">
            <w:pPr>
              <w:spacing w:after="0"/>
              <w:jc w:val="right"/>
              <w:rPr>
                <w:rFonts w:ascii="Myriad Pro" w:eastAsia="Times New Roman" w:hAnsi="Myriad Pro" w:cs="Times New Roman"/>
                <w:b/>
                <w:sz w:val="20"/>
                <w:szCs w:val="20"/>
                <w:lang w:eastAsia="ru-RU"/>
              </w:rPr>
            </w:pPr>
          </w:p>
        </w:tc>
        <w:tc>
          <w:tcPr>
            <w:tcW w:w="1704"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36C6FA9D" w14:textId="77777777" w:rsidR="008979A3" w:rsidRPr="001E5A76" w:rsidRDefault="008979A3" w:rsidP="00313F5D">
            <w:pPr>
              <w:spacing w:after="0"/>
              <w:jc w:val="right"/>
              <w:rPr>
                <w:rFonts w:ascii="Myriad Pro" w:eastAsia="Times New Roman" w:hAnsi="Myriad Pro" w:cs="Times New Roman"/>
                <w:b/>
                <w:sz w:val="20"/>
                <w:szCs w:val="20"/>
                <w:lang w:eastAsia="ru-RU"/>
              </w:rPr>
            </w:pPr>
          </w:p>
        </w:tc>
        <w:tc>
          <w:tcPr>
            <w:tcW w:w="15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14:paraId="0A892265" w14:textId="77777777" w:rsidR="008979A3" w:rsidRPr="001E5A76" w:rsidRDefault="008979A3" w:rsidP="00313F5D">
            <w:pPr>
              <w:spacing w:after="0"/>
              <w:jc w:val="right"/>
              <w:rPr>
                <w:rFonts w:ascii="Myriad Pro" w:eastAsia="Times New Roman" w:hAnsi="Myriad Pro" w:cs="Times New Roman"/>
                <w:b/>
                <w:sz w:val="20"/>
                <w:szCs w:val="20"/>
                <w:lang w:eastAsia="ru-RU"/>
              </w:rPr>
            </w:pPr>
            <w:r w:rsidRPr="001E5A76">
              <w:rPr>
                <w:rFonts w:ascii="Myriad Pro" w:eastAsia="Times New Roman" w:hAnsi="Myriad Pro" w:cs="Times New Roman"/>
                <w:b/>
                <w:sz w:val="20"/>
                <w:szCs w:val="20"/>
                <w:lang w:eastAsia="ru-RU"/>
              </w:rPr>
              <w:t>- 269 378,40</w:t>
            </w:r>
          </w:p>
        </w:tc>
      </w:tr>
    </w:tbl>
    <w:p w14:paraId="76B9DECD" w14:textId="77777777" w:rsidR="00B3154B" w:rsidRPr="001215A8" w:rsidRDefault="00B3154B" w:rsidP="00D17CE2">
      <w:pPr>
        <w:shd w:val="clear" w:color="auto" w:fill="FFFFFF"/>
        <w:spacing w:after="0" w:line="440" w:lineRule="exact"/>
        <w:ind w:right="426" w:firstLine="709"/>
        <w:jc w:val="both"/>
        <w:rPr>
          <w:rFonts w:ascii="Myriad Pro" w:eastAsia="Calibri" w:hAnsi="Myriad Pro" w:cs="Times New Roman"/>
          <w:bCs/>
          <w:color w:val="548DD4" w:themeColor="text2" w:themeTint="99"/>
          <w:sz w:val="28"/>
          <w:szCs w:val="28"/>
        </w:rPr>
      </w:pPr>
    </w:p>
    <w:p w14:paraId="53A54D5E" w14:textId="77777777" w:rsidR="00B3154B" w:rsidRPr="001215A8" w:rsidRDefault="00B3154B" w:rsidP="00FB45CB">
      <w:pPr>
        <w:shd w:val="clear" w:color="auto" w:fill="FFFFFF"/>
        <w:spacing w:after="0" w:line="440" w:lineRule="exact"/>
        <w:ind w:right="-6" w:firstLine="567"/>
        <w:jc w:val="both"/>
        <w:rPr>
          <w:rFonts w:ascii="Myriad Pro" w:eastAsia="Calibri" w:hAnsi="Myriad Pro" w:cs="Arial"/>
          <w:bCs/>
          <w:sz w:val="26"/>
          <w:szCs w:val="26"/>
        </w:rPr>
      </w:pPr>
      <w:r w:rsidRPr="001215A8">
        <w:rPr>
          <w:rFonts w:ascii="Myriad Pro" w:eastAsia="Calibri" w:hAnsi="Myriad Pro" w:cs="Arial"/>
          <w:bCs/>
          <w:sz w:val="26"/>
          <w:szCs w:val="26"/>
        </w:rPr>
        <w:t>Таким образом, объём подлежащих исключению средств составляет 347 890,11 тыс. руб., в том числе экономия по расходам на оплату потерь электрической энергии при её передаче по электрическим сетям в сумме 78 511,71 тыс. руб.</w:t>
      </w:r>
    </w:p>
    <w:p w14:paraId="0795E266" w14:textId="77777777" w:rsidR="00B3154B" w:rsidRPr="001215A8" w:rsidRDefault="00B3154B" w:rsidP="00FB45CB">
      <w:pPr>
        <w:shd w:val="clear" w:color="auto" w:fill="FFFFFF"/>
        <w:spacing w:after="0" w:line="440" w:lineRule="exact"/>
        <w:ind w:right="-6" w:firstLine="567"/>
        <w:jc w:val="both"/>
        <w:rPr>
          <w:rFonts w:ascii="Myriad Pro" w:eastAsia="Calibri" w:hAnsi="Myriad Pro" w:cs="Arial"/>
          <w:bCs/>
          <w:sz w:val="26"/>
          <w:szCs w:val="26"/>
        </w:rPr>
      </w:pPr>
      <w:r w:rsidRPr="001215A8">
        <w:rPr>
          <w:rFonts w:ascii="Myriad Pro" w:eastAsia="Calibri" w:hAnsi="Myriad Pro" w:cs="Arial"/>
          <w:bCs/>
          <w:sz w:val="26"/>
          <w:szCs w:val="26"/>
        </w:rPr>
        <w:t>Учитывая, что Предприятием выполнены мероприятия по снижению потерь электрической энергии при её передаче по электрическим сетям (договор с ООО</w:t>
      </w:r>
      <w:r w:rsidR="009F7632">
        <w:rPr>
          <w:rFonts w:ascii="Myriad Pro" w:eastAsia="Calibri" w:hAnsi="Myriad Pro" w:cs="Arial"/>
          <w:bCs/>
          <w:sz w:val="26"/>
          <w:szCs w:val="26"/>
        </w:rPr>
        <w:t> </w:t>
      </w:r>
      <w:r w:rsidR="001215A8">
        <w:rPr>
          <w:rFonts w:ascii="Myriad Pro" w:eastAsia="Calibri" w:hAnsi="Myriad Pro" w:cs="Arial"/>
          <w:bCs/>
          <w:sz w:val="26"/>
          <w:szCs w:val="26"/>
        </w:rPr>
        <w:t>«</w:t>
      </w:r>
      <w:r w:rsidRPr="001215A8">
        <w:rPr>
          <w:rFonts w:ascii="Myriad Pro" w:eastAsia="Calibri" w:hAnsi="Myriad Pro" w:cs="Arial"/>
          <w:bCs/>
          <w:sz w:val="26"/>
          <w:szCs w:val="26"/>
        </w:rPr>
        <w:t>Объект Эксперт</w:t>
      </w:r>
      <w:r w:rsidR="001215A8">
        <w:rPr>
          <w:rFonts w:ascii="Myriad Pro" w:eastAsia="Calibri" w:hAnsi="Myriad Pro" w:cs="Arial"/>
          <w:bCs/>
          <w:sz w:val="26"/>
          <w:szCs w:val="26"/>
        </w:rPr>
        <w:t>»</w:t>
      </w:r>
      <w:r w:rsidRPr="001215A8">
        <w:rPr>
          <w:rFonts w:ascii="Myriad Pro" w:eastAsia="Calibri" w:hAnsi="Myriad Pro" w:cs="Arial"/>
          <w:bCs/>
          <w:sz w:val="26"/>
          <w:szCs w:val="26"/>
        </w:rPr>
        <w:t xml:space="preserve"> от 30.05.2016 №18.4000.162.16, с АО </w:t>
      </w:r>
      <w:r w:rsidR="001215A8">
        <w:rPr>
          <w:rFonts w:ascii="Myriad Pro" w:eastAsia="Calibri" w:hAnsi="Myriad Pro" w:cs="Arial"/>
          <w:bCs/>
          <w:sz w:val="26"/>
          <w:szCs w:val="26"/>
        </w:rPr>
        <w:t>«</w:t>
      </w:r>
      <w:proofErr w:type="spellStart"/>
      <w:r w:rsidRPr="001215A8">
        <w:rPr>
          <w:rFonts w:ascii="Myriad Pro" w:eastAsia="Calibri" w:hAnsi="Myriad Pro" w:cs="Arial"/>
          <w:bCs/>
          <w:sz w:val="26"/>
          <w:szCs w:val="26"/>
        </w:rPr>
        <w:t>Энергосервисная</w:t>
      </w:r>
      <w:proofErr w:type="spellEnd"/>
      <w:r w:rsidRPr="001215A8">
        <w:rPr>
          <w:rFonts w:ascii="Myriad Pro" w:eastAsia="Calibri" w:hAnsi="Myriad Pro" w:cs="Arial"/>
          <w:bCs/>
          <w:sz w:val="26"/>
          <w:szCs w:val="26"/>
        </w:rPr>
        <w:t xml:space="preserve"> компания Сибири</w:t>
      </w:r>
      <w:r w:rsidR="001215A8">
        <w:rPr>
          <w:rFonts w:ascii="Myriad Pro" w:eastAsia="Calibri" w:hAnsi="Myriad Pro" w:cs="Arial"/>
          <w:bCs/>
          <w:sz w:val="26"/>
          <w:szCs w:val="26"/>
        </w:rPr>
        <w:t>»</w:t>
      </w:r>
      <w:r w:rsidRPr="001215A8">
        <w:rPr>
          <w:rFonts w:ascii="Myriad Pro" w:eastAsia="Calibri" w:hAnsi="Myriad Pro" w:cs="Arial"/>
          <w:bCs/>
          <w:sz w:val="26"/>
          <w:szCs w:val="26"/>
        </w:rPr>
        <w:t xml:space="preserve"> от 29.12.2016г.  № 41.4200.6.17) на общую сумму за 2017 год 92</w:t>
      </w:r>
      <w:r w:rsidR="009F7632">
        <w:rPr>
          <w:rFonts w:ascii="Myriad Pro" w:eastAsia="Calibri" w:hAnsi="Myriad Pro" w:cs="Arial"/>
          <w:bCs/>
          <w:sz w:val="26"/>
          <w:szCs w:val="26"/>
        </w:rPr>
        <w:t> </w:t>
      </w:r>
      <w:r w:rsidRPr="001215A8">
        <w:rPr>
          <w:rFonts w:ascii="Myriad Pro" w:eastAsia="Calibri" w:hAnsi="Myriad Pro" w:cs="Arial"/>
          <w:bCs/>
          <w:sz w:val="26"/>
          <w:szCs w:val="26"/>
        </w:rPr>
        <w:t xml:space="preserve">638,86 тыс. руб., в соответствии с федеральным законом №261-ФЗ, а также пунктом 7 Основ ценообразования, предлагается экономию по расходам на оплату потерь электрической энергии при её передаче по электрическим сетям в сумме 78 511,71 тыс. руб. не учитывать при определении общей экономии неподконтрольных расходов по факту 2017 года. </w:t>
      </w:r>
    </w:p>
    <w:p w14:paraId="1C1B0EF7" w14:textId="6B5D4F08" w:rsidR="00B3154B" w:rsidRPr="001215A8" w:rsidRDefault="00B3154B" w:rsidP="00FB45CB">
      <w:pPr>
        <w:shd w:val="clear" w:color="auto" w:fill="FFFFFF"/>
        <w:spacing w:after="0" w:line="440" w:lineRule="exact"/>
        <w:ind w:right="-6" w:firstLine="567"/>
        <w:jc w:val="both"/>
        <w:rPr>
          <w:rFonts w:ascii="Myriad Pro" w:eastAsia="Calibri" w:hAnsi="Myriad Pro" w:cs="Arial"/>
          <w:bCs/>
          <w:sz w:val="26"/>
          <w:szCs w:val="26"/>
        </w:rPr>
      </w:pPr>
      <w:r w:rsidRPr="001215A8">
        <w:rPr>
          <w:rFonts w:ascii="Myriad Pro" w:eastAsia="Calibri" w:hAnsi="Myriad Pro" w:cs="Arial"/>
          <w:bCs/>
          <w:sz w:val="26"/>
          <w:szCs w:val="26"/>
        </w:rPr>
        <w:t>Таким образом, неиспользованные средства по неподконтрольным расходам в сумме -347 890,11-78 511,71=</w:t>
      </w:r>
      <w:r w:rsidR="00D242F9">
        <w:rPr>
          <w:rFonts w:ascii="Myriad Pro" w:eastAsia="Calibri" w:hAnsi="Myriad Pro" w:cs="Arial"/>
          <w:bCs/>
          <w:sz w:val="26"/>
          <w:szCs w:val="26"/>
        </w:rPr>
        <w:t xml:space="preserve"> </w:t>
      </w:r>
      <w:r w:rsidRPr="001215A8">
        <w:rPr>
          <w:rFonts w:ascii="Myriad Pro" w:eastAsia="Calibri" w:hAnsi="Myriad Pro" w:cs="Arial"/>
          <w:bCs/>
          <w:sz w:val="26"/>
          <w:szCs w:val="26"/>
        </w:rPr>
        <w:t>-</w:t>
      </w:r>
      <w:r w:rsidR="008979A3" w:rsidRPr="001215A8">
        <w:rPr>
          <w:rFonts w:ascii="Myriad Pro" w:eastAsia="Calibri" w:hAnsi="Myriad Pro" w:cs="Arial"/>
          <w:bCs/>
          <w:sz w:val="26"/>
          <w:szCs w:val="26"/>
        </w:rPr>
        <w:t xml:space="preserve"> </w:t>
      </w:r>
      <w:r w:rsidRPr="001215A8">
        <w:rPr>
          <w:rFonts w:ascii="Myriad Pro" w:eastAsia="Calibri" w:hAnsi="Myriad Pro" w:cs="Arial"/>
          <w:bCs/>
          <w:sz w:val="26"/>
          <w:szCs w:val="26"/>
        </w:rPr>
        <w:t>269 378,40 тыс. руб. подлежат исключению из необходимой валовой выручки 2019 года.</w:t>
      </w:r>
    </w:p>
    <w:p w14:paraId="5C6BDEB2" w14:textId="7CA72767" w:rsidR="006D3C7D" w:rsidRPr="001215A8" w:rsidRDefault="006D3C7D" w:rsidP="00FB45CB">
      <w:pPr>
        <w:spacing w:line="360" w:lineRule="auto"/>
        <w:ind w:right="-6"/>
        <w:jc w:val="both"/>
        <w:rPr>
          <w:rFonts w:ascii="Myriad Pro" w:hAnsi="Myriad Pro" w:cs="Arial"/>
          <w:b/>
          <w:bCs/>
          <w:sz w:val="26"/>
          <w:szCs w:val="26"/>
        </w:rPr>
      </w:pPr>
      <w:r w:rsidRPr="001215A8">
        <w:rPr>
          <w:rFonts w:ascii="Myriad Pro" w:hAnsi="Myriad Pro" w:cs="Arial"/>
          <w:b/>
          <w:bCs/>
          <w:sz w:val="26"/>
          <w:szCs w:val="26"/>
        </w:rPr>
        <w:lastRenderedPageBreak/>
        <w:t>ПОЗИЦИЯ ИСПОЛНИТЕЛЯ</w:t>
      </w:r>
    </w:p>
    <w:p w14:paraId="314B47C7" w14:textId="2A7F34E6" w:rsidR="00FF5DB8" w:rsidRPr="001215A8" w:rsidRDefault="00FF5DB8" w:rsidP="00FB45CB">
      <w:pPr>
        <w:pStyle w:val="a4"/>
        <w:spacing w:after="0" w:line="360" w:lineRule="auto"/>
        <w:ind w:left="0" w:right="-6" w:firstLine="567"/>
        <w:jc w:val="both"/>
        <w:rPr>
          <w:rFonts w:ascii="Myriad Pro" w:hAnsi="Myriad Pro" w:cs="Arial"/>
          <w:bCs/>
          <w:sz w:val="26"/>
          <w:szCs w:val="26"/>
        </w:rPr>
      </w:pPr>
      <w:r w:rsidRPr="001215A8">
        <w:rPr>
          <w:rFonts w:ascii="Myriad Pro" w:hAnsi="Myriad Pro" w:cs="Arial"/>
          <w:bCs/>
          <w:sz w:val="26"/>
          <w:szCs w:val="26"/>
        </w:rPr>
        <w:t xml:space="preserve">Исполнителем проведен расчет величины корректировки неподконтрольных расходов на основании плановых значений неподконтрольных расходов, учтенных в НВВ </w:t>
      </w:r>
      <w:r w:rsidRPr="001E5A76">
        <w:rPr>
          <w:rFonts w:ascii="Myriad Pro" w:hAnsi="Myriad Pro" w:cs="Arial"/>
          <w:bCs/>
          <w:sz w:val="26"/>
          <w:szCs w:val="26"/>
        </w:rPr>
        <w:t xml:space="preserve">Филиалом ПАО «МРСК Сибири» - «Кузбассэнерго – РЭС» </w:t>
      </w:r>
      <w:r w:rsidRPr="001215A8">
        <w:rPr>
          <w:rFonts w:ascii="Myriad Pro" w:hAnsi="Myriad Pro" w:cs="Arial"/>
          <w:bCs/>
          <w:sz w:val="26"/>
          <w:szCs w:val="26"/>
        </w:rPr>
        <w:t xml:space="preserve">на 2017 год, и фактических затрат, понесенных </w:t>
      </w:r>
      <w:r w:rsidR="00DC4D74">
        <w:rPr>
          <w:rFonts w:ascii="Myriad Pro" w:hAnsi="Myriad Pro" w:cs="Arial"/>
          <w:bCs/>
          <w:sz w:val="26"/>
          <w:szCs w:val="26"/>
        </w:rPr>
        <w:t>ф</w:t>
      </w:r>
      <w:r w:rsidR="00DC4D74" w:rsidRPr="001E5A76">
        <w:rPr>
          <w:rFonts w:ascii="Myriad Pro" w:hAnsi="Myriad Pro" w:cs="Arial"/>
          <w:bCs/>
          <w:sz w:val="26"/>
          <w:szCs w:val="26"/>
        </w:rPr>
        <w:t>илиалом</w:t>
      </w:r>
      <w:r w:rsidR="00DC4D74" w:rsidRPr="001215A8">
        <w:rPr>
          <w:rFonts w:ascii="Myriad Pro" w:hAnsi="Myriad Pro" w:cs="Arial"/>
          <w:sz w:val="26"/>
          <w:szCs w:val="26"/>
        </w:rPr>
        <w:t xml:space="preserve"> </w:t>
      </w:r>
      <w:r w:rsidRPr="001215A8">
        <w:rPr>
          <w:rFonts w:ascii="Myriad Pro" w:hAnsi="Myriad Pro" w:cs="Arial"/>
          <w:sz w:val="26"/>
          <w:szCs w:val="26"/>
        </w:rPr>
        <w:t>ПАО «МРСК Сибири» - «Кузбассэнерго – РЭС»</w:t>
      </w:r>
      <w:r w:rsidRPr="001215A8">
        <w:rPr>
          <w:rFonts w:ascii="Myriad Pro" w:hAnsi="Myriad Pro" w:cs="Arial"/>
          <w:bCs/>
          <w:sz w:val="26"/>
          <w:szCs w:val="26"/>
        </w:rPr>
        <w:t xml:space="preserve"> за 2017 год, на основании данных представленных </w:t>
      </w:r>
      <w:r w:rsidR="00DC4D74">
        <w:rPr>
          <w:rFonts w:ascii="Myriad Pro" w:hAnsi="Myriad Pro" w:cs="Arial"/>
          <w:sz w:val="26"/>
          <w:szCs w:val="26"/>
        </w:rPr>
        <w:t>ф</w:t>
      </w:r>
      <w:r w:rsidR="00DC4D74" w:rsidRPr="001215A8">
        <w:rPr>
          <w:rFonts w:ascii="Myriad Pro" w:hAnsi="Myriad Pro" w:cs="Arial"/>
          <w:sz w:val="26"/>
          <w:szCs w:val="26"/>
        </w:rPr>
        <w:t xml:space="preserve">илиалом </w:t>
      </w:r>
      <w:r w:rsidRPr="001215A8">
        <w:rPr>
          <w:rFonts w:ascii="Myriad Pro" w:hAnsi="Myriad Pro" w:cs="Arial"/>
          <w:sz w:val="26"/>
          <w:szCs w:val="26"/>
        </w:rPr>
        <w:t>ПАО «МРСК Сибири» - «Кузбассэнерго – РЭС»</w:t>
      </w:r>
      <w:r w:rsidRPr="001215A8">
        <w:rPr>
          <w:rFonts w:ascii="Myriad Pro" w:hAnsi="Myriad Pro" w:cs="Arial"/>
          <w:bCs/>
          <w:sz w:val="26"/>
          <w:szCs w:val="26"/>
        </w:rPr>
        <w:t xml:space="preserve"> в тарифной заявке.</w:t>
      </w:r>
    </w:p>
    <w:p w14:paraId="723EEBED" w14:textId="5D89C698" w:rsidR="00FF5DB8" w:rsidRPr="001215A8" w:rsidRDefault="00FF5DB8" w:rsidP="00FB45CB">
      <w:pPr>
        <w:pStyle w:val="a4"/>
        <w:tabs>
          <w:tab w:val="left" w:pos="284"/>
        </w:tabs>
        <w:spacing w:after="0" w:line="360" w:lineRule="auto"/>
        <w:ind w:left="0" w:right="-6" w:firstLine="567"/>
        <w:jc w:val="both"/>
        <w:rPr>
          <w:rFonts w:ascii="Myriad Pro" w:hAnsi="Myriad Pro"/>
          <w:bCs/>
          <w:sz w:val="26"/>
          <w:szCs w:val="26"/>
        </w:rPr>
      </w:pPr>
      <w:r w:rsidRPr="001215A8">
        <w:rPr>
          <w:rFonts w:ascii="Myriad Pro" w:hAnsi="Myriad Pro"/>
          <w:bCs/>
          <w:sz w:val="26"/>
          <w:szCs w:val="26"/>
        </w:rPr>
        <w:t xml:space="preserve">Корректировки, учтенные Региональной энергетической комиссией Кемеровской области по статьям «услуги ТСО», «расходы на оплату потерь», исполнителем рассмотрены в других разделах настоящего отчета. </w:t>
      </w:r>
    </w:p>
    <w:p w14:paraId="72EDC553" w14:textId="77777777" w:rsidR="00FF5DB8" w:rsidRPr="001215A8" w:rsidRDefault="00FF5DB8" w:rsidP="00FB45CB">
      <w:pPr>
        <w:pStyle w:val="a4"/>
        <w:tabs>
          <w:tab w:val="left" w:pos="284"/>
          <w:tab w:val="left" w:pos="8364"/>
        </w:tabs>
        <w:spacing w:after="0" w:line="360" w:lineRule="auto"/>
        <w:ind w:left="0" w:right="-6" w:firstLine="567"/>
        <w:jc w:val="both"/>
        <w:rPr>
          <w:rFonts w:ascii="Myriad Pro" w:hAnsi="Myriad Pro"/>
          <w:bCs/>
          <w:sz w:val="26"/>
          <w:szCs w:val="26"/>
        </w:rPr>
      </w:pPr>
      <w:r w:rsidRPr="001215A8">
        <w:rPr>
          <w:rFonts w:ascii="Myriad Pro" w:hAnsi="Myriad Pro"/>
          <w:bCs/>
          <w:sz w:val="26"/>
          <w:szCs w:val="26"/>
        </w:rPr>
        <w:t>Исполнителем проведен анализ фактических неподконтрольных расходов на основании имеющихся материалов тарифной заявки филиала ПАО «МРСК Сибири» - «Кузбассэнерго – РЭС» по тем позициям, по которым есть разногласия между РЭК и филиалом.</w:t>
      </w:r>
    </w:p>
    <w:p w14:paraId="26B80674" w14:textId="77777777" w:rsidR="00FB45CB" w:rsidRPr="001215A8" w:rsidRDefault="00FF5DB8" w:rsidP="009B63FC">
      <w:pPr>
        <w:pStyle w:val="a4"/>
        <w:numPr>
          <w:ilvl w:val="0"/>
          <w:numId w:val="8"/>
        </w:numPr>
        <w:tabs>
          <w:tab w:val="left" w:pos="284"/>
          <w:tab w:val="left" w:pos="709"/>
          <w:tab w:val="left" w:pos="8364"/>
        </w:tabs>
        <w:autoSpaceDE w:val="0"/>
        <w:autoSpaceDN w:val="0"/>
        <w:adjustRightInd w:val="0"/>
        <w:spacing w:after="0" w:line="360" w:lineRule="auto"/>
        <w:ind w:left="993" w:right="426" w:hanging="426"/>
        <w:jc w:val="both"/>
        <w:rPr>
          <w:rFonts w:ascii="Myriad Pro" w:hAnsi="Myriad Pro"/>
          <w:bCs/>
          <w:sz w:val="26"/>
          <w:szCs w:val="26"/>
        </w:rPr>
      </w:pPr>
      <w:r w:rsidRPr="001215A8">
        <w:rPr>
          <w:rFonts w:ascii="Myriad Pro" w:hAnsi="Myriad Pro"/>
          <w:bCs/>
          <w:sz w:val="26"/>
          <w:szCs w:val="26"/>
        </w:rPr>
        <w:t>Налог на прибыль</w:t>
      </w:r>
    </w:p>
    <w:p w14:paraId="7CDC4902" w14:textId="77777777" w:rsidR="00FF5DB8" w:rsidRPr="001215A8" w:rsidRDefault="00FF5DB8" w:rsidP="004052CB">
      <w:pPr>
        <w:pStyle w:val="a4"/>
        <w:tabs>
          <w:tab w:val="left" w:pos="284"/>
          <w:tab w:val="left" w:pos="8364"/>
        </w:tabs>
        <w:spacing w:after="0" w:line="360" w:lineRule="auto"/>
        <w:ind w:left="0" w:firstLine="567"/>
        <w:jc w:val="both"/>
        <w:rPr>
          <w:rFonts w:ascii="Myriad Pro" w:hAnsi="Myriad Pro"/>
          <w:bCs/>
          <w:sz w:val="26"/>
          <w:szCs w:val="26"/>
        </w:rPr>
      </w:pPr>
      <w:r w:rsidRPr="001215A8">
        <w:rPr>
          <w:rFonts w:ascii="Myriad Pro" w:hAnsi="Myriad Pro"/>
          <w:bCs/>
          <w:sz w:val="26"/>
          <w:szCs w:val="26"/>
        </w:rPr>
        <w:t xml:space="preserve">Сумма налога на прибыль принята Региональной энергетической комиссией в размере 105 281,13 тыс. руб.  </w:t>
      </w:r>
    </w:p>
    <w:p w14:paraId="29E9CCC3" w14:textId="3E460784" w:rsidR="00FF5DB8" w:rsidRPr="001215A8" w:rsidRDefault="00FF5DB8" w:rsidP="004052CB">
      <w:pPr>
        <w:pStyle w:val="a4"/>
        <w:tabs>
          <w:tab w:val="left" w:pos="284"/>
          <w:tab w:val="left" w:pos="8364"/>
        </w:tabs>
        <w:spacing w:after="0" w:line="360" w:lineRule="auto"/>
        <w:ind w:left="0" w:firstLine="567"/>
        <w:jc w:val="both"/>
        <w:rPr>
          <w:rFonts w:ascii="Myriad Pro" w:hAnsi="Myriad Pro"/>
          <w:bCs/>
          <w:sz w:val="26"/>
          <w:szCs w:val="26"/>
        </w:rPr>
      </w:pPr>
      <w:r w:rsidRPr="001215A8">
        <w:rPr>
          <w:rFonts w:ascii="Myriad Pro" w:hAnsi="Myriad Pro"/>
          <w:bCs/>
          <w:sz w:val="26"/>
          <w:szCs w:val="26"/>
        </w:rPr>
        <w:t xml:space="preserve">Согласно налоговой декларации ПАО «МРСК Сибири» </w:t>
      </w:r>
      <w:r w:rsidR="009C4AEB">
        <w:rPr>
          <w:rFonts w:ascii="Myriad Pro" w:hAnsi="Myriad Pro"/>
          <w:bCs/>
          <w:sz w:val="26"/>
          <w:szCs w:val="26"/>
        </w:rPr>
        <w:t>за 2017 год</w:t>
      </w:r>
      <w:r w:rsidRPr="001215A8">
        <w:rPr>
          <w:rFonts w:ascii="Myriad Pro" w:hAnsi="Myriad Pro"/>
          <w:bCs/>
          <w:sz w:val="26"/>
          <w:szCs w:val="26"/>
        </w:rPr>
        <w:t xml:space="preserve"> величина налога на прибыль, распределяемого на филиал ПАО «МРСК Сибири» - «Кузбассэнерго – РЭС» составляет </w:t>
      </w:r>
      <w:r w:rsidR="009C4AEB" w:rsidRPr="00E331BD">
        <w:rPr>
          <w:rFonts w:ascii="Myriad Pro" w:hAnsi="Myriad Pro"/>
          <w:bCs/>
          <w:sz w:val="26"/>
          <w:szCs w:val="26"/>
        </w:rPr>
        <w:t>105 281,13</w:t>
      </w:r>
      <w:r w:rsidR="0045403B">
        <w:rPr>
          <w:rFonts w:ascii="Myriad Pro" w:hAnsi="Myriad Pro"/>
          <w:bCs/>
          <w:sz w:val="26"/>
          <w:szCs w:val="26"/>
        </w:rPr>
        <w:t xml:space="preserve"> </w:t>
      </w:r>
      <w:r w:rsidRPr="001215A8">
        <w:rPr>
          <w:rFonts w:ascii="Myriad Pro" w:hAnsi="Myriad Pro"/>
          <w:bCs/>
          <w:sz w:val="26"/>
          <w:szCs w:val="26"/>
        </w:rPr>
        <w:t xml:space="preserve"> тыс. руб. Указанная сумма использована при установлении тарифов на передачу электрической энергии на 2019 год.</w:t>
      </w:r>
    </w:p>
    <w:p w14:paraId="09611236" w14:textId="77777777" w:rsidR="00FF5DB8" w:rsidRPr="001215A8" w:rsidRDefault="00FF5DB8" w:rsidP="004052CB">
      <w:pPr>
        <w:pStyle w:val="a4"/>
        <w:tabs>
          <w:tab w:val="left" w:pos="284"/>
          <w:tab w:val="left" w:pos="8364"/>
        </w:tabs>
        <w:spacing w:after="0" w:line="360" w:lineRule="auto"/>
        <w:ind w:left="0" w:firstLine="567"/>
        <w:jc w:val="both"/>
        <w:rPr>
          <w:rFonts w:ascii="Myriad Pro" w:hAnsi="Myriad Pro"/>
          <w:bCs/>
          <w:sz w:val="26"/>
          <w:szCs w:val="26"/>
        </w:rPr>
      </w:pPr>
      <w:r w:rsidRPr="001215A8">
        <w:rPr>
          <w:rFonts w:ascii="Myriad Pro" w:hAnsi="Myriad Pro"/>
          <w:bCs/>
          <w:sz w:val="26"/>
          <w:szCs w:val="26"/>
        </w:rPr>
        <w:t>Исполнитель считает экономически обоснованным учет суммы налога на прибыль в размере 105 281,13 тыс. руб. при расчете корректировки подконтрольных расходов.</w:t>
      </w:r>
    </w:p>
    <w:p w14:paraId="6C044C06" w14:textId="77777777" w:rsidR="00FB45CB" w:rsidRPr="001215A8" w:rsidRDefault="00FF5DB8" w:rsidP="009B63FC">
      <w:pPr>
        <w:pStyle w:val="a4"/>
        <w:numPr>
          <w:ilvl w:val="0"/>
          <w:numId w:val="8"/>
        </w:numPr>
        <w:tabs>
          <w:tab w:val="left" w:pos="284"/>
          <w:tab w:val="left" w:pos="709"/>
          <w:tab w:val="left" w:pos="8364"/>
        </w:tabs>
        <w:autoSpaceDE w:val="0"/>
        <w:autoSpaceDN w:val="0"/>
        <w:adjustRightInd w:val="0"/>
        <w:spacing w:after="0" w:line="360" w:lineRule="auto"/>
        <w:ind w:left="993" w:right="426" w:hanging="426"/>
        <w:jc w:val="both"/>
        <w:rPr>
          <w:rFonts w:ascii="Myriad Pro" w:hAnsi="Myriad Pro"/>
          <w:bCs/>
          <w:sz w:val="26"/>
          <w:szCs w:val="26"/>
        </w:rPr>
      </w:pPr>
      <w:r w:rsidRPr="001215A8">
        <w:rPr>
          <w:rFonts w:ascii="Myriad Pro" w:hAnsi="Myriad Pro"/>
          <w:bCs/>
          <w:sz w:val="26"/>
          <w:szCs w:val="26"/>
        </w:rPr>
        <w:t>Аренда имущества</w:t>
      </w:r>
    </w:p>
    <w:p w14:paraId="7BE57B09" w14:textId="77777777" w:rsidR="00FF5DB8" w:rsidRPr="001215A8" w:rsidRDefault="00FF5DB8" w:rsidP="004052CB">
      <w:pPr>
        <w:pStyle w:val="a4"/>
        <w:tabs>
          <w:tab w:val="left" w:pos="284"/>
          <w:tab w:val="left" w:pos="8647"/>
          <w:tab w:val="left" w:pos="8931"/>
        </w:tabs>
        <w:spacing w:after="0" w:line="360" w:lineRule="auto"/>
        <w:ind w:left="0" w:firstLine="567"/>
        <w:jc w:val="both"/>
        <w:rPr>
          <w:rFonts w:ascii="Myriad Pro" w:hAnsi="Myriad Pro"/>
          <w:bCs/>
          <w:sz w:val="26"/>
          <w:szCs w:val="26"/>
        </w:rPr>
      </w:pPr>
      <w:r w:rsidRPr="001215A8">
        <w:rPr>
          <w:rFonts w:ascii="Myriad Pro" w:hAnsi="Myriad Pro"/>
          <w:bCs/>
          <w:sz w:val="26"/>
          <w:szCs w:val="26"/>
        </w:rPr>
        <w:t>Согласно экспертному заключению Региональной энергетической комиссии Кемеровской области</w:t>
      </w:r>
      <w:r w:rsidR="00D42E7F">
        <w:rPr>
          <w:rFonts w:ascii="Myriad Pro" w:hAnsi="Myriad Pro"/>
          <w:bCs/>
          <w:sz w:val="26"/>
          <w:szCs w:val="26"/>
        </w:rPr>
        <w:t>,</w:t>
      </w:r>
      <w:r w:rsidRPr="001215A8">
        <w:rPr>
          <w:rFonts w:ascii="Myriad Pro" w:hAnsi="Myriad Pro"/>
          <w:bCs/>
          <w:sz w:val="26"/>
          <w:szCs w:val="26"/>
        </w:rPr>
        <w:t xml:space="preserve"> фактические затраты филиала по статье «аренда, лизинг» составили 34 837,17 тыс. руб., в составе тарифной заявки филиала представлены </w:t>
      </w:r>
      <w:r w:rsidRPr="001215A8">
        <w:rPr>
          <w:rFonts w:ascii="Myriad Pro" w:hAnsi="Myriad Pro"/>
          <w:bCs/>
          <w:sz w:val="26"/>
          <w:szCs w:val="26"/>
        </w:rPr>
        <w:lastRenderedPageBreak/>
        <w:t xml:space="preserve">документы, подтверждающие фактические затраты по данной статье в размере 35 603,52 тыс. рублей. </w:t>
      </w:r>
    </w:p>
    <w:p w14:paraId="2DAE0806" w14:textId="7E5DCD88" w:rsidR="00FF5DB8" w:rsidRPr="001215A8" w:rsidRDefault="00FF5DB8" w:rsidP="004052CB">
      <w:pPr>
        <w:tabs>
          <w:tab w:val="left" w:pos="8647"/>
          <w:tab w:val="left" w:pos="8931"/>
        </w:tabs>
        <w:autoSpaceDE w:val="0"/>
        <w:autoSpaceDN w:val="0"/>
        <w:adjustRightInd w:val="0"/>
        <w:spacing w:after="0" w:line="360" w:lineRule="auto"/>
        <w:ind w:firstLine="567"/>
        <w:jc w:val="both"/>
        <w:rPr>
          <w:rFonts w:ascii="Myriad Pro" w:hAnsi="Myriad Pro"/>
          <w:sz w:val="26"/>
          <w:szCs w:val="26"/>
        </w:rPr>
      </w:pPr>
      <w:r w:rsidRPr="001215A8">
        <w:rPr>
          <w:rFonts w:ascii="Myriad Pro" w:hAnsi="Myriad Pro"/>
          <w:sz w:val="26"/>
          <w:szCs w:val="26"/>
        </w:rPr>
        <w:t xml:space="preserve">Величина арендных платежей в 2017 году, согласно обосновывающим материалам к тарифной заявке </w:t>
      </w:r>
      <w:r w:rsidRPr="001215A8">
        <w:rPr>
          <w:rFonts w:ascii="Myriad Pro" w:hAnsi="Myriad Pro"/>
          <w:bCs/>
          <w:sz w:val="26"/>
          <w:szCs w:val="26"/>
        </w:rPr>
        <w:t>филиала ПАО «МРСК Сибири»</w:t>
      </w:r>
      <w:r w:rsidR="00DC4D74">
        <w:rPr>
          <w:rFonts w:ascii="Myriad Pro" w:hAnsi="Myriad Pro"/>
          <w:bCs/>
          <w:sz w:val="26"/>
          <w:szCs w:val="26"/>
        </w:rPr>
        <w:t xml:space="preserve"> -</w:t>
      </w:r>
      <w:r w:rsidRPr="001215A8">
        <w:rPr>
          <w:rFonts w:ascii="Myriad Pro" w:hAnsi="Myriad Pro"/>
          <w:bCs/>
          <w:sz w:val="26"/>
          <w:szCs w:val="26"/>
        </w:rPr>
        <w:t xml:space="preserve"> «Кузбассэнерго – РЭС»</w:t>
      </w:r>
      <w:r w:rsidRPr="001215A8">
        <w:rPr>
          <w:rFonts w:ascii="Myriad Pro" w:hAnsi="Myriad Pro"/>
          <w:sz w:val="26"/>
          <w:szCs w:val="26"/>
        </w:rPr>
        <w:t>, составляет:</w:t>
      </w:r>
    </w:p>
    <w:tbl>
      <w:tblPr>
        <w:tblW w:w="5000" w:type="pct"/>
        <w:tblLook w:val="04A0" w:firstRow="1" w:lastRow="0" w:firstColumn="1" w:lastColumn="0" w:noHBand="0" w:noVBand="1"/>
      </w:tblPr>
      <w:tblGrid>
        <w:gridCol w:w="4457"/>
        <w:gridCol w:w="2428"/>
        <w:gridCol w:w="2459"/>
      </w:tblGrid>
      <w:tr w:rsidR="00FF5DB8" w:rsidRPr="001E5A76" w14:paraId="240DC8D2" w14:textId="77777777" w:rsidTr="001E5A76">
        <w:trPr>
          <w:trHeight w:val="20"/>
        </w:trPr>
        <w:tc>
          <w:tcPr>
            <w:tcW w:w="2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769C7C" w14:textId="77777777" w:rsidR="00FF5DB8" w:rsidRPr="001E5A76" w:rsidRDefault="00FF5DB8" w:rsidP="00AF73E9">
            <w:pPr>
              <w:spacing w:after="0" w:line="240" w:lineRule="auto"/>
              <w:ind w:right="426"/>
              <w:jc w:val="center"/>
              <w:rPr>
                <w:rFonts w:ascii="Myriad Pro" w:eastAsia="Times New Roman" w:hAnsi="Myriad Pro" w:cs="Arial"/>
                <w:b/>
                <w:bCs/>
                <w:color w:val="FFFFFF"/>
                <w:sz w:val="20"/>
                <w:szCs w:val="20"/>
                <w:lang w:eastAsia="ru-RU"/>
              </w:rPr>
            </w:pPr>
            <w:r w:rsidRPr="001E5A76">
              <w:rPr>
                <w:rFonts w:ascii="Myriad Pro" w:eastAsia="Times New Roman" w:hAnsi="Myriad Pro" w:cs="Calibri"/>
                <w:b/>
                <w:bCs/>
                <w:color w:val="FFFFFF"/>
                <w:sz w:val="20"/>
                <w:szCs w:val="20"/>
                <w:lang w:eastAsia="ru-RU"/>
              </w:rPr>
              <w:t xml:space="preserve">Наименование </w:t>
            </w:r>
          </w:p>
        </w:tc>
        <w:tc>
          <w:tcPr>
            <w:tcW w:w="1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5DED67" w14:textId="77777777" w:rsidR="00FF5DB8" w:rsidRPr="001E5A76" w:rsidRDefault="00FF5DB8" w:rsidP="00AF73E9">
            <w:pPr>
              <w:spacing w:after="0" w:line="240" w:lineRule="auto"/>
              <w:ind w:right="426"/>
              <w:jc w:val="center"/>
              <w:rPr>
                <w:rFonts w:ascii="Myriad Pro" w:eastAsia="Times New Roman" w:hAnsi="Myriad Pro" w:cs="Calibri"/>
                <w:b/>
                <w:bCs/>
                <w:color w:val="FFFFFF"/>
                <w:sz w:val="20"/>
                <w:szCs w:val="20"/>
                <w:lang w:eastAsia="ru-RU"/>
              </w:rPr>
            </w:pPr>
            <w:r w:rsidRPr="001E5A76">
              <w:rPr>
                <w:rFonts w:ascii="Myriad Pro" w:eastAsia="Times New Roman" w:hAnsi="Myriad Pro" w:cs="Calibri"/>
                <w:b/>
                <w:bCs/>
                <w:color w:val="FFFFFF"/>
                <w:sz w:val="20"/>
                <w:szCs w:val="20"/>
                <w:lang w:eastAsia="ru-RU"/>
              </w:rPr>
              <w:t>План</w:t>
            </w:r>
          </w:p>
          <w:p w14:paraId="336976A3" w14:textId="77777777" w:rsidR="00FF5DB8" w:rsidRPr="001E5A76" w:rsidRDefault="00FF5DB8" w:rsidP="00D823D2">
            <w:pPr>
              <w:spacing w:after="0" w:line="240" w:lineRule="auto"/>
              <w:jc w:val="center"/>
              <w:rPr>
                <w:rFonts w:ascii="Myriad Pro" w:eastAsia="Times New Roman" w:hAnsi="Myriad Pro" w:cs="Arial"/>
                <w:b/>
                <w:bCs/>
                <w:color w:val="FFFFFF"/>
                <w:sz w:val="20"/>
                <w:szCs w:val="20"/>
                <w:lang w:eastAsia="ru-RU"/>
              </w:rPr>
            </w:pPr>
            <w:r w:rsidRPr="001E5A76">
              <w:rPr>
                <w:rFonts w:ascii="Myriad Pro" w:eastAsia="Times New Roman" w:hAnsi="Myriad Pro" w:cs="Calibri"/>
                <w:b/>
                <w:bCs/>
                <w:color w:val="FFFFFF"/>
                <w:sz w:val="20"/>
                <w:szCs w:val="20"/>
                <w:lang w:eastAsia="ru-RU"/>
              </w:rPr>
              <w:t xml:space="preserve"> 2017 года, тыс. руб.</w:t>
            </w:r>
          </w:p>
        </w:tc>
        <w:tc>
          <w:tcPr>
            <w:tcW w:w="1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F92C78" w14:textId="77777777" w:rsidR="00FF5DB8" w:rsidRPr="001E5A76" w:rsidRDefault="00FF5DB8" w:rsidP="00DC4D74">
            <w:pPr>
              <w:spacing w:after="0" w:line="240" w:lineRule="auto"/>
              <w:ind w:right="-3"/>
              <w:jc w:val="center"/>
              <w:rPr>
                <w:rFonts w:ascii="Myriad Pro" w:eastAsia="Times New Roman" w:hAnsi="Myriad Pro" w:cs="Calibri"/>
                <w:b/>
                <w:bCs/>
                <w:color w:val="FFFFFF"/>
                <w:sz w:val="20"/>
                <w:szCs w:val="20"/>
                <w:lang w:eastAsia="ru-RU"/>
              </w:rPr>
            </w:pPr>
            <w:r w:rsidRPr="001E5A76">
              <w:rPr>
                <w:rFonts w:ascii="Myriad Pro" w:eastAsia="Times New Roman" w:hAnsi="Myriad Pro" w:cs="Calibri"/>
                <w:b/>
                <w:bCs/>
                <w:color w:val="FFFFFF"/>
                <w:sz w:val="20"/>
                <w:szCs w:val="20"/>
                <w:lang w:eastAsia="ru-RU"/>
              </w:rPr>
              <w:t xml:space="preserve">Факт </w:t>
            </w:r>
          </w:p>
          <w:p w14:paraId="452BEEF4" w14:textId="77777777" w:rsidR="00FF5DB8" w:rsidRPr="001E5A76" w:rsidRDefault="00FF5DB8" w:rsidP="00D823D2">
            <w:pPr>
              <w:tabs>
                <w:tab w:val="left" w:pos="1420"/>
              </w:tabs>
              <w:spacing w:after="0" w:line="240" w:lineRule="auto"/>
              <w:ind w:right="-3"/>
              <w:jc w:val="center"/>
              <w:rPr>
                <w:rFonts w:ascii="Myriad Pro" w:eastAsia="Times New Roman" w:hAnsi="Myriad Pro" w:cs="Calibri"/>
                <w:b/>
                <w:bCs/>
                <w:color w:val="FFFFFF"/>
                <w:sz w:val="20"/>
                <w:szCs w:val="20"/>
                <w:lang w:eastAsia="ru-RU"/>
              </w:rPr>
            </w:pPr>
            <w:r w:rsidRPr="001E5A76">
              <w:rPr>
                <w:rFonts w:ascii="Myriad Pro" w:eastAsia="Times New Roman" w:hAnsi="Myriad Pro" w:cs="Calibri"/>
                <w:b/>
                <w:bCs/>
                <w:color w:val="FFFFFF"/>
                <w:sz w:val="20"/>
                <w:szCs w:val="20"/>
                <w:lang w:eastAsia="ru-RU"/>
              </w:rPr>
              <w:t>2017 года,</w:t>
            </w:r>
          </w:p>
          <w:p w14:paraId="417AEE1E" w14:textId="77777777" w:rsidR="00FF5DB8" w:rsidRPr="001E5A76" w:rsidRDefault="00FF5DB8" w:rsidP="00D823D2">
            <w:pPr>
              <w:tabs>
                <w:tab w:val="left" w:pos="2267"/>
              </w:tabs>
              <w:spacing w:after="0" w:line="240" w:lineRule="auto"/>
              <w:ind w:right="-3"/>
              <w:jc w:val="center"/>
              <w:rPr>
                <w:rFonts w:ascii="Myriad Pro" w:eastAsia="Times New Roman" w:hAnsi="Myriad Pro" w:cs="Arial"/>
                <w:b/>
                <w:bCs/>
                <w:color w:val="FFFFFF"/>
                <w:sz w:val="20"/>
                <w:szCs w:val="20"/>
                <w:lang w:eastAsia="ru-RU"/>
              </w:rPr>
            </w:pPr>
            <w:r w:rsidRPr="001E5A76">
              <w:rPr>
                <w:rFonts w:ascii="Myriad Pro" w:eastAsia="Times New Roman" w:hAnsi="Myriad Pro" w:cs="Calibri"/>
                <w:b/>
                <w:bCs/>
                <w:color w:val="FFFFFF"/>
                <w:sz w:val="20"/>
                <w:szCs w:val="20"/>
                <w:lang w:eastAsia="ru-RU"/>
              </w:rPr>
              <w:t xml:space="preserve"> тыс. руб.</w:t>
            </w:r>
          </w:p>
        </w:tc>
      </w:tr>
      <w:tr w:rsidR="00FF5DB8" w:rsidRPr="001E5A76" w14:paraId="0045ABDA" w14:textId="77777777" w:rsidTr="001E5A76">
        <w:trPr>
          <w:trHeight w:val="20"/>
        </w:trPr>
        <w:tc>
          <w:tcPr>
            <w:tcW w:w="238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DDE48D" w14:textId="77777777" w:rsidR="00FF5DB8" w:rsidRPr="001E5A76" w:rsidRDefault="00FF5DB8" w:rsidP="00AF73E9">
            <w:pPr>
              <w:spacing w:after="0" w:line="240" w:lineRule="auto"/>
              <w:ind w:right="426"/>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аренда земельных участков</w:t>
            </w:r>
          </w:p>
        </w:tc>
        <w:tc>
          <w:tcPr>
            <w:tcW w:w="12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95BAE8" w14:textId="7CBE1C23" w:rsidR="00FF5DB8" w:rsidRPr="001E5A76" w:rsidRDefault="00FF5DB8" w:rsidP="00D823D2">
            <w:pPr>
              <w:spacing w:after="0" w:line="240" w:lineRule="auto"/>
              <w:ind w:right="426"/>
              <w:jc w:val="center"/>
              <w:rPr>
                <w:rFonts w:ascii="Myriad Pro" w:eastAsia="Times New Roman" w:hAnsi="Myriad Pro" w:cs="Arial"/>
                <w:sz w:val="20"/>
                <w:szCs w:val="20"/>
                <w:lang w:eastAsia="ru-RU"/>
              </w:rPr>
            </w:pPr>
          </w:p>
        </w:tc>
        <w:tc>
          <w:tcPr>
            <w:tcW w:w="13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302D47" w14:textId="77777777" w:rsidR="00FF5DB8" w:rsidRPr="001E5A76" w:rsidRDefault="00FF5DB8" w:rsidP="00D823D2">
            <w:pPr>
              <w:spacing w:after="0" w:line="240" w:lineRule="auto"/>
              <w:jc w:val="center"/>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21 798</w:t>
            </w:r>
          </w:p>
        </w:tc>
      </w:tr>
      <w:tr w:rsidR="00FF5DB8" w:rsidRPr="001E5A76" w14:paraId="015AE27F" w14:textId="77777777" w:rsidTr="001E5A76">
        <w:trPr>
          <w:trHeight w:val="20"/>
        </w:trPr>
        <w:tc>
          <w:tcPr>
            <w:tcW w:w="2385" w:type="pct"/>
            <w:tcBorders>
              <w:top w:val="nil"/>
              <w:left w:val="single" w:sz="4" w:space="0" w:color="auto"/>
              <w:bottom w:val="single" w:sz="4" w:space="0" w:color="auto"/>
              <w:right w:val="single" w:sz="4" w:space="0" w:color="auto"/>
            </w:tcBorders>
            <w:shd w:val="clear" w:color="auto" w:fill="auto"/>
            <w:vAlign w:val="center"/>
            <w:hideMark/>
          </w:tcPr>
          <w:p w14:paraId="0BDE805F" w14:textId="77777777" w:rsidR="00FF5DB8" w:rsidRPr="001E5A76" w:rsidRDefault="00FF5DB8" w:rsidP="00AF73E9">
            <w:pPr>
              <w:spacing w:after="0" w:line="240" w:lineRule="auto"/>
              <w:ind w:right="426"/>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аренда зданий и помещений</w:t>
            </w:r>
          </w:p>
        </w:tc>
        <w:tc>
          <w:tcPr>
            <w:tcW w:w="1299" w:type="pct"/>
            <w:tcBorders>
              <w:top w:val="nil"/>
              <w:left w:val="nil"/>
              <w:bottom w:val="single" w:sz="4" w:space="0" w:color="auto"/>
              <w:right w:val="single" w:sz="4" w:space="0" w:color="auto"/>
            </w:tcBorders>
            <w:shd w:val="clear" w:color="auto" w:fill="auto"/>
            <w:vAlign w:val="center"/>
            <w:hideMark/>
          </w:tcPr>
          <w:p w14:paraId="71EF7C80" w14:textId="244A66CC" w:rsidR="00FF5DB8" w:rsidRPr="001E5A76" w:rsidRDefault="00FF5DB8" w:rsidP="00D823D2">
            <w:pPr>
              <w:spacing w:after="0" w:line="240" w:lineRule="auto"/>
              <w:ind w:right="-69"/>
              <w:jc w:val="center"/>
              <w:rPr>
                <w:rFonts w:ascii="Myriad Pro" w:eastAsia="Times New Roman" w:hAnsi="Myriad Pro" w:cs="Arial"/>
                <w:sz w:val="20"/>
                <w:szCs w:val="20"/>
                <w:lang w:eastAsia="ru-RU"/>
              </w:rPr>
            </w:pPr>
          </w:p>
        </w:tc>
        <w:tc>
          <w:tcPr>
            <w:tcW w:w="1316" w:type="pct"/>
            <w:tcBorders>
              <w:top w:val="nil"/>
              <w:left w:val="nil"/>
              <w:bottom w:val="single" w:sz="4" w:space="0" w:color="auto"/>
              <w:right w:val="single" w:sz="4" w:space="0" w:color="auto"/>
            </w:tcBorders>
            <w:shd w:val="clear" w:color="auto" w:fill="auto"/>
            <w:noWrap/>
            <w:vAlign w:val="center"/>
            <w:hideMark/>
          </w:tcPr>
          <w:p w14:paraId="0B88275D" w14:textId="77777777" w:rsidR="00FF5DB8" w:rsidRPr="001E5A76" w:rsidRDefault="00FF5DB8" w:rsidP="00D823D2">
            <w:pPr>
              <w:spacing w:after="0" w:line="240" w:lineRule="auto"/>
              <w:jc w:val="center"/>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108</w:t>
            </w:r>
          </w:p>
        </w:tc>
      </w:tr>
      <w:tr w:rsidR="00FF5DB8" w:rsidRPr="001E5A76" w14:paraId="75B00A35" w14:textId="77777777" w:rsidTr="001E5A76">
        <w:trPr>
          <w:trHeight w:val="20"/>
        </w:trPr>
        <w:tc>
          <w:tcPr>
            <w:tcW w:w="2385" w:type="pct"/>
            <w:tcBorders>
              <w:top w:val="nil"/>
              <w:left w:val="single" w:sz="4" w:space="0" w:color="auto"/>
              <w:bottom w:val="single" w:sz="4" w:space="0" w:color="auto"/>
              <w:right w:val="single" w:sz="4" w:space="0" w:color="auto"/>
            </w:tcBorders>
            <w:shd w:val="clear" w:color="auto" w:fill="auto"/>
            <w:vAlign w:val="center"/>
            <w:hideMark/>
          </w:tcPr>
          <w:p w14:paraId="16AFCF19" w14:textId="77777777" w:rsidR="00FF5DB8" w:rsidRPr="001E5A76" w:rsidRDefault="00FF5DB8" w:rsidP="00AF73E9">
            <w:pPr>
              <w:spacing w:after="0" w:line="240" w:lineRule="auto"/>
              <w:ind w:right="426"/>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аренда зданий по исполнительному аппарату</w:t>
            </w:r>
          </w:p>
        </w:tc>
        <w:tc>
          <w:tcPr>
            <w:tcW w:w="1299" w:type="pct"/>
            <w:tcBorders>
              <w:top w:val="nil"/>
              <w:left w:val="nil"/>
              <w:bottom w:val="single" w:sz="4" w:space="0" w:color="auto"/>
              <w:right w:val="single" w:sz="4" w:space="0" w:color="auto"/>
            </w:tcBorders>
            <w:shd w:val="clear" w:color="auto" w:fill="auto"/>
            <w:vAlign w:val="center"/>
            <w:hideMark/>
          </w:tcPr>
          <w:p w14:paraId="71A8A4F5" w14:textId="55567228" w:rsidR="00FF5DB8" w:rsidRPr="001E5A76" w:rsidRDefault="00FF5DB8" w:rsidP="00D823D2">
            <w:pPr>
              <w:spacing w:after="0" w:line="240" w:lineRule="auto"/>
              <w:ind w:right="-69"/>
              <w:jc w:val="center"/>
              <w:rPr>
                <w:rFonts w:ascii="Myriad Pro" w:eastAsia="Times New Roman" w:hAnsi="Myriad Pro" w:cs="Arial"/>
                <w:sz w:val="20"/>
                <w:szCs w:val="20"/>
                <w:lang w:eastAsia="ru-RU"/>
              </w:rPr>
            </w:pPr>
          </w:p>
        </w:tc>
        <w:tc>
          <w:tcPr>
            <w:tcW w:w="1316" w:type="pct"/>
            <w:tcBorders>
              <w:top w:val="nil"/>
              <w:left w:val="nil"/>
              <w:bottom w:val="single" w:sz="4" w:space="0" w:color="auto"/>
              <w:right w:val="single" w:sz="4" w:space="0" w:color="auto"/>
            </w:tcBorders>
            <w:shd w:val="clear" w:color="auto" w:fill="auto"/>
            <w:noWrap/>
            <w:vAlign w:val="center"/>
            <w:hideMark/>
          </w:tcPr>
          <w:p w14:paraId="6DCD3D28" w14:textId="77777777" w:rsidR="00FF5DB8" w:rsidRPr="001E5A76" w:rsidRDefault="00FF5DB8" w:rsidP="00D823D2">
            <w:pPr>
              <w:spacing w:after="0" w:line="240" w:lineRule="auto"/>
              <w:jc w:val="center"/>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843</w:t>
            </w:r>
          </w:p>
        </w:tc>
      </w:tr>
      <w:tr w:rsidR="00FF5DB8" w:rsidRPr="001E5A76" w14:paraId="48AB85C3" w14:textId="77777777" w:rsidTr="001E5A76">
        <w:trPr>
          <w:trHeight w:val="20"/>
        </w:trPr>
        <w:tc>
          <w:tcPr>
            <w:tcW w:w="2385" w:type="pct"/>
            <w:tcBorders>
              <w:top w:val="nil"/>
              <w:left w:val="single" w:sz="4" w:space="0" w:color="auto"/>
              <w:bottom w:val="single" w:sz="4" w:space="0" w:color="auto"/>
              <w:right w:val="single" w:sz="4" w:space="0" w:color="auto"/>
            </w:tcBorders>
            <w:shd w:val="clear" w:color="auto" w:fill="auto"/>
            <w:vAlign w:val="center"/>
            <w:hideMark/>
          </w:tcPr>
          <w:p w14:paraId="7D849BFF" w14:textId="77777777" w:rsidR="00FF5DB8" w:rsidRPr="001E5A76" w:rsidRDefault="00FF5DB8" w:rsidP="00AF73E9">
            <w:pPr>
              <w:spacing w:after="0" w:line="240" w:lineRule="auto"/>
              <w:ind w:right="426"/>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аренда электросетевого оборудования</w:t>
            </w:r>
          </w:p>
        </w:tc>
        <w:tc>
          <w:tcPr>
            <w:tcW w:w="1299" w:type="pct"/>
            <w:tcBorders>
              <w:top w:val="nil"/>
              <w:left w:val="nil"/>
              <w:bottom w:val="single" w:sz="4" w:space="0" w:color="auto"/>
              <w:right w:val="single" w:sz="4" w:space="0" w:color="auto"/>
            </w:tcBorders>
            <w:shd w:val="clear" w:color="auto" w:fill="auto"/>
            <w:vAlign w:val="center"/>
            <w:hideMark/>
          </w:tcPr>
          <w:p w14:paraId="63617281" w14:textId="70663E65" w:rsidR="00FF5DB8" w:rsidRPr="001E5A76" w:rsidRDefault="00FF5DB8" w:rsidP="00D823D2">
            <w:pPr>
              <w:spacing w:after="0" w:line="240" w:lineRule="auto"/>
              <w:ind w:right="-69"/>
              <w:jc w:val="center"/>
              <w:rPr>
                <w:rFonts w:ascii="Myriad Pro" w:eastAsia="Times New Roman" w:hAnsi="Myriad Pro" w:cs="Arial"/>
                <w:sz w:val="20"/>
                <w:szCs w:val="20"/>
                <w:lang w:eastAsia="ru-RU"/>
              </w:rPr>
            </w:pPr>
          </w:p>
        </w:tc>
        <w:tc>
          <w:tcPr>
            <w:tcW w:w="1316" w:type="pct"/>
            <w:tcBorders>
              <w:top w:val="nil"/>
              <w:left w:val="nil"/>
              <w:bottom w:val="single" w:sz="4" w:space="0" w:color="auto"/>
              <w:right w:val="single" w:sz="4" w:space="0" w:color="auto"/>
            </w:tcBorders>
            <w:shd w:val="clear" w:color="auto" w:fill="auto"/>
            <w:noWrap/>
            <w:vAlign w:val="center"/>
            <w:hideMark/>
          </w:tcPr>
          <w:p w14:paraId="2C72BC38" w14:textId="77777777" w:rsidR="00FF5DB8" w:rsidRPr="001E5A76" w:rsidRDefault="00FF5DB8" w:rsidP="00D823D2">
            <w:pPr>
              <w:spacing w:after="0" w:line="240" w:lineRule="auto"/>
              <w:jc w:val="center"/>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12 854</w:t>
            </w:r>
          </w:p>
        </w:tc>
      </w:tr>
      <w:tr w:rsidR="00FF5DB8" w:rsidRPr="001E5A76" w14:paraId="374D250A" w14:textId="77777777" w:rsidTr="001E5A76">
        <w:trPr>
          <w:trHeight w:val="20"/>
        </w:trPr>
        <w:tc>
          <w:tcPr>
            <w:tcW w:w="2385" w:type="pct"/>
            <w:tcBorders>
              <w:top w:val="nil"/>
              <w:left w:val="single" w:sz="4" w:space="0" w:color="auto"/>
              <w:bottom w:val="single" w:sz="4" w:space="0" w:color="auto"/>
              <w:right w:val="single" w:sz="4" w:space="0" w:color="auto"/>
            </w:tcBorders>
            <w:shd w:val="clear" w:color="auto" w:fill="auto"/>
            <w:vAlign w:val="center"/>
            <w:hideMark/>
          </w:tcPr>
          <w:p w14:paraId="77376660" w14:textId="77777777" w:rsidR="00FF5DB8" w:rsidRPr="001E5A76" w:rsidRDefault="00FF5DB8" w:rsidP="00AF73E9">
            <w:pPr>
              <w:spacing w:after="0" w:line="240" w:lineRule="auto"/>
              <w:ind w:right="426"/>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Итого</w:t>
            </w:r>
          </w:p>
        </w:tc>
        <w:tc>
          <w:tcPr>
            <w:tcW w:w="1299" w:type="pct"/>
            <w:tcBorders>
              <w:top w:val="nil"/>
              <w:left w:val="nil"/>
              <w:bottom w:val="single" w:sz="4" w:space="0" w:color="auto"/>
              <w:right w:val="single" w:sz="4" w:space="0" w:color="auto"/>
            </w:tcBorders>
            <w:shd w:val="clear" w:color="auto" w:fill="auto"/>
            <w:vAlign w:val="center"/>
            <w:hideMark/>
          </w:tcPr>
          <w:p w14:paraId="235F573B" w14:textId="77777777" w:rsidR="00FF5DB8" w:rsidRPr="001E5A76" w:rsidRDefault="00FF5DB8" w:rsidP="00D823D2">
            <w:pPr>
              <w:spacing w:after="0" w:line="240" w:lineRule="auto"/>
              <w:ind w:right="-69"/>
              <w:jc w:val="center"/>
              <w:rPr>
                <w:rFonts w:ascii="Myriad Pro" w:eastAsia="Times New Roman" w:hAnsi="Myriad Pro" w:cs="Arial"/>
                <w:sz w:val="20"/>
                <w:szCs w:val="20"/>
                <w:lang w:eastAsia="ru-RU"/>
              </w:rPr>
            </w:pPr>
            <w:r w:rsidRPr="001E5A76">
              <w:rPr>
                <w:rFonts w:ascii="Myriad Pro" w:eastAsia="Times New Roman" w:hAnsi="Myriad Pro" w:cs="Arial"/>
                <w:sz w:val="20"/>
                <w:szCs w:val="20"/>
                <w:lang w:eastAsia="ru-RU"/>
              </w:rPr>
              <w:t>158 196,18</w:t>
            </w:r>
          </w:p>
        </w:tc>
        <w:tc>
          <w:tcPr>
            <w:tcW w:w="1316" w:type="pct"/>
            <w:tcBorders>
              <w:top w:val="nil"/>
              <w:left w:val="nil"/>
              <w:bottom w:val="single" w:sz="4" w:space="0" w:color="auto"/>
              <w:right w:val="single" w:sz="4" w:space="0" w:color="auto"/>
            </w:tcBorders>
            <w:shd w:val="clear" w:color="auto" w:fill="auto"/>
            <w:noWrap/>
            <w:vAlign w:val="center"/>
            <w:hideMark/>
          </w:tcPr>
          <w:p w14:paraId="1BA22AB5" w14:textId="77777777" w:rsidR="00FF5DB8" w:rsidRPr="001E5A76" w:rsidRDefault="00FF5DB8" w:rsidP="00D823D2">
            <w:pPr>
              <w:spacing w:after="0" w:line="240" w:lineRule="auto"/>
              <w:jc w:val="center"/>
              <w:rPr>
                <w:rFonts w:ascii="Myriad Pro" w:eastAsia="Times New Roman" w:hAnsi="Myriad Pro" w:cs="Arial"/>
                <w:b/>
                <w:bCs/>
                <w:sz w:val="20"/>
                <w:szCs w:val="20"/>
                <w:lang w:eastAsia="ru-RU"/>
              </w:rPr>
            </w:pPr>
            <w:r w:rsidRPr="001E5A76">
              <w:rPr>
                <w:rFonts w:ascii="Myriad Pro" w:eastAsia="Times New Roman" w:hAnsi="Myriad Pro" w:cs="Arial"/>
                <w:b/>
                <w:bCs/>
                <w:sz w:val="20"/>
                <w:szCs w:val="20"/>
                <w:lang w:eastAsia="ru-RU"/>
              </w:rPr>
              <w:t>35 603</w:t>
            </w:r>
          </w:p>
        </w:tc>
      </w:tr>
    </w:tbl>
    <w:p w14:paraId="2592CED2" w14:textId="77777777" w:rsidR="004052CB" w:rsidRPr="001215A8" w:rsidRDefault="004052CB" w:rsidP="004052CB">
      <w:pPr>
        <w:pStyle w:val="a4"/>
        <w:tabs>
          <w:tab w:val="left" w:pos="284"/>
          <w:tab w:val="left" w:pos="709"/>
          <w:tab w:val="left" w:pos="8364"/>
        </w:tabs>
        <w:autoSpaceDE w:val="0"/>
        <w:autoSpaceDN w:val="0"/>
        <w:adjustRightInd w:val="0"/>
        <w:spacing w:line="360" w:lineRule="auto"/>
        <w:ind w:left="993" w:right="426"/>
        <w:jc w:val="both"/>
        <w:rPr>
          <w:rFonts w:ascii="Myriad Pro" w:hAnsi="Myriad Pro"/>
          <w:bCs/>
          <w:sz w:val="26"/>
          <w:szCs w:val="26"/>
        </w:rPr>
      </w:pPr>
    </w:p>
    <w:p w14:paraId="40B315E3" w14:textId="77777777" w:rsidR="00FF5DB8" w:rsidRPr="001215A8" w:rsidRDefault="00FF5DB8" w:rsidP="009B63FC">
      <w:pPr>
        <w:pStyle w:val="a4"/>
        <w:numPr>
          <w:ilvl w:val="0"/>
          <w:numId w:val="8"/>
        </w:numPr>
        <w:tabs>
          <w:tab w:val="left" w:pos="284"/>
          <w:tab w:val="left" w:pos="709"/>
          <w:tab w:val="left" w:pos="8364"/>
        </w:tabs>
        <w:autoSpaceDE w:val="0"/>
        <w:autoSpaceDN w:val="0"/>
        <w:adjustRightInd w:val="0"/>
        <w:spacing w:after="0" w:line="360" w:lineRule="auto"/>
        <w:ind w:left="993" w:right="426" w:hanging="426"/>
        <w:jc w:val="both"/>
        <w:rPr>
          <w:rFonts w:ascii="Myriad Pro" w:hAnsi="Myriad Pro"/>
          <w:b/>
          <w:sz w:val="26"/>
          <w:szCs w:val="26"/>
        </w:rPr>
      </w:pPr>
      <w:r w:rsidRPr="001215A8">
        <w:rPr>
          <w:rFonts w:ascii="Myriad Pro" w:hAnsi="Myriad Pro"/>
          <w:b/>
          <w:sz w:val="26"/>
          <w:szCs w:val="26"/>
        </w:rPr>
        <w:t>Проценты за кредит.</w:t>
      </w:r>
    </w:p>
    <w:p w14:paraId="315B6B99" w14:textId="77F199AB"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В тарифной заявке филиала ПАО «МРСК Сибири» - «Кузбассэнерго - РЭС» предоставлены</w:t>
      </w:r>
      <w:r w:rsidR="008858CD">
        <w:rPr>
          <w:rFonts w:ascii="Myriad Pro" w:hAnsi="Myriad Pro"/>
          <w:sz w:val="26"/>
          <w:szCs w:val="26"/>
        </w:rPr>
        <w:t>:</w:t>
      </w:r>
    </w:p>
    <w:p w14:paraId="1B3BA706" w14:textId="77777777" w:rsidR="00FF5DB8" w:rsidRPr="001215A8" w:rsidRDefault="00FF5DB8" w:rsidP="00393A65">
      <w:pPr>
        <w:pStyle w:val="a4"/>
        <w:numPr>
          <w:ilvl w:val="0"/>
          <w:numId w:val="21"/>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документы, подтверждающие фактические расходы на обслуживание заёмных средств, направляемых на финансирование инвестиционной деятельности в размере 4 135,00 тыс. руб., в том числе кредитные соглашения об открытии кредитной линии, платежные поручения, подтверждающие перечисление полученных средств подрядчикам за выполненные работы с указанием конкретных объектов;</w:t>
      </w:r>
    </w:p>
    <w:p w14:paraId="5A834DDF" w14:textId="77777777" w:rsidR="00FF5DB8" w:rsidRPr="001215A8" w:rsidRDefault="00FF5DB8" w:rsidP="00393A65">
      <w:pPr>
        <w:pStyle w:val="a4"/>
        <w:numPr>
          <w:ilvl w:val="0"/>
          <w:numId w:val="21"/>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кредитные соглашения об открытии кредитных линий в 2010, 2011, 2016 и 2017 годах;</w:t>
      </w:r>
    </w:p>
    <w:p w14:paraId="7A4F42CB" w14:textId="77777777" w:rsidR="00FF5DB8" w:rsidRPr="001215A8" w:rsidRDefault="00FF5DB8" w:rsidP="00393A65">
      <w:pPr>
        <w:pStyle w:val="a4"/>
        <w:numPr>
          <w:ilvl w:val="0"/>
          <w:numId w:val="21"/>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информация о кредитном портфеле ПАО «МРСК Сибири» - «Кузбассэнерго-РЭС» в 2017 году;</w:t>
      </w:r>
    </w:p>
    <w:p w14:paraId="4DC25D55" w14:textId="77777777" w:rsidR="00FF5DB8" w:rsidRPr="001215A8" w:rsidRDefault="00FF5DB8" w:rsidP="00393A65">
      <w:pPr>
        <w:pStyle w:val="a4"/>
        <w:numPr>
          <w:ilvl w:val="0"/>
          <w:numId w:val="21"/>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 xml:space="preserve">расчет фактических расходов на обслуживание заёмных средств (кроме финансирования инвестиционных программ) в размере 109 215,00 тыс. руб. </w:t>
      </w:r>
    </w:p>
    <w:p w14:paraId="34835BD3" w14:textId="77777777"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В соответствии с пунктом 7 Основ ценообразования</w:t>
      </w:r>
      <w:r w:rsidR="001E5A76">
        <w:rPr>
          <w:rFonts w:ascii="Myriad Pro" w:hAnsi="Myriad Pro"/>
          <w:sz w:val="26"/>
          <w:szCs w:val="26"/>
        </w:rPr>
        <w:t xml:space="preserve"> № 1178</w:t>
      </w:r>
      <w:r w:rsidRPr="001215A8">
        <w:rPr>
          <w:rFonts w:ascii="Myriad Pro" w:hAnsi="Myriad Pro"/>
          <w:sz w:val="26"/>
          <w:szCs w:val="26"/>
        </w:rPr>
        <w:t xml:space="preserve">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w:t>
      </w:r>
      <w:r w:rsidRPr="001215A8">
        <w:rPr>
          <w:rFonts w:ascii="Myriad Pro" w:hAnsi="Myriad Pro"/>
          <w:sz w:val="26"/>
          <w:szCs w:val="26"/>
        </w:rPr>
        <w:lastRenderedPageBreak/>
        <w:t>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2E666E3E" w14:textId="77777777"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Величину начисленных процентов за использование кредитных ресурсов, направляемых на финансирование инвестиционной деятельности</w:t>
      </w:r>
      <w:r w:rsidR="00D42E7F">
        <w:rPr>
          <w:rFonts w:ascii="Myriad Pro" w:hAnsi="Myriad Pro"/>
          <w:sz w:val="26"/>
          <w:szCs w:val="26"/>
        </w:rPr>
        <w:t>,</w:t>
      </w:r>
      <w:r w:rsidRPr="001215A8">
        <w:rPr>
          <w:rFonts w:ascii="Myriad Pro" w:hAnsi="Myriad Pro"/>
          <w:sz w:val="26"/>
          <w:szCs w:val="26"/>
        </w:rPr>
        <w:t xml:space="preserve"> Региональная энергетическая комиссия Кемеровской области учла в составе выпадающих доходов 2017 года в объеме тарифной заявки филиала. </w:t>
      </w:r>
    </w:p>
    <w:p w14:paraId="2AA00A08" w14:textId="77777777"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Исполнитель считает экономически обоснованным учет расходов на оплату процентов за кредитные ресурсы, направляемые на финансирование инвестиционной деятельности, при корректировке НВВ в размере 4 135,00 тыс. руб.</w:t>
      </w:r>
    </w:p>
    <w:p w14:paraId="58AD8FA6" w14:textId="77777777"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В заключении Региональной энергетической комиссия Кемеровской области отсутствует информация о причинах не рассмотрения заявки филиала ПАО «МРСК Сибири» - «Кузбассэнерго – РЭС» об учете в составе корректировки неподконтрольных расходов на оплату процентов за кредитные ресурсы на операционную деятельность.</w:t>
      </w:r>
    </w:p>
    <w:p w14:paraId="156CBCBB" w14:textId="7B6BBF3A"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 xml:space="preserve">В тарифной заявке филиала ПАО «МРСК Сибири» - «Кузбассэнерго – РЭС» представлены пояснения </w:t>
      </w:r>
      <w:r w:rsidR="00F50309">
        <w:rPr>
          <w:rFonts w:ascii="Myriad Pro" w:hAnsi="Myriad Pro"/>
          <w:sz w:val="26"/>
          <w:szCs w:val="26"/>
        </w:rPr>
        <w:t xml:space="preserve">и прочие обосновывающие документы </w:t>
      </w:r>
      <w:r w:rsidRPr="001215A8">
        <w:rPr>
          <w:rFonts w:ascii="Myriad Pro" w:hAnsi="Myriad Pro"/>
          <w:sz w:val="26"/>
          <w:szCs w:val="26"/>
        </w:rPr>
        <w:t xml:space="preserve">о необходимости привлечения кредитных ресурсов для финансирования текущей деятельности из-за недостаточности финансовых ресурсов и необходимости погашения кредиторской задолженности. </w:t>
      </w:r>
    </w:p>
    <w:p w14:paraId="07911B38" w14:textId="146AE06B"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lastRenderedPageBreak/>
        <w:t>Учитывая наличие кассовых разрыво</w:t>
      </w:r>
      <w:r w:rsidR="00DC4D74">
        <w:rPr>
          <w:rFonts w:ascii="Myriad Pro" w:hAnsi="Myriad Pro"/>
          <w:sz w:val="26"/>
          <w:szCs w:val="26"/>
        </w:rPr>
        <w:t>в</w:t>
      </w:r>
      <w:r w:rsidRPr="001215A8">
        <w:rPr>
          <w:rFonts w:ascii="Myriad Pro" w:hAnsi="Myriad Pro"/>
          <w:sz w:val="26"/>
          <w:szCs w:val="26"/>
        </w:rPr>
        <w:t xml:space="preserve"> при осуществлении регулируемой деятельности, Исполнитель считает экономически обоснованным учет расходов на оплату процентов за кредитные ресурсы, направляемые на финансирование текущей деятельности, при корректировке НВВ в размере 109 215,0 тыс. руб.</w:t>
      </w:r>
    </w:p>
    <w:p w14:paraId="64CDD92E" w14:textId="77777777" w:rsidR="004052CB" w:rsidRPr="001215A8" w:rsidRDefault="004052CB" w:rsidP="004052CB">
      <w:pPr>
        <w:pStyle w:val="a4"/>
        <w:autoSpaceDE w:val="0"/>
        <w:autoSpaceDN w:val="0"/>
        <w:adjustRightInd w:val="0"/>
        <w:spacing w:after="0" w:line="360" w:lineRule="auto"/>
        <w:ind w:left="0" w:firstLine="567"/>
        <w:jc w:val="both"/>
        <w:rPr>
          <w:rFonts w:ascii="Myriad Pro" w:hAnsi="Myriad Pro"/>
          <w:sz w:val="26"/>
          <w:szCs w:val="26"/>
        </w:rPr>
      </w:pPr>
    </w:p>
    <w:p w14:paraId="4811AF7F" w14:textId="65891909" w:rsidR="00FF5DB8" w:rsidRPr="001215A8" w:rsidRDefault="00FF5DB8" w:rsidP="009B63FC">
      <w:pPr>
        <w:pStyle w:val="a4"/>
        <w:numPr>
          <w:ilvl w:val="0"/>
          <w:numId w:val="8"/>
        </w:numPr>
        <w:tabs>
          <w:tab w:val="left" w:pos="284"/>
          <w:tab w:val="left" w:pos="709"/>
          <w:tab w:val="left" w:pos="8364"/>
        </w:tabs>
        <w:autoSpaceDE w:val="0"/>
        <w:autoSpaceDN w:val="0"/>
        <w:adjustRightInd w:val="0"/>
        <w:spacing w:after="0" w:line="360" w:lineRule="auto"/>
        <w:ind w:left="993" w:right="426" w:hanging="426"/>
        <w:jc w:val="both"/>
        <w:rPr>
          <w:rFonts w:ascii="Myriad Pro" w:hAnsi="Myriad Pro"/>
          <w:b/>
          <w:sz w:val="26"/>
          <w:szCs w:val="26"/>
        </w:rPr>
      </w:pPr>
      <w:r w:rsidRPr="001215A8">
        <w:rPr>
          <w:rFonts w:ascii="Myriad Pro" w:hAnsi="Myriad Pro"/>
          <w:b/>
          <w:sz w:val="26"/>
          <w:szCs w:val="26"/>
        </w:rPr>
        <w:t>Резерв по сомнительным долгам.</w:t>
      </w:r>
      <w:r w:rsidR="005058E1">
        <w:rPr>
          <w:rFonts w:ascii="Myriad Pro" w:hAnsi="Myriad Pro"/>
          <w:b/>
          <w:sz w:val="26"/>
          <w:szCs w:val="26"/>
        </w:rPr>
        <w:t xml:space="preserve"> </w:t>
      </w:r>
    </w:p>
    <w:p w14:paraId="653C9985" w14:textId="72D3FB5B" w:rsidR="00D242F9" w:rsidRDefault="00D242F9" w:rsidP="00C84232">
      <w:pPr>
        <w:pStyle w:val="a4"/>
        <w:autoSpaceDE w:val="0"/>
        <w:autoSpaceDN w:val="0"/>
        <w:adjustRightInd w:val="0"/>
        <w:spacing w:after="0" w:line="360" w:lineRule="auto"/>
        <w:ind w:left="0" w:firstLine="567"/>
        <w:jc w:val="both"/>
        <w:rPr>
          <w:rFonts w:ascii="Myriad Pro" w:hAnsi="Myriad Pro"/>
          <w:sz w:val="26"/>
          <w:szCs w:val="26"/>
        </w:rPr>
      </w:pPr>
      <w:r w:rsidRPr="00813DF9">
        <w:rPr>
          <w:rFonts w:ascii="Myriad Pro" w:hAnsi="Myriad Pro"/>
          <w:sz w:val="26"/>
          <w:szCs w:val="26"/>
        </w:rPr>
        <w:t xml:space="preserve">В общем объеме средств подлежащих включению в НВВ 2019 года по итогам 2017 года РЭК учтена величина </w:t>
      </w:r>
      <w:proofErr w:type="spellStart"/>
      <w:r>
        <w:rPr>
          <w:rFonts w:ascii="Myriad Pro" w:hAnsi="Myriad Pro"/>
          <w:sz w:val="26"/>
          <w:szCs w:val="26"/>
        </w:rPr>
        <w:t>задолжности</w:t>
      </w:r>
      <w:proofErr w:type="spellEnd"/>
      <w:r>
        <w:rPr>
          <w:rFonts w:ascii="Myriad Pro" w:hAnsi="Myriad Pro"/>
          <w:sz w:val="26"/>
          <w:szCs w:val="26"/>
        </w:rPr>
        <w:t xml:space="preserve"> невозможной к взысканию</w:t>
      </w:r>
      <w:r w:rsidRPr="00813DF9">
        <w:rPr>
          <w:rFonts w:ascii="Myriad Pro" w:hAnsi="Myriad Pro"/>
          <w:sz w:val="26"/>
          <w:szCs w:val="26"/>
        </w:rPr>
        <w:t xml:space="preserve"> 201 343, 52 </w:t>
      </w:r>
      <w:proofErr w:type="spellStart"/>
      <w:r w:rsidRPr="00813DF9">
        <w:rPr>
          <w:rFonts w:ascii="Myriad Pro" w:hAnsi="Myriad Pro"/>
          <w:sz w:val="26"/>
          <w:szCs w:val="26"/>
        </w:rPr>
        <w:t>тыс.руб</w:t>
      </w:r>
      <w:proofErr w:type="spellEnd"/>
      <w:r w:rsidRPr="00813DF9">
        <w:rPr>
          <w:rFonts w:ascii="Myriad Pro" w:hAnsi="Myriad Pro"/>
          <w:sz w:val="26"/>
          <w:szCs w:val="26"/>
        </w:rPr>
        <w:t>.</w:t>
      </w:r>
      <w:r>
        <w:rPr>
          <w:rFonts w:ascii="Myriad Pro" w:hAnsi="Myriad Pro"/>
          <w:sz w:val="26"/>
          <w:szCs w:val="26"/>
        </w:rPr>
        <w:t xml:space="preserve"> с учетом необходимости получения разъяснений ФАС России</w:t>
      </w:r>
      <w:r w:rsidRPr="00813DF9">
        <w:rPr>
          <w:rFonts w:ascii="Myriad Pro" w:hAnsi="Myriad Pro"/>
          <w:sz w:val="26"/>
          <w:szCs w:val="26"/>
        </w:rPr>
        <w:t xml:space="preserve"> (стр. 147 </w:t>
      </w:r>
      <w:proofErr w:type="spellStart"/>
      <w:r w:rsidRPr="00813DF9">
        <w:rPr>
          <w:rFonts w:ascii="Myriad Pro" w:hAnsi="Myriad Pro"/>
          <w:sz w:val="26"/>
          <w:szCs w:val="26"/>
        </w:rPr>
        <w:t>экпертного</w:t>
      </w:r>
      <w:proofErr w:type="spellEnd"/>
      <w:r w:rsidRPr="00813DF9">
        <w:rPr>
          <w:rFonts w:ascii="Myriad Pro" w:hAnsi="Myriad Pro"/>
          <w:sz w:val="26"/>
          <w:szCs w:val="26"/>
        </w:rPr>
        <w:t xml:space="preserve"> заключения)</w:t>
      </w:r>
      <w:r>
        <w:rPr>
          <w:rFonts w:ascii="Myriad Pro" w:hAnsi="Myriad Pro"/>
          <w:sz w:val="26"/>
          <w:szCs w:val="26"/>
        </w:rPr>
        <w:t>.</w:t>
      </w:r>
    </w:p>
    <w:p w14:paraId="495EBE7B" w14:textId="105591F6" w:rsidR="00D242F9" w:rsidRDefault="00D242F9" w:rsidP="00C84232">
      <w:pPr>
        <w:pStyle w:val="a4"/>
        <w:autoSpaceDE w:val="0"/>
        <w:autoSpaceDN w:val="0"/>
        <w:adjustRightInd w:val="0"/>
        <w:spacing w:after="0" w:line="360" w:lineRule="auto"/>
        <w:ind w:left="0" w:firstLine="567"/>
        <w:jc w:val="both"/>
        <w:rPr>
          <w:rFonts w:ascii="Myriad Pro" w:hAnsi="Myriad Pro"/>
          <w:sz w:val="26"/>
          <w:szCs w:val="26"/>
        </w:rPr>
      </w:pPr>
      <w:r>
        <w:rPr>
          <w:rFonts w:ascii="Myriad Pro" w:hAnsi="Myriad Pro"/>
          <w:sz w:val="26"/>
          <w:szCs w:val="26"/>
        </w:rPr>
        <w:t xml:space="preserve">Величина заявленного филиалом </w:t>
      </w:r>
      <w:r w:rsidR="00813DF9" w:rsidRPr="001215A8">
        <w:rPr>
          <w:rFonts w:ascii="Myriad Pro" w:hAnsi="Myriad Pro"/>
          <w:sz w:val="26"/>
          <w:szCs w:val="26"/>
        </w:rPr>
        <w:t>ПАО «МРСК Сибири» - «Кузбассэнерго – РЭС»</w:t>
      </w:r>
      <w:r w:rsidR="00813DF9">
        <w:rPr>
          <w:rFonts w:ascii="Myriad Pro" w:hAnsi="Myriad Pro"/>
          <w:sz w:val="26"/>
          <w:szCs w:val="26"/>
        </w:rPr>
        <w:t xml:space="preserve"> </w:t>
      </w:r>
      <w:r>
        <w:rPr>
          <w:rFonts w:ascii="Myriad Pro" w:hAnsi="Myriad Pro"/>
          <w:sz w:val="26"/>
          <w:szCs w:val="26"/>
        </w:rPr>
        <w:t>резерва по сомнительным долгам составляет 797 795,7 тыс. руб.</w:t>
      </w:r>
    </w:p>
    <w:p w14:paraId="285C15C6" w14:textId="1C20F578" w:rsidR="00813DF9" w:rsidRDefault="00813DF9" w:rsidP="00C84232">
      <w:pPr>
        <w:pStyle w:val="a4"/>
        <w:autoSpaceDE w:val="0"/>
        <w:autoSpaceDN w:val="0"/>
        <w:adjustRightInd w:val="0"/>
        <w:spacing w:after="0" w:line="360" w:lineRule="auto"/>
        <w:ind w:left="0" w:firstLine="567"/>
        <w:jc w:val="both"/>
        <w:rPr>
          <w:rFonts w:ascii="Myriad Pro" w:hAnsi="Myriad Pro"/>
          <w:sz w:val="26"/>
          <w:szCs w:val="26"/>
        </w:rPr>
      </w:pPr>
      <w:r w:rsidRPr="00813DF9">
        <w:rPr>
          <w:rFonts w:ascii="Myriad Pro" w:hAnsi="Myriad Pro"/>
          <w:sz w:val="26"/>
          <w:szCs w:val="26"/>
        </w:rPr>
        <w:t xml:space="preserve">С целью подтверждения правильности формирования </w:t>
      </w:r>
      <w:r>
        <w:rPr>
          <w:rFonts w:ascii="Myriad Pro" w:hAnsi="Myriad Pro"/>
          <w:sz w:val="26"/>
          <w:szCs w:val="26"/>
        </w:rPr>
        <w:t xml:space="preserve">резерва по сомнительным долгам </w:t>
      </w:r>
      <w:r w:rsidRPr="00813DF9">
        <w:rPr>
          <w:rFonts w:ascii="Myriad Pro" w:hAnsi="Myriad Pro"/>
          <w:sz w:val="26"/>
          <w:szCs w:val="26"/>
        </w:rPr>
        <w:t>филиалом предоставлен реестр с перечнем обосновывающих документов, акт инвентаризации расчетов, решения судов по</w:t>
      </w:r>
      <w:r>
        <w:rPr>
          <w:rFonts w:ascii="Myriad Pro" w:hAnsi="Myriad Pro"/>
          <w:sz w:val="26"/>
          <w:szCs w:val="26"/>
        </w:rPr>
        <w:t xml:space="preserve"> </w:t>
      </w:r>
      <w:r w:rsidRPr="00813DF9">
        <w:rPr>
          <w:rFonts w:ascii="Myriad Pro" w:hAnsi="Myriad Pro"/>
          <w:sz w:val="26"/>
          <w:szCs w:val="26"/>
        </w:rPr>
        <w:t xml:space="preserve">ООО </w:t>
      </w:r>
      <w:r w:rsidRPr="001215A8">
        <w:rPr>
          <w:rFonts w:ascii="Myriad Pro" w:hAnsi="Myriad Pro"/>
          <w:sz w:val="26"/>
          <w:szCs w:val="26"/>
        </w:rPr>
        <w:t>«</w:t>
      </w:r>
      <w:r w:rsidRPr="00813DF9">
        <w:rPr>
          <w:rFonts w:ascii="Myriad Pro" w:hAnsi="Myriad Pro"/>
          <w:sz w:val="26"/>
          <w:szCs w:val="26"/>
        </w:rPr>
        <w:t xml:space="preserve">ЭСК </w:t>
      </w:r>
      <w:r w:rsidRPr="001215A8">
        <w:rPr>
          <w:rFonts w:ascii="Myriad Pro" w:hAnsi="Myriad Pro"/>
          <w:sz w:val="26"/>
          <w:szCs w:val="26"/>
        </w:rPr>
        <w:t>«</w:t>
      </w:r>
      <w:proofErr w:type="spellStart"/>
      <w:r w:rsidRPr="00813DF9">
        <w:rPr>
          <w:rFonts w:ascii="Myriad Pro" w:hAnsi="Myriad Pro"/>
          <w:sz w:val="26"/>
          <w:szCs w:val="26"/>
        </w:rPr>
        <w:t>Энергосервис</w:t>
      </w:r>
      <w:proofErr w:type="spellEnd"/>
      <w:r w:rsidRPr="001215A8">
        <w:rPr>
          <w:rFonts w:ascii="Myriad Pro" w:hAnsi="Myriad Pro"/>
          <w:sz w:val="26"/>
          <w:szCs w:val="26"/>
        </w:rPr>
        <w:t>»</w:t>
      </w:r>
      <w:r w:rsidRPr="00813DF9">
        <w:rPr>
          <w:rFonts w:ascii="Myriad Pro" w:hAnsi="Myriad Pro"/>
          <w:sz w:val="26"/>
          <w:szCs w:val="26"/>
        </w:rPr>
        <w:t xml:space="preserve">, бухгалтерские справки по РСД в т.ч. по передаче </w:t>
      </w:r>
      <w:r>
        <w:rPr>
          <w:rFonts w:ascii="Myriad Pro" w:hAnsi="Myriad Pro"/>
          <w:sz w:val="26"/>
          <w:szCs w:val="26"/>
        </w:rPr>
        <w:t>электрической энергии</w:t>
      </w:r>
      <w:r w:rsidRPr="00813DF9">
        <w:rPr>
          <w:rFonts w:ascii="Myriad Pro" w:hAnsi="Myriad Pro"/>
          <w:sz w:val="26"/>
          <w:szCs w:val="26"/>
        </w:rPr>
        <w:t>, Распоряжение №</w:t>
      </w:r>
      <w:r>
        <w:rPr>
          <w:rFonts w:ascii="Myriad Pro" w:hAnsi="Myriad Pro"/>
          <w:sz w:val="26"/>
          <w:szCs w:val="26"/>
        </w:rPr>
        <w:t xml:space="preserve"> </w:t>
      </w:r>
      <w:r w:rsidRPr="00813DF9">
        <w:rPr>
          <w:rFonts w:ascii="Myriad Pro" w:hAnsi="Myriad Pro"/>
          <w:sz w:val="26"/>
          <w:szCs w:val="26"/>
        </w:rPr>
        <w:t xml:space="preserve">304 от 04.05.2017 </w:t>
      </w:r>
      <w:r w:rsidRPr="001215A8">
        <w:rPr>
          <w:rFonts w:ascii="Myriad Pro" w:hAnsi="Myriad Pro"/>
          <w:sz w:val="26"/>
          <w:szCs w:val="26"/>
        </w:rPr>
        <w:t>«</w:t>
      </w:r>
      <w:r w:rsidRPr="00813DF9">
        <w:rPr>
          <w:rFonts w:ascii="Myriad Pro" w:hAnsi="Myriad Pro"/>
          <w:sz w:val="26"/>
          <w:szCs w:val="26"/>
        </w:rPr>
        <w:t>О списании задолженности</w:t>
      </w:r>
      <w:r w:rsidRPr="001215A8">
        <w:rPr>
          <w:rFonts w:ascii="Myriad Pro" w:hAnsi="Myriad Pro"/>
          <w:sz w:val="26"/>
          <w:szCs w:val="26"/>
        </w:rPr>
        <w:t>»</w:t>
      </w:r>
      <w:r w:rsidRPr="00813DF9">
        <w:rPr>
          <w:rFonts w:ascii="Myriad Pro" w:hAnsi="Myriad Pro"/>
          <w:sz w:val="26"/>
          <w:szCs w:val="26"/>
        </w:rPr>
        <w:t xml:space="preserve"> с приложениями:</w:t>
      </w:r>
      <w:r>
        <w:rPr>
          <w:rFonts w:ascii="Myriad Pro" w:hAnsi="Myriad Pro"/>
          <w:sz w:val="26"/>
          <w:szCs w:val="26"/>
        </w:rPr>
        <w:t xml:space="preserve"> </w:t>
      </w:r>
      <w:r w:rsidRPr="00813DF9">
        <w:rPr>
          <w:rFonts w:ascii="Myriad Pro" w:hAnsi="Myriad Pro"/>
          <w:sz w:val="26"/>
          <w:szCs w:val="26"/>
        </w:rPr>
        <w:t xml:space="preserve">Акт </w:t>
      </w:r>
      <w:r>
        <w:rPr>
          <w:rFonts w:ascii="Myriad Pro" w:hAnsi="Myriad Pro"/>
          <w:sz w:val="26"/>
          <w:szCs w:val="26"/>
        </w:rPr>
        <w:t>инвентаризации</w:t>
      </w:r>
      <w:r w:rsidRPr="00813DF9">
        <w:rPr>
          <w:rFonts w:ascii="Myriad Pro" w:hAnsi="Myriad Pro"/>
          <w:sz w:val="26"/>
          <w:szCs w:val="26"/>
        </w:rPr>
        <w:t xml:space="preserve"> №17, справка к акту (ООО</w:t>
      </w:r>
      <w:r w:rsidR="00313F5D">
        <w:rPr>
          <w:rFonts w:ascii="Myriad Pro" w:hAnsi="Myriad Pro"/>
          <w:sz w:val="26"/>
          <w:szCs w:val="26"/>
        </w:rPr>
        <w:t> </w:t>
      </w:r>
      <w:r w:rsidRPr="001215A8">
        <w:rPr>
          <w:rFonts w:ascii="Myriad Pro" w:hAnsi="Myriad Pro"/>
          <w:sz w:val="26"/>
          <w:szCs w:val="26"/>
        </w:rPr>
        <w:t>«</w:t>
      </w:r>
      <w:r w:rsidRPr="00813DF9">
        <w:rPr>
          <w:rFonts w:ascii="Myriad Pro" w:hAnsi="Myriad Pro"/>
          <w:sz w:val="26"/>
          <w:szCs w:val="26"/>
        </w:rPr>
        <w:t xml:space="preserve">ЭСК </w:t>
      </w:r>
      <w:proofErr w:type="spellStart"/>
      <w:r w:rsidRPr="00813DF9">
        <w:rPr>
          <w:rFonts w:ascii="Myriad Pro" w:hAnsi="Myriad Pro"/>
          <w:sz w:val="26"/>
          <w:szCs w:val="26"/>
        </w:rPr>
        <w:t>Энергосервис</w:t>
      </w:r>
      <w:proofErr w:type="spellEnd"/>
      <w:r w:rsidRPr="001215A8">
        <w:rPr>
          <w:rFonts w:ascii="Myriad Pro" w:hAnsi="Myriad Pro"/>
          <w:sz w:val="26"/>
          <w:szCs w:val="26"/>
        </w:rPr>
        <w:t>»</w:t>
      </w:r>
      <w:r w:rsidRPr="00813DF9">
        <w:rPr>
          <w:rFonts w:ascii="Myriad Pro" w:hAnsi="Myriad Pro"/>
          <w:sz w:val="26"/>
          <w:szCs w:val="26"/>
        </w:rPr>
        <w:t>)</w:t>
      </w:r>
      <w:r>
        <w:rPr>
          <w:rFonts w:ascii="Myriad Pro" w:hAnsi="Myriad Pro"/>
          <w:sz w:val="26"/>
          <w:szCs w:val="26"/>
        </w:rPr>
        <w:t>.</w:t>
      </w:r>
    </w:p>
    <w:p w14:paraId="72E48107" w14:textId="6FA0A468" w:rsidR="00D10990" w:rsidRDefault="00D10990" w:rsidP="00D10990">
      <w:pPr>
        <w:tabs>
          <w:tab w:val="left" w:pos="851"/>
        </w:tabs>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Для определения экономически обоснованных расходов по статье «Резервы по сомнительным долгам» необходимо проведение ретроспективного анализа за предыдущие периоды регулирования. Необходимый анализ за 2017, 2018 гг. будет проведен Исполнителем в рамках следующего этапа, на основании которого будет определен экономически обоснованный размер расходов, подлежащих учету по статье в составе НВВ.</w:t>
      </w:r>
    </w:p>
    <w:p w14:paraId="6AF9FB70" w14:textId="77777777" w:rsidR="00FF5DB8" w:rsidRPr="001215A8" w:rsidRDefault="00FF5DB8" w:rsidP="009B63FC">
      <w:pPr>
        <w:pStyle w:val="a4"/>
        <w:numPr>
          <w:ilvl w:val="0"/>
          <w:numId w:val="8"/>
        </w:numPr>
        <w:tabs>
          <w:tab w:val="left" w:pos="284"/>
          <w:tab w:val="left" w:pos="709"/>
          <w:tab w:val="left" w:pos="8364"/>
        </w:tabs>
        <w:autoSpaceDE w:val="0"/>
        <w:autoSpaceDN w:val="0"/>
        <w:adjustRightInd w:val="0"/>
        <w:spacing w:after="0" w:line="360" w:lineRule="auto"/>
        <w:ind w:left="993" w:right="426" w:hanging="426"/>
        <w:jc w:val="both"/>
        <w:rPr>
          <w:rFonts w:ascii="Myriad Pro" w:hAnsi="Myriad Pro"/>
          <w:b/>
          <w:sz w:val="26"/>
          <w:szCs w:val="26"/>
        </w:rPr>
      </w:pPr>
      <w:r w:rsidRPr="001215A8">
        <w:rPr>
          <w:rFonts w:ascii="Myriad Pro" w:hAnsi="Myriad Pro"/>
          <w:b/>
          <w:sz w:val="26"/>
          <w:szCs w:val="26"/>
        </w:rPr>
        <w:t>Экологические платежи.</w:t>
      </w:r>
    </w:p>
    <w:p w14:paraId="132FD8F3" w14:textId="77777777" w:rsidR="00FF5DB8" w:rsidRPr="001215A8" w:rsidRDefault="00FF5DB8" w:rsidP="00D823D2">
      <w:pPr>
        <w:pStyle w:val="a4"/>
        <w:autoSpaceDE w:val="0"/>
        <w:autoSpaceDN w:val="0"/>
        <w:adjustRightInd w:val="0"/>
        <w:spacing w:line="360" w:lineRule="auto"/>
        <w:ind w:left="0" w:firstLine="567"/>
        <w:jc w:val="both"/>
        <w:rPr>
          <w:rFonts w:ascii="Myriad Pro" w:hAnsi="Myriad Pro"/>
          <w:sz w:val="26"/>
          <w:szCs w:val="26"/>
        </w:rPr>
      </w:pPr>
      <w:r w:rsidRPr="001215A8">
        <w:rPr>
          <w:rFonts w:ascii="Myriad Pro" w:hAnsi="Myriad Pro"/>
          <w:sz w:val="26"/>
          <w:szCs w:val="26"/>
        </w:rPr>
        <w:t xml:space="preserve">Филиалом ПАО «МРСК Сибири»-«Кузбассэнерго – РЭС» представлены все документы, подтверждающие обоснованность размера платы за предельно-допустимые выбросы за 2017 год. Учитывая, что при установлении тарифов на передачу электрической энергии на 2017 год указанные платежи не учитывались, </w:t>
      </w:r>
      <w:r w:rsidRPr="001215A8">
        <w:rPr>
          <w:rFonts w:ascii="Myriad Pro" w:hAnsi="Myriad Pro"/>
          <w:sz w:val="26"/>
          <w:szCs w:val="26"/>
        </w:rPr>
        <w:lastRenderedPageBreak/>
        <w:t xml:space="preserve">Исполнитель считает экономически обоснованным включение данных затрат при расчете корректировки </w:t>
      </w:r>
      <w:r w:rsidR="005D1DF5">
        <w:rPr>
          <w:rFonts w:ascii="Myriad Pro" w:hAnsi="Myriad Pro"/>
          <w:sz w:val="26"/>
          <w:szCs w:val="26"/>
        </w:rPr>
        <w:t>не</w:t>
      </w:r>
      <w:r w:rsidRPr="001215A8">
        <w:rPr>
          <w:rFonts w:ascii="Myriad Pro" w:hAnsi="Myriad Pro"/>
          <w:sz w:val="26"/>
          <w:szCs w:val="26"/>
        </w:rPr>
        <w:t>подконтрольных расходов.</w:t>
      </w:r>
    </w:p>
    <w:p w14:paraId="2DA28D10" w14:textId="77777777" w:rsidR="004052CB" w:rsidRPr="001215A8" w:rsidRDefault="004052CB" w:rsidP="004052CB">
      <w:pPr>
        <w:pStyle w:val="a4"/>
        <w:autoSpaceDE w:val="0"/>
        <w:autoSpaceDN w:val="0"/>
        <w:adjustRightInd w:val="0"/>
        <w:spacing w:after="0" w:line="360" w:lineRule="auto"/>
        <w:ind w:left="0" w:firstLine="567"/>
        <w:jc w:val="both"/>
        <w:rPr>
          <w:rFonts w:ascii="Myriad Pro" w:hAnsi="Myriad Pro"/>
          <w:sz w:val="26"/>
          <w:szCs w:val="26"/>
        </w:rPr>
      </w:pPr>
    </w:p>
    <w:p w14:paraId="500A6DC9" w14:textId="77777777" w:rsidR="00FF5DB8" w:rsidRPr="001215A8" w:rsidRDefault="00FF5DB8" w:rsidP="009B63FC">
      <w:pPr>
        <w:pStyle w:val="a4"/>
        <w:numPr>
          <w:ilvl w:val="0"/>
          <w:numId w:val="8"/>
        </w:numPr>
        <w:tabs>
          <w:tab w:val="left" w:pos="284"/>
          <w:tab w:val="left" w:pos="709"/>
          <w:tab w:val="left" w:pos="8364"/>
        </w:tabs>
        <w:autoSpaceDE w:val="0"/>
        <w:autoSpaceDN w:val="0"/>
        <w:adjustRightInd w:val="0"/>
        <w:spacing w:after="0" w:line="360" w:lineRule="auto"/>
        <w:ind w:left="993" w:right="426" w:hanging="426"/>
        <w:jc w:val="both"/>
        <w:rPr>
          <w:rFonts w:ascii="Myriad Pro" w:hAnsi="Myriad Pro"/>
          <w:b/>
          <w:sz w:val="26"/>
          <w:szCs w:val="26"/>
        </w:rPr>
      </w:pPr>
      <w:r w:rsidRPr="001215A8">
        <w:rPr>
          <w:rFonts w:ascii="Myriad Pro" w:hAnsi="Myriad Pro"/>
          <w:b/>
          <w:sz w:val="26"/>
          <w:szCs w:val="26"/>
        </w:rPr>
        <w:t xml:space="preserve">Расходы </w:t>
      </w:r>
      <w:r w:rsidR="00C84232">
        <w:rPr>
          <w:rFonts w:ascii="Myriad Pro" w:hAnsi="Myriad Pro"/>
          <w:b/>
          <w:sz w:val="26"/>
          <w:szCs w:val="26"/>
        </w:rPr>
        <w:t xml:space="preserve">на </w:t>
      </w:r>
      <w:r w:rsidRPr="001215A8">
        <w:rPr>
          <w:rFonts w:ascii="Myriad Pro" w:hAnsi="Myriad Pro"/>
          <w:b/>
          <w:sz w:val="26"/>
          <w:szCs w:val="26"/>
        </w:rPr>
        <w:t>государственную пошлину.</w:t>
      </w:r>
    </w:p>
    <w:p w14:paraId="3B22A318" w14:textId="1EF5D989"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 xml:space="preserve">ПАО «МРСК Сибири» - «Кузбассэнерго – РЭС» в составе тарифной заявки направлены документы, подтверждающие фактическую оплату государственной </w:t>
      </w:r>
      <w:r w:rsidRPr="0045403B">
        <w:rPr>
          <w:rFonts w:ascii="Myriad Pro" w:hAnsi="Myriad Pro"/>
          <w:sz w:val="26"/>
          <w:szCs w:val="26"/>
        </w:rPr>
        <w:t>пошлины</w:t>
      </w:r>
      <w:r w:rsidR="00870EF9" w:rsidRPr="0045403B">
        <w:rPr>
          <w:rFonts w:ascii="Myriad Pro" w:hAnsi="Myriad Pro"/>
          <w:sz w:val="26"/>
          <w:szCs w:val="26"/>
        </w:rPr>
        <w:t xml:space="preserve"> </w:t>
      </w:r>
      <w:r w:rsidRPr="0045403B">
        <w:rPr>
          <w:rFonts w:ascii="Myriad Pro" w:hAnsi="Myriad Pro"/>
          <w:sz w:val="26"/>
          <w:szCs w:val="26"/>
        </w:rPr>
        <w:t xml:space="preserve"> </w:t>
      </w:r>
      <w:r w:rsidR="00870EF9" w:rsidRPr="0045403B">
        <w:rPr>
          <w:rFonts w:ascii="Myriad Pro" w:hAnsi="Myriad Pro"/>
          <w:sz w:val="26"/>
          <w:szCs w:val="26"/>
        </w:rPr>
        <w:t xml:space="preserve">за регистрацию прав собственности, плата за предоставление сведений, содержащихся в ЕГРН </w:t>
      </w:r>
      <w:r w:rsidRPr="0045403B">
        <w:rPr>
          <w:rFonts w:ascii="Myriad Pro" w:hAnsi="Myriad Pro"/>
          <w:sz w:val="26"/>
          <w:szCs w:val="26"/>
        </w:rPr>
        <w:t xml:space="preserve">на сумму </w:t>
      </w:r>
      <w:r w:rsidR="005B625D" w:rsidRPr="00C84232">
        <w:rPr>
          <w:rFonts w:ascii="Myriad Pro" w:hAnsi="Myriad Pro"/>
          <w:sz w:val="26"/>
          <w:szCs w:val="26"/>
        </w:rPr>
        <w:t xml:space="preserve">1650,5 </w:t>
      </w:r>
      <w:r w:rsidRPr="0045403B">
        <w:rPr>
          <w:rFonts w:ascii="Myriad Pro" w:hAnsi="Myriad Pro"/>
          <w:sz w:val="26"/>
          <w:szCs w:val="26"/>
        </w:rPr>
        <w:t xml:space="preserve">тыс. руб. </w:t>
      </w:r>
    </w:p>
    <w:p w14:paraId="3AD798D9" w14:textId="77777777"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В заключении Региональной энергетической комиссии Кемеровской области отсутствует информация о причинах не рассмотрения корректировок по расходам на оплату госпошлины.</w:t>
      </w:r>
    </w:p>
    <w:p w14:paraId="7C0FA175" w14:textId="77777777" w:rsidR="00FF5DB8" w:rsidRPr="001215A8" w:rsidRDefault="00FF5DB8" w:rsidP="004052CB">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Исполнитель считает неправомерным включение затрат на оплату государственной пошлины в состав корректировки неподконтрольных расходов.</w:t>
      </w:r>
    </w:p>
    <w:p w14:paraId="7EB20388" w14:textId="77777777" w:rsidR="004052CB" w:rsidRPr="001215A8" w:rsidRDefault="004052CB" w:rsidP="004052CB">
      <w:pPr>
        <w:pStyle w:val="a4"/>
        <w:autoSpaceDE w:val="0"/>
        <w:autoSpaceDN w:val="0"/>
        <w:adjustRightInd w:val="0"/>
        <w:spacing w:after="0" w:line="360" w:lineRule="auto"/>
        <w:ind w:left="0" w:firstLine="567"/>
        <w:jc w:val="both"/>
        <w:rPr>
          <w:rFonts w:ascii="Myriad Pro" w:hAnsi="Myriad Pro"/>
          <w:sz w:val="26"/>
          <w:szCs w:val="26"/>
        </w:rPr>
      </w:pPr>
    </w:p>
    <w:p w14:paraId="0E3E6654" w14:textId="77777777" w:rsidR="00FF5DB8" w:rsidRPr="001215A8" w:rsidRDefault="00FF5DB8" w:rsidP="009B63FC">
      <w:pPr>
        <w:pStyle w:val="a4"/>
        <w:numPr>
          <w:ilvl w:val="0"/>
          <w:numId w:val="8"/>
        </w:numPr>
        <w:tabs>
          <w:tab w:val="left" w:pos="284"/>
          <w:tab w:val="left" w:pos="709"/>
          <w:tab w:val="left" w:pos="8364"/>
        </w:tabs>
        <w:autoSpaceDE w:val="0"/>
        <w:autoSpaceDN w:val="0"/>
        <w:adjustRightInd w:val="0"/>
        <w:spacing w:after="0" w:line="360" w:lineRule="auto"/>
        <w:ind w:left="993" w:right="426" w:hanging="426"/>
        <w:jc w:val="both"/>
        <w:rPr>
          <w:rFonts w:ascii="Myriad Pro" w:hAnsi="Myriad Pro"/>
          <w:b/>
          <w:sz w:val="26"/>
          <w:szCs w:val="26"/>
        </w:rPr>
      </w:pPr>
      <w:r w:rsidRPr="001215A8">
        <w:rPr>
          <w:rFonts w:ascii="Myriad Pro" w:hAnsi="Myriad Pro"/>
          <w:b/>
          <w:sz w:val="26"/>
          <w:szCs w:val="26"/>
        </w:rPr>
        <w:t>Списание безнадежной задолженности.</w:t>
      </w:r>
    </w:p>
    <w:p w14:paraId="0AE869FA" w14:textId="762E8C57" w:rsidR="00FF5DB8" w:rsidRPr="001215A8" w:rsidRDefault="00FF5DB8" w:rsidP="004052CB">
      <w:pPr>
        <w:pStyle w:val="a4"/>
        <w:spacing w:after="0" w:line="360" w:lineRule="auto"/>
        <w:ind w:left="0" w:firstLine="567"/>
        <w:jc w:val="both"/>
        <w:rPr>
          <w:rFonts w:ascii="Myriad Pro" w:hAnsi="Myriad Pro"/>
          <w:sz w:val="26"/>
          <w:szCs w:val="26"/>
        </w:rPr>
      </w:pPr>
      <w:r w:rsidRPr="001215A8">
        <w:rPr>
          <w:rFonts w:ascii="Myriad Pro" w:hAnsi="Myriad Pro"/>
          <w:sz w:val="26"/>
          <w:szCs w:val="26"/>
        </w:rPr>
        <w:t>Филиалом ПАО «МРСК Сибири» «Кузбассэнерго – РЭС» в составе тарифной заявки представлены акты инвентаризации расчетов с покупателями на 31.12.2017 и документы, подтверждающие списание безнадежной задолженности по «ЭСК «</w:t>
      </w:r>
      <w:proofErr w:type="spellStart"/>
      <w:r w:rsidRPr="001215A8">
        <w:rPr>
          <w:rFonts w:ascii="Myriad Pro" w:hAnsi="Myriad Pro"/>
          <w:sz w:val="26"/>
          <w:szCs w:val="26"/>
        </w:rPr>
        <w:t>Энергосервис</w:t>
      </w:r>
      <w:proofErr w:type="spellEnd"/>
      <w:r w:rsidRPr="001215A8">
        <w:rPr>
          <w:rFonts w:ascii="Myriad Pro" w:hAnsi="Myriad Pro"/>
          <w:sz w:val="26"/>
          <w:szCs w:val="26"/>
        </w:rPr>
        <w:t xml:space="preserve">» на сумму 201 343,52 тыс. руб. </w:t>
      </w:r>
    </w:p>
    <w:p w14:paraId="11365DE9" w14:textId="77777777" w:rsidR="00FF5DB8" w:rsidRPr="001215A8" w:rsidRDefault="00FF5DB8" w:rsidP="004052CB">
      <w:pPr>
        <w:pStyle w:val="a4"/>
        <w:spacing w:after="0" w:line="360" w:lineRule="auto"/>
        <w:ind w:left="0" w:firstLine="567"/>
        <w:jc w:val="both"/>
        <w:rPr>
          <w:rFonts w:ascii="Myriad Pro" w:hAnsi="Myriad Pro"/>
          <w:sz w:val="26"/>
          <w:szCs w:val="26"/>
        </w:rPr>
      </w:pPr>
      <w:r w:rsidRPr="001215A8">
        <w:rPr>
          <w:rFonts w:ascii="Myriad Pro" w:hAnsi="Myriad Pro"/>
          <w:sz w:val="26"/>
          <w:szCs w:val="26"/>
        </w:rPr>
        <w:t xml:space="preserve">Исполнитель считает необходимым учесть сумм списания безнадежной задолженности в размере 201 343,52 тыс. руб. в составе корректировки неподконтрольных расходов. </w:t>
      </w:r>
    </w:p>
    <w:p w14:paraId="6DBD6F0F" w14:textId="77777777" w:rsidR="004052CB" w:rsidRPr="001215A8" w:rsidRDefault="004052CB" w:rsidP="004052CB">
      <w:pPr>
        <w:pStyle w:val="a4"/>
        <w:spacing w:after="0" w:line="360" w:lineRule="auto"/>
        <w:ind w:left="0" w:firstLine="567"/>
        <w:jc w:val="both"/>
        <w:rPr>
          <w:rFonts w:ascii="Myriad Pro" w:hAnsi="Myriad Pro"/>
          <w:sz w:val="26"/>
          <w:szCs w:val="26"/>
        </w:rPr>
      </w:pPr>
    </w:p>
    <w:p w14:paraId="175A943A" w14:textId="77777777" w:rsidR="00FF5DB8" w:rsidRPr="001215A8" w:rsidRDefault="00FF5DB8" w:rsidP="00561D27">
      <w:pPr>
        <w:pStyle w:val="a4"/>
        <w:tabs>
          <w:tab w:val="left" w:pos="284"/>
          <w:tab w:val="left" w:pos="709"/>
          <w:tab w:val="left" w:pos="8364"/>
        </w:tabs>
        <w:autoSpaceDE w:val="0"/>
        <w:autoSpaceDN w:val="0"/>
        <w:adjustRightInd w:val="0"/>
        <w:spacing w:after="0" w:line="360" w:lineRule="auto"/>
        <w:ind w:left="993" w:right="426"/>
        <w:jc w:val="both"/>
        <w:rPr>
          <w:rFonts w:ascii="Myriad Pro" w:hAnsi="Myriad Pro"/>
          <w:b/>
          <w:sz w:val="26"/>
          <w:szCs w:val="26"/>
        </w:rPr>
      </w:pPr>
      <w:r w:rsidRPr="001215A8">
        <w:rPr>
          <w:rFonts w:ascii="Myriad Pro" w:hAnsi="Myriad Pro"/>
          <w:b/>
          <w:sz w:val="26"/>
          <w:szCs w:val="26"/>
        </w:rPr>
        <w:t xml:space="preserve">Выпадающие </w:t>
      </w:r>
      <w:r w:rsidR="00D42E7F">
        <w:rPr>
          <w:rFonts w:ascii="Myriad Pro" w:hAnsi="Myriad Pro"/>
          <w:b/>
          <w:sz w:val="26"/>
          <w:szCs w:val="26"/>
        </w:rPr>
        <w:t>доходы</w:t>
      </w:r>
      <w:r w:rsidRPr="001215A8">
        <w:rPr>
          <w:rFonts w:ascii="Myriad Pro" w:hAnsi="Myriad Pro"/>
          <w:b/>
          <w:sz w:val="26"/>
          <w:szCs w:val="26"/>
        </w:rPr>
        <w:t xml:space="preserve"> по п. 87 Основ ценообразования.</w:t>
      </w:r>
    </w:p>
    <w:p w14:paraId="08F53FA1" w14:textId="77777777" w:rsidR="00FF5DB8" w:rsidRPr="001215A8" w:rsidRDefault="00FF5DB8" w:rsidP="004052CB">
      <w:pPr>
        <w:autoSpaceDE w:val="0"/>
        <w:autoSpaceDN w:val="0"/>
        <w:adjustRightInd w:val="0"/>
        <w:spacing w:after="0" w:line="360" w:lineRule="auto"/>
        <w:ind w:firstLine="567"/>
        <w:contextualSpacing/>
        <w:jc w:val="both"/>
        <w:rPr>
          <w:rFonts w:ascii="Myriad Pro" w:eastAsia="Calibri" w:hAnsi="Myriad Pro" w:cs="Times New Roman"/>
          <w:i/>
          <w:sz w:val="26"/>
          <w:szCs w:val="26"/>
        </w:rPr>
      </w:pPr>
      <w:r w:rsidRPr="001215A8">
        <w:rPr>
          <w:rFonts w:ascii="Myriad Pro" w:eastAsia="Calibri" w:hAnsi="Myriad Pro" w:cs="Times New Roman"/>
          <w:i/>
          <w:sz w:val="26"/>
          <w:szCs w:val="26"/>
          <w:lang w:val="en-US"/>
        </w:rPr>
        <w:t>I</w:t>
      </w:r>
      <w:r w:rsidRPr="001215A8">
        <w:rPr>
          <w:rFonts w:ascii="Myriad Pro" w:eastAsia="Calibri" w:hAnsi="Myriad Pro" w:cs="Times New Roman"/>
          <w:i/>
          <w:sz w:val="26"/>
          <w:szCs w:val="26"/>
        </w:rPr>
        <w:t xml:space="preserve">. Расчет </w:t>
      </w:r>
      <w:r w:rsidRPr="001215A8">
        <w:rPr>
          <w:rFonts w:ascii="Myriad Pro" w:eastAsia="Calibri" w:hAnsi="Myriad Pro" w:cs="Times New Roman"/>
          <w:bCs/>
          <w:i/>
          <w:sz w:val="26"/>
          <w:szCs w:val="26"/>
        </w:rPr>
        <w:t>выпадающих доходов</w:t>
      </w:r>
      <w:r w:rsidRPr="001215A8">
        <w:rPr>
          <w:rFonts w:ascii="Myriad Pro" w:eastAsia="Calibri" w:hAnsi="Myriad Pro" w:cs="Times New Roman"/>
          <w:i/>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4396ACB3" w14:textId="62740AE4" w:rsidR="001E71F3" w:rsidRPr="00116962" w:rsidRDefault="00F9085B" w:rsidP="004052CB">
      <w:pPr>
        <w:autoSpaceDE w:val="0"/>
        <w:autoSpaceDN w:val="0"/>
        <w:adjustRightInd w:val="0"/>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Согласно форме «О</w:t>
      </w:r>
      <w:r w:rsidRPr="00F9085B">
        <w:rPr>
          <w:rFonts w:ascii="Myriad Pro" w:eastAsia="Calibri" w:hAnsi="Myriad Pro" w:cs="Times New Roman"/>
          <w:sz w:val="26"/>
          <w:szCs w:val="26"/>
        </w:rPr>
        <w:t xml:space="preserve">тчет о выполненных работах за </w:t>
      </w:r>
      <w:r w:rsidR="002527C6">
        <w:rPr>
          <w:rFonts w:ascii="Myriad Pro" w:eastAsia="Calibri" w:hAnsi="Myriad Pro" w:cs="Times New Roman"/>
          <w:sz w:val="26"/>
          <w:szCs w:val="26"/>
        </w:rPr>
        <w:t xml:space="preserve">2017 </w:t>
      </w:r>
      <w:proofErr w:type="spellStart"/>
      <w:r w:rsidR="002527C6">
        <w:rPr>
          <w:rFonts w:ascii="Myriad Pro" w:eastAsia="Calibri" w:hAnsi="Myriad Pro" w:cs="Times New Roman"/>
          <w:sz w:val="26"/>
          <w:szCs w:val="26"/>
        </w:rPr>
        <w:t>год</w:t>
      </w:r>
      <w:r w:rsidRPr="00F9085B">
        <w:rPr>
          <w:rFonts w:ascii="Myriad Pro" w:eastAsia="Calibri" w:hAnsi="Myriad Pro" w:cs="Times New Roman"/>
          <w:sz w:val="26"/>
          <w:szCs w:val="26"/>
        </w:rPr>
        <w:t>филиала</w:t>
      </w:r>
      <w:proofErr w:type="spellEnd"/>
      <w:r w:rsidRPr="00F9085B">
        <w:rPr>
          <w:rFonts w:ascii="Myriad Pro" w:eastAsia="Calibri" w:hAnsi="Myriad Pro" w:cs="Times New Roman"/>
          <w:sz w:val="26"/>
          <w:szCs w:val="26"/>
        </w:rPr>
        <w:t xml:space="preserve"> ПАО </w:t>
      </w:r>
      <w:r w:rsidR="008965E6" w:rsidRPr="001215A8">
        <w:rPr>
          <w:rFonts w:ascii="Myriad Pro" w:eastAsia="Calibri" w:hAnsi="Myriad Pro" w:cs="Times New Roman"/>
          <w:sz w:val="26"/>
          <w:szCs w:val="26"/>
        </w:rPr>
        <w:t>«МРСК Сибири» - «Кузбассэнерго – РЭС»</w:t>
      </w:r>
      <w:r w:rsidRPr="00F9085B">
        <w:rPr>
          <w:rFonts w:ascii="Myriad Pro" w:eastAsia="Calibri" w:hAnsi="Myriad Pro" w:cs="Times New Roman"/>
          <w:sz w:val="26"/>
          <w:szCs w:val="26"/>
        </w:rPr>
        <w:t xml:space="preserve"> по технологическому присоединению заявителей (присоединяемая мощность до 15 кВт)</w:t>
      </w:r>
      <w:r>
        <w:rPr>
          <w:rFonts w:ascii="Myriad Pro" w:eastAsia="Calibri" w:hAnsi="Myriad Pro" w:cs="Times New Roman"/>
          <w:sz w:val="26"/>
          <w:szCs w:val="26"/>
        </w:rPr>
        <w:t>»</w:t>
      </w:r>
      <w:r w:rsidR="008965E6">
        <w:rPr>
          <w:rFonts w:ascii="Myriad Pro" w:eastAsia="Calibri" w:hAnsi="Myriad Pro" w:cs="Times New Roman"/>
          <w:sz w:val="26"/>
          <w:szCs w:val="26"/>
        </w:rPr>
        <w:t xml:space="preserve"> (далее – Отчет по ТП)</w:t>
      </w:r>
      <w:r>
        <w:rPr>
          <w:rFonts w:ascii="Myriad Pro" w:eastAsia="Calibri" w:hAnsi="Myriad Pro" w:cs="Times New Roman"/>
          <w:sz w:val="26"/>
          <w:szCs w:val="26"/>
        </w:rPr>
        <w:t xml:space="preserve">, </w:t>
      </w:r>
      <w:r>
        <w:rPr>
          <w:rFonts w:ascii="Myriad Pro" w:eastAsia="Calibri" w:hAnsi="Myriad Pro" w:cs="Times New Roman"/>
          <w:sz w:val="26"/>
          <w:szCs w:val="26"/>
        </w:rPr>
        <w:lastRenderedPageBreak/>
        <w:t xml:space="preserve">представленной филиалом в рамках </w:t>
      </w:r>
      <w:proofErr w:type="spellStart"/>
      <w:r>
        <w:rPr>
          <w:rFonts w:ascii="Myriad Pro" w:eastAsia="Calibri" w:hAnsi="Myriad Pro" w:cs="Times New Roman"/>
          <w:sz w:val="26"/>
          <w:szCs w:val="26"/>
        </w:rPr>
        <w:t>зароса</w:t>
      </w:r>
      <w:proofErr w:type="spellEnd"/>
      <w:r>
        <w:rPr>
          <w:rFonts w:ascii="Myriad Pro" w:eastAsia="Calibri" w:hAnsi="Myriad Pro" w:cs="Times New Roman"/>
          <w:sz w:val="26"/>
          <w:szCs w:val="26"/>
        </w:rPr>
        <w:t xml:space="preserve"> органа регулирования о</w:t>
      </w:r>
      <w:r w:rsidRPr="001215A8">
        <w:rPr>
          <w:rFonts w:ascii="Myriad Pro" w:eastAsia="Calibri" w:hAnsi="Myriad Pro" w:cs="Times New Roman"/>
          <w:sz w:val="26"/>
          <w:szCs w:val="26"/>
        </w:rPr>
        <w:t xml:space="preserve">бъем </w:t>
      </w:r>
      <w:r w:rsidR="001E71F3" w:rsidRPr="001215A8">
        <w:rPr>
          <w:rFonts w:ascii="Myriad Pro" w:eastAsia="Calibri" w:hAnsi="Myriad Pro" w:cs="Times New Roman"/>
          <w:sz w:val="26"/>
          <w:szCs w:val="26"/>
        </w:rPr>
        <w:t xml:space="preserve">капитальных вложений </w:t>
      </w:r>
      <w:r w:rsidRPr="001215A8">
        <w:rPr>
          <w:rFonts w:ascii="Myriad Pro" w:eastAsia="Calibri" w:hAnsi="Myriad Pro" w:cs="Times New Roman"/>
          <w:sz w:val="26"/>
          <w:szCs w:val="26"/>
        </w:rPr>
        <w:t>филиал</w:t>
      </w:r>
      <w:r>
        <w:rPr>
          <w:rFonts w:ascii="Myriad Pro" w:eastAsia="Calibri" w:hAnsi="Myriad Pro" w:cs="Times New Roman"/>
          <w:sz w:val="26"/>
          <w:szCs w:val="26"/>
        </w:rPr>
        <w:t>а</w:t>
      </w:r>
      <w:r w:rsidRPr="001215A8">
        <w:rPr>
          <w:rFonts w:ascii="Myriad Pro" w:eastAsia="Calibri" w:hAnsi="Myriad Pro" w:cs="Times New Roman"/>
          <w:sz w:val="26"/>
          <w:szCs w:val="26"/>
        </w:rPr>
        <w:t xml:space="preserve"> </w:t>
      </w:r>
      <w:r w:rsidR="003E266F" w:rsidRPr="001215A8">
        <w:rPr>
          <w:rFonts w:ascii="Myriad Pro" w:eastAsia="Calibri" w:hAnsi="Myriad Pro" w:cs="Times New Roman"/>
          <w:sz w:val="26"/>
          <w:szCs w:val="26"/>
        </w:rPr>
        <w:t xml:space="preserve">ПАО «МРСК Сибири» - «Кузбассэнерго – РЭС» </w:t>
      </w:r>
      <w:r>
        <w:rPr>
          <w:rFonts w:ascii="Myriad Pro" w:eastAsia="Calibri" w:hAnsi="Myriad Pro" w:cs="Times New Roman"/>
          <w:sz w:val="26"/>
          <w:szCs w:val="26"/>
        </w:rPr>
        <w:t xml:space="preserve">по исполненным договорам ТП </w:t>
      </w:r>
      <w:r w:rsidR="001E71F3" w:rsidRPr="001215A8">
        <w:rPr>
          <w:rFonts w:ascii="Myriad Pro" w:eastAsia="Calibri" w:hAnsi="Myriad Pro" w:cs="Times New Roman"/>
          <w:sz w:val="26"/>
          <w:szCs w:val="26"/>
        </w:rPr>
        <w:t>за 2017 год</w:t>
      </w:r>
      <w:r>
        <w:rPr>
          <w:rFonts w:ascii="Myriad Pro" w:eastAsia="Calibri" w:hAnsi="Myriad Pro" w:cs="Times New Roman"/>
          <w:sz w:val="26"/>
          <w:szCs w:val="26"/>
        </w:rPr>
        <w:t xml:space="preserve"> </w:t>
      </w:r>
      <w:r w:rsidR="001E71F3" w:rsidRPr="001215A8">
        <w:rPr>
          <w:rFonts w:ascii="Myriad Pro" w:eastAsia="Calibri" w:hAnsi="Myriad Pro" w:cs="Times New Roman"/>
          <w:sz w:val="26"/>
          <w:szCs w:val="26"/>
        </w:rPr>
        <w:t xml:space="preserve"> составляет: </w:t>
      </w:r>
      <w:r>
        <w:rPr>
          <w:rFonts w:ascii="Myriad Pro" w:eastAsia="Calibri" w:hAnsi="Myriad Pro" w:cs="Times New Roman"/>
          <w:sz w:val="26"/>
          <w:szCs w:val="26"/>
        </w:rPr>
        <w:t>219 883,182</w:t>
      </w:r>
      <w:r w:rsidR="001E71F3" w:rsidRPr="001215A8">
        <w:rPr>
          <w:rFonts w:ascii="Myriad Pro" w:eastAsia="Calibri" w:hAnsi="Myriad Pro" w:cs="Times New Roman"/>
          <w:sz w:val="26"/>
          <w:szCs w:val="26"/>
        </w:rPr>
        <w:t xml:space="preserve"> тыс. руб., без учета </w:t>
      </w:r>
      <w:r w:rsidR="001E71F3" w:rsidRPr="00116962">
        <w:rPr>
          <w:rFonts w:ascii="Myriad Pro" w:eastAsia="Calibri" w:hAnsi="Myriad Pro" w:cs="Times New Roman"/>
          <w:sz w:val="26"/>
          <w:szCs w:val="26"/>
        </w:rPr>
        <w:t xml:space="preserve">НДС и налога на прибыль, </w:t>
      </w:r>
      <w:r w:rsidRPr="00116962">
        <w:rPr>
          <w:rFonts w:ascii="Myriad Pro" w:eastAsia="Calibri" w:hAnsi="Myriad Pro" w:cs="Times New Roman"/>
          <w:sz w:val="26"/>
          <w:szCs w:val="26"/>
        </w:rPr>
        <w:t xml:space="preserve">выручка по указанным договорам составила </w:t>
      </w:r>
      <w:r w:rsidR="00295789" w:rsidRPr="00116962">
        <w:rPr>
          <w:rFonts w:ascii="Myriad Pro" w:eastAsia="Calibri" w:hAnsi="Myriad Pro" w:cs="Times New Roman"/>
          <w:sz w:val="26"/>
          <w:szCs w:val="26"/>
        </w:rPr>
        <w:t xml:space="preserve">1071,1 </w:t>
      </w:r>
      <w:r w:rsidRPr="00116962">
        <w:rPr>
          <w:rFonts w:ascii="Myriad Pro" w:eastAsia="Calibri" w:hAnsi="Myriad Pro" w:cs="Times New Roman"/>
          <w:sz w:val="26"/>
          <w:szCs w:val="26"/>
        </w:rPr>
        <w:t>тыс. руб. с НДС.</w:t>
      </w:r>
    </w:p>
    <w:p w14:paraId="7D17B433" w14:textId="049A921B" w:rsidR="00701459" w:rsidRPr="00116962" w:rsidRDefault="00701459" w:rsidP="00701459">
      <w:pPr>
        <w:pStyle w:val="a4"/>
        <w:spacing w:line="360" w:lineRule="auto"/>
        <w:ind w:left="0" w:firstLine="709"/>
        <w:jc w:val="both"/>
        <w:rPr>
          <w:rFonts w:ascii="Myriad Pro" w:hAnsi="Myriad Pro"/>
          <w:sz w:val="26"/>
          <w:szCs w:val="26"/>
        </w:rPr>
      </w:pPr>
      <w:r w:rsidRPr="00116962">
        <w:rPr>
          <w:rFonts w:ascii="Myriad Pro" w:hAnsi="Myriad Pro"/>
          <w:sz w:val="26"/>
          <w:szCs w:val="26"/>
        </w:rPr>
        <w:t>По результатам анализа документов, представленных филиалом «Кузбассэнерго - РЭС» в адрес Исполнителя по расчету фактических выпадающих доходов за 2017 г., Исполнитель отмечает следующее:</w:t>
      </w:r>
    </w:p>
    <w:p w14:paraId="07C98E50" w14:textId="3D8220A5" w:rsidR="007E7E99" w:rsidRPr="00C057CE" w:rsidRDefault="007E7E99" w:rsidP="00813DF9">
      <w:pPr>
        <w:pStyle w:val="a4"/>
        <w:numPr>
          <w:ilvl w:val="0"/>
          <w:numId w:val="8"/>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в составе</w:t>
      </w:r>
      <w:r w:rsidR="00BE7F6B">
        <w:rPr>
          <w:rFonts w:ascii="Myriad Pro" w:hAnsi="Myriad Pro"/>
          <w:sz w:val="26"/>
          <w:szCs w:val="26"/>
        </w:rPr>
        <w:t xml:space="preserve"> материалов присутствуют Акты выполненных работ включающие мероприятия реконструкции (замена опор и демонтаж);</w:t>
      </w:r>
    </w:p>
    <w:p w14:paraId="7E96E187" w14:textId="442B34D4" w:rsidR="008965E6" w:rsidRPr="00116962" w:rsidRDefault="008965E6" w:rsidP="00813DF9">
      <w:pPr>
        <w:pStyle w:val="a4"/>
        <w:numPr>
          <w:ilvl w:val="0"/>
          <w:numId w:val="8"/>
        </w:numPr>
        <w:autoSpaceDE w:val="0"/>
        <w:autoSpaceDN w:val="0"/>
        <w:adjustRightInd w:val="0"/>
        <w:spacing w:after="0" w:line="360" w:lineRule="auto"/>
        <w:jc w:val="both"/>
        <w:rPr>
          <w:rFonts w:ascii="Myriad Pro" w:hAnsi="Myriad Pro"/>
          <w:sz w:val="26"/>
          <w:szCs w:val="26"/>
        </w:rPr>
      </w:pPr>
      <w:r w:rsidRPr="00116962">
        <w:rPr>
          <w:rFonts w:ascii="Myriad Pro" w:hAnsi="Myriad Pro"/>
          <w:sz w:val="26"/>
          <w:szCs w:val="26"/>
        </w:rPr>
        <w:t xml:space="preserve">согласно Отчету по ТП </w:t>
      </w:r>
      <w:proofErr w:type="spellStart"/>
      <w:r w:rsidR="00387488" w:rsidRPr="00116962">
        <w:rPr>
          <w:rFonts w:ascii="Myriad Pro" w:hAnsi="Myriad Pro"/>
          <w:sz w:val="26"/>
          <w:szCs w:val="26"/>
        </w:rPr>
        <w:t>рамер</w:t>
      </w:r>
      <w:proofErr w:type="spellEnd"/>
      <w:r w:rsidR="00387488" w:rsidRPr="00116962">
        <w:rPr>
          <w:rFonts w:ascii="Myriad Pro" w:hAnsi="Myriad Pro"/>
          <w:sz w:val="26"/>
          <w:szCs w:val="26"/>
        </w:rPr>
        <w:t xml:space="preserve"> капитальных затрат по договорам ТП заактированным </w:t>
      </w:r>
      <w:r w:rsidRPr="00116962">
        <w:rPr>
          <w:rFonts w:ascii="Myriad Pro" w:hAnsi="Myriad Pro"/>
          <w:sz w:val="26"/>
          <w:szCs w:val="26"/>
        </w:rPr>
        <w:t>в 2017 году</w:t>
      </w:r>
      <w:r w:rsidR="00387488" w:rsidRPr="00116962">
        <w:rPr>
          <w:rFonts w:ascii="Myriad Pro" w:hAnsi="Myriad Pro"/>
          <w:sz w:val="26"/>
          <w:szCs w:val="26"/>
        </w:rPr>
        <w:t xml:space="preserve"> </w:t>
      </w:r>
      <w:r w:rsidRPr="00116962">
        <w:rPr>
          <w:rFonts w:ascii="Myriad Pro" w:hAnsi="Myriad Pro"/>
          <w:sz w:val="26"/>
          <w:szCs w:val="26"/>
        </w:rPr>
        <w:t xml:space="preserve"> </w:t>
      </w:r>
      <w:r w:rsidR="00387488" w:rsidRPr="00116962">
        <w:rPr>
          <w:rFonts w:ascii="Myriad Pro" w:hAnsi="Myriad Pro"/>
          <w:sz w:val="26"/>
          <w:szCs w:val="26"/>
        </w:rPr>
        <w:t>составил 183 338,29тыс. руб. (без НДС) по данным форм ОС-1, при этом стоимость по КС-2 сопоставима с бухгалтерской отчетностью по ОС-1;</w:t>
      </w:r>
    </w:p>
    <w:p w14:paraId="34FEE4F1" w14:textId="48968F84" w:rsidR="00387488" w:rsidRPr="00116962" w:rsidRDefault="00387488" w:rsidP="00813DF9">
      <w:pPr>
        <w:pStyle w:val="a4"/>
        <w:numPr>
          <w:ilvl w:val="0"/>
          <w:numId w:val="8"/>
        </w:numPr>
        <w:autoSpaceDE w:val="0"/>
        <w:autoSpaceDN w:val="0"/>
        <w:adjustRightInd w:val="0"/>
        <w:spacing w:after="0" w:line="360" w:lineRule="auto"/>
        <w:jc w:val="both"/>
        <w:rPr>
          <w:rFonts w:ascii="Myriad Pro" w:hAnsi="Myriad Pro"/>
          <w:sz w:val="26"/>
          <w:szCs w:val="26"/>
        </w:rPr>
      </w:pPr>
      <w:r w:rsidRPr="00116962">
        <w:rPr>
          <w:rFonts w:ascii="Myriad Pro" w:hAnsi="Myriad Pro"/>
          <w:sz w:val="26"/>
          <w:szCs w:val="26"/>
        </w:rPr>
        <w:t>в Отчете по ТП также присутствуют объекты, которые закрывались Актами выполненных работ хозяйственным способом;</w:t>
      </w:r>
    </w:p>
    <w:p w14:paraId="005BB59B" w14:textId="7FE11791" w:rsidR="00387488" w:rsidRPr="00116962" w:rsidRDefault="00387488" w:rsidP="00387488">
      <w:pPr>
        <w:pStyle w:val="a4"/>
        <w:numPr>
          <w:ilvl w:val="0"/>
          <w:numId w:val="8"/>
        </w:numPr>
        <w:autoSpaceDE w:val="0"/>
        <w:autoSpaceDN w:val="0"/>
        <w:adjustRightInd w:val="0"/>
        <w:spacing w:after="0" w:line="360" w:lineRule="auto"/>
        <w:jc w:val="both"/>
        <w:rPr>
          <w:rFonts w:ascii="Myriad Pro" w:hAnsi="Myriad Pro"/>
          <w:sz w:val="26"/>
          <w:szCs w:val="26"/>
        </w:rPr>
      </w:pPr>
      <w:r w:rsidRPr="00116962">
        <w:rPr>
          <w:rFonts w:ascii="Myriad Pro" w:hAnsi="Myriad Pro"/>
          <w:sz w:val="26"/>
          <w:szCs w:val="26"/>
        </w:rPr>
        <w:t xml:space="preserve">в пакете документов отсутствуют </w:t>
      </w:r>
      <w:bookmarkStart w:id="44" w:name="_Hlk48049542"/>
      <w:r w:rsidRPr="00116962">
        <w:rPr>
          <w:rFonts w:ascii="Myriad Pro" w:hAnsi="Myriad Pro"/>
          <w:sz w:val="26"/>
          <w:szCs w:val="26"/>
        </w:rPr>
        <w:t xml:space="preserve">формы первичных учетных данных </w:t>
      </w:r>
      <w:r w:rsidRPr="00116962">
        <w:rPr>
          <w:rFonts w:ascii="Myriad Pro" w:hAnsi="Myriad Pro"/>
          <w:sz w:val="26"/>
          <w:szCs w:val="26"/>
        </w:rPr>
        <w:br/>
        <w:t>(ОС-1, ОС-1а, ОС-3)</w:t>
      </w:r>
      <w:bookmarkEnd w:id="44"/>
      <w:r w:rsidRPr="00116962">
        <w:rPr>
          <w:rFonts w:ascii="Myriad Pro" w:hAnsi="Myriad Pro"/>
          <w:sz w:val="26"/>
          <w:szCs w:val="26"/>
        </w:rPr>
        <w:t>, что не позволяет оценить превышение фактического размера расходов за 2017 г по объектам строительства в целях ТП над уровнем утвержденных стандартизированных ставок в соответствии со статьей 23.2 федерального закона № 35-ФЗ;</w:t>
      </w:r>
    </w:p>
    <w:p w14:paraId="0BBBD7A8" w14:textId="296E0EEC" w:rsidR="00387488" w:rsidRPr="00116962" w:rsidRDefault="00387488" w:rsidP="00387488">
      <w:pPr>
        <w:pStyle w:val="a4"/>
        <w:numPr>
          <w:ilvl w:val="0"/>
          <w:numId w:val="8"/>
        </w:numPr>
        <w:autoSpaceDE w:val="0"/>
        <w:autoSpaceDN w:val="0"/>
        <w:adjustRightInd w:val="0"/>
        <w:spacing w:after="0" w:line="360" w:lineRule="auto"/>
        <w:jc w:val="both"/>
        <w:rPr>
          <w:rFonts w:ascii="Myriad Pro" w:hAnsi="Myriad Pro"/>
          <w:sz w:val="26"/>
          <w:szCs w:val="26"/>
        </w:rPr>
      </w:pPr>
      <w:r w:rsidRPr="00116962">
        <w:rPr>
          <w:rFonts w:ascii="Myriad Pro" w:hAnsi="Myriad Pro"/>
          <w:sz w:val="26"/>
          <w:szCs w:val="26"/>
        </w:rPr>
        <w:t xml:space="preserve">размер амортизационных отчислений, согласно утвержденной ИПР от 30.12.2016 № 1471, </w:t>
      </w:r>
      <w:proofErr w:type="spellStart"/>
      <w:r w:rsidRPr="00116962">
        <w:rPr>
          <w:rFonts w:ascii="Myriad Pro" w:hAnsi="Myriad Pro"/>
          <w:sz w:val="26"/>
          <w:szCs w:val="26"/>
        </w:rPr>
        <w:t>напра</w:t>
      </w:r>
      <w:r w:rsidR="0041600C" w:rsidRPr="00116962">
        <w:rPr>
          <w:rFonts w:ascii="Myriad Pro" w:hAnsi="Myriad Pro"/>
          <w:sz w:val="26"/>
          <w:szCs w:val="26"/>
        </w:rPr>
        <w:t>в</w:t>
      </w:r>
      <w:r w:rsidRPr="00116962">
        <w:rPr>
          <w:rFonts w:ascii="Myriad Pro" w:hAnsi="Myriad Pro"/>
          <w:sz w:val="26"/>
          <w:szCs w:val="26"/>
        </w:rPr>
        <w:t>ялемых</w:t>
      </w:r>
      <w:proofErr w:type="spellEnd"/>
      <w:r w:rsidRPr="00116962">
        <w:rPr>
          <w:rFonts w:ascii="Myriad Pro" w:hAnsi="Myriad Pro"/>
          <w:sz w:val="26"/>
          <w:szCs w:val="26"/>
        </w:rPr>
        <w:t xml:space="preserve"> на новое строительство объектов по технологическому присоединению до 15 кВт составляет </w:t>
      </w:r>
      <w:r w:rsidR="0041600C" w:rsidRPr="00116962">
        <w:rPr>
          <w:rFonts w:ascii="Myriad Pro" w:hAnsi="Myriad Pro"/>
          <w:sz w:val="26"/>
          <w:szCs w:val="26"/>
        </w:rPr>
        <w:t xml:space="preserve">86 559 </w:t>
      </w:r>
      <w:r w:rsidRPr="00116962">
        <w:rPr>
          <w:rFonts w:ascii="Myriad Pro" w:hAnsi="Myriad Pro"/>
          <w:sz w:val="26"/>
          <w:szCs w:val="26"/>
        </w:rPr>
        <w:t xml:space="preserve">тыс. руб. </w:t>
      </w:r>
      <w:r w:rsidR="00662272" w:rsidRPr="00116962">
        <w:rPr>
          <w:rFonts w:ascii="Myriad Pro" w:hAnsi="Myriad Pro"/>
          <w:sz w:val="26"/>
          <w:szCs w:val="26"/>
        </w:rPr>
        <w:t>с</w:t>
      </w:r>
      <w:r w:rsidR="00561D27">
        <w:rPr>
          <w:rFonts w:ascii="Myriad Pro" w:hAnsi="Myriad Pro"/>
          <w:sz w:val="26"/>
          <w:szCs w:val="26"/>
        </w:rPr>
        <w:t xml:space="preserve"> </w:t>
      </w:r>
      <w:r w:rsidRPr="00116962">
        <w:rPr>
          <w:rFonts w:ascii="Myriad Pro" w:hAnsi="Myriad Pro"/>
          <w:sz w:val="26"/>
          <w:szCs w:val="26"/>
        </w:rPr>
        <w:t>НДС.</w:t>
      </w:r>
    </w:p>
    <w:p w14:paraId="3DD28D04" w14:textId="77777777" w:rsidR="00387488" w:rsidRPr="007D1485" w:rsidRDefault="00387488" w:rsidP="00387488">
      <w:pPr>
        <w:pStyle w:val="a"/>
        <w:numPr>
          <w:ilvl w:val="0"/>
          <w:numId w:val="0"/>
        </w:numPr>
        <w:spacing w:after="0"/>
        <w:ind w:firstLine="709"/>
      </w:pPr>
      <w:r w:rsidRPr="009A6D85">
        <w:t>В соответствии с п. 87 Основ ценообразования №</w:t>
      </w:r>
      <w:r>
        <w:t xml:space="preserve"> </w:t>
      </w:r>
      <w:r w:rsidRPr="009A6D85">
        <w:t xml:space="preserve">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w:t>
      </w:r>
      <w:r w:rsidRPr="009A6D85">
        <w:lastRenderedPageBreak/>
        <w:t xml:space="preserve">указанном периоде регулирования, регулирующие органы учитывают выпадающие доходы прошлых периодов с </w:t>
      </w:r>
      <w:r w:rsidRPr="007D1485">
        <w:t>учетом индексов – дефляторов.</w:t>
      </w:r>
    </w:p>
    <w:p w14:paraId="51789F7B" w14:textId="77777777" w:rsidR="00387488" w:rsidRPr="007D1485" w:rsidRDefault="00387488" w:rsidP="00D45E70">
      <w:pPr>
        <w:pStyle w:val="a4"/>
        <w:tabs>
          <w:tab w:val="left" w:pos="993"/>
        </w:tabs>
        <w:spacing w:after="0" w:line="360" w:lineRule="auto"/>
        <w:ind w:left="0" w:firstLine="709"/>
        <w:jc w:val="both"/>
        <w:rPr>
          <w:rFonts w:ascii="Myriad Pro" w:hAnsi="Myriad Pro"/>
          <w:sz w:val="26"/>
          <w:szCs w:val="26"/>
        </w:rPr>
      </w:pPr>
      <w:r w:rsidRPr="007D1485">
        <w:rPr>
          <w:rFonts w:ascii="Myriad Pro" w:hAnsi="Myriad Pro"/>
          <w:sz w:val="26"/>
          <w:szCs w:val="26"/>
        </w:rPr>
        <w:t>Однако, учету подлежат экономически обоснованные расходы, которые подтверждаются первичными документами и бухгалтерской отчетностью.</w:t>
      </w:r>
    </w:p>
    <w:p w14:paraId="3225AAA4" w14:textId="604ED959" w:rsidR="00387488" w:rsidRPr="00116962" w:rsidRDefault="00387488" w:rsidP="00387488">
      <w:pPr>
        <w:autoSpaceDE w:val="0"/>
        <w:autoSpaceDN w:val="0"/>
        <w:adjustRightInd w:val="0"/>
        <w:spacing w:after="0" w:line="360" w:lineRule="auto"/>
        <w:ind w:firstLine="567"/>
        <w:contextualSpacing/>
        <w:jc w:val="both"/>
        <w:rPr>
          <w:rFonts w:ascii="Myriad Pro" w:hAnsi="Myriad Pro"/>
          <w:sz w:val="26"/>
          <w:szCs w:val="26"/>
        </w:rPr>
      </w:pPr>
      <w:r w:rsidRPr="00116962">
        <w:rPr>
          <w:rFonts w:ascii="Myriad Pro" w:hAnsi="Myriad Pro"/>
          <w:sz w:val="26"/>
          <w:szCs w:val="26"/>
        </w:rPr>
        <w:t>Исполнитель отмечает, что филиалом «</w:t>
      </w:r>
      <w:r w:rsidR="0041600C" w:rsidRPr="00116962">
        <w:rPr>
          <w:rFonts w:ascii="Myriad Pro" w:hAnsi="Myriad Pro"/>
          <w:sz w:val="26"/>
          <w:szCs w:val="26"/>
        </w:rPr>
        <w:t>Кузбассэнерго-РЭС</w:t>
      </w:r>
      <w:r w:rsidRPr="00116962">
        <w:rPr>
          <w:rFonts w:ascii="Myriad Pro" w:hAnsi="Myriad Pro"/>
          <w:sz w:val="26"/>
          <w:szCs w:val="26"/>
        </w:rPr>
        <w:t>» в обоснование фактических расходов</w:t>
      </w:r>
      <w:r w:rsidRPr="00116962">
        <w:rPr>
          <w:sz w:val="26"/>
          <w:szCs w:val="26"/>
        </w:rPr>
        <w:t xml:space="preserve"> </w:t>
      </w:r>
      <w:r w:rsidRPr="00116962">
        <w:rPr>
          <w:rFonts w:ascii="Myriad Pro" w:hAnsi="Myriad Pro"/>
          <w:sz w:val="26"/>
          <w:szCs w:val="26"/>
        </w:rPr>
        <w:t>по мероприятиям «последней мили» по договорам технологического присоединения энергопринимающих устройств с максимальной мощностью до 15 кВт с оплатой 550 руб. и по договорам технологического присоединения энергопринимающих устройств с максимальной мощностью до 15 кВт представлен недостаточный объем материалов в качестве подтверждения понесенных затрат в 2017 году.</w:t>
      </w:r>
    </w:p>
    <w:p w14:paraId="63C4C15B" w14:textId="762C80D0" w:rsidR="00701459" w:rsidRPr="00116962" w:rsidRDefault="00387488" w:rsidP="00387488">
      <w:pPr>
        <w:autoSpaceDE w:val="0"/>
        <w:autoSpaceDN w:val="0"/>
        <w:adjustRightInd w:val="0"/>
        <w:spacing w:after="0" w:line="360" w:lineRule="auto"/>
        <w:ind w:firstLine="567"/>
        <w:contextualSpacing/>
        <w:jc w:val="both"/>
        <w:rPr>
          <w:rFonts w:ascii="Myriad Pro" w:eastAsia="Calibri" w:hAnsi="Myriad Pro" w:cs="Times New Roman"/>
          <w:sz w:val="26"/>
          <w:szCs w:val="26"/>
        </w:rPr>
      </w:pPr>
      <w:r w:rsidRPr="00116962">
        <w:rPr>
          <w:rFonts w:ascii="Myriad Pro" w:eastAsia="Calibri" w:hAnsi="Myriad Pro" w:cs="Times New Roman"/>
          <w:sz w:val="26"/>
          <w:szCs w:val="26"/>
        </w:rPr>
        <w:t>Из представленных материалов филиалом в адрес Исполнителя не представляется возможным провести оценку размера выпадающих доходов от льготного технологического присоединения за 2017 год на экономически обоснованном уровне.</w:t>
      </w:r>
    </w:p>
    <w:p w14:paraId="6D656F53" w14:textId="5BE8A6BA" w:rsidR="00116962" w:rsidRDefault="00387488" w:rsidP="00116962">
      <w:pPr>
        <w:autoSpaceDE w:val="0"/>
        <w:autoSpaceDN w:val="0"/>
        <w:adjustRightInd w:val="0"/>
        <w:spacing w:after="0" w:line="360" w:lineRule="auto"/>
        <w:ind w:firstLine="567"/>
        <w:jc w:val="both"/>
        <w:rPr>
          <w:rFonts w:ascii="Myriad Pro" w:eastAsia="Calibri" w:hAnsi="Myriad Pro" w:cs="Times New Roman"/>
          <w:i/>
          <w:sz w:val="26"/>
          <w:szCs w:val="26"/>
        </w:rPr>
      </w:pPr>
      <w:r w:rsidRPr="00116962">
        <w:rPr>
          <w:rFonts w:ascii="Myriad Pro" w:eastAsia="Calibri" w:hAnsi="Myriad Pro" w:cs="Times New Roman"/>
          <w:sz w:val="26"/>
          <w:szCs w:val="26"/>
        </w:rPr>
        <w:t xml:space="preserve">На основании вышеизложенного Исполнитель соглашается с </w:t>
      </w:r>
      <w:r w:rsidR="00642807" w:rsidRPr="00116962">
        <w:rPr>
          <w:rFonts w:ascii="Myriad Pro" w:eastAsia="Calibri" w:hAnsi="Myriad Pro" w:cs="Times New Roman"/>
          <w:sz w:val="26"/>
          <w:szCs w:val="26"/>
        </w:rPr>
        <w:t>органом регулирования об учете выпадающих доходов</w:t>
      </w:r>
      <w:r w:rsidR="0048522F">
        <w:rPr>
          <w:rFonts w:ascii="Myriad Pro" w:eastAsia="Calibri" w:hAnsi="Myriad Pro" w:cs="Times New Roman"/>
          <w:sz w:val="26"/>
          <w:szCs w:val="26"/>
        </w:rPr>
        <w:t xml:space="preserve"> в</w:t>
      </w:r>
      <w:r w:rsidR="00642807" w:rsidRPr="00116962">
        <w:rPr>
          <w:rFonts w:ascii="Myriad Pro" w:eastAsia="Calibri" w:hAnsi="Myriad Pro" w:cs="Times New Roman"/>
          <w:sz w:val="26"/>
          <w:szCs w:val="26"/>
        </w:rPr>
        <w:t xml:space="preserve"> размере</w:t>
      </w:r>
      <w:r w:rsidR="008B3109" w:rsidRPr="00116962">
        <w:rPr>
          <w:rFonts w:ascii="Myriad Pro" w:eastAsia="Calibri" w:hAnsi="Myriad Pro" w:cs="Times New Roman"/>
          <w:sz w:val="26"/>
          <w:szCs w:val="26"/>
        </w:rPr>
        <w:t xml:space="preserve"> 79 375,74 тыс. руб.</w:t>
      </w:r>
      <w:r w:rsidR="00642807" w:rsidRPr="00116962">
        <w:rPr>
          <w:rFonts w:ascii="Myriad Pro" w:eastAsia="Calibri" w:hAnsi="Myriad Pro" w:cs="Times New Roman"/>
          <w:sz w:val="26"/>
          <w:szCs w:val="26"/>
        </w:rPr>
        <w:t xml:space="preserve"> </w:t>
      </w:r>
      <w:r w:rsidR="00FF5DB8" w:rsidRPr="00116962">
        <w:rPr>
          <w:rFonts w:ascii="Myriad Pro" w:eastAsia="Calibri" w:hAnsi="Myriad Pro" w:cs="Times New Roman"/>
          <w:i/>
          <w:sz w:val="26"/>
          <w:szCs w:val="26"/>
        </w:rPr>
        <w:t xml:space="preserve"> </w:t>
      </w:r>
    </w:p>
    <w:p w14:paraId="7DD8E4C8" w14:textId="3F9C61EC" w:rsidR="00FF5DB8" w:rsidRPr="00116962" w:rsidRDefault="00FF5DB8" w:rsidP="00116962">
      <w:pPr>
        <w:autoSpaceDE w:val="0"/>
        <w:autoSpaceDN w:val="0"/>
        <w:adjustRightInd w:val="0"/>
        <w:spacing w:before="240" w:after="0" w:line="360" w:lineRule="auto"/>
        <w:ind w:firstLine="567"/>
        <w:jc w:val="both"/>
        <w:rPr>
          <w:rFonts w:ascii="Myriad Pro" w:eastAsia="Calibri" w:hAnsi="Myriad Pro" w:cs="Times New Roman"/>
          <w:i/>
          <w:sz w:val="26"/>
          <w:szCs w:val="26"/>
        </w:rPr>
      </w:pPr>
      <w:r w:rsidRPr="00116962">
        <w:rPr>
          <w:rFonts w:ascii="Myriad Pro" w:eastAsia="Calibri" w:hAnsi="Myriad Pro" w:cs="Times New Roman"/>
          <w:i/>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5111D324" w14:textId="155805D2" w:rsidR="002727C4" w:rsidRPr="00116962" w:rsidRDefault="002727C4" w:rsidP="00A01013">
      <w:pPr>
        <w:pStyle w:val="a4"/>
        <w:autoSpaceDE w:val="0"/>
        <w:autoSpaceDN w:val="0"/>
        <w:adjustRightInd w:val="0"/>
        <w:spacing w:after="0" w:line="360" w:lineRule="auto"/>
        <w:ind w:left="0" w:firstLine="567"/>
        <w:jc w:val="both"/>
        <w:rPr>
          <w:rStyle w:val="aff4"/>
          <w:rFonts w:ascii="Times New Roman" w:eastAsia="Times New Roman" w:hAnsi="Times New Roman"/>
          <w:lang w:eastAsia="ru-RU"/>
        </w:rPr>
      </w:pPr>
    </w:p>
    <w:p w14:paraId="5F5D2AF3" w14:textId="67DDEFEE" w:rsidR="002727C4" w:rsidRPr="00116962" w:rsidRDefault="002727C4" w:rsidP="00A01013">
      <w:pPr>
        <w:pStyle w:val="a4"/>
        <w:autoSpaceDE w:val="0"/>
        <w:autoSpaceDN w:val="0"/>
        <w:adjustRightInd w:val="0"/>
        <w:spacing w:after="0" w:line="360" w:lineRule="auto"/>
        <w:ind w:left="0" w:firstLine="567"/>
        <w:jc w:val="both"/>
        <w:rPr>
          <w:rFonts w:ascii="Myriad Pro" w:hAnsi="Myriad Pro"/>
          <w:sz w:val="26"/>
          <w:szCs w:val="26"/>
        </w:rPr>
      </w:pPr>
      <w:r w:rsidRPr="00116962">
        <w:rPr>
          <w:rFonts w:ascii="Myriad Pro" w:hAnsi="Myriad Pro"/>
          <w:sz w:val="26"/>
          <w:szCs w:val="26"/>
        </w:rPr>
        <w:t>Согласно форме «Отчет</w:t>
      </w:r>
      <w:r w:rsidRPr="00116962">
        <w:t xml:space="preserve"> </w:t>
      </w:r>
      <w:r w:rsidRPr="00116962">
        <w:rPr>
          <w:rFonts w:ascii="Myriad Pro" w:hAnsi="Myriad Pro"/>
          <w:sz w:val="26"/>
          <w:szCs w:val="26"/>
        </w:rPr>
        <w:t>о выполненных работах за 2017 год филиала ПАО «МРСК Сибири» - «Кузбассэнерго – РЭС» по технологическому присоединению заявителей ( присоединяемая мощность до 150 кВт)» (далее – Отчет по ТП до 150 кВт) объем капитальных вложений филиала ПАО «МРСК Сибири» - «Кузбассэнерго – РЭС» по исполненным договорам ТП за 2017 год  составляет 13 709,79 тыс. руб. без НДС, объем выручки по данным договорам составил – 4 307,11 тыс. руб. с НДС.</w:t>
      </w:r>
    </w:p>
    <w:p w14:paraId="2856FFB8" w14:textId="5A308F2D" w:rsidR="002727C4" w:rsidRPr="00116962" w:rsidRDefault="002727C4" w:rsidP="002727C4">
      <w:pPr>
        <w:pStyle w:val="a4"/>
        <w:spacing w:line="360" w:lineRule="auto"/>
        <w:ind w:left="0" w:firstLine="709"/>
        <w:jc w:val="both"/>
        <w:rPr>
          <w:rFonts w:ascii="Myriad Pro" w:hAnsi="Myriad Pro"/>
          <w:sz w:val="26"/>
          <w:szCs w:val="26"/>
        </w:rPr>
      </w:pPr>
      <w:r w:rsidRPr="00116962">
        <w:rPr>
          <w:rFonts w:ascii="Myriad Pro" w:hAnsi="Myriad Pro"/>
          <w:sz w:val="26"/>
          <w:szCs w:val="26"/>
        </w:rPr>
        <w:t>По результатам анализа документов, представленных филиалом «Кузбассэнерго - РЭС» в адрес Исполнителя по расчету фактических выпадающих доходов за 2017 г., Исполнитель отмечает следующее:</w:t>
      </w:r>
    </w:p>
    <w:p w14:paraId="484A7A71" w14:textId="277DE159" w:rsidR="002727C4" w:rsidRPr="00C96227" w:rsidRDefault="002727C4" w:rsidP="00D45E70">
      <w:pPr>
        <w:pStyle w:val="a4"/>
        <w:numPr>
          <w:ilvl w:val="0"/>
          <w:numId w:val="48"/>
        </w:numPr>
        <w:autoSpaceDE w:val="0"/>
        <w:autoSpaceDN w:val="0"/>
        <w:adjustRightInd w:val="0"/>
        <w:spacing w:after="0" w:line="360" w:lineRule="auto"/>
        <w:jc w:val="both"/>
        <w:rPr>
          <w:rFonts w:ascii="Myriad Pro" w:hAnsi="Myriad Pro"/>
          <w:sz w:val="26"/>
          <w:szCs w:val="26"/>
        </w:rPr>
      </w:pPr>
    </w:p>
    <w:p w14:paraId="30E7E603" w14:textId="41A75C1D" w:rsidR="002727C4" w:rsidRPr="00116962" w:rsidRDefault="002727C4" w:rsidP="00813DF9">
      <w:pPr>
        <w:pStyle w:val="a4"/>
        <w:numPr>
          <w:ilvl w:val="0"/>
          <w:numId w:val="48"/>
        </w:numPr>
        <w:autoSpaceDE w:val="0"/>
        <w:autoSpaceDN w:val="0"/>
        <w:adjustRightInd w:val="0"/>
        <w:spacing w:after="0" w:line="360" w:lineRule="auto"/>
        <w:jc w:val="both"/>
        <w:rPr>
          <w:rFonts w:ascii="Myriad Pro" w:hAnsi="Myriad Pro"/>
          <w:sz w:val="26"/>
          <w:szCs w:val="26"/>
        </w:rPr>
      </w:pPr>
      <w:r w:rsidRPr="00116962">
        <w:rPr>
          <w:rFonts w:ascii="Myriad Pro" w:hAnsi="Myriad Pro"/>
          <w:sz w:val="26"/>
          <w:szCs w:val="26"/>
        </w:rPr>
        <w:t>филиалом «Кузбассэнерго - РЭС» в пакете документов направляемых Исполнителю не представлен расчет выручки по исполненным в 2017 году договорам ТП энергопринимающих устройств с максимальной мощностью до 150 кВт в соответствии с нормами статьи 23.2 № 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02D5851D" w14:textId="233AD426" w:rsidR="002727C4" w:rsidRPr="00116962" w:rsidRDefault="002727C4" w:rsidP="002727C4">
      <w:pPr>
        <w:pStyle w:val="a4"/>
        <w:numPr>
          <w:ilvl w:val="0"/>
          <w:numId w:val="48"/>
        </w:numPr>
        <w:autoSpaceDE w:val="0"/>
        <w:autoSpaceDN w:val="0"/>
        <w:adjustRightInd w:val="0"/>
        <w:spacing w:after="0" w:line="360" w:lineRule="auto"/>
        <w:jc w:val="both"/>
        <w:rPr>
          <w:rFonts w:ascii="Myriad Pro" w:hAnsi="Myriad Pro"/>
          <w:sz w:val="26"/>
          <w:szCs w:val="26"/>
        </w:rPr>
      </w:pPr>
      <w:r w:rsidRPr="00116962">
        <w:rPr>
          <w:rFonts w:ascii="Myriad Pro" w:hAnsi="Myriad Pro"/>
          <w:sz w:val="26"/>
          <w:szCs w:val="26"/>
        </w:rPr>
        <w:t xml:space="preserve">в пакете документов отсутствуют формы первичных учетных данных </w:t>
      </w:r>
      <w:r w:rsidRPr="00116962">
        <w:rPr>
          <w:rFonts w:ascii="Myriad Pro" w:hAnsi="Myriad Pro"/>
          <w:sz w:val="26"/>
          <w:szCs w:val="26"/>
        </w:rPr>
        <w:br/>
        <w:t xml:space="preserve">(ОС-1, ОС-1а, ОС-3), что не позволяет оценить превышение фактического размера расходов за 2017 г по объектам строительства в целях ТП над уровнем утвержденных стандартизированных ставок в соответствии со статьей 23.2 федерального закона № 35-ФЗ;размер амортизационных отчислений, согласно утвержденной ИПР от 30.12.2016 № 1471, </w:t>
      </w:r>
      <w:proofErr w:type="spellStart"/>
      <w:r w:rsidRPr="00116962">
        <w:rPr>
          <w:rFonts w:ascii="Myriad Pro" w:hAnsi="Myriad Pro"/>
          <w:sz w:val="26"/>
          <w:szCs w:val="26"/>
        </w:rPr>
        <w:t>напра</w:t>
      </w:r>
      <w:r w:rsidR="008B3109" w:rsidRPr="00116962">
        <w:rPr>
          <w:rFonts w:ascii="Myriad Pro" w:hAnsi="Myriad Pro"/>
          <w:sz w:val="26"/>
          <w:szCs w:val="26"/>
        </w:rPr>
        <w:t>вл</w:t>
      </w:r>
      <w:r w:rsidRPr="00116962">
        <w:rPr>
          <w:rFonts w:ascii="Myriad Pro" w:hAnsi="Myriad Pro"/>
          <w:sz w:val="26"/>
          <w:szCs w:val="26"/>
        </w:rPr>
        <w:t>ялемых</w:t>
      </w:r>
      <w:proofErr w:type="spellEnd"/>
      <w:r w:rsidRPr="00116962">
        <w:rPr>
          <w:rFonts w:ascii="Myriad Pro" w:hAnsi="Myriad Pro"/>
          <w:sz w:val="26"/>
          <w:szCs w:val="26"/>
        </w:rPr>
        <w:t xml:space="preserve"> на новое строительство объектов по технологическому присоединению до 15 кВт составляет 0,0 тыс. руб. без НДС.</w:t>
      </w:r>
    </w:p>
    <w:p w14:paraId="28B75B8C" w14:textId="26E51C8A" w:rsidR="00E6084E" w:rsidRDefault="00E6084E" w:rsidP="004052CB">
      <w:pPr>
        <w:pStyle w:val="a4"/>
        <w:autoSpaceDE w:val="0"/>
        <w:autoSpaceDN w:val="0"/>
        <w:adjustRightInd w:val="0"/>
        <w:spacing w:after="0" w:line="360" w:lineRule="auto"/>
        <w:ind w:left="0" w:firstLine="567"/>
        <w:jc w:val="both"/>
        <w:rPr>
          <w:rFonts w:ascii="Myriad Pro" w:hAnsi="Myriad Pro"/>
          <w:sz w:val="26"/>
          <w:szCs w:val="26"/>
        </w:rPr>
      </w:pPr>
      <w:r w:rsidRPr="00116962">
        <w:rPr>
          <w:rFonts w:ascii="Myriad Pro" w:hAnsi="Myriad Pro"/>
          <w:sz w:val="26"/>
          <w:szCs w:val="26"/>
        </w:rPr>
        <w:t>Из представленных материалов филиалом в адрес Исполнителя не представляется возможным провести оценку размера выпадающих доходов от льготного технологического присоединения за 2017 год на экономически обоснованном уровне.</w:t>
      </w:r>
    </w:p>
    <w:p w14:paraId="293BD45D" w14:textId="2B984BBB" w:rsidR="00E6084E" w:rsidRDefault="0048522F" w:rsidP="00561D27">
      <w:pPr>
        <w:pStyle w:val="a4"/>
        <w:autoSpaceDE w:val="0"/>
        <w:autoSpaceDN w:val="0"/>
        <w:adjustRightInd w:val="0"/>
        <w:spacing w:after="0" w:line="360" w:lineRule="auto"/>
        <w:ind w:left="0" w:firstLine="567"/>
        <w:jc w:val="both"/>
        <w:rPr>
          <w:rFonts w:ascii="Myriad Pro" w:hAnsi="Myriad Pro"/>
          <w:b/>
          <w:bCs/>
          <w:sz w:val="26"/>
          <w:szCs w:val="26"/>
        </w:rPr>
      </w:pPr>
      <w:r>
        <w:rPr>
          <w:rFonts w:ascii="Myriad Pro" w:hAnsi="Myriad Pro"/>
          <w:sz w:val="26"/>
          <w:szCs w:val="26"/>
        </w:rPr>
        <w:t xml:space="preserve">На основании </w:t>
      </w:r>
      <w:proofErr w:type="spellStart"/>
      <w:r>
        <w:rPr>
          <w:rFonts w:ascii="Myriad Pro" w:hAnsi="Myriad Pro"/>
          <w:sz w:val="26"/>
          <w:szCs w:val="26"/>
        </w:rPr>
        <w:t>вышеизложенногоИсполнитель</w:t>
      </w:r>
      <w:proofErr w:type="spellEnd"/>
      <w:r>
        <w:rPr>
          <w:rFonts w:ascii="Myriad Pro" w:hAnsi="Myriad Pro"/>
          <w:sz w:val="26"/>
          <w:szCs w:val="26"/>
        </w:rPr>
        <w:t xml:space="preserve"> соглашается с регулирующим органом в части</w:t>
      </w:r>
      <w:r w:rsidRPr="001215A8">
        <w:rPr>
          <w:rFonts w:ascii="Myriad Pro" w:hAnsi="Myriad Pro"/>
          <w:sz w:val="26"/>
          <w:szCs w:val="26"/>
        </w:rPr>
        <w:t xml:space="preserve"> </w:t>
      </w:r>
      <w:r w:rsidR="00FF5DB8" w:rsidRPr="001215A8">
        <w:rPr>
          <w:rFonts w:ascii="Myriad Pro" w:hAnsi="Myriad Pro"/>
          <w:sz w:val="26"/>
          <w:szCs w:val="26"/>
        </w:rPr>
        <w:t xml:space="preserve">корректировки неподконтрольных расходов, по </w:t>
      </w:r>
      <w:r w:rsidR="00642807">
        <w:rPr>
          <w:rFonts w:ascii="Myriad Pro" w:hAnsi="Myriad Pro"/>
          <w:sz w:val="26"/>
          <w:szCs w:val="26"/>
        </w:rPr>
        <w:t>статье «</w:t>
      </w:r>
      <w:r w:rsidR="00642807" w:rsidRPr="002727C4">
        <w:rPr>
          <w:rFonts w:ascii="Myriad Pro" w:hAnsi="Myriad Pro"/>
          <w:bCs/>
          <w:sz w:val="26"/>
          <w:szCs w:val="26"/>
        </w:rPr>
        <w:t>Выпадающие доходы по п. 87 Основ ценообразования</w:t>
      </w:r>
      <w:r w:rsidR="00642807">
        <w:rPr>
          <w:rFonts w:ascii="Myriad Pro" w:hAnsi="Myriad Pro"/>
          <w:sz w:val="26"/>
          <w:szCs w:val="26"/>
        </w:rPr>
        <w:t xml:space="preserve">» </w:t>
      </w:r>
      <w:r w:rsidR="002727C4">
        <w:rPr>
          <w:rFonts w:ascii="Myriad Pro" w:hAnsi="Myriad Pro"/>
          <w:sz w:val="26"/>
          <w:szCs w:val="26"/>
        </w:rPr>
        <w:t xml:space="preserve">в </w:t>
      </w:r>
      <w:r w:rsidR="00BE7F6B">
        <w:rPr>
          <w:rFonts w:ascii="Myriad Pro" w:hAnsi="Myriad Pro"/>
          <w:sz w:val="26"/>
          <w:szCs w:val="26"/>
        </w:rPr>
        <w:t>нулевом размере</w:t>
      </w:r>
      <w:r w:rsidR="002727C4">
        <w:rPr>
          <w:rFonts w:ascii="Myriad Pro" w:hAnsi="Myriad Pro"/>
          <w:sz w:val="26"/>
          <w:szCs w:val="26"/>
        </w:rPr>
        <w:t>.</w:t>
      </w:r>
      <w:r w:rsidR="008B3109" w:rsidRPr="008B3109">
        <w:rPr>
          <w:rFonts w:ascii="Segoe UI" w:hAnsi="Segoe UI" w:cs="Segoe UI"/>
          <w:color w:val="000000"/>
          <w:sz w:val="20"/>
          <w:szCs w:val="20"/>
        </w:rPr>
        <w:t xml:space="preserve"> </w:t>
      </w:r>
    </w:p>
    <w:p w14:paraId="6839A92C" w14:textId="77777777" w:rsidR="00125803" w:rsidRDefault="00125803" w:rsidP="00A01013">
      <w:pPr>
        <w:pStyle w:val="a4"/>
        <w:autoSpaceDE w:val="0"/>
        <w:autoSpaceDN w:val="0"/>
        <w:adjustRightInd w:val="0"/>
        <w:spacing w:after="0" w:line="360" w:lineRule="auto"/>
        <w:ind w:left="0" w:firstLine="567"/>
        <w:jc w:val="center"/>
        <w:rPr>
          <w:rFonts w:ascii="Myriad Pro" w:hAnsi="Myriad Pro"/>
          <w:b/>
          <w:bCs/>
          <w:sz w:val="26"/>
          <w:szCs w:val="26"/>
        </w:rPr>
        <w:sectPr w:rsidR="00125803" w:rsidSect="00313F5D">
          <w:pgSz w:w="11906" w:h="16838"/>
          <w:pgMar w:top="851" w:right="851" w:bottom="1701" w:left="1701" w:header="709" w:footer="709" w:gutter="0"/>
          <w:cols w:space="708"/>
          <w:docGrid w:linePitch="360"/>
        </w:sectPr>
      </w:pPr>
    </w:p>
    <w:p w14:paraId="0A953489" w14:textId="77777777" w:rsidR="00D3082B" w:rsidRDefault="00D3082B" w:rsidP="00A01013">
      <w:pPr>
        <w:pStyle w:val="a4"/>
        <w:autoSpaceDE w:val="0"/>
        <w:autoSpaceDN w:val="0"/>
        <w:adjustRightInd w:val="0"/>
        <w:spacing w:after="0" w:line="360" w:lineRule="auto"/>
        <w:ind w:left="0" w:firstLine="567"/>
        <w:jc w:val="center"/>
        <w:rPr>
          <w:rFonts w:ascii="Myriad Pro" w:hAnsi="Myriad Pro"/>
          <w:b/>
          <w:bCs/>
          <w:sz w:val="26"/>
          <w:szCs w:val="26"/>
        </w:rPr>
      </w:pPr>
    </w:p>
    <w:p w14:paraId="4A2C2E7B" w14:textId="3AB9F267" w:rsidR="005273A3" w:rsidRPr="001215A8" w:rsidRDefault="003B3E0F" w:rsidP="00A01013">
      <w:pPr>
        <w:pStyle w:val="a4"/>
        <w:autoSpaceDE w:val="0"/>
        <w:autoSpaceDN w:val="0"/>
        <w:adjustRightInd w:val="0"/>
        <w:spacing w:after="0" w:line="360" w:lineRule="auto"/>
        <w:ind w:left="0" w:firstLine="567"/>
        <w:jc w:val="center"/>
        <w:rPr>
          <w:rFonts w:ascii="Myriad Pro" w:hAnsi="Myriad Pro"/>
          <w:b/>
          <w:bCs/>
          <w:sz w:val="26"/>
          <w:szCs w:val="26"/>
        </w:rPr>
      </w:pPr>
      <w:r w:rsidRPr="001215A8">
        <w:rPr>
          <w:rFonts w:ascii="Myriad Pro" w:hAnsi="Myriad Pro"/>
          <w:b/>
          <w:bCs/>
          <w:sz w:val="26"/>
          <w:szCs w:val="26"/>
        </w:rPr>
        <w:t>Результаты корректировки неподконтрольных расходов</w:t>
      </w:r>
    </w:p>
    <w:p w14:paraId="1BFFFAB4" w14:textId="77777777" w:rsidR="003B3E0F" w:rsidRPr="001215A8" w:rsidRDefault="003B3E0F" w:rsidP="00A01013">
      <w:pPr>
        <w:pStyle w:val="a4"/>
        <w:autoSpaceDE w:val="0"/>
        <w:autoSpaceDN w:val="0"/>
        <w:adjustRightInd w:val="0"/>
        <w:spacing w:after="0" w:line="360" w:lineRule="auto"/>
        <w:ind w:left="0" w:firstLine="567"/>
        <w:jc w:val="right"/>
        <w:rPr>
          <w:rFonts w:ascii="Myriad Pro" w:hAnsi="Myriad Pro"/>
          <w:sz w:val="26"/>
          <w:szCs w:val="26"/>
        </w:rPr>
      </w:pPr>
      <w:r w:rsidRPr="001215A8">
        <w:rPr>
          <w:rFonts w:ascii="Myriad Pro" w:hAnsi="Myriad Pro"/>
          <w:sz w:val="26"/>
          <w:szCs w:val="26"/>
        </w:rPr>
        <w:t>тыс. руб.</w:t>
      </w:r>
    </w:p>
    <w:tbl>
      <w:tblPr>
        <w:tblW w:w="14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67"/>
        <w:gridCol w:w="1956"/>
        <w:gridCol w:w="1830"/>
        <w:gridCol w:w="1572"/>
        <w:gridCol w:w="1559"/>
        <w:gridCol w:w="1580"/>
        <w:gridCol w:w="1763"/>
      </w:tblGrid>
      <w:tr w:rsidR="00A01013" w:rsidRPr="005D1DF5" w14:paraId="5EB56FDC" w14:textId="77777777" w:rsidTr="00B52451">
        <w:trPr>
          <w:trHeight w:val="450"/>
          <w:tblHeader/>
          <w:jc w:val="center"/>
        </w:trPr>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4192F2"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 </w:t>
            </w:r>
            <w:r w:rsidR="00C92AE9" w:rsidRPr="005D1DF5">
              <w:rPr>
                <w:rFonts w:ascii="Myriad Pro" w:eastAsia="Times New Roman" w:hAnsi="Myriad Pro" w:cs="Arial"/>
                <w:b/>
                <w:bCs/>
                <w:color w:val="FFFFFF"/>
                <w:sz w:val="20"/>
                <w:szCs w:val="20"/>
                <w:lang w:eastAsia="ru-RU"/>
              </w:rPr>
              <w:t>№ п/п</w:t>
            </w:r>
          </w:p>
        </w:tc>
        <w:tc>
          <w:tcPr>
            <w:tcW w:w="35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AF39A9"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Наименование статьи расходов</w:t>
            </w:r>
          </w:p>
        </w:tc>
        <w:tc>
          <w:tcPr>
            <w:tcW w:w="19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43E9E0"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Учтено на 2017 г.</w:t>
            </w:r>
          </w:p>
        </w:tc>
        <w:tc>
          <w:tcPr>
            <w:tcW w:w="1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701C47"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Факт 2017 г. по заявке филиала</w:t>
            </w:r>
          </w:p>
        </w:tc>
        <w:tc>
          <w:tcPr>
            <w:tcW w:w="15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F9AAD4"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Факт 2017 г. принятый РЭК КО</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1B7B74"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Факт 2017 г., Позиция Исполнителя</w:t>
            </w:r>
          </w:p>
        </w:tc>
        <w:tc>
          <w:tcPr>
            <w:tcW w:w="15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5BF551"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Величина корректировок, Позиция РЭК КО</w:t>
            </w:r>
          </w:p>
        </w:tc>
        <w:tc>
          <w:tcPr>
            <w:tcW w:w="17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DF1F02"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Величина корректировок, Позиция Исполнителя</w:t>
            </w:r>
          </w:p>
        </w:tc>
      </w:tr>
      <w:tr w:rsidR="00A01013" w:rsidRPr="005D1DF5" w14:paraId="618FD090" w14:textId="77777777" w:rsidTr="00B52451">
        <w:trPr>
          <w:trHeight w:val="450"/>
          <w:tblHeader/>
          <w:jc w:val="center"/>
        </w:trPr>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91267B" w14:textId="77777777" w:rsidR="003B3E0F" w:rsidRPr="005D1DF5" w:rsidRDefault="003B3E0F" w:rsidP="00A01013">
            <w:pPr>
              <w:spacing w:after="0"/>
              <w:rPr>
                <w:rFonts w:ascii="Myriad Pro" w:eastAsia="Times New Roman" w:hAnsi="Myriad Pro" w:cs="Arial"/>
                <w:b/>
                <w:bCs/>
                <w:color w:val="000000"/>
                <w:sz w:val="20"/>
                <w:szCs w:val="20"/>
                <w:lang w:eastAsia="ru-RU"/>
              </w:rPr>
            </w:pPr>
          </w:p>
        </w:tc>
        <w:tc>
          <w:tcPr>
            <w:tcW w:w="3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7E3B89" w14:textId="77777777" w:rsidR="003B3E0F" w:rsidRPr="005D1DF5" w:rsidRDefault="003B3E0F" w:rsidP="00A01013">
            <w:pPr>
              <w:spacing w:after="0"/>
              <w:rPr>
                <w:rFonts w:ascii="Myriad Pro" w:eastAsia="Times New Roman" w:hAnsi="Myriad Pro" w:cs="Arial"/>
                <w:b/>
                <w:bCs/>
                <w:color w:val="000000"/>
                <w:sz w:val="20"/>
                <w:szCs w:val="20"/>
                <w:lang w:eastAsia="ru-RU"/>
              </w:rPr>
            </w:pPr>
          </w:p>
        </w:tc>
        <w:tc>
          <w:tcPr>
            <w:tcW w:w="19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BEE48A" w14:textId="77777777" w:rsidR="003B3E0F" w:rsidRPr="005D1DF5" w:rsidRDefault="003B3E0F" w:rsidP="00A01013">
            <w:pPr>
              <w:spacing w:after="0"/>
              <w:rPr>
                <w:rFonts w:ascii="Myriad Pro" w:eastAsia="Times New Roman" w:hAnsi="Myriad Pro" w:cs="Arial"/>
                <w:b/>
                <w:bCs/>
                <w:color w:val="000000"/>
                <w:sz w:val="20"/>
                <w:szCs w:val="20"/>
                <w:lang w:eastAsia="ru-RU"/>
              </w:rPr>
            </w:pPr>
          </w:p>
        </w:tc>
        <w:tc>
          <w:tcPr>
            <w:tcW w:w="1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525FF2" w14:textId="77777777" w:rsidR="003B3E0F" w:rsidRPr="005D1DF5" w:rsidRDefault="003B3E0F" w:rsidP="00A01013">
            <w:pPr>
              <w:spacing w:after="0"/>
              <w:rPr>
                <w:rFonts w:ascii="Myriad Pro" w:eastAsia="Times New Roman" w:hAnsi="Myriad Pro" w:cs="Arial"/>
                <w:b/>
                <w:bCs/>
                <w:color w:val="000000"/>
                <w:sz w:val="20"/>
                <w:szCs w:val="20"/>
                <w:lang w:eastAsia="ru-RU"/>
              </w:rPr>
            </w:pPr>
          </w:p>
        </w:tc>
        <w:tc>
          <w:tcPr>
            <w:tcW w:w="15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378A47" w14:textId="77777777" w:rsidR="003B3E0F" w:rsidRPr="005D1DF5" w:rsidRDefault="003B3E0F" w:rsidP="00A01013">
            <w:pPr>
              <w:spacing w:after="0"/>
              <w:rPr>
                <w:rFonts w:ascii="Myriad Pro" w:eastAsia="Times New Roman" w:hAnsi="Myriad Pro" w:cs="Arial"/>
                <w:b/>
                <w:bCs/>
                <w:color w:val="000000"/>
                <w:sz w:val="20"/>
                <w:szCs w:val="20"/>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C08496" w14:textId="77777777" w:rsidR="003B3E0F" w:rsidRPr="005D1DF5" w:rsidRDefault="003B3E0F" w:rsidP="00A01013">
            <w:pPr>
              <w:spacing w:after="0"/>
              <w:rPr>
                <w:rFonts w:ascii="Myriad Pro" w:eastAsia="Times New Roman" w:hAnsi="Myriad Pro" w:cs="Arial"/>
                <w:b/>
                <w:bCs/>
                <w:color w:val="000000"/>
                <w:sz w:val="20"/>
                <w:szCs w:val="20"/>
                <w:lang w:eastAsia="ru-RU"/>
              </w:rPr>
            </w:pPr>
          </w:p>
        </w:tc>
        <w:tc>
          <w:tcPr>
            <w:tcW w:w="15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AB2A36" w14:textId="77777777" w:rsidR="003B3E0F" w:rsidRPr="005D1DF5" w:rsidRDefault="003B3E0F" w:rsidP="00A01013">
            <w:pPr>
              <w:spacing w:after="0"/>
              <w:rPr>
                <w:rFonts w:ascii="Myriad Pro" w:eastAsia="Times New Roman" w:hAnsi="Myriad Pro" w:cs="Arial"/>
                <w:b/>
                <w:bCs/>
                <w:color w:val="000000"/>
                <w:sz w:val="20"/>
                <w:szCs w:val="20"/>
                <w:lang w:eastAsia="ru-RU"/>
              </w:rPr>
            </w:pPr>
          </w:p>
        </w:tc>
        <w:tc>
          <w:tcPr>
            <w:tcW w:w="17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7F2A8B" w14:textId="77777777" w:rsidR="003B3E0F" w:rsidRPr="005D1DF5" w:rsidRDefault="003B3E0F" w:rsidP="00A01013">
            <w:pPr>
              <w:spacing w:after="0"/>
              <w:rPr>
                <w:rFonts w:ascii="Myriad Pro" w:eastAsia="Times New Roman" w:hAnsi="Myriad Pro" w:cs="Arial"/>
                <w:b/>
                <w:bCs/>
                <w:color w:val="000000"/>
                <w:sz w:val="20"/>
                <w:szCs w:val="20"/>
                <w:lang w:eastAsia="ru-RU"/>
              </w:rPr>
            </w:pPr>
          </w:p>
        </w:tc>
      </w:tr>
      <w:tr w:rsidR="003B3E0F" w:rsidRPr="005D1DF5" w14:paraId="24D9B580" w14:textId="77777777" w:rsidTr="00B52451">
        <w:trPr>
          <w:trHeight w:val="20"/>
          <w:tblHeader/>
          <w:jc w:val="center"/>
        </w:trPr>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411BBF" w14:textId="77777777" w:rsidR="003B3E0F" w:rsidRPr="005D1DF5" w:rsidRDefault="003B3E0F" w:rsidP="00A01013">
            <w:pPr>
              <w:spacing w:after="0"/>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 </w:t>
            </w:r>
          </w:p>
        </w:tc>
        <w:tc>
          <w:tcPr>
            <w:tcW w:w="3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D25CC2"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1</w:t>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3D474E"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2</w:t>
            </w:r>
          </w:p>
        </w:tc>
        <w:tc>
          <w:tcPr>
            <w:tcW w:w="1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E56A74"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3</w:t>
            </w:r>
          </w:p>
        </w:tc>
        <w:tc>
          <w:tcPr>
            <w:tcW w:w="1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31CC4B"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4</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771F4E"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5</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F8C6CE"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 6</w:t>
            </w:r>
          </w:p>
        </w:tc>
        <w:tc>
          <w:tcPr>
            <w:tcW w:w="1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FB403" w14:textId="77777777" w:rsidR="003B3E0F" w:rsidRPr="005D1DF5" w:rsidRDefault="003B3E0F" w:rsidP="00A01013">
            <w:pPr>
              <w:spacing w:after="0"/>
              <w:jc w:val="center"/>
              <w:rPr>
                <w:rFonts w:ascii="Myriad Pro" w:eastAsia="Times New Roman" w:hAnsi="Myriad Pro" w:cs="Arial"/>
                <w:b/>
                <w:bCs/>
                <w:color w:val="FFFFFF"/>
                <w:sz w:val="20"/>
                <w:szCs w:val="20"/>
                <w:lang w:eastAsia="ru-RU"/>
              </w:rPr>
            </w:pPr>
            <w:r w:rsidRPr="005D1DF5">
              <w:rPr>
                <w:rFonts w:ascii="Myriad Pro" w:eastAsia="Times New Roman" w:hAnsi="Myriad Pro" w:cs="Arial"/>
                <w:b/>
                <w:bCs/>
                <w:color w:val="FFFFFF"/>
                <w:sz w:val="20"/>
                <w:szCs w:val="20"/>
                <w:lang w:eastAsia="ru-RU"/>
              </w:rPr>
              <w:t>7</w:t>
            </w:r>
          </w:p>
        </w:tc>
      </w:tr>
      <w:tr w:rsidR="003B3E0F" w:rsidRPr="005D1DF5" w14:paraId="4390C1E3" w14:textId="77777777" w:rsidTr="00B52451">
        <w:trPr>
          <w:trHeight w:val="20"/>
          <w:jc w:val="center"/>
        </w:trPr>
        <w:tc>
          <w:tcPr>
            <w:tcW w:w="851" w:type="dxa"/>
            <w:tcBorders>
              <w:top w:val="single" w:sz="4" w:space="0" w:color="FFFFFF" w:themeColor="background1"/>
            </w:tcBorders>
            <w:vAlign w:val="center"/>
            <w:hideMark/>
          </w:tcPr>
          <w:p w14:paraId="4F14C43E"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w:t>
            </w:r>
          </w:p>
        </w:tc>
        <w:tc>
          <w:tcPr>
            <w:tcW w:w="3567" w:type="dxa"/>
            <w:tcBorders>
              <w:top w:val="single" w:sz="4" w:space="0" w:color="FFFFFF" w:themeColor="background1"/>
            </w:tcBorders>
            <w:vAlign w:val="center"/>
            <w:hideMark/>
          </w:tcPr>
          <w:p w14:paraId="6AB96912"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xml:space="preserve">Оплата услуг ОАО </w:t>
            </w:r>
            <w:r w:rsidR="001215A8" w:rsidRPr="005D1DF5">
              <w:rPr>
                <w:rFonts w:ascii="Myriad Pro" w:eastAsia="Times New Roman" w:hAnsi="Myriad Pro" w:cs="Arial"/>
                <w:color w:val="000000"/>
                <w:sz w:val="20"/>
                <w:szCs w:val="20"/>
                <w:lang w:eastAsia="ru-RU"/>
              </w:rPr>
              <w:t>«</w:t>
            </w:r>
            <w:r w:rsidRPr="005D1DF5">
              <w:rPr>
                <w:rFonts w:ascii="Myriad Pro" w:eastAsia="Times New Roman" w:hAnsi="Myriad Pro" w:cs="Arial"/>
                <w:color w:val="000000"/>
                <w:sz w:val="20"/>
                <w:szCs w:val="20"/>
                <w:lang w:eastAsia="ru-RU"/>
              </w:rPr>
              <w:t>ФСК ЕЭС</w:t>
            </w:r>
            <w:r w:rsidR="001215A8" w:rsidRPr="005D1DF5">
              <w:rPr>
                <w:rFonts w:ascii="Myriad Pro" w:eastAsia="Times New Roman" w:hAnsi="Myriad Pro" w:cs="Arial"/>
                <w:color w:val="000000"/>
                <w:sz w:val="20"/>
                <w:szCs w:val="20"/>
                <w:lang w:eastAsia="ru-RU"/>
              </w:rPr>
              <w:t>»</w:t>
            </w:r>
          </w:p>
        </w:tc>
        <w:tc>
          <w:tcPr>
            <w:tcW w:w="1956" w:type="dxa"/>
            <w:tcBorders>
              <w:top w:val="single" w:sz="4" w:space="0" w:color="FFFFFF" w:themeColor="background1"/>
            </w:tcBorders>
            <w:vAlign w:val="center"/>
            <w:hideMark/>
          </w:tcPr>
          <w:p w14:paraId="6600BC9E"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2 171 786,89</w:t>
            </w:r>
          </w:p>
        </w:tc>
        <w:tc>
          <w:tcPr>
            <w:tcW w:w="1830" w:type="dxa"/>
            <w:tcBorders>
              <w:top w:val="single" w:sz="4" w:space="0" w:color="FFFFFF" w:themeColor="background1"/>
            </w:tcBorders>
            <w:vAlign w:val="center"/>
            <w:hideMark/>
          </w:tcPr>
          <w:p w14:paraId="4550D48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1 872 224,92</w:t>
            </w:r>
          </w:p>
        </w:tc>
        <w:tc>
          <w:tcPr>
            <w:tcW w:w="1572" w:type="dxa"/>
            <w:tcBorders>
              <w:top w:val="single" w:sz="4" w:space="0" w:color="FFFFFF" w:themeColor="background1"/>
            </w:tcBorders>
            <w:vAlign w:val="center"/>
            <w:hideMark/>
          </w:tcPr>
          <w:p w14:paraId="48F57AA2"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1 872 224,92</w:t>
            </w:r>
          </w:p>
        </w:tc>
        <w:tc>
          <w:tcPr>
            <w:tcW w:w="1559" w:type="dxa"/>
            <w:tcBorders>
              <w:top w:val="single" w:sz="4" w:space="0" w:color="FFFFFF" w:themeColor="background1"/>
            </w:tcBorders>
            <w:vAlign w:val="center"/>
            <w:hideMark/>
          </w:tcPr>
          <w:p w14:paraId="0C6E78EA"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1 872 224,92</w:t>
            </w:r>
          </w:p>
        </w:tc>
        <w:tc>
          <w:tcPr>
            <w:tcW w:w="1580" w:type="dxa"/>
            <w:tcBorders>
              <w:top w:val="single" w:sz="4" w:space="0" w:color="FFFFFF" w:themeColor="background1"/>
            </w:tcBorders>
            <w:vAlign w:val="center"/>
            <w:hideMark/>
          </w:tcPr>
          <w:p w14:paraId="0521573E"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-299 561,97</w:t>
            </w:r>
          </w:p>
        </w:tc>
        <w:tc>
          <w:tcPr>
            <w:tcW w:w="1763" w:type="dxa"/>
            <w:tcBorders>
              <w:top w:val="single" w:sz="4" w:space="0" w:color="FFFFFF" w:themeColor="background1"/>
            </w:tcBorders>
            <w:vAlign w:val="center"/>
            <w:hideMark/>
          </w:tcPr>
          <w:p w14:paraId="6B1C9BC5"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-299 561,97</w:t>
            </w:r>
          </w:p>
        </w:tc>
      </w:tr>
      <w:tr w:rsidR="003B3E0F" w:rsidRPr="005D1DF5" w14:paraId="0EAE1F11" w14:textId="77777777" w:rsidTr="00B52451">
        <w:trPr>
          <w:trHeight w:val="20"/>
          <w:jc w:val="center"/>
        </w:trPr>
        <w:tc>
          <w:tcPr>
            <w:tcW w:w="851" w:type="dxa"/>
            <w:vAlign w:val="center"/>
            <w:hideMark/>
          </w:tcPr>
          <w:p w14:paraId="236AFBE8"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2.</w:t>
            </w:r>
          </w:p>
        </w:tc>
        <w:tc>
          <w:tcPr>
            <w:tcW w:w="3567" w:type="dxa"/>
            <w:vAlign w:val="center"/>
            <w:hideMark/>
          </w:tcPr>
          <w:p w14:paraId="5A4EAFF9"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Плата за аренду имущества и лизинг</w:t>
            </w:r>
          </w:p>
        </w:tc>
        <w:tc>
          <w:tcPr>
            <w:tcW w:w="1956" w:type="dxa"/>
            <w:vAlign w:val="center"/>
            <w:hideMark/>
          </w:tcPr>
          <w:p w14:paraId="17C1C23E"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158 196,18</w:t>
            </w:r>
          </w:p>
        </w:tc>
        <w:tc>
          <w:tcPr>
            <w:tcW w:w="1830" w:type="dxa"/>
            <w:vAlign w:val="center"/>
            <w:hideMark/>
          </w:tcPr>
          <w:p w14:paraId="7F4595BE"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34 837,17</w:t>
            </w:r>
          </w:p>
        </w:tc>
        <w:tc>
          <w:tcPr>
            <w:tcW w:w="1572" w:type="dxa"/>
            <w:vAlign w:val="center"/>
            <w:hideMark/>
          </w:tcPr>
          <w:p w14:paraId="2B8E9655"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34 837,17</w:t>
            </w:r>
          </w:p>
        </w:tc>
        <w:tc>
          <w:tcPr>
            <w:tcW w:w="1559" w:type="dxa"/>
            <w:vAlign w:val="center"/>
            <w:hideMark/>
          </w:tcPr>
          <w:p w14:paraId="1829FB8B"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35 603,00</w:t>
            </w:r>
          </w:p>
        </w:tc>
        <w:tc>
          <w:tcPr>
            <w:tcW w:w="1580" w:type="dxa"/>
            <w:vAlign w:val="center"/>
            <w:hideMark/>
          </w:tcPr>
          <w:p w14:paraId="1DA3D3F9"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-123 359,01</w:t>
            </w:r>
          </w:p>
        </w:tc>
        <w:tc>
          <w:tcPr>
            <w:tcW w:w="1763" w:type="dxa"/>
            <w:vAlign w:val="center"/>
            <w:hideMark/>
          </w:tcPr>
          <w:p w14:paraId="3107AE15"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-122 593,18</w:t>
            </w:r>
          </w:p>
        </w:tc>
      </w:tr>
      <w:tr w:rsidR="003B3E0F" w:rsidRPr="005D1DF5" w14:paraId="055DDE20" w14:textId="77777777" w:rsidTr="00B52451">
        <w:trPr>
          <w:trHeight w:val="20"/>
          <w:jc w:val="center"/>
        </w:trPr>
        <w:tc>
          <w:tcPr>
            <w:tcW w:w="851" w:type="dxa"/>
            <w:vAlign w:val="center"/>
            <w:hideMark/>
          </w:tcPr>
          <w:p w14:paraId="48EA94EF"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w:t>
            </w:r>
          </w:p>
        </w:tc>
        <w:tc>
          <w:tcPr>
            <w:tcW w:w="3567" w:type="dxa"/>
            <w:vAlign w:val="center"/>
            <w:hideMark/>
          </w:tcPr>
          <w:p w14:paraId="6A6072C8"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Налоги - всего, в том числе:</w:t>
            </w:r>
          </w:p>
        </w:tc>
        <w:tc>
          <w:tcPr>
            <w:tcW w:w="1956" w:type="dxa"/>
            <w:vAlign w:val="center"/>
            <w:hideMark/>
          </w:tcPr>
          <w:p w14:paraId="11205A52"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124 018,73</w:t>
            </w:r>
          </w:p>
        </w:tc>
        <w:tc>
          <w:tcPr>
            <w:tcW w:w="1830" w:type="dxa"/>
            <w:vAlign w:val="center"/>
            <w:hideMark/>
          </w:tcPr>
          <w:p w14:paraId="2135B25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139 774,85</w:t>
            </w:r>
          </w:p>
        </w:tc>
        <w:tc>
          <w:tcPr>
            <w:tcW w:w="1572" w:type="dxa"/>
            <w:vAlign w:val="center"/>
            <w:hideMark/>
          </w:tcPr>
          <w:p w14:paraId="2407701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141 425,35</w:t>
            </w:r>
          </w:p>
        </w:tc>
        <w:tc>
          <w:tcPr>
            <w:tcW w:w="1559" w:type="dxa"/>
            <w:vAlign w:val="center"/>
            <w:hideMark/>
          </w:tcPr>
          <w:p w14:paraId="4C6352C8"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140 091,37</w:t>
            </w:r>
          </w:p>
        </w:tc>
        <w:tc>
          <w:tcPr>
            <w:tcW w:w="1580" w:type="dxa"/>
            <w:vAlign w:val="center"/>
            <w:hideMark/>
          </w:tcPr>
          <w:p w14:paraId="196BA03F"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17 406,62</w:t>
            </w:r>
          </w:p>
        </w:tc>
        <w:tc>
          <w:tcPr>
            <w:tcW w:w="1763" w:type="dxa"/>
            <w:vAlign w:val="center"/>
            <w:hideMark/>
          </w:tcPr>
          <w:p w14:paraId="50EF3F5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16 072,64</w:t>
            </w:r>
          </w:p>
        </w:tc>
      </w:tr>
      <w:tr w:rsidR="003B3E0F" w:rsidRPr="005D1DF5" w14:paraId="007C1E09" w14:textId="77777777" w:rsidTr="00B52451">
        <w:trPr>
          <w:trHeight w:val="20"/>
          <w:jc w:val="center"/>
        </w:trPr>
        <w:tc>
          <w:tcPr>
            <w:tcW w:w="851" w:type="dxa"/>
            <w:vAlign w:val="center"/>
            <w:hideMark/>
          </w:tcPr>
          <w:p w14:paraId="7D1F2C37"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3.1.</w:t>
            </w:r>
          </w:p>
        </w:tc>
        <w:tc>
          <w:tcPr>
            <w:tcW w:w="3567" w:type="dxa"/>
            <w:vAlign w:val="center"/>
            <w:hideMark/>
          </w:tcPr>
          <w:p w14:paraId="2FF03BD5"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Плата за землю</w:t>
            </w:r>
          </w:p>
        </w:tc>
        <w:tc>
          <w:tcPr>
            <w:tcW w:w="1956" w:type="dxa"/>
            <w:vAlign w:val="center"/>
            <w:hideMark/>
          </w:tcPr>
          <w:p w14:paraId="2E342BFA"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30 548,02</w:t>
            </w:r>
          </w:p>
        </w:tc>
        <w:tc>
          <w:tcPr>
            <w:tcW w:w="1830" w:type="dxa"/>
            <w:vAlign w:val="center"/>
            <w:hideMark/>
          </w:tcPr>
          <w:p w14:paraId="2287E83E"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30 219,72</w:t>
            </w:r>
          </w:p>
        </w:tc>
        <w:tc>
          <w:tcPr>
            <w:tcW w:w="1572" w:type="dxa"/>
            <w:vAlign w:val="center"/>
            <w:hideMark/>
          </w:tcPr>
          <w:p w14:paraId="52E564DE" w14:textId="29BCCE95" w:rsidR="003B3E0F" w:rsidRDefault="00B91281" w:rsidP="00A01013">
            <w:pPr>
              <w:spacing w:after="0"/>
              <w:jc w:val="righ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 xml:space="preserve"> 30</w:t>
            </w:r>
            <w:r w:rsidR="00B52451">
              <w:rPr>
                <w:rFonts w:ascii="Myriad Pro" w:eastAsia="Times New Roman" w:hAnsi="Myriad Pro" w:cs="Arial"/>
                <w:color w:val="000000"/>
                <w:sz w:val="20"/>
                <w:szCs w:val="20"/>
                <w:lang w:eastAsia="ru-RU"/>
              </w:rPr>
              <w:t xml:space="preserve"> </w:t>
            </w:r>
            <w:r>
              <w:rPr>
                <w:rFonts w:ascii="Myriad Pro" w:eastAsia="Times New Roman" w:hAnsi="Myriad Pro" w:cs="Arial"/>
                <w:color w:val="000000"/>
                <w:sz w:val="20"/>
                <w:szCs w:val="20"/>
                <w:lang w:eastAsia="ru-RU"/>
              </w:rPr>
              <w:t>339,71</w:t>
            </w:r>
          </w:p>
          <w:p w14:paraId="455B8A64" w14:textId="77777777" w:rsidR="00B91281" w:rsidRPr="005D1DF5" w:rsidRDefault="00B91281" w:rsidP="00A01013">
            <w:pPr>
              <w:spacing w:after="0"/>
              <w:jc w:val="right"/>
              <w:rPr>
                <w:rFonts w:ascii="Myriad Pro" w:eastAsia="Times New Roman" w:hAnsi="Myriad Pro" w:cs="Arial"/>
                <w:color w:val="000000"/>
                <w:sz w:val="20"/>
                <w:szCs w:val="20"/>
                <w:lang w:eastAsia="ru-RU"/>
              </w:rPr>
            </w:pPr>
          </w:p>
        </w:tc>
        <w:tc>
          <w:tcPr>
            <w:tcW w:w="1559" w:type="dxa"/>
            <w:vAlign w:val="center"/>
            <w:hideMark/>
          </w:tcPr>
          <w:p w14:paraId="63D8EDD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30 219,72</w:t>
            </w:r>
          </w:p>
        </w:tc>
        <w:tc>
          <w:tcPr>
            <w:tcW w:w="1580" w:type="dxa"/>
            <w:vAlign w:val="center"/>
            <w:hideMark/>
          </w:tcPr>
          <w:p w14:paraId="1428AD25" w14:textId="02AF67BA" w:rsidR="003B3E0F" w:rsidRDefault="00B91281" w:rsidP="00BD3881">
            <w:pPr>
              <w:spacing w:after="0"/>
              <w:jc w:val="righ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 xml:space="preserve"> -208,31</w:t>
            </w:r>
          </w:p>
          <w:p w14:paraId="778710B9" w14:textId="77777777" w:rsidR="00B91281" w:rsidRPr="005D1DF5" w:rsidRDefault="00B91281" w:rsidP="00BD3881">
            <w:pPr>
              <w:spacing w:after="0"/>
              <w:jc w:val="right"/>
              <w:rPr>
                <w:rFonts w:ascii="Myriad Pro" w:eastAsia="Times New Roman" w:hAnsi="Myriad Pro" w:cs="Arial"/>
                <w:color w:val="000000"/>
                <w:sz w:val="20"/>
                <w:szCs w:val="20"/>
                <w:lang w:eastAsia="ru-RU"/>
              </w:rPr>
            </w:pPr>
          </w:p>
        </w:tc>
        <w:tc>
          <w:tcPr>
            <w:tcW w:w="1763" w:type="dxa"/>
            <w:vAlign w:val="center"/>
            <w:hideMark/>
          </w:tcPr>
          <w:p w14:paraId="13997076"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-328,30</w:t>
            </w:r>
          </w:p>
        </w:tc>
      </w:tr>
      <w:tr w:rsidR="003B3E0F" w:rsidRPr="005D1DF5" w14:paraId="72BAE6DC" w14:textId="77777777" w:rsidTr="00B52451">
        <w:trPr>
          <w:trHeight w:val="20"/>
          <w:jc w:val="center"/>
        </w:trPr>
        <w:tc>
          <w:tcPr>
            <w:tcW w:w="851" w:type="dxa"/>
            <w:vAlign w:val="center"/>
            <w:hideMark/>
          </w:tcPr>
          <w:p w14:paraId="3498F777"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3.2.</w:t>
            </w:r>
          </w:p>
        </w:tc>
        <w:tc>
          <w:tcPr>
            <w:tcW w:w="3567" w:type="dxa"/>
            <w:vAlign w:val="center"/>
            <w:hideMark/>
          </w:tcPr>
          <w:p w14:paraId="6B5A72E9"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Налог на имущество</w:t>
            </w:r>
          </w:p>
        </w:tc>
        <w:tc>
          <w:tcPr>
            <w:tcW w:w="1956" w:type="dxa"/>
            <w:vAlign w:val="center"/>
            <w:hideMark/>
          </w:tcPr>
          <w:p w14:paraId="07F74275"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90 981,38</w:t>
            </w:r>
          </w:p>
        </w:tc>
        <w:tc>
          <w:tcPr>
            <w:tcW w:w="1830" w:type="dxa"/>
            <w:vAlign w:val="center"/>
            <w:hideMark/>
          </w:tcPr>
          <w:p w14:paraId="33BD2A4B"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106 776,94</w:t>
            </w:r>
          </w:p>
        </w:tc>
        <w:tc>
          <w:tcPr>
            <w:tcW w:w="1572" w:type="dxa"/>
            <w:vAlign w:val="center"/>
            <w:hideMark/>
          </w:tcPr>
          <w:p w14:paraId="7B0C440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106 776,94</w:t>
            </w:r>
          </w:p>
        </w:tc>
        <w:tc>
          <w:tcPr>
            <w:tcW w:w="1559" w:type="dxa"/>
            <w:vAlign w:val="center"/>
            <w:hideMark/>
          </w:tcPr>
          <w:p w14:paraId="209AB702"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106 776,94</w:t>
            </w:r>
          </w:p>
        </w:tc>
        <w:tc>
          <w:tcPr>
            <w:tcW w:w="1580" w:type="dxa"/>
            <w:vAlign w:val="center"/>
            <w:hideMark/>
          </w:tcPr>
          <w:p w14:paraId="6A6B81F2"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15 795,56</w:t>
            </w:r>
          </w:p>
        </w:tc>
        <w:tc>
          <w:tcPr>
            <w:tcW w:w="1763" w:type="dxa"/>
            <w:vAlign w:val="center"/>
            <w:hideMark/>
          </w:tcPr>
          <w:p w14:paraId="3964FFED"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15 795,56</w:t>
            </w:r>
          </w:p>
        </w:tc>
      </w:tr>
      <w:tr w:rsidR="003B3E0F" w:rsidRPr="005D1DF5" w14:paraId="5906D48F" w14:textId="77777777" w:rsidTr="00B52451">
        <w:trPr>
          <w:trHeight w:val="20"/>
          <w:jc w:val="center"/>
        </w:trPr>
        <w:tc>
          <w:tcPr>
            <w:tcW w:w="851" w:type="dxa"/>
            <w:vAlign w:val="center"/>
            <w:hideMark/>
          </w:tcPr>
          <w:p w14:paraId="073775DE"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3.3.</w:t>
            </w:r>
          </w:p>
        </w:tc>
        <w:tc>
          <w:tcPr>
            <w:tcW w:w="3567" w:type="dxa"/>
            <w:vAlign w:val="center"/>
            <w:hideMark/>
          </w:tcPr>
          <w:p w14:paraId="75B18782"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Прочие налоги и сборы</w:t>
            </w:r>
          </w:p>
        </w:tc>
        <w:tc>
          <w:tcPr>
            <w:tcW w:w="1956" w:type="dxa"/>
            <w:vAlign w:val="center"/>
            <w:hideMark/>
          </w:tcPr>
          <w:p w14:paraId="36A87978"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2 489,33</w:t>
            </w:r>
          </w:p>
        </w:tc>
        <w:tc>
          <w:tcPr>
            <w:tcW w:w="1830" w:type="dxa"/>
            <w:vAlign w:val="center"/>
            <w:hideMark/>
          </w:tcPr>
          <w:p w14:paraId="7848B227" w14:textId="398621EB" w:rsidR="00B708EC" w:rsidRPr="005D1DF5" w:rsidRDefault="00B708EC" w:rsidP="00B708EC">
            <w:pPr>
              <w:spacing w:after="0"/>
              <w:jc w:val="righ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4</w:t>
            </w:r>
            <w:r w:rsidR="00B52451">
              <w:rPr>
                <w:rFonts w:ascii="Myriad Pro" w:eastAsia="Times New Roman" w:hAnsi="Myriad Pro" w:cs="Arial"/>
                <w:color w:val="000000"/>
                <w:sz w:val="20"/>
                <w:szCs w:val="20"/>
                <w:lang w:eastAsia="ru-RU"/>
              </w:rPr>
              <w:t xml:space="preserve"> </w:t>
            </w:r>
            <w:r>
              <w:rPr>
                <w:rFonts w:ascii="Myriad Pro" w:eastAsia="Times New Roman" w:hAnsi="Myriad Pro" w:cs="Arial"/>
                <w:color w:val="000000"/>
                <w:sz w:val="20"/>
                <w:szCs w:val="20"/>
                <w:lang w:eastAsia="ru-RU"/>
              </w:rPr>
              <w:t>428,69</w:t>
            </w:r>
          </w:p>
        </w:tc>
        <w:tc>
          <w:tcPr>
            <w:tcW w:w="1572" w:type="dxa"/>
            <w:vAlign w:val="center"/>
            <w:hideMark/>
          </w:tcPr>
          <w:p w14:paraId="17E77FE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4 428,69</w:t>
            </w:r>
          </w:p>
        </w:tc>
        <w:tc>
          <w:tcPr>
            <w:tcW w:w="1559" w:type="dxa"/>
            <w:vAlign w:val="center"/>
            <w:hideMark/>
          </w:tcPr>
          <w:p w14:paraId="27226C9A"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3 094,71</w:t>
            </w:r>
          </w:p>
        </w:tc>
        <w:tc>
          <w:tcPr>
            <w:tcW w:w="1580" w:type="dxa"/>
            <w:vAlign w:val="center"/>
            <w:hideMark/>
          </w:tcPr>
          <w:p w14:paraId="6EAD25D0"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1 939,36</w:t>
            </w:r>
          </w:p>
        </w:tc>
        <w:tc>
          <w:tcPr>
            <w:tcW w:w="1763" w:type="dxa"/>
            <w:vAlign w:val="center"/>
            <w:hideMark/>
          </w:tcPr>
          <w:p w14:paraId="03907C8D"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605,38</w:t>
            </w:r>
          </w:p>
        </w:tc>
      </w:tr>
      <w:tr w:rsidR="003B3E0F" w:rsidRPr="005D1DF5" w14:paraId="02319AA7" w14:textId="77777777" w:rsidTr="00B52451">
        <w:trPr>
          <w:trHeight w:val="20"/>
          <w:jc w:val="center"/>
        </w:trPr>
        <w:tc>
          <w:tcPr>
            <w:tcW w:w="851" w:type="dxa"/>
            <w:vAlign w:val="center"/>
            <w:hideMark/>
          </w:tcPr>
          <w:p w14:paraId="7ED56294"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4.</w:t>
            </w:r>
          </w:p>
        </w:tc>
        <w:tc>
          <w:tcPr>
            <w:tcW w:w="3567" w:type="dxa"/>
            <w:vAlign w:val="center"/>
            <w:hideMark/>
          </w:tcPr>
          <w:p w14:paraId="5B33D41B"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Отчисления на социальные нужды (ЕСН)</w:t>
            </w:r>
          </w:p>
        </w:tc>
        <w:tc>
          <w:tcPr>
            <w:tcW w:w="1956" w:type="dxa"/>
            <w:vAlign w:val="center"/>
            <w:hideMark/>
          </w:tcPr>
          <w:p w14:paraId="6E5CF1E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316 337,07</w:t>
            </w:r>
          </w:p>
        </w:tc>
        <w:tc>
          <w:tcPr>
            <w:tcW w:w="1830" w:type="dxa"/>
            <w:vAlign w:val="center"/>
            <w:hideMark/>
          </w:tcPr>
          <w:p w14:paraId="7EB888BF"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354 998,10</w:t>
            </w:r>
          </w:p>
        </w:tc>
        <w:tc>
          <w:tcPr>
            <w:tcW w:w="1572" w:type="dxa"/>
            <w:vAlign w:val="center"/>
            <w:hideMark/>
          </w:tcPr>
          <w:p w14:paraId="08630E30"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354 998,10</w:t>
            </w:r>
          </w:p>
        </w:tc>
        <w:tc>
          <w:tcPr>
            <w:tcW w:w="1559" w:type="dxa"/>
            <w:vAlign w:val="center"/>
            <w:hideMark/>
          </w:tcPr>
          <w:p w14:paraId="5B23F238"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354 998,10</w:t>
            </w:r>
          </w:p>
        </w:tc>
        <w:tc>
          <w:tcPr>
            <w:tcW w:w="1580" w:type="dxa"/>
            <w:vAlign w:val="center"/>
            <w:hideMark/>
          </w:tcPr>
          <w:p w14:paraId="0D1043AF"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38 661,03</w:t>
            </w:r>
          </w:p>
        </w:tc>
        <w:tc>
          <w:tcPr>
            <w:tcW w:w="1763" w:type="dxa"/>
            <w:vAlign w:val="center"/>
            <w:hideMark/>
          </w:tcPr>
          <w:p w14:paraId="44015549"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38 661,03</w:t>
            </w:r>
          </w:p>
        </w:tc>
      </w:tr>
      <w:tr w:rsidR="003B3E0F" w:rsidRPr="005D1DF5" w14:paraId="17072DB8" w14:textId="77777777" w:rsidTr="00B52451">
        <w:trPr>
          <w:trHeight w:val="20"/>
          <w:jc w:val="center"/>
        </w:trPr>
        <w:tc>
          <w:tcPr>
            <w:tcW w:w="851" w:type="dxa"/>
            <w:vAlign w:val="center"/>
            <w:hideMark/>
          </w:tcPr>
          <w:p w14:paraId="495CBE98" w14:textId="204390CC" w:rsidR="003B3E0F" w:rsidRPr="005D1DF5" w:rsidRDefault="003B0A79" w:rsidP="00A01013">
            <w:pPr>
              <w:spacing w:after="0"/>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5</w:t>
            </w:r>
            <w:r w:rsidR="003B3E0F" w:rsidRPr="005D1DF5">
              <w:rPr>
                <w:rFonts w:ascii="Myriad Pro" w:eastAsia="Times New Roman" w:hAnsi="Myriad Pro" w:cs="Arial"/>
                <w:color w:val="000000"/>
                <w:sz w:val="20"/>
                <w:szCs w:val="20"/>
                <w:lang w:eastAsia="ru-RU"/>
              </w:rPr>
              <w:t>.</w:t>
            </w:r>
          </w:p>
        </w:tc>
        <w:tc>
          <w:tcPr>
            <w:tcW w:w="3567" w:type="dxa"/>
            <w:vAlign w:val="center"/>
            <w:hideMark/>
          </w:tcPr>
          <w:p w14:paraId="0608A9E9" w14:textId="58E2950D" w:rsidR="003B3E0F" w:rsidRPr="005D1DF5" w:rsidRDefault="003B3E0F" w:rsidP="003369CD">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xml:space="preserve">Прочие неподконтрольные расходы </w:t>
            </w:r>
            <w:bookmarkStart w:id="45" w:name="_Hlk48058192"/>
            <w:r w:rsidRPr="005D1DF5">
              <w:rPr>
                <w:rFonts w:ascii="Myriad Pro" w:eastAsia="Times New Roman" w:hAnsi="Myriad Pro" w:cs="Arial"/>
                <w:color w:val="000000"/>
                <w:sz w:val="20"/>
                <w:szCs w:val="20"/>
                <w:lang w:eastAsia="ru-RU"/>
              </w:rPr>
              <w:t xml:space="preserve">проценты за использование кредитных ресурсов </w:t>
            </w:r>
            <w:bookmarkEnd w:id="45"/>
            <w:r w:rsidRPr="005D1DF5">
              <w:rPr>
                <w:rFonts w:ascii="Myriad Pro" w:eastAsia="Times New Roman" w:hAnsi="Myriad Pro" w:cs="Arial"/>
                <w:color w:val="000000"/>
                <w:sz w:val="20"/>
                <w:szCs w:val="20"/>
                <w:lang w:eastAsia="ru-RU"/>
              </w:rPr>
              <w:t>на операционную деятельность</w:t>
            </w:r>
          </w:p>
        </w:tc>
        <w:tc>
          <w:tcPr>
            <w:tcW w:w="1956" w:type="dxa"/>
            <w:vAlign w:val="center"/>
            <w:hideMark/>
          </w:tcPr>
          <w:p w14:paraId="156AF736"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0</w:t>
            </w:r>
          </w:p>
        </w:tc>
        <w:tc>
          <w:tcPr>
            <w:tcW w:w="1830" w:type="dxa"/>
            <w:vAlign w:val="center"/>
            <w:hideMark/>
          </w:tcPr>
          <w:p w14:paraId="439A827F"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109 214,98</w:t>
            </w:r>
          </w:p>
        </w:tc>
        <w:tc>
          <w:tcPr>
            <w:tcW w:w="1572" w:type="dxa"/>
            <w:vAlign w:val="center"/>
            <w:hideMark/>
          </w:tcPr>
          <w:p w14:paraId="198D1E9A"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0</w:t>
            </w:r>
          </w:p>
        </w:tc>
        <w:tc>
          <w:tcPr>
            <w:tcW w:w="1559" w:type="dxa"/>
            <w:vAlign w:val="center"/>
            <w:hideMark/>
          </w:tcPr>
          <w:p w14:paraId="55DBB2F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109 214,98</w:t>
            </w:r>
          </w:p>
        </w:tc>
        <w:tc>
          <w:tcPr>
            <w:tcW w:w="1580" w:type="dxa"/>
            <w:vAlign w:val="center"/>
            <w:hideMark/>
          </w:tcPr>
          <w:p w14:paraId="686D9055"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0</w:t>
            </w:r>
          </w:p>
        </w:tc>
        <w:tc>
          <w:tcPr>
            <w:tcW w:w="1763" w:type="dxa"/>
            <w:vAlign w:val="center"/>
            <w:hideMark/>
          </w:tcPr>
          <w:p w14:paraId="4E470E94"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109 214,98</w:t>
            </w:r>
          </w:p>
        </w:tc>
      </w:tr>
      <w:tr w:rsidR="003B3E0F" w:rsidRPr="005D1DF5" w14:paraId="40B06B72" w14:textId="77777777" w:rsidTr="00B52451">
        <w:trPr>
          <w:trHeight w:val="20"/>
          <w:jc w:val="center"/>
        </w:trPr>
        <w:tc>
          <w:tcPr>
            <w:tcW w:w="851" w:type="dxa"/>
            <w:vAlign w:val="center"/>
            <w:hideMark/>
          </w:tcPr>
          <w:p w14:paraId="0971992E" w14:textId="6E487AD2" w:rsidR="003B3E0F" w:rsidRPr="005D1DF5" w:rsidRDefault="003B0A79" w:rsidP="00A01013">
            <w:pPr>
              <w:spacing w:after="0"/>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6</w:t>
            </w:r>
            <w:r w:rsidR="003B3E0F" w:rsidRPr="005D1DF5">
              <w:rPr>
                <w:rFonts w:ascii="Myriad Pro" w:eastAsia="Times New Roman" w:hAnsi="Myriad Pro" w:cs="Arial"/>
                <w:color w:val="000000"/>
                <w:sz w:val="20"/>
                <w:szCs w:val="20"/>
                <w:lang w:eastAsia="ru-RU"/>
              </w:rPr>
              <w:t>.</w:t>
            </w:r>
          </w:p>
        </w:tc>
        <w:tc>
          <w:tcPr>
            <w:tcW w:w="3567" w:type="dxa"/>
            <w:vAlign w:val="center"/>
            <w:hideMark/>
          </w:tcPr>
          <w:p w14:paraId="660E2910"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Налог на прибыль</w:t>
            </w:r>
          </w:p>
        </w:tc>
        <w:tc>
          <w:tcPr>
            <w:tcW w:w="1956" w:type="dxa"/>
            <w:vAlign w:val="center"/>
            <w:hideMark/>
          </w:tcPr>
          <w:p w14:paraId="484A4339"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46 236,00</w:t>
            </w:r>
          </w:p>
        </w:tc>
        <w:tc>
          <w:tcPr>
            <w:tcW w:w="1830" w:type="dxa"/>
            <w:vAlign w:val="center"/>
            <w:hideMark/>
          </w:tcPr>
          <w:p w14:paraId="6401B79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146 486,00</w:t>
            </w:r>
          </w:p>
        </w:tc>
        <w:tc>
          <w:tcPr>
            <w:tcW w:w="1572" w:type="dxa"/>
            <w:vAlign w:val="center"/>
            <w:hideMark/>
          </w:tcPr>
          <w:p w14:paraId="30EC626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105 281,13</w:t>
            </w:r>
          </w:p>
        </w:tc>
        <w:tc>
          <w:tcPr>
            <w:tcW w:w="1559" w:type="dxa"/>
            <w:vAlign w:val="center"/>
            <w:hideMark/>
          </w:tcPr>
          <w:p w14:paraId="77873D96"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105 281,13</w:t>
            </w:r>
          </w:p>
        </w:tc>
        <w:tc>
          <w:tcPr>
            <w:tcW w:w="1580" w:type="dxa"/>
            <w:vAlign w:val="center"/>
            <w:hideMark/>
          </w:tcPr>
          <w:p w14:paraId="1A52AA9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59 045,13</w:t>
            </w:r>
          </w:p>
        </w:tc>
        <w:tc>
          <w:tcPr>
            <w:tcW w:w="1763" w:type="dxa"/>
            <w:vAlign w:val="center"/>
            <w:hideMark/>
          </w:tcPr>
          <w:p w14:paraId="7067298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59 045,13</w:t>
            </w:r>
          </w:p>
        </w:tc>
      </w:tr>
      <w:tr w:rsidR="003B3E0F" w:rsidRPr="005D1DF5" w14:paraId="3AA8EFDE" w14:textId="77777777" w:rsidTr="003B0A79">
        <w:trPr>
          <w:trHeight w:val="399"/>
          <w:jc w:val="center"/>
        </w:trPr>
        <w:tc>
          <w:tcPr>
            <w:tcW w:w="851" w:type="dxa"/>
            <w:vAlign w:val="center"/>
            <w:hideMark/>
          </w:tcPr>
          <w:p w14:paraId="4B16BAC5" w14:textId="377871F0" w:rsidR="003B3E0F" w:rsidRPr="005D1DF5" w:rsidRDefault="003B0A79" w:rsidP="00A01013">
            <w:pPr>
              <w:spacing w:after="0"/>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7</w:t>
            </w:r>
            <w:r w:rsidR="003B3E0F" w:rsidRPr="005D1DF5">
              <w:rPr>
                <w:rFonts w:ascii="Myriad Pro" w:eastAsia="Times New Roman" w:hAnsi="Myriad Pro" w:cs="Arial"/>
                <w:color w:val="000000"/>
                <w:sz w:val="20"/>
                <w:szCs w:val="20"/>
                <w:lang w:eastAsia="ru-RU"/>
              </w:rPr>
              <w:t>.</w:t>
            </w:r>
          </w:p>
        </w:tc>
        <w:tc>
          <w:tcPr>
            <w:tcW w:w="3567" w:type="dxa"/>
            <w:vAlign w:val="center"/>
          </w:tcPr>
          <w:p w14:paraId="420806E9"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Амортизация ОС</w:t>
            </w:r>
          </w:p>
        </w:tc>
        <w:tc>
          <w:tcPr>
            <w:tcW w:w="1956" w:type="dxa"/>
            <w:vAlign w:val="center"/>
          </w:tcPr>
          <w:p w14:paraId="48FDEF56"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859 127,22</w:t>
            </w:r>
          </w:p>
        </w:tc>
        <w:tc>
          <w:tcPr>
            <w:tcW w:w="1830" w:type="dxa"/>
            <w:vAlign w:val="center"/>
          </w:tcPr>
          <w:p w14:paraId="50D39626" w14:textId="72326943" w:rsidR="00055E39" w:rsidRPr="005D1DF5" w:rsidRDefault="00096063" w:rsidP="000F4840">
            <w:pPr>
              <w:spacing w:after="0"/>
              <w:jc w:val="right"/>
              <w:rPr>
                <w:rFonts w:ascii="Myriad Pro" w:eastAsia="Times New Roman" w:hAnsi="Myriad Pro" w:cs="Arial"/>
                <w:color w:val="000000"/>
                <w:sz w:val="20"/>
                <w:szCs w:val="20"/>
                <w:lang w:eastAsia="ru-RU"/>
              </w:rPr>
            </w:pPr>
            <w:r w:rsidRPr="00096063">
              <w:rPr>
                <w:rFonts w:ascii="Myriad Pro" w:eastAsia="Times New Roman" w:hAnsi="Myriad Pro" w:cs="Arial"/>
                <w:color w:val="000000"/>
                <w:sz w:val="20"/>
                <w:szCs w:val="20"/>
                <w:lang w:eastAsia="ru-RU"/>
              </w:rPr>
              <w:t>897 721,57</w:t>
            </w:r>
          </w:p>
        </w:tc>
        <w:tc>
          <w:tcPr>
            <w:tcW w:w="1572" w:type="dxa"/>
            <w:vAlign w:val="center"/>
          </w:tcPr>
          <w:p w14:paraId="60341CD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897 721,57</w:t>
            </w:r>
          </w:p>
        </w:tc>
        <w:tc>
          <w:tcPr>
            <w:tcW w:w="1559" w:type="dxa"/>
            <w:vAlign w:val="center"/>
          </w:tcPr>
          <w:p w14:paraId="4A42AF81"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897 721,57</w:t>
            </w:r>
          </w:p>
        </w:tc>
        <w:tc>
          <w:tcPr>
            <w:tcW w:w="1580" w:type="dxa"/>
            <w:vAlign w:val="center"/>
          </w:tcPr>
          <w:p w14:paraId="7B53D46E"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38 594,35</w:t>
            </w:r>
          </w:p>
        </w:tc>
        <w:tc>
          <w:tcPr>
            <w:tcW w:w="1763" w:type="dxa"/>
            <w:vAlign w:val="center"/>
          </w:tcPr>
          <w:p w14:paraId="5A0987BB"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38 594,35</w:t>
            </w:r>
          </w:p>
        </w:tc>
      </w:tr>
      <w:tr w:rsidR="003B3E0F" w:rsidRPr="005D1DF5" w14:paraId="462503E9" w14:textId="77777777" w:rsidTr="00B52451">
        <w:trPr>
          <w:trHeight w:val="20"/>
          <w:jc w:val="center"/>
        </w:trPr>
        <w:tc>
          <w:tcPr>
            <w:tcW w:w="851" w:type="dxa"/>
            <w:vAlign w:val="center"/>
            <w:hideMark/>
          </w:tcPr>
          <w:p w14:paraId="621D998A" w14:textId="6513DACF" w:rsidR="003B3E0F" w:rsidRPr="005D1DF5" w:rsidRDefault="003B0A79" w:rsidP="00A01013">
            <w:pPr>
              <w:spacing w:after="0"/>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8</w:t>
            </w:r>
            <w:r w:rsidR="003B3E0F" w:rsidRPr="005D1DF5">
              <w:rPr>
                <w:rFonts w:ascii="Myriad Pro" w:eastAsia="Times New Roman" w:hAnsi="Myriad Pro" w:cs="Arial"/>
                <w:color w:val="000000"/>
                <w:sz w:val="20"/>
                <w:szCs w:val="20"/>
                <w:lang w:eastAsia="ru-RU"/>
              </w:rPr>
              <w:t>.</w:t>
            </w:r>
          </w:p>
        </w:tc>
        <w:tc>
          <w:tcPr>
            <w:tcW w:w="3567" w:type="dxa"/>
            <w:vAlign w:val="center"/>
            <w:hideMark/>
          </w:tcPr>
          <w:p w14:paraId="24984044"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Проценты за использование кредитных ресурсов на инвестиционную деятельность</w:t>
            </w:r>
          </w:p>
        </w:tc>
        <w:tc>
          <w:tcPr>
            <w:tcW w:w="1956" w:type="dxa"/>
            <w:vAlign w:val="center"/>
            <w:hideMark/>
          </w:tcPr>
          <w:p w14:paraId="7FE63136"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c>
          <w:tcPr>
            <w:tcW w:w="1830" w:type="dxa"/>
            <w:vAlign w:val="center"/>
            <w:hideMark/>
          </w:tcPr>
          <w:p w14:paraId="3CFAF3E1"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4 135,00</w:t>
            </w:r>
          </w:p>
        </w:tc>
        <w:tc>
          <w:tcPr>
            <w:tcW w:w="1572" w:type="dxa"/>
            <w:vAlign w:val="center"/>
            <w:hideMark/>
          </w:tcPr>
          <w:p w14:paraId="026AE3F8"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c>
          <w:tcPr>
            <w:tcW w:w="1559" w:type="dxa"/>
            <w:vAlign w:val="center"/>
            <w:hideMark/>
          </w:tcPr>
          <w:p w14:paraId="59B863C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4 135,00</w:t>
            </w:r>
          </w:p>
        </w:tc>
        <w:tc>
          <w:tcPr>
            <w:tcW w:w="1580" w:type="dxa"/>
            <w:vAlign w:val="center"/>
            <w:hideMark/>
          </w:tcPr>
          <w:p w14:paraId="11D8BC7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0,00</w:t>
            </w:r>
          </w:p>
        </w:tc>
        <w:tc>
          <w:tcPr>
            <w:tcW w:w="1763" w:type="dxa"/>
            <w:vAlign w:val="center"/>
            <w:hideMark/>
          </w:tcPr>
          <w:p w14:paraId="42C2CC50"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4 135,00</w:t>
            </w:r>
          </w:p>
        </w:tc>
      </w:tr>
      <w:tr w:rsidR="003B3E0F" w:rsidRPr="005D1DF5" w14:paraId="36784743" w14:textId="77777777" w:rsidTr="00B52451">
        <w:trPr>
          <w:trHeight w:val="20"/>
          <w:jc w:val="center"/>
        </w:trPr>
        <w:tc>
          <w:tcPr>
            <w:tcW w:w="851" w:type="dxa"/>
            <w:vAlign w:val="center"/>
            <w:hideMark/>
          </w:tcPr>
          <w:p w14:paraId="1513DC3C" w14:textId="1A048F8D" w:rsidR="003B3E0F" w:rsidRPr="005D1DF5" w:rsidRDefault="003B0A79" w:rsidP="00A01013">
            <w:pPr>
              <w:spacing w:after="0"/>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9</w:t>
            </w:r>
            <w:r w:rsidR="003B3E0F" w:rsidRPr="005D1DF5">
              <w:rPr>
                <w:rFonts w:ascii="Myriad Pro" w:eastAsia="Times New Roman" w:hAnsi="Myriad Pro" w:cs="Arial"/>
                <w:color w:val="000000"/>
                <w:sz w:val="20"/>
                <w:szCs w:val="20"/>
                <w:lang w:eastAsia="ru-RU"/>
              </w:rPr>
              <w:t>.</w:t>
            </w:r>
          </w:p>
        </w:tc>
        <w:tc>
          <w:tcPr>
            <w:tcW w:w="3567" w:type="dxa"/>
            <w:vAlign w:val="center"/>
            <w:hideMark/>
          </w:tcPr>
          <w:p w14:paraId="35F4B46D"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Списание безнадежной задолженности</w:t>
            </w:r>
          </w:p>
        </w:tc>
        <w:tc>
          <w:tcPr>
            <w:tcW w:w="1956" w:type="dxa"/>
            <w:vAlign w:val="center"/>
            <w:hideMark/>
          </w:tcPr>
          <w:p w14:paraId="07BA9025"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c>
          <w:tcPr>
            <w:tcW w:w="1830" w:type="dxa"/>
            <w:vAlign w:val="center"/>
            <w:hideMark/>
          </w:tcPr>
          <w:p w14:paraId="1B38870D"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c>
          <w:tcPr>
            <w:tcW w:w="1572" w:type="dxa"/>
            <w:vAlign w:val="center"/>
            <w:hideMark/>
          </w:tcPr>
          <w:p w14:paraId="62A1CC9F"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c>
          <w:tcPr>
            <w:tcW w:w="1559" w:type="dxa"/>
            <w:vAlign w:val="center"/>
            <w:hideMark/>
          </w:tcPr>
          <w:p w14:paraId="7433D3DD"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201 343,52</w:t>
            </w:r>
          </w:p>
        </w:tc>
        <w:tc>
          <w:tcPr>
            <w:tcW w:w="1580" w:type="dxa"/>
            <w:vAlign w:val="center"/>
            <w:hideMark/>
          </w:tcPr>
          <w:p w14:paraId="0353B8E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c>
          <w:tcPr>
            <w:tcW w:w="1763" w:type="dxa"/>
            <w:vAlign w:val="center"/>
            <w:hideMark/>
          </w:tcPr>
          <w:p w14:paraId="3DE933E2"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201 343,52</w:t>
            </w:r>
          </w:p>
        </w:tc>
      </w:tr>
      <w:tr w:rsidR="003B3E0F" w:rsidRPr="005D1DF5" w14:paraId="23878D68" w14:textId="77777777" w:rsidTr="00E6084E">
        <w:trPr>
          <w:trHeight w:val="20"/>
          <w:jc w:val="center"/>
        </w:trPr>
        <w:tc>
          <w:tcPr>
            <w:tcW w:w="851" w:type="dxa"/>
            <w:vAlign w:val="center"/>
            <w:hideMark/>
          </w:tcPr>
          <w:p w14:paraId="7DA5AC50" w14:textId="1082FD0D"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w:t>
            </w:r>
            <w:r w:rsidR="003B0A79">
              <w:rPr>
                <w:rFonts w:ascii="Myriad Pro" w:eastAsia="Times New Roman" w:hAnsi="Myriad Pro" w:cs="Arial"/>
                <w:color w:val="000000"/>
                <w:sz w:val="20"/>
                <w:szCs w:val="20"/>
                <w:lang w:eastAsia="ru-RU"/>
              </w:rPr>
              <w:t>0</w:t>
            </w:r>
            <w:r w:rsidRPr="005D1DF5">
              <w:rPr>
                <w:rFonts w:ascii="Myriad Pro" w:eastAsia="Times New Roman" w:hAnsi="Myriad Pro" w:cs="Arial"/>
                <w:color w:val="000000"/>
                <w:sz w:val="20"/>
                <w:szCs w:val="20"/>
                <w:lang w:eastAsia="ru-RU"/>
              </w:rPr>
              <w:t>.</w:t>
            </w:r>
          </w:p>
        </w:tc>
        <w:tc>
          <w:tcPr>
            <w:tcW w:w="3567" w:type="dxa"/>
            <w:vAlign w:val="center"/>
            <w:hideMark/>
          </w:tcPr>
          <w:p w14:paraId="57D07E49"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выпадающие доходов по п.87 Основ ценообразования</w:t>
            </w:r>
          </w:p>
        </w:tc>
        <w:tc>
          <w:tcPr>
            <w:tcW w:w="1956" w:type="dxa"/>
            <w:vAlign w:val="center"/>
            <w:hideMark/>
          </w:tcPr>
          <w:p w14:paraId="7489A5C9"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-41 849,25</w:t>
            </w:r>
          </w:p>
        </w:tc>
        <w:tc>
          <w:tcPr>
            <w:tcW w:w="1830" w:type="dxa"/>
            <w:vAlign w:val="center"/>
            <w:hideMark/>
          </w:tcPr>
          <w:p w14:paraId="5FAA061B" w14:textId="6AB0D7C4"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229</w:t>
            </w:r>
            <w:r w:rsidR="00B52451">
              <w:rPr>
                <w:rFonts w:ascii="Myriad Pro" w:eastAsia="Times New Roman" w:hAnsi="Myriad Pro" w:cs="Arial"/>
                <w:color w:val="000000"/>
                <w:sz w:val="20"/>
                <w:szCs w:val="20"/>
                <w:lang w:eastAsia="ru-RU"/>
              </w:rPr>
              <w:t xml:space="preserve"> </w:t>
            </w:r>
            <w:r w:rsidRPr="005D1DF5">
              <w:rPr>
                <w:rFonts w:ascii="Myriad Pro" w:eastAsia="Times New Roman" w:hAnsi="Myriad Pro" w:cs="Arial"/>
                <w:color w:val="000000"/>
                <w:sz w:val="20"/>
                <w:szCs w:val="20"/>
                <w:lang w:eastAsia="ru-RU"/>
              </w:rPr>
              <w:t>856,48</w:t>
            </w:r>
          </w:p>
        </w:tc>
        <w:tc>
          <w:tcPr>
            <w:tcW w:w="1572" w:type="dxa"/>
            <w:vAlign w:val="center"/>
            <w:hideMark/>
          </w:tcPr>
          <w:p w14:paraId="18B91DD7" w14:textId="383B66C1" w:rsidR="003B3E0F" w:rsidRPr="005D1DF5" w:rsidRDefault="00E6084E"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-41 849,25</w:t>
            </w:r>
          </w:p>
        </w:tc>
        <w:tc>
          <w:tcPr>
            <w:tcW w:w="1559" w:type="dxa"/>
            <w:vAlign w:val="center"/>
            <w:hideMark/>
          </w:tcPr>
          <w:p w14:paraId="10BA8764" w14:textId="767011F5" w:rsidR="003B3E0F" w:rsidRPr="005D1DF5" w:rsidRDefault="00E6084E" w:rsidP="00A01013">
            <w:pPr>
              <w:spacing w:after="0"/>
              <w:jc w:val="righ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0,0</w:t>
            </w:r>
          </w:p>
        </w:tc>
        <w:tc>
          <w:tcPr>
            <w:tcW w:w="1580" w:type="dxa"/>
            <w:vAlign w:val="center"/>
            <w:hideMark/>
          </w:tcPr>
          <w:p w14:paraId="5EE8C957" w14:textId="674C75DA"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0</w:t>
            </w:r>
            <w:r w:rsidR="0078312B">
              <w:rPr>
                <w:rFonts w:ascii="Myriad Pro" w:eastAsia="Times New Roman" w:hAnsi="Myriad Pro" w:cs="Arial"/>
                <w:color w:val="000000"/>
                <w:sz w:val="20"/>
                <w:szCs w:val="20"/>
                <w:lang w:eastAsia="ru-RU"/>
              </w:rPr>
              <w:t>,0</w:t>
            </w:r>
          </w:p>
        </w:tc>
        <w:tc>
          <w:tcPr>
            <w:tcW w:w="1763" w:type="dxa"/>
            <w:vAlign w:val="center"/>
            <w:hideMark/>
          </w:tcPr>
          <w:p w14:paraId="2380E96C" w14:textId="5C17F517" w:rsidR="00151B5B" w:rsidRPr="005D1DF5" w:rsidRDefault="00E6084E" w:rsidP="00A01013">
            <w:pPr>
              <w:spacing w:after="0"/>
              <w:jc w:val="righ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0,0</w:t>
            </w:r>
          </w:p>
        </w:tc>
      </w:tr>
      <w:tr w:rsidR="003B3E0F" w:rsidRPr="005D1DF5" w14:paraId="06E3591D" w14:textId="77777777" w:rsidTr="003B0A79">
        <w:trPr>
          <w:trHeight w:val="20"/>
          <w:jc w:val="center"/>
        </w:trPr>
        <w:tc>
          <w:tcPr>
            <w:tcW w:w="851" w:type="dxa"/>
            <w:vAlign w:val="center"/>
            <w:hideMark/>
          </w:tcPr>
          <w:p w14:paraId="224898F6" w14:textId="01A4B96A"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w:t>
            </w:r>
            <w:r w:rsidR="003B0A79">
              <w:rPr>
                <w:rFonts w:ascii="Myriad Pro" w:eastAsia="Times New Roman" w:hAnsi="Myriad Pro" w:cs="Arial"/>
                <w:color w:val="000000"/>
                <w:sz w:val="20"/>
                <w:szCs w:val="20"/>
                <w:lang w:eastAsia="ru-RU"/>
              </w:rPr>
              <w:t>1</w:t>
            </w:r>
            <w:r w:rsidRPr="005D1DF5">
              <w:rPr>
                <w:rFonts w:ascii="Myriad Pro" w:eastAsia="Times New Roman" w:hAnsi="Myriad Pro" w:cs="Arial"/>
                <w:color w:val="000000"/>
                <w:sz w:val="20"/>
                <w:szCs w:val="20"/>
                <w:lang w:eastAsia="ru-RU"/>
              </w:rPr>
              <w:t>.</w:t>
            </w:r>
          </w:p>
        </w:tc>
        <w:tc>
          <w:tcPr>
            <w:tcW w:w="3567" w:type="dxa"/>
            <w:vAlign w:val="center"/>
            <w:hideMark/>
          </w:tcPr>
          <w:p w14:paraId="5620E876"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Расходы на оплату потерь</w:t>
            </w:r>
          </w:p>
        </w:tc>
        <w:tc>
          <w:tcPr>
            <w:tcW w:w="1956" w:type="dxa"/>
            <w:vAlign w:val="center"/>
            <w:hideMark/>
          </w:tcPr>
          <w:p w14:paraId="4782E191"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1 462 237,97</w:t>
            </w:r>
          </w:p>
        </w:tc>
        <w:tc>
          <w:tcPr>
            <w:tcW w:w="1830" w:type="dxa"/>
            <w:vAlign w:val="center"/>
            <w:hideMark/>
          </w:tcPr>
          <w:p w14:paraId="03144455"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1 383 726,26</w:t>
            </w:r>
          </w:p>
        </w:tc>
        <w:tc>
          <w:tcPr>
            <w:tcW w:w="1572" w:type="dxa"/>
            <w:vAlign w:val="center"/>
            <w:hideMark/>
          </w:tcPr>
          <w:p w14:paraId="3B8E1D6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1 383 726,26</w:t>
            </w:r>
          </w:p>
        </w:tc>
        <w:tc>
          <w:tcPr>
            <w:tcW w:w="1559" w:type="dxa"/>
            <w:vAlign w:val="center"/>
            <w:hideMark/>
          </w:tcPr>
          <w:p w14:paraId="560A34C2"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c>
          <w:tcPr>
            <w:tcW w:w="1580" w:type="dxa"/>
            <w:vAlign w:val="center"/>
            <w:hideMark/>
          </w:tcPr>
          <w:p w14:paraId="6096E67E"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-78 511,71</w:t>
            </w:r>
          </w:p>
        </w:tc>
        <w:tc>
          <w:tcPr>
            <w:tcW w:w="1763" w:type="dxa"/>
            <w:vAlign w:val="center"/>
            <w:hideMark/>
          </w:tcPr>
          <w:p w14:paraId="18155ED2"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r>
      <w:tr w:rsidR="003B3E0F" w:rsidRPr="005D1DF5" w14:paraId="3839E7F8" w14:textId="77777777" w:rsidTr="003B0A79">
        <w:trPr>
          <w:trHeight w:val="20"/>
          <w:jc w:val="center"/>
        </w:trPr>
        <w:tc>
          <w:tcPr>
            <w:tcW w:w="851" w:type="dxa"/>
            <w:vAlign w:val="center"/>
            <w:hideMark/>
          </w:tcPr>
          <w:p w14:paraId="5ADE5133" w14:textId="485E6FBA"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1</w:t>
            </w:r>
            <w:r w:rsidR="003B0A79">
              <w:rPr>
                <w:rFonts w:ascii="Myriad Pro" w:eastAsia="Times New Roman" w:hAnsi="Myriad Pro" w:cs="Arial"/>
                <w:color w:val="000000"/>
                <w:sz w:val="20"/>
                <w:szCs w:val="20"/>
                <w:lang w:eastAsia="ru-RU"/>
              </w:rPr>
              <w:t>2</w:t>
            </w:r>
            <w:r w:rsidRPr="005D1DF5">
              <w:rPr>
                <w:rFonts w:ascii="Myriad Pro" w:eastAsia="Times New Roman" w:hAnsi="Myriad Pro" w:cs="Arial"/>
                <w:color w:val="000000"/>
                <w:sz w:val="20"/>
                <w:szCs w:val="20"/>
                <w:lang w:eastAsia="ru-RU"/>
              </w:rPr>
              <w:t>.</w:t>
            </w:r>
          </w:p>
        </w:tc>
        <w:tc>
          <w:tcPr>
            <w:tcW w:w="3567" w:type="dxa"/>
            <w:vAlign w:val="center"/>
            <w:hideMark/>
          </w:tcPr>
          <w:p w14:paraId="1DDDFD0D"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услуги ТСО</w:t>
            </w:r>
          </w:p>
        </w:tc>
        <w:tc>
          <w:tcPr>
            <w:tcW w:w="1956" w:type="dxa"/>
            <w:vAlign w:val="center"/>
            <w:hideMark/>
          </w:tcPr>
          <w:p w14:paraId="6841A84C"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30 706,83</w:t>
            </w:r>
          </w:p>
        </w:tc>
        <w:tc>
          <w:tcPr>
            <w:tcW w:w="1830" w:type="dxa"/>
            <w:vAlign w:val="center"/>
            <w:hideMark/>
          </w:tcPr>
          <w:p w14:paraId="39E25DE0"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30 422,30</w:t>
            </w:r>
          </w:p>
        </w:tc>
        <w:tc>
          <w:tcPr>
            <w:tcW w:w="1572" w:type="dxa"/>
            <w:vAlign w:val="center"/>
            <w:hideMark/>
          </w:tcPr>
          <w:p w14:paraId="3C38344A"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30 422,30</w:t>
            </w:r>
          </w:p>
        </w:tc>
        <w:tc>
          <w:tcPr>
            <w:tcW w:w="1559" w:type="dxa"/>
            <w:vAlign w:val="center"/>
            <w:hideMark/>
          </w:tcPr>
          <w:p w14:paraId="533AD386"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c>
          <w:tcPr>
            <w:tcW w:w="1580" w:type="dxa"/>
            <w:vAlign w:val="center"/>
            <w:hideMark/>
          </w:tcPr>
          <w:p w14:paraId="12D190F3"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-284,53</w:t>
            </w:r>
          </w:p>
        </w:tc>
        <w:tc>
          <w:tcPr>
            <w:tcW w:w="1763" w:type="dxa"/>
            <w:vAlign w:val="center"/>
            <w:hideMark/>
          </w:tcPr>
          <w:p w14:paraId="0CB288E1"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r>
      <w:tr w:rsidR="003B3E0F" w:rsidRPr="005D1DF5" w14:paraId="00345E39" w14:textId="77777777" w:rsidTr="003B0A79">
        <w:trPr>
          <w:trHeight w:val="20"/>
          <w:jc w:val="center"/>
        </w:trPr>
        <w:tc>
          <w:tcPr>
            <w:tcW w:w="851" w:type="dxa"/>
            <w:shd w:val="clear" w:color="auto" w:fill="D6E3BC" w:themeFill="accent3" w:themeFillTint="66"/>
            <w:vAlign w:val="center"/>
            <w:hideMark/>
          </w:tcPr>
          <w:p w14:paraId="2084F2D5" w14:textId="77777777"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w:t>
            </w:r>
          </w:p>
        </w:tc>
        <w:tc>
          <w:tcPr>
            <w:tcW w:w="3567" w:type="dxa"/>
            <w:shd w:val="clear" w:color="auto" w:fill="D6E3BC" w:themeFill="accent3" w:themeFillTint="66"/>
            <w:vAlign w:val="center"/>
            <w:hideMark/>
          </w:tcPr>
          <w:p w14:paraId="276491C6" w14:textId="0440803B" w:rsidR="003B3E0F" w:rsidRPr="005D1DF5" w:rsidRDefault="003B3E0F" w:rsidP="00A01013">
            <w:pPr>
              <w:spacing w:after="0"/>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Итого по расчету исходя из слагаемых расчета (п. 1 -1</w:t>
            </w:r>
            <w:r w:rsidR="003B0A79">
              <w:rPr>
                <w:rFonts w:ascii="Myriad Pro" w:eastAsia="Times New Roman" w:hAnsi="Myriad Pro" w:cs="Arial"/>
                <w:color w:val="000000"/>
                <w:sz w:val="20"/>
                <w:szCs w:val="20"/>
                <w:lang w:eastAsia="ru-RU"/>
              </w:rPr>
              <w:t>2</w:t>
            </w:r>
            <w:r w:rsidRPr="005D1DF5">
              <w:rPr>
                <w:rFonts w:ascii="Myriad Pro" w:eastAsia="Times New Roman" w:hAnsi="Myriad Pro" w:cs="Arial"/>
                <w:color w:val="000000"/>
                <w:sz w:val="20"/>
                <w:szCs w:val="20"/>
                <w:lang w:eastAsia="ru-RU"/>
              </w:rPr>
              <w:t>)</w:t>
            </w:r>
          </w:p>
        </w:tc>
        <w:tc>
          <w:tcPr>
            <w:tcW w:w="1956" w:type="dxa"/>
            <w:shd w:val="clear" w:color="auto" w:fill="D6E3BC" w:themeFill="accent3" w:themeFillTint="66"/>
            <w:vAlign w:val="center"/>
            <w:hideMark/>
          </w:tcPr>
          <w:p w14:paraId="58391BD7" w14:textId="77777777"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5 126 797,64</w:t>
            </w:r>
          </w:p>
        </w:tc>
        <w:tc>
          <w:tcPr>
            <w:tcW w:w="1830" w:type="dxa"/>
            <w:shd w:val="clear" w:color="auto" w:fill="D6E3BC" w:themeFill="accent3" w:themeFillTint="66"/>
            <w:vAlign w:val="center"/>
            <w:hideMark/>
          </w:tcPr>
          <w:p w14:paraId="21EDE8D0" w14:textId="1A56799D" w:rsidR="003B3E0F" w:rsidRPr="005D1DF5" w:rsidRDefault="003B3E0F" w:rsidP="00A01013">
            <w:pPr>
              <w:spacing w:after="0"/>
              <w:jc w:val="right"/>
              <w:rPr>
                <w:rFonts w:ascii="Myriad Pro" w:eastAsia="Times New Roman" w:hAnsi="Myriad Pro" w:cs="Arial"/>
                <w:color w:val="000000"/>
                <w:sz w:val="20"/>
                <w:szCs w:val="20"/>
                <w:lang w:eastAsia="ru-RU"/>
              </w:rPr>
            </w:pPr>
            <w:r w:rsidRPr="005D1DF5">
              <w:rPr>
                <w:rFonts w:ascii="Myriad Pro" w:eastAsia="Times New Roman" w:hAnsi="Myriad Pro" w:cs="Arial"/>
                <w:color w:val="000000"/>
                <w:sz w:val="20"/>
                <w:szCs w:val="20"/>
                <w:lang w:eastAsia="ru-RU"/>
              </w:rPr>
              <w:t xml:space="preserve">5 </w:t>
            </w:r>
            <w:r w:rsidR="00D10990">
              <w:rPr>
                <w:rFonts w:ascii="Myriad Pro" w:eastAsia="Times New Roman" w:hAnsi="Myriad Pro" w:cs="Arial"/>
                <w:color w:val="000000"/>
                <w:sz w:val="20"/>
                <w:szCs w:val="20"/>
                <w:lang w:eastAsia="ru-RU"/>
              </w:rPr>
              <w:t>203 397,63</w:t>
            </w:r>
          </w:p>
        </w:tc>
        <w:tc>
          <w:tcPr>
            <w:tcW w:w="1572" w:type="dxa"/>
            <w:shd w:val="clear" w:color="auto" w:fill="D6E3BC" w:themeFill="accent3" w:themeFillTint="66"/>
            <w:vAlign w:val="center"/>
            <w:hideMark/>
          </w:tcPr>
          <w:p w14:paraId="3F094802" w14:textId="77777777" w:rsidR="003B3E0F" w:rsidRPr="00D10990" w:rsidRDefault="003B3E0F" w:rsidP="00A01013">
            <w:pPr>
              <w:spacing w:after="0"/>
              <w:jc w:val="right"/>
              <w:rPr>
                <w:rFonts w:ascii="Myriad Pro" w:eastAsia="Times New Roman" w:hAnsi="Myriad Pro" w:cs="Arial"/>
                <w:color w:val="000000"/>
                <w:sz w:val="20"/>
                <w:szCs w:val="20"/>
                <w:lang w:eastAsia="ru-RU"/>
              </w:rPr>
            </w:pPr>
            <w:r w:rsidRPr="00D10990">
              <w:rPr>
                <w:rFonts w:ascii="Myriad Pro" w:eastAsia="Times New Roman" w:hAnsi="Myriad Pro" w:cs="Arial"/>
                <w:color w:val="000000"/>
                <w:sz w:val="20"/>
                <w:szCs w:val="20"/>
                <w:lang w:eastAsia="ru-RU"/>
              </w:rPr>
              <w:t>4 778 787,55</w:t>
            </w:r>
          </w:p>
        </w:tc>
        <w:tc>
          <w:tcPr>
            <w:tcW w:w="1559" w:type="dxa"/>
            <w:shd w:val="clear" w:color="auto" w:fill="D6E3BC" w:themeFill="accent3" w:themeFillTint="66"/>
            <w:vAlign w:val="center"/>
            <w:hideMark/>
          </w:tcPr>
          <w:p w14:paraId="621C4366" w14:textId="6B78C0C4" w:rsidR="003B3E0F" w:rsidRPr="00D10990" w:rsidRDefault="003B3E0F" w:rsidP="00A01013">
            <w:pPr>
              <w:spacing w:after="0"/>
              <w:jc w:val="right"/>
              <w:rPr>
                <w:rFonts w:ascii="Myriad Pro" w:eastAsia="Times New Roman" w:hAnsi="Myriad Pro" w:cs="Arial"/>
                <w:color w:val="000000"/>
                <w:sz w:val="20"/>
                <w:szCs w:val="20"/>
                <w:lang w:eastAsia="ru-RU"/>
              </w:rPr>
            </w:pPr>
            <w:r w:rsidRPr="00D10990">
              <w:rPr>
                <w:rFonts w:ascii="Myriad Pro" w:eastAsia="Times New Roman" w:hAnsi="Myriad Pro" w:cs="Arial"/>
                <w:color w:val="000000"/>
                <w:sz w:val="20"/>
                <w:szCs w:val="20"/>
                <w:lang w:eastAsia="ru-RU"/>
              </w:rPr>
              <w:t xml:space="preserve">3 </w:t>
            </w:r>
            <w:r w:rsidR="00D10990" w:rsidRPr="00D10990">
              <w:rPr>
                <w:rFonts w:ascii="Myriad Pro" w:eastAsia="Times New Roman" w:hAnsi="Myriad Pro" w:cs="Arial"/>
                <w:color w:val="000000"/>
                <w:sz w:val="20"/>
                <w:szCs w:val="20"/>
                <w:lang w:eastAsia="ru-RU"/>
              </w:rPr>
              <w:t>720 613,6</w:t>
            </w:r>
          </w:p>
        </w:tc>
        <w:tc>
          <w:tcPr>
            <w:tcW w:w="1580" w:type="dxa"/>
            <w:shd w:val="clear" w:color="auto" w:fill="D6E3BC" w:themeFill="accent3" w:themeFillTint="66"/>
            <w:vAlign w:val="center"/>
            <w:hideMark/>
          </w:tcPr>
          <w:p w14:paraId="7152959D" w14:textId="77777777" w:rsidR="003B3E0F" w:rsidRPr="00D10990" w:rsidRDefault="003B3E0F" w:rsidP="00A01013">
            <w:pPr>
              <w:spacing w:after="0"/>
              <w:jc w:val="right"/>
              <w:rPr>
                <w:rFonts w:ascii="Myriad Pro" w:eastAsia="Times New Roman" w:hAnsi="Myriad Pro" w:cs="Arial"/>
                <w:color w:val="000000"/>
                <w:sz w:val="20"/>
                <w:szCs w:val="20"/>
                <w:lang w:eastAsia="ru-RU"/>
              </w:rPr>
            </w:pPr>
            <w:r w:rsidRPr="00D10990">
              <w:rPr>
                <w:rFonts w:ascii="Myriad Pro" w:eastAsia="Times New Roman" w:hAnsi="Myriad Pro" w:cs="Arial"/>
                <w:color w:val="000000"/>
                <w:sz w:val="20"/>
                <w:szCs w:val="20"/>
                <w:lang w:eastAsia="ru-RU"/>
              </w:rPr>
              <w:t>-348 010,09</w:t>
            </w:r>
          </w:p>
        </w:tc>
        <w:tc>
          <w:tcPr>
            <w:tcW w:w="1763" w:type="dxa"/>
            <w:shd w:val="clear" w:color="auto" w:fill="D6E3BC" w:themeFill="accent3" w:themeFillTint="66"/>
            <w:vAlign w:val="center"/>
            <w:hideMark/>
          </w:tcPr>
          <w:p w14:paraId="0842A804" w14:textId="020038CA" w:rsidR="003B3E0F" w:rsidRPr="005D1DF5" w:rsidRDefault="00D10990" w:rsidP="00A01013">
            <w:pPr>
              <w:spacing w:after="0"/>
              <w:jc w:val="right"/>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44 911,5</w:t>
            </w:r>
          </w:p>
        </w:tc>
      </w:tr>
    </w:tbl>
    <w:p w14:paraId="0B4254B4" w14:textId="77777777" w:rsidR="00FF5DB8" w:rsidRPr="001215A8" w:rsidRDefault="00FF5DB8" w:rsidP="007C276C">
      <w:pPr>
        <w:pStyle w:val="a4"/>
        <w:autoSpaceDE w:val="0"/>
        <w:autoSpaceDN w:val="0"/>
        <w:adjustRightInd w:val="0"/>
        <w:spacing w:line="360" w:lineRule="auto"/>
        <w:ind w:left="0" w:firstLine="567"/>
        <w:jc w:val="both"/>
        <w:rPr>
          <w:rFonts w:ascii="Myriad Pro" w:hAnsi="Myriad Pro"/>
          <w:sz w:val="26"/>
          <w:szCs w:val="26"/>
        </w:rPr>
        <w:sectPr w:rsidR="00FF5DB8" w:rsidRPr="001215A8" w:rsidSect="00DA32F7">
          <w:pgSz w:w="16838" w:h="11906" w:orient="landscape"/>
          <w:pgMar w:top="1134" w:right="851" w:bottom="1134" w:left="1701" w:header="708" w:footer="708" w:gutter="0"/>
          <w:cols w:space="708"/>
          <w:docGrid w:linePitch="360"/>
        </w:sectPr>
      </w:pPr>
    </w:p>
    <w:p w14:paraId="0BB85F19" w14:textId="77777777" w:rsidR="006D3C7D" w:rsidRPr="00930771" w:rsidRDefault="0087792B" w:rsidP="00D3082B">
      <w:pPr>
        <w:pStyle w:val="3"/>
        <w:numPr>
          <w:ilvl w:val="1"/>
          <w:numId w:val="16"/>
        </w:numPr>
        <w:spacing w:line="360" w:lineRule="auto"/>
        <w:ind w:left="567" w:hanging="573"/>
        <w:jc w:val="both"/>
        <w:rPr>
          <w:rFonts w:ascii="Myriad Pro" w:hAnsi="Myriad Pro"/>
          <w:b/>
          <w:color w:val="4F6228" w:themeColor="accent3" w:themeShade="80"/>
          <w:sz w:val="28"/>
          <w:szCs w:val="28"/>
        </w:rPr>
      </w:pPr>
      <w:bookmarkStart w:id="46" w:name="_Toc36590001"/>
      <w:r w:rsidRPr="001215A8">
        <w:rPr>
          <w:rFonts w:ascii="Myriad Pro" w:hAnsi="Myriad Pro"/>
          <w:b/>
          <w:color w:val="4F6228" w:themeColor="accent3" w:themeShade="80"/>
          <w:sz w:val="28"/>
          <w:szCs w:val="28"/>
        </w:rPr>
        <w:lastRenderedPageBreak/>
        <w:t xml:space="preserve"> </w:t>
      </w:r>
      <w:bookmarkStart w:id="47" w:name="_Toc41837162"/>
      <w:r w:rsidR="006D3C7D" w:rsidRPr="00930771">
        <w:rPr>
          <w:rFonts w:ascii="Myriad Pro" w:hAnsi="Myriad Pro"/>
          <w:b/>
          <w:color w:val="4F6228" w:themeColor="accent3" w:themeShade="80"/>
          <w:sz w:val="28"/>
          <w:szCs w:val="28"/>
        </w:rPr>
        <w:t>Экспертиза обоснованности определения величины корректировки необходимой валовой выручки по доходам от осуществления регулируемой деятельности</w:t>
      </w:r>
      <w:bookmarkEnd w:id="46"/>
      <w:bookmarkEnd w:id="47"/>
    </w:p>
    <w:p w14:paraId="3B24E8E5" w14:textId="77777777" w:rsidR="006D3C7D" w:rsidRPr="00930771" w:rsidRDefault="006D3C7D" w:rsidP="00A01013">
      <w:pPr>
        <w:pStyle w:val="ConsPlusNormal"/>
        <w:spacing w:line="360" w:lineRule="auto"/>
        <w:ind w:right="-6" w:firstLine="567"/>
        <w:jc w:val="both"/>
        <w:rPr>
          <w:bCs/>
        </w:rPr>
      </w:pPr>
      <w:r w:rsidRPr="00930771">
        <w:rPr>
          <w:rFonts w:eastAsia="Calibri" w:cs="Times New Roman"/>
          <w:bCs/>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930771">
          <w:rPr>
            <w:bCs/>
          </w:rPr>
          <w:t>пунктами 32</w:t>
        </w:r>
      </w:hyperlink>
      <w:r w:rsidRPr="00930771">
        <w:rPr>
          <w:rFonts w:eastAsia="Calibri" w:cs="Times New Roman"/>
          <w:bCs/>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930771">
          <w:rPr>
            <w:bCs/>
          </w:rPr>
          <w:t>38</w:t>
        </w:r>
      </w:hyperlink>
      <w:r w:rsidRPr="00930771">
        <w:rPr>
          <w:rFonts w:eastAsia="Calibri" w:cs="Times New Roman"/>
          <w:bCs/>
        </w:rPr>
        <w:t xml:space="preserve"> Основ ценообразования №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207767B" w14:textId="51773CD0" w:rsidR="006D3C7D" w:rsidRDefault="006D3C7D" w:rsidP="00A01013">
      <w:pPr>
        <w:pStyle w:val="ConsPlusNormal"/>
        <w:spacing w:line="360" w:lineRule="auto"/>
        <w:ind w:right="-6" w:firstLine="567"/>
        <w:jc w:val="both"/>
        <w:rPr>
          <w:rFonts w:eastAsia="Calibri" w:cs="Times New Roman"/>
          <w:bCs/>
        </w:rPr>
      </w:pPr>
      <w:r w:rsidRPr="00930771">
        <w:rPr>
          <w:rFonts w:eastAsia="Calibri" w:cs="Times New Roman"/>
          <w:bCs/>
        </w:rPr>
        <w:t>Согласно пункту 11 Методических указаний № 98-э</w:t>
      </w:r>
      <w:r w:rsidR="00A16F15" w:rsidRPr="00930771">
        <w:rPr>
          <w:rFonts w:eastAsia="Calibri" w:cs="Times New Roman"/>
          <w:bCs/>
        </w:rPr>
        <w:t xml:space="preserve"> </w:t>
      </w:r>
      <w:r w:rsidRPr="00930771">
        <w:rPr>
          <w:rFonts w:eastAsia="Calibri" w:cs="Times New Roman"/>
          <w:bCs/>
        </w:rPr>
        <w:t>величина корректировки необходимой валовой выручки по доходам от осуществления регулируемой деятельности рассчитывается по формуле (7.1):</w:t>
      </w:r>
    </w:p>
    <w:p w14:paraId="435905A1" w14:textId="77777777" w:rsidR="006D3C7D" w:rsidRPr="00930771" w:rsidRDefault="006D3C7D" w:rsidP="00A01013">
      <w:pPr>
        <w:pStyle w:val="ConsPlusNormal"/>
        <w:spacing w:line="360" w:lineRule="auto"/>
        <w:ind w:right="-6"/>
        <w:jc w:val="center"/>
        <w:rPr>
          <w:sz w:val="22"/>
        </w:rPr>
      </w:pPr>
      <w:r w:rsidRPr="00930771">
        <w:rPr>
          <w:noProof/>
          <w:position w:val="-10"/>
          <w:sz w:val="22"/>
          <w:lang w:eastAsia="ru-RU"/>
        </w:rPr>
        <w:drawing>
          <wp:inline distT="0" distB="0" distL="0" distR="0" wp14:anchorId="5770B616" wp14:editId="1A06585D">
            <wp:extent cx="2296795" cy="287020"/>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96795" cy="287020"/>
                    </a:xfrm>
                    <a:prstGeom prst="rect">
                      <a:avLst/>
                    </a:prstGeom>
                    <a:noFill/>
                    <a:ln>
                      <a:noFill/>
                    </a:ln>
                  </pic:spPr>
                </pic:pic>
              </a:graphicData>
            </a:graphic>
          </wp:inline>
        </w:drawing>
      </w:r>
      <w:r w:rsidRPr="00930771">
        <w:rPr>
          <w:sz w:val="22"/>
        </w:rPr>
        <w:t>,</w:t>
      </w:r>
    </w:p>
    <w:p w14:paraId="03EA6026" w14:textId="77777777" w:rsidR="000E1CAE" w:rsidRDefault="006D3C7D" w:rsidP="00A01013">
      <w:pPr>
        <w:pStyle w:val="ConsPlusNormal"/>
        <w:spacing w:line="360" w:lineRule="auto"/>
        <w:ind w:right="-6" w:firstLine="567"/>
        <w:jc w:val="both"/>
        <w:rPr>
          <w:rFonts w:eastAsia="Calibri" w:cs="Times New Roman"/>
          <w:bCs/>
        </w:rPr>
      </w:pPr>
      <w:r w:rsidRPr="00930771">
        <w:rPr>
          <w:rFonts w:eastAsia="Calibri" w:cs="Times New Roman"/>
          <w:bCs/>
        </w:rPr>
        <w:t>где:</w:t>
      </w:r>
    </w:p>
    <w:p w14:paraId="497F2415" w14:textId="60D91AEA" w:rsidR="006D3C7D" w:rsidRPr="00930771" w:rsidRDefault="000E1CAE" w:rsidP="00A01013">
      <w:pPr>
        <w:pStyle w:val="ConsPlusNormal"/>
        <w:spacing w:line="360" w:lineRule="auto"/>
        <w:ind w:right="-6" w:firstLine="567"/>
        <w:jc w:val="both"/>
        <w:rPr>
          <w:rFonts w:eastAsia="Calibri" w:cs="Times New Roman"/>
          <w:bCs/>
        </w:rPr>
      </w:pPr>
      <w:r>
        <w:rPr>
          <w:rFonts w:eastAsia="Calibri" w:cs="Times New Roman"/>
          <w:bCs/>
        </w:rPr>
        <w:t xml:space="preserve"> </w:t>
      </w:r>
      <w:r w:rsidR="006D3C7D" w:rsidRPr="00930771">
        <w:rPr>
          <w:rFonts w:eastAsia="Calibri" w:cs="Times New Roman"/>
          <w:bCs/>
          <w:noProof/>
          <w:lang w:eastAsia="ru-RU"/>
        </w:rPr>
        <w:drawing>
          <wp:inline distT="0" distB="0" distL="0" distR="0" wp14:anchorId="0078B09F" wp14:editId="311C6628">
            <wp:extent cx="595630" cy="287020"/>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5630" cy="287020"/>
                    </a:xfrm>
                    <a:prstGeom prst="rect">
                      <a:avLst/>
                    </a:prstGeom>
                    <a:noFill/>
                    <a:ln>
                      <a:noFill/>
                    </a:ln>
                  </pic:spPr>
                </pic:pic>
              </a:graphicData>
            </a:graphic>
          </wp:inline>
        </w:drawing>
      </w:r>
      <w:r w:rsidR="006D3C7D" w:rsidRPr="00930771">
        <w:rPr>
          <w:rFonts w:eastAsia="Calibri" w:cs="Times New Roman"/>
          <w:bCs/>
        </w:rPr>
        <w:t xml:space="preserve"> - необходимая валовая выручка в части содержания электрических сетей, установленная на год i-2;</w:t>
      </w:r>
    </w:p>
    <w:p w14:paraId="2D982334" w14:textId="77777777" w:rsidR="006D3C7D" w:rsidRPr="00930771" w:rsidRDefault="006D3C7D" w:rsidP="000E1CAE">
      <w:pPr>
        <w:pStyle w:val="ConsPlusNormal"/>
        <w:spacing w:after="240" w:line="360" w:lineRule="auto"/>
        <w:ind w:right="-6" w:firstLine="567"/>
        <w:jc w:val="both"/>
        <w:rPr>
          <w:rFonts w:eastAsia="Calibri" w:cs="Times New Roman"/>
          <w:bCs/>
        </w:rPr>
      </w:pPr>
      <w:r w:rsidRPr="00930771">
        <w:rPr>
          <w:rFonts w:eastAsia="Calibri" w:cs="Times New Roman"/>
          <w:bCs/>
          <w:noProof/>
          <w:lang w:eastAsia="ru-RU"/>
        </w:rPr>
        <w:drawing>
          <wp:inline distT="0" distB="0" distL="0" distR="0" wp14:anchorId="2987CE52" wp14:editId="5A02F133">
            <wp:extent cx="584835" cy="28702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4835" cy="287020"/>
                    </a:xfrm>
                    <a:prstGeom prst="rect">
                      <a:avLst/>
                    </a:prstGeom>
                    <a:noFill/>
                    <a:ln>
                      <a:noFill/>
                    </a:ln>
                  </pic:spPr>
                </pic:pic>
              </a:graphicData>
            </a:graphic>
          </wp:inline>
        </w:drawing>
      </w:r>
      <w:r w:rsidRPr="00930771">
        <w:rPr>
          <w:rFonts w:eastAsia="Calibri" w:cs="Times New Roman"/>
          <w:bCs/>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370B17E8" w14:textId="77777777" w:rsidR="00CC2B25" w:rsidRDefault="00CC2B25" w:rsidP="009F7632">
      <w:pPr>
        <w:spacing w:after="0" w:line="360" w:lineRule="auto"/>
        <w:ind w:right="-6"/>
        <w:jc w:val="both"/>
        <w:rPr>
          <w:rFonts w:ascii="Myriad Pro" w:hAnsi="Myriad Pro"/>
          <w:b/>
          <w:bCs/>
          <w:sz w:val="26"/>
          <w:szCs w:val="26"/>
        </w:rPr>
      </w:pPr>
    </w:p>
    <w:p w14:paraId="3CE64B22" w14:textId="761C4EE2" w:rsidR="006D3C7D" w:rsidRPr="00930771" w:rsidRDefault="006D3C7D" w:rsidP="009F7632">
      <w:pPr>
        <w:spacing w:after="0" w:line="360" w:lineRule="auto"/>
        <w:ind w:right="-6"/>
        <w:jc w:val="both"/>
        <w:rPr>
          <w:rFonts w:ascii="Myriad Pro" w:hAnsi="Myriad Pro"/>
          <w:b/>
          <w:bCs/>
          <w:sz w:val="26"/>
          <w:szCs w:val="26"/>
        </w:rPr>
      </w:pPr>
      <w:r w:rsidRPr="00930771">
        <w:rPr>
          <w:rFonts w:ascii="Myriad Pro" w:hAnsi="Myriad Pro"/>
          <w:b/>
          <w:bCs/>
          <w:sz w:val="26"/>
          <w:szCs w:val="26"/>
        </w:rPr>
        <w:lastRenderedPageBreak/>
        <w:t>ПОЗИЦИЯ ТЕРРИТОРИАЛЬНОЙ СЕТЕВОЙ ОРГАНИЗАЦИИ</w:t>
      </w:r>
    </w:p>
    <w:p w14:paraId="69DD2786" w14:textId="77777777" w:rsidR="00837295" w:rsidRPr="00930771" w:rsidRDefault="00837295" w:rsidP="000E1CAE">
      <w:pPr>
        <w:spacing w:line="360" w:lineRule="auto"/>
        <w:ind w:right="-6" w:firstLine="539"/>
        <w:jc w:val="both"/>
        <w:rPr>
          <w:rFonts w:ascii="Myriad Pro" w:hAnsi="Myriad Pro"/>
          <w:bCs/>
          <w:sz w:val="26"/>
          <w:szCs w:val="26"/>
        </w:rPr>
      </w:pPr>
      <w:r w:rsidRPr="00930771">
        <w:rPr>
          <w:rFonts w:ascii="Myriad Pro" w:eastAsia="Calibri" w:hAnsi="Myriad Pro"/>
          <w:bCs/>
          <w:sz w:val="26"/>
          <w:szCs w:val="26"/>
        </w:rPr>
        <w:t>Филиалом ПАО «МРСК Сибири»</w:t>
      </w:r>
      <w:r w:rsidR="004945B5" w:rsidRPr="00930771">
        <w:rPr>
          <w:rFonts w:ascii="Myriad Pro" w:eastAsia="Calibri" w:hAnsi="Myriad Pro"/>
          <w:bCs/>
          <w:sz w:val="26"/>
          <w:szCs w:val="26"/>
        </w:rPr>
        <w:t>-</w:t>
      </w:r>
      <w:r w:rsidRPr="00930771">
        <w:rPr>
          <w:rFonts w:ascii="Myriad Pro" w:eastAsia="Calibri" w:hAnsi="Myriad Pro"/>
          <w:bCs/>
          <w:sz w:val="26"/>
          <w:szCs w:val="26"/>
        </w:rPr>
        <w:t>«Кузбассэнерго - РЭС</w:t>
      </w:r>
      <w:r w:rsidR="006D3C7D" w:rsidRPr="00930771">
        <w:rPr>
          <w:rFonts w:ascii="Myriad Pro" w:eastAsia="Calibri" w:hAnsi="Myriad Pro"/>
          <w:bCs/>
          <w:sz w:val="26"/>
          <w:szCs w:val="26"/>
        </w:rPr>
        <w:t>»</w:t>
      </w:r>
      <w:r w:rsidR="006D3C7D" w:rsidRPr="00930771">
        <w:rPr>
          <w:rFonts w:ascii="Myriad Pro" w:hAnsi="Myriad Pro"/>
          <w:bCs/>
          <w:sz w:val="26"/>
          <w:szCs w:val="26"/>
        </w:rPr>
        <w:t xml:space="preserve"> </w:t>
      </w:r>
      <w:r w:rsidR="00CF2041" w:rsidRPr="00930771">
        <w:rPr>
          <w:rFonts w:ascii="Myriad Pro" w:hAnsi="Myriad Pro"/>
          <w:bCs/>
          <w:sz w:val="26"/>
          <w:szCs w:val="26"/>
        </w:rPr>
        <w:t>корректировка не заявлялась.</w:t>
      </w:r>
    </w:p>
    <w:p w14:paraId="58E4FD73" w14:textId="77777777" w:rsidR="006D3C7D" w:rsidRPr="00930771" w:rsidRDefault="006D3C7D" w:rsidP="009F7632">
      <w:pPr>
        <w:spacing w:after="0" w:line="360" w:lineRule="auto"/>
        <w:ind w:right="-6"/>
        <w:jc w:val="both"/>
        <w:rPr>
          <w:rFonts w:ascii="Myriad Pro" w:hAnsi="Myriad Pro"/>
          <w:b/>
          <w:bCs/>
          <w:sz w:val="26"/>
          <w:szCs w:val="26"/>
        </w:rPr>
      </w:pPr>
      <w:r w:rsidRPr="00930771">
        <w:rPr>
          <w:rFonts w:ascii="Myriad Pro" w:hAnsi="Myriad Pro"/>
          <w:b/>
          <w:bCs/>
          <w:sz w:val="26"/>
          <w:szCs w:val="26"/>
        </w:rPr>
        <w:t>ПОЗИЦИЯ ОРГАНА РЕГУЛИРОВАНИЯ</w:t>
      </w:r>
    </w:p>
    <w:p w14:paraId="63DC0F66" w14:textId="77777777" w:rsidR="006D3C7D" w:rsidRPr="00930771" w:rsidRDefault="00DE27FB" w:rsidP="009F7632">
      <w:pPr>
        <w:autoSpaceDE w:val="0"/>
        <w:autoSpaceDN w:val="0"/>
        <w:adjustRightInd w:val="0"/>
        <w:spacing w:after="0" w:line="360" w:lineRule="auto"/>
        <w:ind w:right="-6" w:firstLine="539"/>
        <w:jc w:val="both"/>
        <w:rPr>
          <w:rFonts w:ascii="Myriad Pro" w:eastAsia="Calibri" w:hAnsi="Myriad Pro"/>
          <w:bCs/>
          <w:sz w:val="26"/>
          <w:szCs w:val="26"/>
        </w:rPr>
      </w:pPr>
      <w:r w:rsidRPr="00930771">
        <w:rPr>
          <w:rFonts w:ascii="Myriad Pro" w:eastAsia="Calibri" w:hAnsi="Myriad Pro"/>
          <w:bCs/>
          <w:sz w:val="26"/>
          <w:szCs w:val="26"/>
        </w:rPr>
        <w:t>Региональной энергетической комиссией Кемеровской области произведен расчет корректировки необходимой валовой выручки по доходам от осуществления регулируемой деятельности исходя из следующих параметров:</w:t>
      </w:r>
    </w:p>
    <w:tbl>
      <w:tblPr>
        <w:tblW w:w="9612" w:type="dxa"/>
        <w:tblLayout w:type="fixed"/>
        <w:tblLook w:val="04A0" w:firstRow="1" w:lastRow="0" w:firstColumn="1" w:lastColumn="0" w:noHBand="0" w:noVBand="1"/>
      </w:tblPr>
      <w:tblGrid>
        <w:gridCol w:w="4119"/>
        <w:gridCol w:w="1985"/>
        <w:gridCol w:w="1766"/>
        <w:gridCol w:w="1742"/>
      </w:tblGrid>
      <w:tr w:rsidR="004945B5" w:rsidRPr="00930771" w14:paraId="114C9505" w14:textId="77777777" w:rsidTr="00637FD7">
        <w:trPr>
          <w:trHeight w:val="1085"/>
        </w:trPr>
        <w:tc>
          <w:tcPr>
            <w:tcW w:w="4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47A81B" w14:textId="7B68A25C" w:rsidR="00C67944" w:rsidRPr="00185C00" w:rsidRDefault="00185C00" w:rsidP="00637FD7">
            <w:pPr>
              <w:spacing w:after="0" w:line="240" w:lineRule="auto"/>
              <w:ind w:firstLine="22"/>
              <w:jc w:val="center"/>
              <w:rPr>
                <w:rFonts w:ascii="Myriad Pro" w:eastAsia="Times New Roman" w:hAnsi="Myriad Pro" w:cs="Calibri"/>
                <w:b/>
                <w:bCs/>
                <w:color w:val="FFFFFF"/>
                <w:sz w:val="20"/>
                <w:szCs w:val="20"/>
                <w:lang w:eastAsia="ru-RU"/>
              </w:rPr>
            </w:pPr>
            <w:r w:rsidRPr="00637FD7">
              <w:rPr>
                <w:rFonts w:ascii="Myriad Pro" w:eastAsia="Times New Roman" w:hAnsi="Myriad Pro"/>
                <w:b/>
                <w:bCs/>
                <w:color w:val="FFFFFF" w:themeColor="background1"/>
                <w:sz w:val="20"/>
                <w:szCs w:val="20"/>
                <w:lang w:eastAsia="ru-RU"/>
              </w:rPr>
              <w:t>Наименование показателя</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08C470" w14:textId="77777777" w:rsidR="004945B5" w:rsidRPr="00930771" w:rsidRDefault="00C67944" w:rsidP="007C276C">
            <w:pPr>
              <w:spacing w:after="0" w:line="240" w:lineRule="auto"/>
              <w:ind w:firstLine="34"/>
              <w:jc w:val="center"/>
              <w:rPr>
                <w:rFonts w:ascii="Myriad Pro" w:eastAsia="Times New Roman" w:hAnsi="Myriad Pro" w:cs="Arial"/>
                <w:b/>
                <w:bCs/>
                <w:color w:val="FFFFFF"/>
                <w:sz w:val="20"/>
                <w:szCs w:val="20"/>
                <w:lang w:eastAsia="ru-RU"/>
              </w:rPr>
            </w:pPr>
            <w:r w:rsidRPr="00930771">
              <w:rPr>
                <w:rFonts w:ascii="Myriad Pro" w:eastAsia="Times New Roman" w:hAnsi="Myriad Pro" w:cs="Arial"/>
                <w:b/>
                <w:bCs/>
                <w:color w:val="FFFFFF"/>
                <w:sz w:val="20"/>
                <w:szCs w:val="20"/>
                <w:lang w:eastAsia="ru-RU"/>
              </w:rPr>
              <w:t xml:space="preserve">План </w:t>
            </w:r>
          </w:p>
          <w:p w14:paraId="4F64D21B" w14:textId="77777777" w:rsidR="004945B5" w:rsidRPr="00930771" w:rsidRDefault="00C67944" w:rsidP="007C276C">
            <w:pPr>
              <w:spacing w:after="0" w:line="240" w:lineRule="auto"/>
              <w:ind w:firstLine="34"/>
              <w:jc w:val="center"/>
              <w:rPr>
                <w:rFonts w:ascii="Myriad Pro" w:eastAsia="Times New Roman" w:hAnsi="Myriad Pro" w:cs="Arial"/>
                <w:b/>
                <w:bCs/>
                <w:color w:val="FFFFFF"/>
                <w:sz w:val="20"/>
                <w:szCs w:val="20"/>
                <w:lang w:eastAsia="ru-RU"/>
              </w:rPr>
            </w:pPr>
            <w:r w:rsidRPr="00930771">
              <w:rPr>
                <w:rFonts w:ascii="Myriad Pro" w:eastAsia="Times New Roman" w:hAnsi="Myriad Pro" w:cs="Arial"/>
                <w:b/>
                <w:bCs/>
                <w:color w:val="FFFFFF"/>
                <w:sz w:val="20"/>
                <w:szCs w:val="20"/>
                <w:lang w:eastAsia="ru-RU"/>
              </w:rPr>
              <w:t>2017 год,</w:t>
            </w:r>
          </w:p>
          <w:p w14:paraId="69DD3258" w14:textId="77777777" w:rsidR="00C67944" w:rsidRPr="00930771" w:rsidRDefault="00C67944" w:rsidP="007C276C">
            <w:pPr>
              <w:spacing w:after="0" w:line="240" w:lineRule="auto"/>
              <w:ind w:firstLine="34"/>
              <w:jc w:val="center"/>
              <w:rPr>
                <w:rFonts w:ascii="Myriad Pro" w:eastAsia="Times New Roman" w:hAnsi="Myriad Pro" w:cs="Arial"/>
                <w:b/>
                <w:bCs/>
                <w:color w:val="FFFFFF"/>
                <w:sz w:val="20"/>
                <w:szCs w:val="20"/>
                <w:lang w:eastAsia="ru-RU"/>
              </w:rPr>
            </w:pPr>
            <w:r w:rsidRPr="00930771">
              <w:rPr>
                <w:rFonts w:ascii="Myriad Pro" w:eastAsia="Times New Roman" w:hAnsi="Myriad Pro" w:cs="Arial"/>
                <w:b/>
                <w:bCs/>
                <w:color w:val="FFFFFF"/>
                <w:sz w:val="20"/>
                <w:szCs w:val="20"/>
                <w:lang w:eastAsia="ru-RU"/>
              </w:rPr>
              <w:t xml:space="preserve"> тыс. руб.</w:t>
            </w:r>
          </w:p>
        </w:tc>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E14052" w14:textId="77777777" w:rsidR="004945B5" w:rsidRPr="00930771" w:rsidRDefault="00C67944" w:rsidP="007C276C">
            <w:pPr>
              <w:spacing w:after="0" w:line="240" w:lineRule="auto"/>
              <w:ind w:firstLine="34"/>
              <w:jc w:val="center"/>
              <w:rPr>
                <w:rFonts w:ascii="Myriad Pro" w:eastAsia="Times New Roman" w:hAnsi="Myriad Pro" w:cs="Arial"/>
                <w:b/>
                <w:bCs/>
                <w:color w:val="FFFFFF"/>
                <w:sz w:val="20"/>
                <w:szCs w:val="20"/>
                <w:lang w:eastAsia="ru-RU"/>
              </w:rPr>
            </w:pPr>
            <w:r w:rsidRPr="00930771">
              <w:rPr>
                <w:rFonts w:ascii="Myriad Pro" w:eastAsia="Times New Roman" w:hAnsi="Myriad Pro" w:cs="Arial"/>
                <w:b/>
                <w:bCs/>
                <w:color w:val="FFFFFF"/>
                <w:sz w:val="20"/>
                <w:szCs w:val="20"/>
                <w:lang w:eastAsia="ru-RU"/>
              </w:rPr>
              <w:t>Факт</w:t>
            </w:r>
          </w:p>
          <w:p w14:paraId="0D6D6847" w14:textId="77777777" w:rsidR="004945B5" w:rsidRPr="00930771" w:rsidRDefault="00C67944" w:rsidP="007C276C">
            <w:pPr>
              <w:spacing w:after="0" w:line="240" w:lineRule="auto"/>
              <w:ind w:firstLine="34"/>
              <w:jc w:val="center"/>
              <w:rPr>
                <w:rFonts w:ascii="Myriad Pro" w:eastAsia="Times New Roman" w:hAnsi="Myriad Pro" w:cs="Arial"/>
                <w:b/>
                <w:bCs/>
                <w:color w:val="FFFFFF"/>
                <w:sz w:val="20"/>
                <w:szCs w:val="20"/>
                <w:lang w:eastAsia="ru-RU"/>
              </w:rPr>
            </w:pPr>
            <w:r w:rsidRPr="00930771">
              <w:rPr>
                <w:rFonts w:ascii="Myriad Pro" w:eastAsia="Times New Roman" w:hAnsi="Myriad Pro" w:cs="Arial"/>
                <w:b/>
                <w:bCs/>
                <w:color w:val="FFFFFF"/>
                <w:sz w:val="20"/>
                <w:szCs w:val="20"/>
                <w:lang w:eastAsia="ru-RU"/>
              </w:rPr>
              <w:t xml:space="preserve"> 2017 год,</w:t>
            </w:r>
          </w:p>
          <w:p w14:paraId="39462125" w14:textId="77777777" w:rsidR="00C67944" w:rsidRPr="00930771" w:rsidRDefault="00C67944" w:rsidP="007C276C">
            <w:pPr>
              <w:spacing w:after="0" w:line="240" w:lineRule="auto"/>
              <w:ind w:firstLine="34"/>
              <w:jc w:val="center"/>
              <w:rPr>
                <w:rFonts w:ascii="Myriad Pro" w:eastAsia="Times New Roman" w:hAnsi="Myriad Pro" w:cs="Arial"/>
                <w:b/>
                <w:bCs/>
                <w:color w:val="FFFFFF"/>
                <w:sz w:val="20"/>
                <w:szCs w:val="20"/>
                <w:lang w:eastAsia="ru-RU"/>
              </w:rPr>
            </w:pPr>
            <w:r w:rsidRPr="00930771">
              <w:rPr>
                <w:rFonts w:ascii="Myriad Pro" w:eastAsia="Times New Roman" w:hAnsi="Myriad Pro" w:cs="Arial"/>
                <w:b/>
                <w:bCs/>
                <w:color w:val="FFFFFF"/>
                <w:sz w:val="20"/>
                <w:szCs w:val="20"/>
                <w:lang w:eastAsia="ru-RU"/>
              </w:rPr>
              <w:t xml:space="preserve"> тыс. руб.</w:t>
            </w:r>
          </w:p>
        </w:tc>
        <w:tc>
          <w:tcPr>
            <w:tcW w:w="17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724881" w14:textId="77777777" w:rsidR="004945B5" w:rsidRPr="00930771" w:rsidRDefault="00C67944" w:rsidP="007C276C">
            <w:pPr>
              <w:spacing w:after="0" w:line="240" w:lineRule="auto"/>
              <w:ind w:firstLine="34"/>
              <w:jc w:val="center"/>
              <w:rPr>
                <w:rFonts w:ascii="Myriad Pro" w:eastAsia="Times New Roman" w:hAnsi="Myriad Pro" w:cs="Arial"/>
                <w:b/>
                <w:bCs/>
                <w:color w:val="FFFFFF"/>
                <w:sz w:val="20"/>
                <w:szCs w:val="20"/>
                <w:lang w:eastAsia="ru-RU"/>
              </w:rPr>
            </w:pPr>
            <w:r w:rsidRPr="00930771">
              <w:rPr>
                <w:rFonts w:ascii="Myriad Pro" w:eastAsia="Times New Roman" w:hAnsi="Myriad Pro" w:cs="Arial"/>
                <w:b/>
                <w:bCs/>
                <w:color w:val="FFFFFF"/>
                <w:sz w:val="20"/>
                <w:szCs w:val="20"/>
                <w:lang w:eastAsia="ru-RU"/>
              </w:rPr>
              <w:t>Величина корректировки,</w:t>
            </w:r>
          </w:p>
          <w:p w14:paraId="05546252" w14:textId="77777777" w:rsidR="00C67944" w:rsidRPr="00930771" w:rsidRDefault="00C67944" w:rsidP="007C276C">
            <w:pPr>
              <w:spacing w:after="0" w:line="240" w:lineRule="auto"/>
              <w:ind w:firstLine="34"/>
              <w:jc w:val="center"/>
              <w:rPr>
                <w:rFonts w:ascii="Myriad Pro" w:eastAsia="Times New Roman" w:hAnsi="Myriad Pro" w:cs="Arial"/>
                <w:b/>
                <w:bCs/>
                <w:color w:val="FFFFFF"/>
                <w:sz w:val="20"/>
                <w:szCs w:val="20"/>
                <w:lang w:eastAsia="ru-RU"/>
              </w:rPr>
            </w:pPr>
            <w:r w:rsidRPr="00930771">
              <w:rPr>
                <w:rFonts w:ascii="Myriad Pro" w:eastAsia="Times New Roman" w:hAnsi="Myriad Pro" w:cs="Arial"/>
                <w:b/>
                <w:bCs/>
                <w:color w:val="FFFFFF"/>
                <w:sz w:val="20"/>
                <w:szCs w:val="20"/>
                <w:lang w:eastAsia="ru-RU"/>
              </w:rPr>
              <w:t xml:space="preserve"> тыс. руб.</w:t>
            </w:r>
          </w:p>
        </w:tc>
      </w:tr>
      <w:tr w:rsidR="004945B5" w:rsidRPr="00930771" w14:paraId="389617D7" w14:textId="77777777" w:rsidTr="00637FD7">
        <w:trPr>
          <w:trHeight w:val="453"/>
        </w:trPr>
        <w:tc>
          <w:tcPr>
            <w:tcW w:w="411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1FDA141" w14:textId="77777777" w:rsidR="00C67944" w:rsidRPr="00930771" w:rsidRDefault="00C67944" w:rsidP="007C276C">
            <w:pPr>
              <w:spacing w:after="0" w:line="240" w:lineRule="auto"/>
              <w:ind w:firstLine="5"/>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 xml:space="preserve"> </w:t>
            </w:r>
            <w:r w:rsidR="004945B5" w:rsidRPr="00930771">
              <w:rPr>
                <w:rFonts w:ascii="Myriad Pro" w:eastAsia="Times New Roman" w:hAnsi="Myriad Pro" w:cs="Arial"/>
                <w:sz w:val="20"/>
                <w:szCs w:val="20"/>
                <w:lang w:eastAsia="ru-RU"/>
              </w:rPr>
              <w:t>О</w:t>
            </w:r>
            <w:r w:rsidRPr="00930771">
              <w:rPr>
                <w:rFonts w:ascii="Myriad Pro" w:eastAsia="Times New Roman" w:hAnsi="Myriad Pro" w:cs="Arial"/>
                <w:sz w:val="20"/>
                <w:szCs w:val="20"/>
                <w:lang w:eastAsia="ru-RU"/>
              </w:rPr>
              <w:t>бъем выручки всего</w:t>
            </w:r>
            <w:r w:rsidR="004945B5" w:rsidRPr="00930771">
              <w:rPr>
                <w:rFonts w:ascii="Myriad Pro" w:eastAsia="Times New Roman" w:hAnsi="Myriad Pro" w:cs="Arial"/>
                <w:sz w:val="20"/>
                <w:szCs w:val="20"/>
                <w:lang w:eastAsia="ru-RU"/>
              </w:rPr>
              <w:t>, в том числе:</w:t>
            </w:r>
          </w:p>
        </w:tc>
        <w:tc>
          <w:tcPr>
            <w:tcW w:w="19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201C8C" w14:textId="77777777" w:rsidR="00C67944" w:rsidRPr="00930771" w:rsidRDefault="00C67944" w:rsidP="00637FD7">
            <w:pPr>
              <w:spacing w:after="0" w:line="240" w:lineRule="auto"/>
              <w:ind w:firstLine="34"/>
              <w:jc w:val="center"/>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7 722 447,87</w:t>
            </w:r>
          </w:p>
        </w:tc>
        <w:tc>
          <w:tcPr>
            <w:tcW w:w="17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F3E9D8" w14:textId="77777777" w:rsidR="00C67944" w:rsidRPr="00930771" w:rsidRDefault="00C67944" w:rsidP="00637FD7">
            <w:pPr>
              <w:spacing w:after="0" w:line="240" w:lineRule="auto"/>
              <w:ind w:firstLine="34"/>
              <w:jc w:val="center"/>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7 461 212,11</w:t>
            </w:r>
          </w:p>
        </w:tc>
        <w:tc>
          <w:tcPr>
            <w:tcW w:w="17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5EEC25" w14:textId="77777777" w:rsidR="00C67944" w:rsidRPr="00930771" w:rsidRDefault="00C67944" w:rsidP="00637FD7">
            <w:pPr>
              <w:spacing w:after="0" w:line="240" w:lineRule="auto"/>
              <w:ind w:firstLine="34"/>
              <w:jc w:val="center"/>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261 235,76</w:t>
            </w:r>
          </w:p>
        </w:tc>
      </w:tr>
      <w:tr w:rsidR="004945B5" w:rsidRPr="00930771" w14:paraId="33AB2057" w14:textId="77777777" w:rsidTr="00637FD7">
        <w:trPr>
          <w:trHeight w:val="310"/>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711D691F" w14:textId="77777777" w:rsidR="00C67944" w:rsidRPr="00930771" w:rsidRDefault="00C67944" w:rsidP="007C276C">
            <w:pPr>
              <w:spacing w:after="0" w:line="240" w:lineRule="auto"/>
              <w:ind w:firstLine="5"/>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за услуги по передаче электрической энергии</w:t>
            </w:r>
          </w:p>
        </w:tc>
        <w:tc>
          <w:tcPr>
            <w:tcW w:w="1985" w:type="dxa"/>
            <w:tcBorders>
              <w:top w:val="nil"/>
              <w:left w:val="nil"/>
              <w:bottom w:val="single" w:sz="4" w:space="0" w:color="auto"/>
              <w:right w:val="single" w:sz="4" w:space="0" w:color="auto"/>
            </w:tcBorders>
            <w:shd w:val="clear" w:color="auto" w:fill="auto"/>
            <w:noWrap/>
            <w:vAlign w:val="center"/>
            <w:hideMark/>
          </w:tcPr>
          <w:p w14:paraId="1056B82F" w14:textId="77777777" w:rsidR="00C67944" w:rsidRPr="00930771" w:rsidRDefault="00C67944" w:rsidP="00637FD7">
            <w:pPr>
              <w:spacing w:after="0" w:line="240" w:lineRule="auto"/>
              <w:ind w:firstLine="34"/>
              <w:jc w:val="center"/>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6 260 209,90</w:t>
            </w:r>
          </w:p>
        </w:tc>
        <w:tc>
          <w:tcPr>
            <w:tcW w:w="1766" w:type="dxa"/>
            <w:tcBorders>
              <w:top w:val="nil"/>
              <w:left w:val="nil"/>
              <w:bottom w:val="single" w:sz="4" w:space="0" w:color="auto"/>
              <w:right w:val="single" w:sz="4" w:space="0" w:color="auto"/>
            </w:tcBorders>
            <w:shd w:val="clear" w:color="auto" w:fill="auto"/>
            <w:noWrap/>
            <w:vAlign w:val="center"/>
            <w:hideMark/>
          </w:tcPr>
          <w:p w14:paraId="69E4A888" w14:textId="77777777" w:rsidR="00C67944" w:rsidRPr="00930771" w:rsidRDefault="00C67944" w:rsidP="00637FD7">
            <w:pPr>
              <w:spacing w:after="0" w:line="240" w:lineRule="auto"/>
              <w:ind w:firstLine="34"/>
              <w:jc w:val="center"/>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6 766 685,94</w:t>
            </w:r>
          </w:p>
        </w:tc>
        <w:tc>
          <w:tcPr>
            <w:tcW w:w="1742" w:type="dxa"/>
            <w:tcBorders>
              <w:top w:val="nil"/>
              <w:left w:val="nil"/>
              <w:bottom w:val="single" w:sz="4" w:space="0" w:color="auto"/>
              <w:right w:val="single" w:sz="4" w:space="0" w:color="auto"/>
            </w:tcBorders>
            <w:shd w:val="clear" w:color="auto" w:fill="auto"/>
            <w:noWrap/>
            <w:vAlign w:val="center"/>
            <w:hideMark/>
          </w:tcPr>
          <w:p w14:paraId="042251DC" w14:textId="4429973A" w:rsidR="00C67944" w:rsidRPr="00930771" w:rsidRDefault="008B1619" w:rsidP="00637FD7">
            <w:pPr>
              <w:spacing w:after="0" w:line="240" w:lineRule="auto"/>
              <w:ind w:firstLine="34"/>
              <w:jc w:val="center"/>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- 506 476</w:t>
            </w:r>
          </w:p>
        </w:tc>
      </w:tr>
      <w:tr w:rsidR="004945B5" w:rsidRPr="00930771" w14:paraId="4E582784" w14:textId="77777777" w:rsidTr="00637FD7">
        <w:trPr>
          <w:trHeight w:val="387"/>
        </w:trPr>
        <w:tc>
          <w:tcPr>
            <w:tcW w:w="4119" w:type="dxa"/>
            <w:tcBorders>
              <w:top w:val="nil"/>
              <w:left w:val="single" w:sz="4" w:space="0" w:color="auto"/>
              <w:bottom w:val="single" w:sz="4" w:space="0" w:color="auto"/>
              <w:right w:val="single" w:sz="4" w:space="0" w:color="auto"/>
            </w:tcBorders>
            <w:shd w:val="clear" w:color="auto" w:fill="auto"/>
            <w:noWrap/>
            <w:vAlign w:val="center"/>
            <w:hideMark/>
          </w:tcPr>
          <w:p w14:paraId="47048505" w14:textId="77777777" w:rsidR="00C67944" w:rsidRPr="00930771" w:rsidRDefault="00C67944" w:rsidP="007C276C">
            <w:pPr>
              <w:spacing w:after="0" w:line="240" w:lineRule="auto"/>
              <w:ind w:firstLine="5"/>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на оплату потерь электрической энергии</w:t>
            </w:r>
          </w:p>
        </w:tc>
        <w:tc>
          <w:tcPr>
            <w:tcW w:w="1985" w:type="dxa"/>
            <w:tcBorders>
              <w:top w:val="nil"/>
              <w:left w:val="nil"/>
              <w:bottom w:val="single" w:sz="4" w:space="0" w:color="auto"/>
              <w:right w:val="single" w:sz="4" w:space="0" w:color="auto"/>
            </w:tcBorders>
            <w:shd w:val="clear" w:color="auto" w:fill="auto"/>
            <w:noWrap/>
            <w:vAlign w:val="center"/>
            <w:hideMark/>
          </w:tcPr>
          <w:p w14:paraId="136FDB60" w14:textId="77777777" w:rsidR="00C67944" w:rsidRPr="00930771" w:rsidRDefault="00C67944" w:rsidP="00637FD7">
            <w:pPr>
              <w:spacing w:after="0" w:line="240" w:lineRule="auto"/>
              <w:ind w:firstLine="34"/>
              <w:jc w:val="center"/>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1 462 237,97</w:t>
            </w:r>
          </w:p>
        </w:tc>
        <w:tc>
          <w:tcPr>
            <w:tcW w:w="1766" w:type="dxa"/>
            <w:tcBorders>
              <w:top w:val="nil"/>
              <w:left w:val="nil"/>
              <w:bottom w:val="single" w:sz="4" w:space="0" w:color="auto"/>
              <w:right w:val="single" w:sz="4" w:space="0" w:color="auto"/>
            </w:tcBorders>
            <w:shd w:val="clear" w:color="auto" w:fill="auto"/>
            <w:noWrap/>
            <w:vAlign w:val="center"/>
            <w:hideMark/>
          </w:tcPr>
          <w:p w14:paraId="453F9B16" w14:textId="77777777" w:rsidR="00C67944" w:rsidRPr="00930771" w:rsidRDefault="00C67944" w:rsidP="00637FD7">
            <w:pPr>
              <w:spacing w:after="0" w:line="240" w:lineRule="auto"/>
              <w:ind w:firstLine="34"/>
              <w:jc w:val="center"/>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694 526,17</w:t>
            </w:r>
          </w:p>
        </w:tc>
        <w:tc>
          <w:tcPr>
            <w:tcW w:w="1742" w:type="dxa"/>
            <w:tcBorders>
              <w:top w:val="nil"/>
              <w:left w:val="nil"/>
              <w:bottom w:val="single" w:sz="4" w:space="0" w:color="auto"/>
              <w:right w:val="single" w:sz="4" w:space="0" w:color="auto"/>
            </w:tcBorders>
            <w:shd w:val="clear" w:color="auto" w:fill="auto"/>
            <w:noWrap/>
            <w:vAlign w:val="center"/>
            <w:hideMark/>
          </w:tcPr>
          <w:p w14:paraId="342D7116" w14:textId="0A9B5966" w:rsidR="00C67944" w:rsidRPr="00930771" w:rsidRDefault="008B1619" w:rsidP="00637FD7">
            <w:pPr>
              <w:spacing w:after="0" w:line="240" w:lineRule="auto"/>
              <w:ind w:firstLine="34"/>
              <w:jc w:val="center"/>
              <w:rPr>
                <w:rFonts w:ascii="Myriad Pro" w:eastAsia="Times New Roman" w:hAnsi="Myriad Pro" w:cs="Arial"/>
                <w:sz w:val="20"/>
                <w:szCs w:val="20"/>
                <w:lang w:eastAsia="ru-RU"/>
              </w:rPr>
            </w:pPr>
            <w:r w:rsidRPr="00930771">
              <w:rPr>
                <w:rFonts w:ascii="Myriad Pro" w:eastAsia="Times New Roman" w:hAnsi="Myriad Pro" w:cs="Arial"/>
                <w:sz w:val="20"/>
                <w:szCs w:val="20"/>
                <w:lang w:eastAsia="ru-RU"/>
              </w:rPr>
              <w:t>767 712</w:t>
            </w:r>
          </w:p>
        </w:tc>
      </w:tr>
    </w:tbl>
    <w:p w14:paraId="26F0DA95" w14:textId="77777777" w:rsidR="00DE27FB" w:rsidRPr="00930771" w:rsidRDefault="00DE27FB" w:rsidP="00D17CE2">
      <w:pPr>
        <w:autoSpaceDE w:val="0"/>
        <w:autoSpaceDN w:val="0"/>
        <w:adjustRightInd w:val="0"/>
        <w:spacing w:line="360" w:lineRule="auto"/>
        <w:ind w:right="426" w:firstLine="567"/>
        <w:jc w:val="both"/>
        <w:rPr>
          <w:rFonts w:ascii="Myriad Pro" w:eastAsia="Calibri" w:hAnsi="Myriad Pro"/>
          <w:bCs/>
          <w:sz w:val="26"/>
          <w:szCs w:val="26"/>
        </w:rPr>
      </w:pPr>
    </w:p>
    <w:p w14:paraId="00FE41A0" w14:textId="77777777" w:rsidR="006D3C7D" w:rsidRPr="00930771" w:rsidRDefault="006D3C7D" w:rsidP="0063608E">
      <w:pPr>
        <w:autoSpaceDE w:val="0"/>
        <w:autoSpaceDN w:val="0"/>
        <w:adjustRightInd w:val="0"/>
        <w:spacing w:line="360" w:lineRule="auto"/>
        <w:ind w:right="426"/>
        <w:jc w:val="both"/>
        <w:rPr>
          <w:rFonts w:ascii="Myriad Pro" w:hAnsi="Myriad Pro"/>
          <w:b/>
          <w:color w:val="000000"/>
          <w:sz w:val="26"/>
          <w:szCs w:val="26"/>
          <w:shd w:val="clear" w:color="auto" w:fill="FFFFFF"/>
        </w:rPr>
      </w:pPr>
      <w:r w:rsidRPr="00930771">
        <w:rPr>
          <w:rFonts w:ascii="Myriad Pro" w:hAnsi="Myriad Pro"/>
          <w:b/>
          <w:color w:val="000000"/>
          <w:sz w:val="26"/>
          <w:szCs w:val="26"/>
          <w:shd w:val="clear" w:color="auto" w:fill="FFFFFF"/>
        </w:rPr>
        <w:t>ПОЗИЦИЯ ИСПОЛНИТЕЛЯ</w:t>
      </w:r>
    </w:p>
    <w:p w14:paraId="35285325" w14:textId="77777777" w:rsidR="003B3E0F" w:rsidRPr="00930771" w:rsidRDefault="003B3E0F" w:rsidP="003B3E0F">
      <w:pPr>
        <w:pStyle w:val="a4"/>
        <w:spacing w:after="0" w:line="360" w:lineRule="auto"/>
        <w:ind w:left="0" w:firstLine="567"/>
        <w:jc w:val="both"/>
        <w:rPr>
          <w:rFonts w:ascii="Myriad Pro" w:hAnsi="Myriad Pro"/>
          <w:bCs/>
          <w:sz w:val="26"/>
          <w:szCs w:val="26"/>
          <w:lang w:eastAsia="ru-RU"/>
        </w:rPr>
      </w:pPr>
      <w:bookmarkStart w:id="48" w:name="_Hlk41841559"/>
      <w:r w:rsidRPr="00930771">
        <w:rPr>
          <w:rFonts w:ascii="Myriad Pro" w:hAnsi="Myriad Pro"/>
          <w:bCs/>
          <w:sz w:val="26"/>
          <w:szCs w:val="26"/>
          <w:lang w:eastAsia="ru-RU"/>
        </w:rPr>
        <w:t xml:space="preserve">Расчет величины корректировки по доходам, выполненный </w:t>
      </w:r>
      <w:r w:rsidRPr="00930771">
        <w:rPr>
          <w:rFonts w:ascii="Myriad Pro" w:hAnsi="Myriad Pro"/>
          <w:bCs/>
          <w:sz w:val="26"/>
          <w:szCs w:val="26"/>
        </w:rPr>
        <w:t>Региональной энергетической комиссией Кемеровской области</w:t>
      </w:r>
      <w:r w:rsidR="005D1DF5" w:rsidRPr="00930771">
        <w:rPr>
          <w:rFonts w:ascii="Myriad Pro" w:hAnsi="Myriad Pro"/>
          <w:bCs/>
          <w:sz w:val="26"/>
          <w:szCs w:val="26"/>
        </w:rPr>
        <w:t>,</w:t>
      </w:r>
      <w:r w:rsidRPr="00930771">
        <w:rPr>
          <w:rFonts w:ascii="Myriad Pro" w:hAnsi="Myriad Pro"/>
          <w:bCs/>
          <w:sz w:val="26"/>
          <w:szCs w:val="26"/>
        </w:rPr>
        <w:t xml:space="preserve"> не </w:t>
      </w:r>
      <w:r w:rsidRPr="00930771">
        <w:rPr>
          <w:rFonts w:ascii="Myriad Pro" w:hAnsi="Myriad Pro"/>
          <w:bCs/>
          <w:sz w:val="26"/>
          <w:szCs w:val="26"/>
          <w:lang w:eastAsia="ru-RU"/>
        </w:rPr>
        <w:t xml:space="preserve">соответствует требованиям формулы 7.1., указанной в пункте 11 Методических указаний № 98-э. </w:t>
      </w:r>
    </w:p>
    <w:p w14:paraId="670A78E0" w14:textId="77777777" w:rsidR="003B3E0F" w:rsidRPr="00930771" w:rsidRDefault="003B3E0F" w:rsidP="003B3E0F">
      <w:pPr>
        <w:pStyle w:val="a4"/>
        <w:spacing w:after="0" w:line="360" w:lineRule="auto"/>
        <w:ind w:left="0" w:firstLine="567"/>
        <w:jc w:val="both"/>
        <w:rPr>
          <w:rFonts w:ascii="Myriad Pro" w:hAnsi="Myriad Pro"/>
          <w:sz w:val="26"/>
          <w:szCs w:val="26"/>
        </w:rPr>
      </w:pPr>
      <w:r w:rsidRPr="00930771">
        <w:rPr>
          <w:rFonts w:ascii="Myriad Pro" w:hAnsi="Myriad Pro"/>
          <w:bCs/>
          <w:sz w:val="26"/>
          <w:szCs w:val="26"/>
          <w:lang w:eastAsia="ru-RU"/>
        </w:rPr>
        <w:t xml:space="preserve">Согласно указанной формуле, величина корректировки по доходам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930771">
        <w:rPr>
          <w:rFonts w:ascii="Myriad Pro" w:hAnsi="Myriad Pro"/>
          <w:sz w:val="26"/>
          <w:szCs w:val="26"/>
        </w:rPr>
        <w:t>по передаче электрической энергии за 2017 год в части содержания электрических сетей, определяемым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17CC04D4" w14:textId="77777777" w:rsidR="003B3E0F" w:rsidRPr="00930771" w:rsidRDefault="003B3E0F" w:rsidP="003B3E0F">
      <w:pPr>
        <w:pStyle w:val="a4"/>
        <w:spacing w:after="0" w:line="360" w:lineRule="auto"/>
        <w:ind w:left="0" w:firstLine="567"/>
        <w:jc w:val="both"/>
        <w:rPr>
          <w:rFonts w:ascii="Myriad Pro" w:hAnsi="Myriad Pro"/>
          <w:sz w:val="26"/>
          <w:szCs w:val="26"/>
        </w:rPr>
      </w:pPr>
      <w:r w:rsidRPr="00930771">
        <w:rPr>
          <w:rFonts w:ascii="Myriad Pro" w:hAnsi="Myriad Pro"/>
          <w:bCs/>
          <w:sz w:val="26"/>
          <w:szCs w:val="26"/>
        </w:rPr>
        <w:t xml:space="preserve">Региональной энергетической комиссией Кемеровской области </w:t>
      </w:r>
      <w:r w:rsidRPr="00930771">
        <w:rPr>
          <w:rFonts w:ascii="Myriad Pro" w:hAnsi="Myriad Pro"/>
          <w:sz w:val="26"/>
          <w:szCs w:val="26"/>
        </w:rPr>
        <w:t>расчет корректировки по доходам произведен путем сравнения величин плановой и фактической выручки, как на содержание сетей, так и на оплату потерь.</w:t>
      </w:r>
    </w:p>
    <w:p w14:paraId="08E1F3EA" w14:textId="338145AC" w:rsidR="003B3E0F" w:rsidRPr="00930771" w:rsidRDefault="003B3E0F" w:rsidP="003B3E0F">
      <w:pPr>
        <w:pStyle w:val="a4"/>
        <w:spacing w:after="0" w:line="360" w:lineRule="auto"/>
        <w:ind w:left="0" w:firstLine="567"/>
        <w:jc w:val="both"/>
        <w:rPr>
          <w:rFonts w:ascii="Myriad Pro" w:hAnsi="Myriad Pro"/>
          <w:sz w:val="26"/>
          <w:szCs w:val="26"/>
        </w:rPr>
      </w:pPr>
      <w:r w:rsidRPr="00930771">
        <w:rPr>
          <w:rFonts w:ascii="Myriad Pro" w:hAnsi="Myriad Pro"/>
          <w:sz w:val="26"/>
          <w:szCs w:val="26"/>
        </w:rPr>
        <w:lastRenderedPageBreak/>
        <w:t>В расчете фактической выручки, проведенной Региональной энергетической комисси</w:t>
      </w:r>
      <w:r w:rsidR="008858CD">
        <w:rPr>
          <w:rFonts w:ascii="Myriad Pro" w:hAnsi="Myriad Pro"/>
          <w:sz w:val="26"/>
          <w:szCs w:val="26"/>
        </w:rPr>
        <w:t>ей Кемеровской области</w:t>
      </w:r>
      <w:r w:rsidRPr="00930771">
        <w:rPr>
          <w:rFonts w:ascii="Myriad Pro" w:hAnsi="Myriad Pro"/>
          <w:sz w:val="26"/>
          <w:szCs w:val="26"/>
        </w:rPr>
        <w:t>, использованы величины полезного отпуска, отличающиеся от представленных филиалом ПАО «МРСК Сибири» - «Кузбассэнерго – РЭС» в меньшую сторону.</w:t>
      </w:r>
    </w:p>
    <w:p w14:paraId="5F5702A4" w14:textId="77777777" w:rsidR="003B3E0F" w:rsidRPr="00930771" w:rsidRDefault="003B3E0F" w:rsidP="003B3E0F">
      <w:pPr>
        <w:pStyle w:val="a4"/>
        <w:spacing w:after="0" w:line="360" w:lineRule="auto"/>
        <w:ind w:left="0" w:firstLine="567"/>
        <w:jc w:val="both"/>
        <w:rPr>
          <w:rFonts w:ascii="Myriad Pro" w:hAnsi="Myriad Pro"/>
          <w:sz w:val="26"/>
          <w:szCs w:val="26"/>
        </w:rPr>
      </w:pPr>
      <w:bookmarkStart w:id="49" w:name="_Hlk48058381"/>
      <w:bookmarkEnd w:id="48"/>
      <w:r w:rsidRPr="00930771">
        <w:rPr>
          <w:rFonts w:ascii="Myriad Pro" w:hAnsi="Myriad Pro"/>
          <w:sz w:val="26"/>
          <w:szCs w:val="26"/>
        </w:rPr>
        <w:t xml:space="preserve">С целью определения корректировки по доходам на основании формулы 7.1 Методических указаний № 98-э Исполнителем произведен расчет соответствующей величины с использованием документов </w:t>
      </w:r>
      <w:r w:rsidRPr="00930771">
        <w:rPr>
          <w:rFonts w:ascii="Myriad Pro" w:hAnsi="Myriad Pro"/>
          <w:bCs/>
          <w:sz w:val="26"/>
          <w:szCs w:val="26"/>
        </w:rPr>
        <w:t>филиала ПАО «МРСК Сибири»-«Кузбассэнерго - РЭС»</w:t>
      </w:r>
      <w:r w:rsidRPr="00930771">
        <w:rPr>
          <w:rFonts w:ascii="Myriad Pro" w:hAnsi="Myriad Pro"/>
          <w:sz w:val="26"/>
          <w:szCs w:val="26"/>
        </w:rPr>
        <w:t>.</w:t>
      </w:r>
      <w:bookmarkEnd w:id="49"/>
      <w:r w:rsidRPr="00930771">
        <w:rPr>
          <w:rFonts w:ascii="Myriad Pro" w:hAnsi="Myriad Pro"/>
          <w:sz w:val="26"/>
          <w:szCs w:val="26"/>
        </w:rPr>
        <w:t xml:space="preserve"> </w:t>
      </w:r>
    </w:p>
    <w:p w14:paraId="280D34FB" w14:textId="77777777" w:rsidR="004938BD" w:rsidRPr="00930771" w:rsidRDefault="004938BD" w:rsidP="004938BD">
      <w:pPr>
        <w:pStyle w:val="a4"/>
        <w:spacing w:after="0" w:line="360" w:lineRule="auto"/>
        <w:ind w:left="0" w:firstLine="709"/>
        <w:jc w:val="both"/>
        <w:rPr>
          <w:rFonts w:ascii="Myriad Pro" w:hAnsi="Myriad Pro"/>
          <w:bCs/>
          <w:sz w:val="26"/>
          <w:szCs w:val="26"/>
        </w:rPr>
      </w:pPr>
      <w:r w:rsidRPr="00930771">
        <w:rPr>
          <w:rFonts w:ascii="Myriad Pro" w:hAnsi="Myriad Pro"/>
          <w:bCs/>
          <w:sz w:val="26"/>
          <w:szCs w:val="26"/>
        </w:rPr>
        <w:t>Исполнителем проанализирована информация, представленная филиалом ПАО «МРСК Сибири» - «Кузбассэнерго-РЭС» по корректировке необходимой валовой выручки по доходам от осуществления регулируемой деятельности филиала ПАО  «МРСК Сибири» - «Кузбассэнерго-РЭС» по итогам 2017 года.</w:t>
      </w:r>
    </w:p>
    <w:p w14:paraId="1DB64E23" w14:textId="77777777" w:rsidR="004938BD" w:rsidRPr="00930771" w:rsidRDefault="004938BD" w:rsidP="004938BD">
      <w:pPr>
        <w:tabs>
          <w:tab w:val="left" w:pos="360"/>
        </w:tabs>
        <w:autoSpaceDE w:val="0"/>
        <w:autoSpaceDN w:val="0"/>
        <w:adjustRightInd w:val="0"/>
        <w:spacing w:after="0" w:line="360" w:lineRule="auto"/>
        <w:ind w:firstLine="709"/>
        <w:jc w:val="both"/>
        <w:rPr>
          <w:rFonts w:ascii="Myriad Pro" w:hAnsi="Myriad Pro"/>
          <w:bCs/>
          <w:sz w:val="26"/>
          <w:szCs w:val="26"/>
        </w:rPr>
      </w:pPr>
      <w:r w:rsidRPr="00930771">
        <w:rPr>
          <w:rFonts w:ascii="Myriad Pro" w:hAnsi="Myriad Pro"/>
          <w:bCs/>
          <w:sz w:val="26"/>
          <w:szCs w:val="26"/>
        </w:rPr>
        <w:t>В Кемеровской области взаиморасчеты за оказанные услуги по передаче электрической энергии производятся по схеме «смешанный котел».</w:t>
      </w:r>
    </w:p>
    <w:p w14:paraId="75E05D18" w14:textId="1D316F8F" w:rsidR="004938BD" w:rsidRPr="00930771" w:rsidRDefault="004938BD" w:rsidP="004938BD">
      <w:pPr>
        <w:tabs>
          <w:tab w:val="left" w:pos="360"/>
        </w:tabs>
        <w:autoSpaceDE w:val="0"/>
        <w:autoSpaceDN w:val="0"/>
        <w:adjustRightInd w:val="0"/>
        <w:spacing w:after="0" w:line="360" w:lineRule="auto"/>
        <w:ind w:firstLine="709"/>
        <w:jc w:val="both"/>
        <w:rPr>
          <w:rFonts w:ascii="Myriad Pro" w:hAnsi="Myriad Pro"/>
          <w:bCs/>
          <w:sz w:val="26"/>
          <w:szCs w:val="26"/>
        </w:rPr>
      </w:pPr>
      <w:r w:rsidRPr="00930771">
        <w:rPr>
          <w:rFonts w:ascii="Myriad Pro" w:hAnsi="Myriad Pro"/>
          <w:bCs/>
          <w:sz w:val="26"/>
          <w:szCs w:val="26"/>
        </w:rPr>
        <w:t xml:space="preserve">С филиалом ПАО  «МРСК Сибири» - «Кузбассэнерго-РЭС» рассчитываются за оказанные услуги по передаче электрической энергии по единым (котловым) тарифам на услуги по передаче электрической энергии следующие гарантирующие поставщики и независимые энергосбытовые компании: </w:t>
      </w:r>
      <w:r w:rsidRPr="00930771">
        <w:rPr>
          <w:rFonts w:ascii="Myriad Pro" w:hAnsi="Myriad Pro"/>
          <w:bCs/>
          <w:sz w:val="26"/>
          <w:szCs w:val="26"/>
        </w:rPr>
        <w:br/>
        <w:t>ОАО «</w:t>
      </w:r>
      <w:proofErr w:type="spellStart"/>
      <w:r w:rsidRPr="00930771">
        <w:rPr>
          <w:rFonts w:ascii="Myriad Pro" w:hAnsi="Myriad Pro"/>
          <w:bCs/>
          <w:sz w:val="26"/>
          <w:szCs w:val="26"/>
        </w:rPr>
        <w:t>Кузбассэнергосбыт</w:t>
      </w:r>
      <w:proofErr w:type="spellEnd"/>
      <w:r w:rsidRPr="00930771">
        <w:rPr>
          <w:rFonts w:ascii="Myriad Pro" w:hAnsi="Myriad Pro"/>
          <w:bCs/>
          <w:sz w:val="26"/>
          <w:szCs w:val="26"/>
        </w:rPr>
        <w:t>», ООО «МЭФ», ООО «</w:t>
      </w:r>
      <w:proofErr w:type="spellStart"/>
      <w:r w:rsidRPr="00930771">
        <w:rPr>
          <w:rFonts w:ascii="Myriad Pro" w:hAnsi="Myriad Pro"/>
          <w:bCs/>
          <w:sz w:val="26"/>
          <w:szCs w:val="26"/>
        </w:rPr>
        <w:t>ГлавЭнергоСбыт</w:t>
      </w:r>
      <w:proofErr w:type="spellEnd"/>
      <w:r w:rsidRPr="00930771">
        <w:rPr>
          <w:rFonts w:ascii="Myriad Pro" w:hAnsi="Myriad Pro"/>
          <w:bCs/>
          <w:sz w:val="26"/>
          <w:szCs w:val="26"/>
        </w:rPr>
        <w:t>», ООО «Мечел - Энерго», ООО «ЛУКОЙЛ - ЭНЕРГОСЕРВИС», ОАО «</w:t>
      </w:r>
      <w:proofErr w:type="spellStart"/>
      <w:r w:rsidRPr="00930771">
        <w:rPr>
          <w:rFonts w:ascii="Myriad Pro" w:hAnsi="Myriad Pro"/>
          <w:bCs/>
          <w:sz w:val="26"/>
          <w:szCs w:val="26"/>
        </w:rPr>
        <w:t>Межрегионэнергосбыт</w:t>
      </w:r>
      <w:proofErr w:type="spellEnd"/>
      <w:r w:rsidRPr="00930771">
        <w:rPr>
          <w:rFonts w:ascii="Myriad Pro" w:hAnsi="Myriad Pro"/>
          <w:bCs/>
          <w:sz w:val="26"/>
          <w:szCs w:val="26"/>
        </w:rPr>
        <w:t xml:space="preserve">», </w:t>
      </w:r>
      <w:r w:rsidRPr="00930771">
        <w:rPr>
          <w:rFonts w:ascii="Myriad Pro" w:hAnsi="Myriad Pro"/>
          <w:bCs/>
          <w:sz w:val="26"/>
          <w:szCs w:val="26"/>
        </w:rPr>
        <w:br/>
        <w:t xml:space="preserve">ОАО «Мосэнергосбыт», ООО «Лента», ООО «Магнит Энерго», </w:t>
      </w:r>
      <w:r w:rsidRPr="00930771">
        <w:rPr>
          <w:rFonts w:ascii="Myriad Pro" w:hAnsi="Myriad Pro"/>
          <w:bCs/>
          <w:sz w:val="26"/>
          <w:szCs w:val="26"/>
        </w:rPr>
        <w:br/>
        <w:t>ООО «</w:t>
      </w:r>
      <w:proofErr w:type="spellStart"/>
      <w:r w:rsidRPr="00930771">
        <w:rPr>
          <w:rFonts w:ascii="Myriad Pro" w:hAnsi="Myriad Pro"/>
          <w:bCs/>
          <w:sz w:val="26"/>
          <w:szCs w:val="26"/>
        </w:rPr>
        <w:t>Русэнергоресурс</w:t>
      </w:r>
      <w:proofErr w:type="spellEnd"/>
      <w:r w:rsidRPr="00930771">
        <w:rPr>
          <w:rFonts w:ascii="Myriad Pro" w:hAnsi="Myriad Pro"/>
          <w:bCs/>
          <w:sz w:val="26"/>
          <w:szCs w:val="26"/>
        </w:rPr>
        <w:t>», ООО «РГМЭК», ЗАО «Система», ОАО «</w:t>
      </w:r>
      <w:proofErr w:type="spellStart"/>
      <w:r w:rsidRPr="00930771">
        <w:rPr>
          <w:rFonts w:ascii="Myriad Pro" w:hAnsi="Myriad Pro"/>
          <w:bCs/>
          <w:sz w:val="26"/>
          <w:szCs w:val="26"/>
        </w:rPr>
        <w:t>Русэнергосбыт</w:t>
      </w:r>
      <w:proofErr w:type="spellEnd"/>
      <w:r w:rsidRPr="00930771">
        <w:rPr>
          <w:rFonts w:ascii="Myriad Pro" w:hAnsi="Myriad Pro"/>
          <w:bCs/>
          <w:sz w:val="26"/>
          <w:szCs w:val="26"/>
        </w:rPr>
        <w:t xml:space="preserve">», </w:t>
      </w:r>
      <w:r w:rsidRPr="00930771">
        <w:rPr>
          <w:rFonts w:ascii="Myriad Pro" w:hAnsi="Myriad Pro"/>
          <w:bCs/>
          <w:sz w:val="26"/>
          <w:szCs w:val="26"/>
        </w:rPr>
        <w:br/>
        <w:t>ООО «Энергосбытовая компания Кузбасса», ООО «ЭСКК», ООО «</w:t>
      </w:r>
      <w:proofErr w:type="spellStart"/>
      <w:r w:rsidRPr="00930771">
        <w:rPr>
          <w:rFonts w:ascii="Myriad Pro" w:hAnsi="Myriad Pro"/>
          <w:bCs/>
          <w:sz w:val="26"/>
          <w:szCs w:val="26"/>
        </w:rPr>
        <w:t>ЭнергоРесурс</w:t>
      </w:r>
      <w:proofErr w:type="spellEnd"/>
      <w:r w:rsidRPr="00930771">
        <w:rPr>
          <w:rFonts w:ascii="Myriad Pro" w:hAnsi="Myriad Pro"/>
          <w:bCs/>
          <w:sz w:val="26"/>
          <w:szCs w:val="26"/>
        </w:rPr>
        <w:t>», ООО «ЭК СТИ», ООО «</w:t>
      </w:r>
      <w:proofErr w:type="spellStart"/>
      <w:r w:rsidRPr="00930771">
        <w:rPr>
          <w:rFonts w:ascii="Myriad Pro" w:hAnsi="Myriad Pro"/>
          <w:bCs/>
          <w:sz w:val="26"/>
          <w:szCs w:val="26"/>
        </w:rPr>
        <w:t>Мундыбашская</w:t>
      </w:r>
      <w:proofErr w:type="spellEnd"/>
      <w:r w:rsidRPr="00930771">
        <w:rPr>
          <w:rFonts w:ascii="Myriad Pro" w:hAnsi="Myriad Pro"/>
          <w:bCs/>
          <w:sz w:val="26"/>
          <w:szCs w:val="26"/>
        </w:rPr>
        <w:t xml:space="preserve"> обогатительная фабрика», ОАО «ОДУ Сибири», ООО «ЮКЭК», ОАО «УК «КРУ», ООО «Объединенное ПТУ</w:t>
      </w:r>
      <w:r w:rsidR="00CC2B25">
        <w:rPr>
          <w:rFonts w:ascii="Myriad Pro" w:hAnsi="Myriad Pro"/>
          <w:bCs/>
          <w:sz w:val="26"/>
          <w:szCs w:val="26"/>
        </w:rPr>
        <w:t> </w:t>
      </w:r>
      <w:proofErr w:type="spellStart"/>
      <w:r w:rsidRPr="00930771">
        <w:rPr>
          <w:rFonts w:ascii="Myriad Pro" w:hAnsi="Myriad Pro"/>
          <w:bCs/>
          <w:sz w:val="26"/>
          <w:szCs w:val="26"/>
        </w:rPr>
        <w:t>Кузбассэнергосбыт</w:t>
      </w:r>
      <w:proofErr w:type="spellEnd"/>
      <w:r w:rsidRPr="00930771">
        <w:rPr>
          <w:rFonts w:ascii="Myriad Pro" w:hAnsi="Myriad Pro"/>
          <w:bCs/>
          <w:sz w:val="26"/>
          <w:szCs w:val="26"/>
        </w:rPr>
        <w:t>», ОАО «</w:t>
      </w:r>
      <w:proofErr w:type="spellStart"/>
      <w:r w:rsidRPr="00930771">
        <w:rPr>
          <w:rFonts w:ascii="Myriad Pro" w:hAnsi="Myriad Pro"/>
          <w:bCs/>
          <w:sz w:val="26"/>
          <w:szCs w:val="26"/>
        </w:rPr>
        <w:t>Новосибирскэнергосбыт</w:t>
      </w:r>
      <w:proofErr w:type="spellEnd"/>
      <w:r w:rsidRPr="00930771">
        <w:rPr>
          <w:rFonts w:ascii="Myriad Pro" w:hAnsi="Myriad Pro"/>
          <w:bCs/>
          <w:sz w:val="26"/>
          <w:szCs w:val="26"/>
        </w:rPr>
        <w:t xml:space="preserve">». </w:t>
      </w:r>
    </w:p>
    <w:p w14:paraId="3B604D64" w14:textId="43268B87" w:rsidR="004938BD" w:rsidRPr="00930771" w:rsidRDefault="004938BD" w:rsidP="004938BD">
      <w:pPr>
        <w:tabs>
          <w:tab w:val="left" w:pos="360"/>
        </w:tabs>
        <w:autoSpaceDE w:val="0"/>
        <w:autoSpaceDN w:val="0"/>
        <w:adjustRightInd w:val="0"/>
        <w:spacing w:after="0" w:line="360" w:lineRule="auto"/>
        <w:ind w:firstLine="709"/>
        <w:jc w:val="both"/>
        <w:rPr>
          <w:rFonts w:ascii="Myriad Pro" w:hAnsi="Myriad Pro"/>
          <w:bCs/>
          <w:sz w:val="26"/>
          <w:szCs w:val="26"/>
        </w:rPr>
      </w:pPr>
      <w:r w:rsidRPr="00930771">
        <w:rPr>
          <w:rFonts w:ascii="Myriad Pro" w:hAnsi="Myriad Pro"/>
          <w:bCs/>
          <w:sz w:val="26"/>
          <w:szCs w:val="26"/>
        </w:rPr>
        <w:t xml:space="preserve">Ряд ТСО оплачивает услуги по передаче электрической энергии филиалом ПАО «МРСК Сибири» - «Кузбассэнерго-РЭС». Филиал ПАО  «МРСК Сибири» - «Кузбассэнерго-РЭС» рассчитывается с 2-мя сетевыми организациями : ОАО «РЖД» (Красноярская дирекция по энергообеспечению -СП </w:t>
      </w:r>
      <w:proofErr w:type="spellStart"/>
      <w:r w:rsidRPr="00930771">
        <w:rPr>
          <w:rFonts w:ascii="Myriad Pro" w:hAnsi="Myriad Pro"/>
          <w:bCs/>
          <w:sz w:val="26"/>
          <w:szCs w:val="26"/>
        </w:rPr>
        <w:t>Трансэнерго</w:t>
      </w:r>
      <w:proofErr w:type="spellEnd"/>
      <w:r w:rsidRPr="00930771">
        <w:rPr>
          <w:rFonts w:ascii="Myriad Pro" w:hAnsi="Myriad Pro"/>
          <w:bCs/>
          <w:sz w:val="26"/>
          <w:szCs w:val="26"/>
        </w:rPr>
        <w:t xml:space="preserve"> - филиала ОАО</w:t>
      </w:r>
      <w:r w:rsidR="00CC2B25">
        <w:rPr>
          <w:rFonts w:ascii="Myriad Pro" w:hAnsi="Myriad Pro"/>
          <w:bCs/>
          <w:sz w:val="26"/>
          <w:szCs w:val="26"/>
        </w:rPr>
        <w:t> </w:t>
      </w:r>
      <w:r w:rsidRPr="00930771">
        <w:rPr>
          <w:rFonts w:ascii="Myriad Pro" w:hAnsi="Myriad Pro"/>
          <w:bCs/>
          <w:sz w:val="26"/>
          <w:szCs w:val="26"/>
        </w:rPr>
        <w:t>«РЖД») (ИНН 7708503727); О00 ХК «СДС-Энерго» (ИНН 4250003450).</w:t>
      </w:r>
    </w:p>
    <w:p w14:paraId="7885CFEA" w14:textId="77777777" w:rsidR="004938BD" w:rsidRPr="00930771" w:rsidRDefault="004938BD" w:rsidP="004938BD">
      <w:pPr>
        <w:adjustRightInd w:val="0"/>
        <w:spacing w:after="0" w:line="360" w:lineRule="auto"/>
        <w:ind w:firstLine="709"/>
        <w:jc w:val="both"/>
        <w:rPr>
          <w:rFonts w:ascii="Myriad Pro" w:hAnsi="Myriad Pro"/>
          <w:bCs/>
          <w:sz w:val="26"/>
          <w:szCs w:val="26"/>
        </w:rPr>
      </w:pPr>
      <w:r w:rsidRPr="00930771">
        <w:rPr>
          <w:rFonts w:ascii="Myriad Pro" w:hAnsi="Myriad Pro"/>
          <w:bCs/>
          <w:sz w:val="26"/>
          <w:szCs w:val="26"/>
        </w:rPr>
        <w:lastRenderedPageBreak/>
        <w:t>Необходимая валовая выручка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 на 2017 год отражена в приложении № 3 к постановлению Региональной энергетической комиссии Кемеровской области  от 30.12.2016 № 753 по ТСО, с которым рассчитывается филиала ПАО  «МРСК Сибири» - «Кузбассэнерго-РЭС» за оказанные услуги по передаче электрической энергии в следующих размерах:</w:t>
      </w:r>
    </w:p>
    <w:p w14:paraId="40863500" w14:textId="34F05876" w:rsidR="004938BD" w:rsidRPr="00930771" w:rsidRDefault="004938BD" w:rsidP="004938BD">
      <w:pPr>
        <w:pStyle w:val="a4"/>
        <w:numPr>
          <w:ilvl w:val="0"/>
          <w:numId w:val="44"/>
        </w:numPr>
        <w:adjustRightInd w:val="0"/>
        <w:spacing w:after="0" w:line="360" w:lineRule="auto"/>
        <w:ind w:left="0" w:firstLine="709"/>
        <w:jc w:val="both"/>
        <w:rPr>
          <w:rFonts w:ascii="Myriad Pro" w:hAnsi="Myriad Pro"/>
          <w:bCs/>
          <w:sz w:val="26"/>
          <w:szCs w:val="26"/>
        </w:rPr>
      </w:pPr>
      <w:r w:rsidRPr="00930771">
        <w:rPr>
          <w:rFonts w:ascii="Myriad Pro" w:hAnsi="Myriad Pro"/>
          <w:bCs/>
          <w:sz w:val="26"/>
          <w:szCs w:val="26"/>
        </w:rPr>
        <w:t>филиала ПАО  «МРСК Сибири» - «Кузбассэнерго-РЭС» -</w:t>
      </w:r>
      <w:r w:rsidR="00485B0F">
        <w:rPr>
          <w:rFonts w:ascii="Myriad Pro" w:hAnsi="Myriad Pro"/>
          <w:bCs/>
          <w:sz w:val="26"/>
          <w:szCs w:val="26"/>
        </w:rPr>
        <w:t xml:space="preserve"> </w:t>
      </w:r>
      <w:r w:rsidRPr="00930771">
        <w:rPr>
          <w:rFonts w:ascii="Myriad Pro" w:hAnsi="Myriad Pro"/>
          <w:bCs/>
          <w:sz w:val="26"/>
          <w:szCs w:val="26"/>
        </w:rPr>
        <w:t xml:space="preserve">4 057 716,24 тыс. рублей, без оплаты услуг ПАО «ФСК ЕЭС». </w:t>
      </w:r>
    </w:p>
    <w:p w14:paraId="77AC178A" w14:textId="77777777" w:rsidR="004938BD" w:rsidRPr="00930771" w:rsidRDefault="004938BD" w:rsidP="004938BD">
      <w:pPr>
        <w:pStyle w:val="a4"/>
        <w:adjustRightInd w:val="0"/>
        <w:spacing w:after="0" w:line="360" w:lineRule="auto"/>
        <w:ind w:left="0" w:firstLine="709"/>
        <w:jc w:val="both"/>
        <w:rPr>
          <w:rFonts w:ascii="Myriad Pro" w:hAnsi="Myriad Pro"/>
          <w:bCs/>
          <w:sz w:val="26"/>
          <w:szCs w:val="26"/>
        </w:rPr>
      </w:pPr>
      <w:r w:rsidRPr="00930771">
        <w:rPr>
          <w:rFonts w:ascii="Myriad Pro" w:hAnsi="Myriad Pro"/>
          <w:bCs/>
          <w:sz w:val="26"/>
          <w:szCs w:val="26"/>
        </w:rPr>
        <w:t>В Экспертном заключении РЭК Кемеровской области по НВВ на содержание электрических сетей на 2019 год, приведены следующие показатели по 2017 году:</w:t>
      </w:r>
    </w:p>
    <w:p w14:paraId="20100178" w14:textId="266FF930" w:rsidR="004938BD" w:rsidRPr="00930771" w:rsidRDefault="004938BD" w:rsidP="004938BD">
      <w:pPr>
        <w:pStyle w:val="a4"/>
        <w:numPr>
          <w:ilvl w:val="0"/>
          <w:numId w:val="44"/>
        </w:numPr>
        <w:adjustRightInd w:val="0"/>
        <w:spacing w:after="0" w:line="360" w:lineRule="auto"/>
        <w:ind w:left="0" w:firstLine="709"/>
        <w:jc w:val="both"/>
        <w:rPr>
          <w:rFonts w:ascii="Myriad Pro" w:hAnsi="Myriad Pro"/>
          <w:bCs/>
          <w:sz w:val="26"/>
          <w:szCs w:val="26"/>
        </w:rPr>
      </w:pPr>
      <w:r w:rsidRPr="00930771">
        <w:rPr>
          <w:rFonts w:ascii="Myriad Pro" w:hAnsi="Myriad Pro"/>
          <w:bCs/>
          <w:sz w:val="26"/>
          <w:szCs w:val="26"/>
        </w:rPr>
        <w:t xml:space="preserve"> с учетом расходов на оплату услуг ПАО «ФСК ЕЭС» необходимая валовая выручка филиала ПАО «МРСК Сибири» - «Кузбассэнерго-РЭС» планировалась в размере – 6 229 503,07 тыс. рублей;</w:t>
      </w:r>
    </w:p>
    <w:p w14:paraId="211527A5" w14:textId="077F5AF9" w:rsidR="004938BD" w:rsidRPr="00930771" w:rsidRDefault="004938BD" w:rsidP="004938BD">
      <w:pPr>
        <w:pStyle w:val="a4"/>
        <w:numPr>
          <w:ilvl w:val="0"/>
          <w:numId w:val="44"/>
        </w:numPr>
        <w:adjustRightInd w:val="0"/>
        <w:spacing w:after="0" w:line="360" w:lineRule="auto"/>
        <w:ind w:left="0" w:firstLine="709"/>
        <w:jc w:val="both"/>
        <w:rPr>
          <w:rFonts w:ascii="Myriad Pro" w:hAnsi="Myriad Pro"/>
          <w:bCs/>
          <w:sz w:val="26"/>
          <w:szCs w:val="26"/>
        </w:rPr>
      </w:pPr>
      <w:r w:rsidRPr="00930771">
        <w:rPr>
          <w:rFonts w:ascii="Myriad Pro" w:hAnsi="Myriad Pro"/>
          <w:bCs/>
          <w:sz w:val="26"/>
          <w:szCs w:val="26"/>
        </w:rPr>
        <w:t xml:space="preserve">ОАО «РЖД» (Красноярская дирекция по энергообеспечению -СП </w:t>
      </w:r>
      <w:proofErr w:type="spellStart"/>
      <w:r w:rsidRPr="00930771">
        <w:rPr>
          <w:rFonts w:ascii="Myriad Pro" w:hAnsi="Myriad Pro"/>
          <w:bCs/>
          <w:sz w:val="26"/>
          <w:szCs w:val="26"/>
        </w:rPr>
        <w:t>Трансэнерго</w:t>
      </w:r>
      <w:proofErr w:type="spellEnd"/>
      <w:r w:rsidRPr="00930771">
        <w:rPr>
          <w:rFonts w:ascii="Myriad Pro" w:hAnsi="Myriad Pro"/>
          <w:bCs/>
          <w:sz w:val="26"/>
          <w:szCs w:val="26"/>
        </w:rPr>
        <w:t xml:space="preserve"> - филиала ОАО «РЖД») (ИНН 7708503727) и О00 ХК «СДС-Энерго» (ИНН 4250003450) – в размере </w:t>
      </w:r>
      <w:r w:rsidR="00535A03" w:rsidRPr="00930771">
        <w:rPr>
          <w:rFonts w:ascii="Myriad Pro" w:hAnsi="Myriad Pro"/>
          <w:bCs/>
          <w:sz w:val="26"/>
          <w:szCs w:val="26"/>
        </w:rPr>
        <w:t xml:space="preserve"> 30 706,83</w:t>
      </w:r>
      <w:r w:rsidRPr="00930771">
        <w:rPr>
          <w:rFonts w:ascii="Myriad Pro" w:hAnsi="Myriad Pro"/>
          <w:bCs/>
          <w:sz w:val="26"/>
          <w:szCs w:val="26"/>
        </w:rPr>
        <w:t xml:space="preserve"> тыс. рублей. </w:t>
      </w:r>
    </w:p>
    <w:p w14:paraId="021FF733" w14:textId="3A195CC1" w:rsidR="00AD3E98" w:rsidRPr="00AD3E98" w:rsidRDefault="00AD3E98" w:rsidP="00485B0F">
      <w:pPr>
        <w:pStyle w:val="a4"/>
        <w:spacing w:after="0" w:line="360" w:lineRule="auto"/>
        <w:ind w:left="0" w:firstLine="567"/>
        <w:jc w:val="both"/>
        <w:rPr>
          <w:rFonts w:ascii="Myriad Pro" w:hAnsi="Myriad Pro"/>
          <w:sz w:val="26"/>
          <w:szCs w:val="26"/>
        </w:rPr>
      </w:pPr>
      <w:r w:rsidRPr="00AD3E98">
        <w:rPr>
          <w:rFonts w:ascii="Myriad Pro" w:hAnsi="Myriad Pro"/>
          <w:sz w:val="26"/>
          <w:szCs w:val="26"/>
        </w:rPr>
        <w:t xml:space="preserve">Исходя из плановых значений полезного отпуска электрической энергии, представленной филиалом ПАО </w:t>
      </w:r>
      <w:r w:rsidR="00485B0F" w:rsidRPr="00930771">
        <w:rPr>
          <w:rFonts w:ascii="Myriad Pro" w:hAnsi="Myriad Pro"/>
          <w:bCs/>
          <w:sz w:val="26"/>
          <w:szCs w:val="26"/>
        </w:rPr>
        <w:t xml:space="preserve">«МРСК Сибири» - «Кузбассэнерго-РЭС» </w:t>
      </w:r>
      <w:r w:rsidRPr="00AD3E98">
        <w:rPr>
          <w:rFonts w:ascii="Myriad Pro" w:hAnsi="Myriad Pro"/>
          <w:sz w:val="26"/>
          <w:szCs w:val="26"/>
        </w:rPr>
        <w:t xml:space="preserve">в рамках отчетности в ПАО </w:t>
      </w:r>
      <w:r w:rsidR="00485B0F" w:rsidRPr="00930771">
        <w:rPr>
          <w:rFonts w:ascii="Myriad Pro" w:hAnsi="Myriad Pro"/>
          <w:bCs/>
          <w:sz w:val="26"/>
          <w:szCs w:val="26"/>
        </w:rPr>
        <w:t>«</w:t>
      </w:r>
      <w:proofErr w:type="spellStart"/>
      <w:r w:rsidRPr="00AD3E98">
        <w:rPr>
          <w:rFonts w:ascii="Myriad Pro" w:hAnsi="Myriad Pro"/>
          <w:sz w:val="26"/>
          <w:szCs w:val="26"/>
        </w:rPr>
        <w:t>Россети</w:t>
      </w:r>
      <w:proofErr w:type="spellEnd"/>
      <w:r w:rsidR="00485B0F" w:rsidRPr="00930771">
        <w:rPr>
          <w:rFonts w:ascii="Myriad Pro" w:hAnsi="Myriad Pro"/>
          <w:bCs/>
          <w:sz w:val="26"/>
          <w:szCs w:val="26"/>
        </w:rPr>
        <w:t>»</w:t>
      </w:r>
      <w:r w:rsidRPr="00AD3E98">
        <w:rPr>
          <w:rFonts w:ascii="Myriad Pro" w:hAnsi="Myriad Pro"/>
          <w:sz w:val="26"/>
          <w:szCs w:val="26"/>
        </w:rPr>
        <w:t xml:space="preserve"> и тарифов, утвержденных РЭК Кемеровской области, на 2017 год, как единых котловых тарифов, так и тарифов взаиморасчетов между смежными ТСО на 2017 год, рассчитана плановая выручка филиала на 2017 год. </w:t>
      </w:r>
    </w:p>
    <w:p w14:paraId="1F5B146E" w14:textId="5869E087" w:rsidR="00AD3E98" w:rsidRPr="00AD3E98" w:rsidRDefault="00AD3E98" w:rsidP="00485B0F">
      <w:pPr>
        <w:pStyle w:val="a4"/>
        <w:spacing w:after="0" w:line="360" w:lineRule="auto"/>
        <w:ind w:left="0" w:firstLine="567"/>
        <w:jc w:val="both"/>
        <w:rPr>
          <w:rFonts w:ascii="Myriad Pro" w:hAnsi="Myriad Pro"/>
          <w:sz w:val="26"/>
          <w:szCs w:val="26"/>
        </w:rPr>
      </w:pPr>
      <w:r w:rsidRPr="00AD3E98">
        <w:rPr>
          <w:rFonts w:ascii="Myriad Pro" w:hAnsi="Myriad Pro"/>
          <w:sz w:val="26"/>
          <w:szCs w:val="26"/>
        </w:rPr>
        <w:t xml:space="preserve">1. По результатам анализа плановой выручки выявлено - что по ставкам на оплату потерь электрической энергии выручка составляет - 1 012,9 млн. рублей, что ниже расходов на оплату потерь электрической энергии филиала и смежных ТСО, которым филиал оплачивает услуги по передаче </w:t>
      </w:r>
      <w:proofErr w:type="spellStart"/>
      <w:r w:rsidRPr="00AD3E98">
        <w:rPr>
          <w:rFonts w:ascii="Myriad Pro" w:hAnsi="Myriad Pro"/>
          <w:sz w:val="26"/>
          <w:szCs w:val="26"/>
        </w:rPr>
        <w:t>электричсекой</w:t>
      </w:r>
      <w:proofErr w:type="spellEnd"/>
      <w:r w:rsidRPr="00AD3E98">
        <w:rPr>
          <w:rFonts w:ascii="Myriad Pro" w:hAnsi="Myriad Pro"/>
          <w:sz w:val="26"/>
          <w:szCs w:val="26"/>
        </w:rPr>
        <w:t xml:space="preserve"> энергии в 2017 году (подразделение РЖД и СДС энерго), определенных РЭК Кемеровской области на 2017 год - 1 462,0 + 40,0 млн. рублей.</w:t>
      </w:r>
    </w:p>
    <w:p w14:paraId="042B7C96" w14:textId="504CA3A0" w:rsidR="00AD3E98" w:rsidRPr="00AD3E98" w:rsidRDefault="00AD3E98" w:rsidP="00485B0F">
      <w:pPr>
        <w:pStyle w:val="a4"/>
        <w:spacing w:after="0" w:line="360" w:lineRule="auto"/>
        <w:ind w:left="0" w:firstLine="567"/>
        <w:jc w:val="both"/>
        <w:rPr>
          <w:rFonts w:ascii="Myriad Pro" w:hAnsi="Myriad Pro"/>
          <w:sz w:val="26"/>
          <w:szCs w:val="26"/>
        </w:rPr>
      </w:pPr>
      <w:r w:rsidRPr="00AD3E98">
        <w:rPr>
          <w:rFonts w:ascii="Myriad Pro" w:hAnsi="Myriad Pro"/>
          <w:sz w:val="26"/>
          <w:szCs w:val="26"/>
        </w:rPr>
        <w:t>Исполнитель отмечает, что выручка по ТСО формируется согласно положениям пункта 49-50 Методических указаний № 20-э/2.</w:t>
      </w:r>
    </w:p>
    <w:p w14:paraId="5CD3FF2F" w14:textId="3CD6AF44" w:rsidR="009D2621" w:rsidRDefault="00AD3E98" w:rsidP="00813E3A">
      <w:pPr>
        <w:pStyle w:val="a4"/>
        <w:spacing w:after="0" w:line="360" w:lineRule="auto"/>
        <w:ind w:left="0" w:firstLine="567"/>
        <w:jc w:val="both"/>
        <w:rPr>
          <w:rFonts w:ascii="Myriad Pro" w:hAnsi="Myriad Pro"/>
          <w:sz w:val="26"/>
          <w:szCs w:val="26"/>
          <w:highlight w:val="lightGray"/>
        </w:rPr>
      </w:pPr>
      <w:r w:rsidRPr="00AD3E98">
        <w:rPr>
          <w:rFonts w:ascii="Myriad Pro" w:hAnsi="Myriad Pro"/>
          <w:sz w:val="26"/>
          <w:szCs w:val="26"/>
        </w:rPr>
        <w:lastRenderedPageBreak/>
        <w:t xml:space="preserve">2. Исходя из расчета товарной выручки выявлено, что на оплату потерь за </w:t>
      </w:r>
      <w:r w:rsidR="000E1CAE">
        <w:rPr>
          <w:rFonts w:ascii="Myriad Pro" w:hAnsi="Myriad Pro"/>
          <w:sz w:val="26"/>
          <w:szCs w:val="26"/>
        </w:rPr>
        <w:br/>
      </w:r>
      <w:r w:rsidRPr="00AD3E98">
        <w:rPr>
          <w:rFonts w:ascii="Myriad Pro" w:hAnsi="Myriad Pro"/>
          <w:sz w:val="26"/>
          <w:szCs w:val="26"/>
        </w:rPr>
        <w:t xml:space="preserve">1 </w:t>
      </w:r>
      <w:proofErr w:type="spellStart"/>
      <w:r w:rsidRPr="00AD3E98">
        <w:rPr>
          <w:rFonts w:ascii="Myriad Pro" w:hAnsi="Myriad Pro"/>
          <w:sz w:val="26"/>
          <w:szCs w:val="26"/>
        </w:rPr>
        <w:t>кВтч</w:t>
      </w:r>
      <w:proofErr w:type="spellEnd"/>
      <w:r w:rsidRPr="00AD3E98">
        <w:rPr>
          <w:rFonts w:ascii="Myriad Pro" w:hAnsi="Myriad Pro"/>
          <w:sz w:val="26"/>
          <w:szCs w:val="26"/>
        </w:rPr>
        <w:t xml:space="preserve"> приходится только 64,02 </w:t>
      </w:r>
      <w:proofErr w:type="spellStart"/>
      <w:r w:rsidRPr="00AD3E98">
        <w:rPr>
          <w:rFonts w:ascii="Myriad Pro" w:hAnsi="Myriad Pro"/>
          <w:sz w:val="26"/>
          <w:szCs w:val="26"/>
        </w:rPr>
        <w:t>руб</w:t>
      </w:r>
      <w:proofErr w:type="spellEnd"/>
      <w:r w:rsidRPr="00AD3E98">
        <w:rPr>
          <w:rFonts w:ascii="Myriad Pro" w:hAnsi="Myriad Pro"/>
          <w:sz w:val="26"/>
          <w:szCs w:val="26"/>
        </w:rPr>
        <w:t>/</w:t>
      </w:r>
      <w:proofErr w:type="spellStart"/>
      <w:r w:rsidRPr="00AD3E98">
        <w:rPr>
          <w:rFonts w:ascii="Myriad Pro" w:hAnsi="Myriad Pro"/>
          <w:sz w:val="26"/>
          <w:szCs w:val="26"/>
        </w:rPr>
        <w:t>МВтч</w:t>
      </w:r>
      <w:proofErr w:type="spellEnd"/>
      <w:r w:rsidRPr="00AD3E98">
        <w:rPr>
          <w:rFonts w:ascii="Myriad Pro" w:hAnsi="Myriad Pro"/>
          <w:sz w:val="26"/>
          <w:szCs w:val="26"/>
        </w:rPr>
        <w:t xml:space="preserve">. </w:t>
      </w:r>
      <w:r w:rsidR="00637FD7">
        <w:rPr>
          <w:rFonts w:ascii="Myriad Pro" w:hAnsi="Myriad Pro"/>
          <w:sz w:val="26"/>
          <w:szCs w:val="26"/>
        </w:rPr>
        <w:t>Н</w:t>
      </w:r>
      <w:r w:rsidR="00637FD7" w:rsidRPr="00637FD7">
        <w:rPr>
          <w:rFonts w:ascii="Myriad Pro" w:hAnsi="Myriad Pro"/>
          <w:sz w:val="26"/>
          <w:szCs w:val="26"/>
        </w:rPr>
        <w:t xml:space="preserve">а единицу полезного отпуска отклонение по индивидуальным тарифам и по большему объему по </w:t>
      </w:r>
      <w:proofErr w:type="spellStart"/>
      <w:r w:rsidR="00637FD7" w:rsidRPr="00637FD7">
        <w:rPr>
          <w:rFonts w:ascii="Myriad Pro" w:hAnsi="Myriad Pro"/>
          <w:sz w:val="26"/>
          <w:szCs w:val="26"/>
        </w:rPr>
        <w:t>одноставочным</w:t>
      </w:r>
      <w:proofErr w:type="spellEnd"/>
      <w:r w:rsidR="00637FD7" w:rsidRPr="00637FD7">
        <w:rPr>
          <w:rFonts w:ascii="Myriad Pro" w:hAnsi="Myriad Pro"/>
          <w:sz w:val="26"/>
          <w:szCs w:val="26"/>
        </w:rPr>
        <w:t xml:space="preserve"> тарифам приводит к снижению ставки на единицу полезного отпуска</w:t>
      </w:r>
      <w:r w:rsidR="00637FD7">
        <w:rPr>
          <w:rFonts w:ascii="Myriad Pro" w:hAnsi="Myriad Pro"/>
          <w:sz w:val="26"/>
          <w:szCs w:val="26"/>
        </w:rPr>
        <w:t xml:space="preserve">. </w:t>
      </w:r>
      <w:r w:rsidR="00637FD7" w:rsidRPr="00637FD7">
        <w:rPr>
          <w:rFonts w:ascii="Myriad Pro" w:hAnsi="Myriad Pro"/>
          <w:sz w:val="26"/>
          <w:szCs w:val="26"/>
        </w:rPr>
        <w:t xml:space="preserve">Учитывая, что по ставке на оплату потерь по </w:t>
      </w:r>
      <w:proofErr w:type="spellStart"/>
      <w:r w:rsidR="00637FD7" w:rsidRPr="00637FD7">
        <w:rPr>
          <w:rFonts w:ascii="Myriad Pro" w:hAnsi="Myriad Pro"/>
          <w:sz w:val="26"/>
          <w:szCs w:val="26"/>
        </w:rPr>
        <w:t>двухставочникам</w:t>
      </w:r>
      <w:proofErr w:type="spellEnd"/>
      <w:r w:rsidR="00637FD7" w:rsidRPr="00637FD7">
        <w:rPr>
          <w:rFonts w:ascii="Myriad Pro" w:hAnsi="Myriad Pro"/>
          <w:sz w:val="26"/>
          <w:szCs w:val="26"/>
        </w:rPr>
        <w:t xml:space="preserve"> ставка на потери растет, то при изменении структуры полезного отпуска между </w:t>
      </w:r>
      <w:proofErr w:type="spellStart"/>
      <w:r w:rsidR="00637FD7" w:rsidRPr="00637FD7">
        <w:rPr>
          <w:rFonts w:ascii="Myriad Pro" w:hAnsi="Myriad Pro"/>
          <w:sz w:val="26"/>
          <w:szCs w:val="26"/>
        </w:rPr>
        <w:t>одноставочниками</w:t>
      </w:r>
      <w:proofErr w:type="spellEnd"/>
      <w:r w:rsidR="00637FD7" w:rsidRPr="00637FD7">
        <w:rPr>
          <w:rFonts w:ascii="Myriad Pro" w:hAnsi="Myriad Pro"/>
          <w:sz w:val="26"/>
          <w:szCs w:val="26"/>
        </w:rPr>
        <w:t xml:space="preserve"> и </w:t>
      </w:r>
      <w:proofErr w:type="spellStart"/>
      <w:r w:rsidR="00637FD7" w:rsidRPr="00637FD7">
        <w:rPr>
          <w:rFonts w:ascii="Myriad Pro" w:hAnsi="Myriad Pro"/>
          <w:sz w:val="26"/>
          <w:szCs w:val="26"/>
        </w:rPr>
        <w:t>двухставоничками</w:t>
      </w:r>
      <w:proofErr w:type="spellEnd"/>
      <w:r w:rsidR="00637FD7" w:rsidRPr="00637FD7">
        <w:rPr>
          <w:rFonts w:ascii="Myriad Pro" w:hAnsi="Myriad Pro"/>
          <w:sz w:val="26"/>
          <w:szCs w:val="26"/>
        </w:rPr>
        <w:t xml:space="preserve"> недобор НВВ на содержание сетей будет большим нежели рассчитанный по средней ставке на </w:t>
      </w:r>
      <w:proofErr w:type="spellStart"/>
      <w:r w:rsidR="00637FD7" w:rsidRPr="00637FD7">
        <w:rPr>
          <w:rFonts w:ascii="Myriad Pro" w:hAnsi="Myriad Pro"/>
          <w:sz w:val="26"/>
          <w:szCs w:val="26"/>
        </w:rPr>
        <w:t>потери</w:t>
      </w:r>
      <w:r w:rsidR="00637FD7">
        <w:rPr>
          <w:rFonts w:ascii="Myriad Pro" w:hAnsi="Myriad Pro"/>
          <w:sz w:val="26"/>
          <w:szCs w:val="26"/>
        </w:rPr>
        <w:t>.</w:t>
      </w:r>
      <w:r w:rsidR="00813E3A">
        <w:rPr>
          <w:rFonts w:ascii="Myriad Pro" w:hAnsi="Myriad Pro" w:cs="Myriad Pro"/>
          <w:sz w:val="26"/>
          <w:szCs w:val="26"/>
        </w:rPr>
        <w:t>Ф</w:t>
      </w:r>
      <w:r w:rsidR="00813E3A" w:rsidRPr="00E01FA0">
        <w:rPr>
          <w:rFonts w:ascii="Myriad Pro" w:hAnsi="Myriad Pro" w:cs="Myriad Pro"/>
          <w:sz w:val="26"/>
          <w:szCs w:val="26"/>
        </w:rPr>
        <w:t>актический</w:t>
      </w:r>
      <w:proofErr w:type="spellEnd"/>
      <w:r w:rsidR="00813E3A" w:rsidRPr="00E01FA0">
        <w:rPr>
          <w:rFonts w:ascii="Myriad Pro" w:hAnsi="Myriad Pro" w:cs="Myriad Pro"/>
          <w:sz w:val="26"/>
          <w:szCs w:val="26"/>
        </w:rPr>
        <w:t xml:space="preserve"> объем выручки за услуги по передаче электрической энергии за 2017 год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r w:rsidR="00813E3A">
        <w:rPr>
          <w:rFonts w:ascii="Myriad Pro" w:hAnsi="Myriad Pro" w:cs="Myriad Pro"/>
          <w:sz w:val="26"/>
          <w:szCs w:val="26"/>
        </w:rPr>
        <w:t xml:space="preserve"> (с учетом нагрузочных потерь)</w:t>
      </w:r>
      <w:r w:rsidR="00813E3A" w:rsidRPr="00E01FA0">
        <w:rPr>
          <w:rFonts w:ascii="Myriad Pro" w:hAnsi="Myriad Pro"/>
          <w:sz w:val="26"/>
          <w:szCs w:val="26"/>
        </w:rPr>
        <w:t xml:space="preserve"> составил </w:t>
      </w:r>
      <w:r w:rsidR="00813E3A">
        <w:rPr>
          <w:rFonts w:ascii="Myriad Pro" w:hAnsi="Myriad Pro"/>
          <w:sz w:val="26"/>
          <w:szCs w:val="26"/>
        </w:rPr>
        <w:t xml:space="preserve"> 6 908 363, 18</w:t>
      </w:r>
      <w:r w:rsidR="00813E3A" w:rsidRPr="00E01FA0">
        <w:rPr>
          <w:rFonts w:ascii="Myriad Pro" w:hAnsi="Myriad Pro"/>
          <w:sz w:val="26"/>
          <w:szCs w:val="26"/>
        </w:rPr>
        <w:t xml:space="preserve"> тыс. </w:t>
      </w:r>
      <w:proofErr w:type="spellStart"/>
      <w:r w:rsidR="00813E3A" w:rsidRPr="00E01FA0">
        <w:rPr>
          <w:rFonts w:ascii="Myriad Pro" w:hAnsi="Myriad Pro"/>
          <w:sz w:val="26"/>
          <w:szCs w:val="26"/>
        </w:rPr>
        <w:t>руб</w:t>
      </w:r>
      <w:proofErr w:type="spellEnd"/>
    </w:p>
    <w:tbl>
      <w:tblPr>
        <w:tblW w:w="932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38"/>
        <w:gridCol w:w="1417"/>
        <w:gridCol w:w="1418"/>
        <w:gridCol w:w="1375"/>
        <w:gridCol w:w="1423"/>
        <w:gridCol w:w="1240"/>
        <w:gridCol w:w="16"/>
      </w:tblGrid>
      <w:tr w:rsidR="00813E3A" w:rsidRPr="005E4310" w14:paraId="2A0DE495" w14:textId="77777777" w:rsidTr="00520E1C">
        <w:trPr>
          <w:gridAfter w:val="1"/>
          <w:wAfter w:w="11" w:type="dxa"/>
          <w:trHeight w:val="343"/>
          <w:tblHeader/>
        </w:trPr>
        <w:tc>
          <w:tcPr>
            <w:tcW w:w="2443" w:type="dxa"/>
            <w:vMerge w:val="restar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71AA776" w14:textId="77777777" w:rsidR="00813E3A" w:rsidRPr="005E4310" w:rsidRDefault="00813E3A" w:rsidP="002527C6">
            <w:pPr>
              <w:spacing w:after="0" w:line="240" w:lineRule="auto"/>
              <w:jc w:val="center"/>
              <w:rPr>
                <w:rFonts w:ascii="Myriad Pro" w:eastAsia="Times New Roman" w:hAnsi="Myriad Pro" w:cs="Times New Roman"/>
                <w:b/>
                <w:bCs/>
                <w:color w:val="FFFFFF" w:themeColor="background1"/>
                <w:sz w:val="18"/>
                <w:szCs w:val="18"/>
                <w:lang w:eastAsia="ru-RU"/>
              </w:rPr>
            </w:pPr>
            <w:r w:rsidRPr="005E4310">
              <w:rPr>
                <w:rFonts w:ascii="Myriad Pro" w:eastAsia="Times New Roman" w:hAnsi="Myriad Pro" w:cs="Times New Roman"/>
                <w:b/>
                <w:bCs/>
                <w:color w:val="FFFFFF" w:themeColor="background1"/>
                <w:sz w:val="18"/>
                <w:szCs w:val="18"/>
                <w:lang w:eastAsia="ru-RU"/>
              </w:rPr>
              <w:t xml:space="preserve">Наименование </w:t>
            </w:r>
          </w:p>
        </w:tc>
        <w:tc>
          <w:tcPr>
            <w:tcW w:w="4210" w:type="dxa"/>
            <w:gridSpan w:val="3"/>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24970B52" w14:textId="77777777" w:rsidR="00813E3A" w:rsidRPr="005E4310" w:rsidRDefault="00813E3A" w:rsidP="002527C6">
            <w:pPr>
              <w:spacing w:after="0" w:line="240" w:lineRule="auto"/>
              <w:jc w:val="center"/>
              <w:rPr>
                <w:rFonts w:ascii="Myriad Pro" w:eastAsia="Times New Roman" w:hAnsi="Myriad Pro" w:cs="Times New Roman"/>
                <w:b/>
                <w:bCs/>
                <w:color w:val="FFFFFF" w:themeColor="background1"/>
                <w:sz w:val="18"/>
                <w:szCs w:val="18"/>
                <w:lang w:eastAsia="ru-RU"/>
              </w:rPr>
            </w:pPr>
            <w:r w:rsidRPr="005E4310">
              <w:rPr>
                <w:rFonts w:ascii="Myriad Pro" w:eastAsia="Times New Roman" w:hAnsi="Myriad Pro" w:cs="Times New Roman"/>
                <w:b/>
                <w:bCs/>
                <w:color w:val="FFFFFF" w:themeColor="background1"/>
                <w:sz w:val="18"/>
                <w:szCs w:val="18"/>
                <w:lang w:eastAsia="ru-RU"/>
              </w:rPr>
              <w:t>Год</w:t>
            </w:r>
            <w:r>
              <w:rPr>
                <w:rFonts w:ascii="Myriad Pro" w:eastAsia="Times New Roman" w:hAnsi="Myriad Pro" w:cs="Times New Roman"/>
                <w:b/>
                <w:bCs/>
                <w:color w:val="FFFFFF" w:themeColor="background1"/>
                <w:sz w:val="18"/>
                <w:szCs w:val="18"/>
                <w:lang w:eastAsia="ru-RU"/>
              </w:rPr>
              <w:t xml:space="preserve"> 2017</w:t>
            </w:r>
          </w:p>
        </w:tc>
        <w:tc>
          <w:tcPr>
            <w:tcW w:w="1423"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19A1E22" w14:textId="77777777" w:rsidR="00813E3A" w:rsidRPr="005E4310" w:rsidRDefault="00813E3A" w:rsidP="002527C6">
            <w:pPr>
              <w:spacing w:after="0" w:line="240" w:lineRule="auto"/>
              <w:rPr>
                <w:rFonts w:ascii="Myriad Pro" w:eastAsia="Times New Roman" w:hAnsi="Myriad Pro" w:cs="Times New Roman"/>
                <w:b/>
                <w:bCs/>
                <w:color w:val="FFFFFF" w:themeColor="background1"/>
                <w:sz w:val="18"/>
                <w:szCs w:val="18"/>
                <w:lang w:eastAsia="ru-RU"/>
              </w:rPr>
            </w:pPr>
          </w:p>
          <w:p w14:paraId="2082D3EC" w14:textId="77777777" w:rsidR="00813E3A" w:rsidRPr="005E4310" w:rsidRDefault="00813E3A" w:rsidP="002527C6">
            <w:pPr>
              <w:spacing w:after="0" w:line="240" w:lineRule="auto"/>
              <w:rPr>
                <w:rFonts w:ascii="Myriad Pro" w:eastAsia="Times New Roman" w:hAnsi="Myriad Pro" w:cs="Times New Roman"/>
                <w:b/>
                <w:bCs/>
                <w:color w:val="FFFFFF" w:themeColor="background1"/>
                <w:sz w:val="18"/>
                <w:szCs w:val="18"/>
                <w:lang w:eastAsia="ru-RU"/>
              </w:rPr>
            </w:pPr>
          </w:p>
        </w:tc>
        <w:tc>
          <w:tcPr>
            <w:tcW w:w="124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5608C8D8" w14:textId="77777777" w:rsidR="00813E3A" w:rsidRPr="005E4310" w:rsidRDefault="00813E3A" w:rsidP="002527C6">
            <w:pPr>
              <w:spacing w:after="0" w:line="240" w:lineRule="auto"/>
              <w:rPr>
                <w:rFonts w:ascii="Myriad Pro" w:eastAsia="Times New Roman" w:hAnsi="Myriad Pro" w:cs="Times New Roman"/>
                <w:b/>
                <w:bCs/>
                <w:color w:val="FFFFFF" w:themeColor="background1"/>
                <w:sz w:val="18"/>
                <w:szCs w:val="18"/>
                <w:lang w:eastAsia="ru-RU"/>
              </w:rPr>
            </w:pPr>
          </w:p>
        </w:tc>
      </w:tr>
      <w:tr w:rsidR="00813E3A" w:rsidRPr="005E4310" w14:paraId="278B243E" w14:textId="77777777" w:rsidTr="00520E1C">
        <w:trPr>
          <w:trHeight w:val="450"/>
          <w:tblHeader/>
        </w:trPr>
        <w:tc>
          <w:tcPr>
            <w:tcW w:w="2443"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206E0FF" w14:textId="77777777" w:rsidR="00813E3A" w:rsidRPr="005E4310" w:rsidRDefault="00813E3A" w:rsidP="002527C6">
            <w:pPr>
              <w:spacing w:after="0" w:line="240" w:lineRule="auto"/>
              <w:rPr>
                <w:rFonts w:ascii="Myriad Pro" w:eastAsia="Times New Roman" w:hAnsi="Myriad Pro" w:cs="Times New Roman"/>
                <w:b/>
                <w:bCs/>
                <w:color w:val="FFFFFF" w:themeColor="background1"/>
                <w:sz w:val="18"/>
                <w:szCs w:val="18"/>
                <w:lang w:eastAsia="ru-RU"/>
              </w:rPr>
            </w:pPr>
          </w:p>
        </w:tc>
        <w:tc>
          <w:tcPr>
            <w:tcW w:w="1417" w:type="dxa"/>
            <w:vMerge w:val="restar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CF291AC" w14:textId="77777777" w:rsidR="00813E3A" w:rsidRPr="005E4310" w:rsidRDefault="00813E3A" w:rsidP="002527C6">
            <w:pPr>
              <w:spacing w:after="0" w:line="240" w:lineRule="auto"/>
              <w:jc w:val="center"/>
              <w:rPr>
                <w:rFonts w:ascii="Myriad Pro" w:eastAsia="Times New Roman" w:hAnsi="Myriad Pro" w:cs="Times New Roman"/>
                <w:b/>
                <w:bCs/>
                <w:color w:val="FFFFFF" w:themeColor="background1"/>
                <w:sz w:val="18"/>
                <w:szCs w:val="18"/>
                <w:lang w:eastAsia="ru-RU"/>
              </w:rPr>
            </w:pPr>
            <w:r w:rsidRPr="005E4310">
              <w:rPr>
                <w:rFonts w:ascii="Myriad Pro" w:eastAsia="Times New Roman" w:hAnsi="Myriad Pro" w:cs="Times New Roman"/>
                <w:b/>
                <w:bCs/>
                <w:color w:val="FFFFFF" w:themeColor="background1"/>
                <w:sz w:val="18"/>
                <w:szCs w:val="18"/>
                <w:lang w:eastAsia="ru-RU"/>
              </w:rPr>
              <w:t xml:space="preserve">Фактический отпуск из сети, </w:t>
            </w:r>
            <w:proofErr w:type="spellStart"/>
            <w:r w:rsidRPr="005E4310">
              <w:rPr>
                <w:rFonts w:ascii="Myriad Pro" w:eastAsia="Times New Roman" w:hAnsi="Myriad Pro" w:cs="Times New Roman"/>
                <w:b/>
                <w:bCs/>
                <w:color w:val="FFFFFF" w:themeColor="background1"/>
                <w:sz w:val="18"/>
                <w:szCs w:val="18"/>
                <w:lang w:eastAsia="ru-RU"/>
              </w:rPr>
              <w:t>тыс.кВт</w:t>
            </w:r>
            <w:proofErr w:type="spellEnd"/>
            <w:r w:rsidRPr="005E4310">
              <w:rPr>
                <w:rFonts w:ascii="Myriad Pro" w:eastAsia="Times New Roman" w:hAnsi="Myriad Pro" w:cs="Times New Roman"/>
                <w:b/>
                <w:bCs/>
                <w:color w:val="FFFFFF" w:themeColor="background1"/>
                <w:sz w:val="18"/>
                <w:szCs w:val="18"/>
                <w:lang w:eastAsia="ru-RU"/>
              </w:rPr>
              <w:t>*ч/ МВт</w:t>
            </w:r>
          </w:p>
        </w:tc>
        <w:tc>
          <w:tcPr>
            <w:tcW w:w="1418" w:type="dxa"/>
            <w:vMerge w:val="restar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0CB30DA" w14:textId="77777777" w:rsidR="00813E3A" w:rsidRPr="005E4310" w:rsidRDefault="00813E3A" w:rsidP="002527C6">
            <w:pPr>
              <w:spacing w:after="0" w:line="240" w:lineRule="auto"/>
              <w:jc w:val="center"/>
              <w:rPr>
                <w:rFonts w:ascii="Myriad Pro" w:eastAsia="Times New Roman" w:hAnsi="Myriad Pro" w:cs="Times New Roman"/>
                <w:b/>
                <w:bCs/>
                <w:color w:val="FFFFFF" w:themeColor="background1"/>
                <w:sz w:val="18"/>
                <w:szCs w:val="18"/>
                <w:lang w:eastAsia="ru-RU"/>
              </w:rPr>
            </w:pPr>
            <w:r w:rsidRPr="005E4310">
              <w:rPr>
                <w:rFonts w:ascii="Myriad Pro" w:eastAsia="Times New Roman" w:hAnsi="Myriad Pro" w:cs="Times New Roman"/>
                <w:b/>
                <w:bCs/>
                <w:color w:val="FFFFFF" w:themeColor="background1"/>
                <w:sz w:val="18"/>
                <w:szCs w:val="18"/>
                <w:lang w:eastAsia="ru-RU"/>
              </w:rPr>
              <w:t xml:space="preserve">Тариф на передачу (факт), </w:t>
            </w:r>
            <w:proofErr w:type="spellStart"/>
            <w:r w:rsidRPr="005E4310">
              <w:rPr>
                <w:rFonts w:ascii="Myriad Pro" w:eastAsia="Times New Roman" w:hAnsi="Myriad Pro" w:cs="Times New Roman"/>
                <w:b/>
                <w:bCs/>
                <w:color w:val="FFFFFF" w:themeColor="background1"/>
                <w:sz w:val="18"/>
                <w:szCs w:val="18"/>
                <w:lang w:eastAsia="ru-RU"/>
              </w:rPr>
              <w:t>руб</w:t>
            </w:r>
            <w:proofErr w:type="spellEnd"/>
            <w:r w:rsidRPr="005E4310">
              <w:rPr>
                <w:rFonts w:ascii="Myriad Pro" w:eastAsia="Times New Roman" w:hAnsi="Myriad Pro" w:cs="Times New Roman"/>
                <w:b/>
                <w:bCs/>
                <w:color w:val="FFFFFF" w:themeColor="background1"/>
                <w:sz w:val="18"/>
                <w:szCs w:val="18"/>
                <w:lang w:eastAsia="ru-RU"/>
              </w:rPr>
              <w:t>/МВт*ч (</w:t>
            </w:r>
            <w:proofErr w:type="spellStart"/>
            <w:r w:rsidRPr="005E4310">
              <w:rPr>
                <w:rFonts w:ascii="Myriad Pro" w:eastAsia="Times New Roman" w:hAnsi="Myriad Pro" w:cs="Times New Roman"/>
                <w:b/>
                <w:bCs/>
                <w:color w:val="FFFFFF" w:themeColor="background1"/>
                <w:sz w:val="18"/>
                <w:szCs w:val="18"/>
                <w:lang w:eastAsia="ru-RU"/>
              </w:rPr>
              <w:t>тыс.руб</w:t>
            </w:r>
            <w:proofErr w:type="spellEnd"/>
            <w:r w:rsidRPr="005E4310">
              <w:rPr>
                <w:rFonts w:ascii="Myriad Pro" w:eastAsia="Times New Roman" w:hAnsi="Myriad Pro" w:cs="Times New Roman"/>
                <w:b/>
                <w:bCs/>
                <w:color w:val="FFFFFF" w:themeColor="background1"/>
                <w:sz w:val="18"/>
                <w:szCs w:val="18"/>
                <w:lang w:eastAsia="ru-RU"/>
              </w:rPr>
              <w:t>/ МВт/</w:t>
            </w:r>
            <w:proofErr w:type="spellStart"/>
            <w:r w:rsidRPr="005E4310">
              <w:rPr>
                <w:rFonts w:ascii="Myriad Pro" w:eastAsia="Times New Roman" w:hAnsi="Myriad Pro" w:cs="Times New Roman"/>
                <w:b/>
                <w:bCs/>
                <w:color w:val="FFFFFF" w:themeColor="background1"/>
                <w:sz w:val="18"/>
                <w:szCs w:val="18"/>
                <w:lang w:eastAsia="ru-RU"/>
              </w:rPr>
              <w:t>мес</w:t>
            </w:r>
            <w:proofErr w:type="spellEnd"/>
            <w:r w:rsidRPr="005E4310">
              <w:rPr>
                <w:rFonts w:ascii="Myriad Pro" w:eastAsia="Times New Roman" w:hAnsi="Myriad Pro" w:cs="Times New Roman"/>
                <w:b/>
                <w:bCs/>
                <w:color w:val="FFFFFF" w:themeColor="background1"/>
                <w:sz w:val="18"/>
                <w:szCs w:val="18"/>
                <w:lang w:eastAsia="ru-RU"/>
              </w:rPr>
              <w:t>)</w:t>
            </w:r>
          </w:p>
        </w:tc>
        <w:tc>
          <w:tcPr>
            <w:tcW w:w="1375" w:type="dxa"/>
            <w:vMerge w:val="restar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E1DEBF8" w14:textId="77777777" w:rsidR="00813E3A" w:rsidRPr="005E4310" w:rsidRDefault="00813E3A" w:rsidP="002527C6">
            <w:pPr>
              <w:spacing w:after="0" w:line="240" w:lineRule="auto"/>
              <w:jc w:val="center"/>
              <w:rPr>
                <w:rFonts w:ascii="Myriad Pro" w:eastAsia="Times New Roman" w:hAnsi="Myriad Pro" w:cs="Times New Roman"/>
                <w:b/>
                <w:bCs/>
                <w:color w:val="FFFFFF" w:themeColor="background1"/>
                <w:sz w:val="18"/>
                <w:szCs w:val="18"/>
                <w:lang w:eastAsia="ru-RU"/>
              </w:rPr>
            </w:pPr>
            <w:r w:rsidRPr="005E4310">
              <w:rPr>
                <w:rFonts w:ascii="Myriad Pro" w:eastAsia="Times New Roman" w:hAnsi="Myriad Pro" w:cs="Times New Roman"/>
                <w:b/>
                <w:bCs/>
                <w:color w:val="FFFFFF" w:themeColor="background1"/>
                <w:sz w:val="18"/>
                <w:szCs w:val="18"/>
                <w:lang w:eastAsia="ru-RU"/>
              </w:rPr>
              <w:t xml:space="preserve">Выручка (факт), </w:t>
            </w:r>
            <w:proofErr w:type="spellStart"/>
            <w:r w:rsidRPr="005E4310">
              <w:rPr>
                <w:rFonts w:ascii="Myriad Pro" w:eastAsia="Times New Roman" w:hAnsi="Myriad Pro" w:cs="Times New Roman"/>
                <w:b/>
                <w:bCs/>
                <w:color w:val="FFFFFF" w:themeColor="background1"/>
                <w:sz w:val="18"/>
                <w:szCs w:val="18"/>
                <w:lang w:eastAsia="ru-RU"/>
              </w:rPr>
              <w:t>тыс.руб</w:t>
            </w:r>
            <w:proofErr w:type="spellEnd"/>
            <w:r w:rsidRPr="005E4310">
              <w:rPr>
                <w:rFonts w:ascii="Myriad Pro" w:eastAsia="Times New Roman" w:hAnsi="Myriad Pro" w:cs="Times New Roman"/>
                <w:b/>
                <w:bCs/>
                <w:color w:val="FFFFFF" w:themeColor="background1"/>
                <w:sz w:val="18"/>
                <w:szCs w:val="18"/>
                <w:lang w:eastAsia="ru-RU"/>
              </w:rPr>
              <w:t>.</w:t>
            </w:r>
          </w:p>
        </w:tc>
        <w:tc>
          <w:tcPr>
            <w:tcW w:w="1418" w:type="dxa"/>
            <w:vMerge w:val="restar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CF25B96" w14:textId="77777777" w:rsidR="00813E3A" w:rsidRPr="005E4310" w:rsidRDefault="00813E3A" w:rsidP="002527C6">
            <w:pPr>
              <w:spacing w:after="0" w:line="240" w:lineRule="auto"/>
              <w:rPr>
                <w:rFonts w:ascii="Myriad Pro" w:eastAsia="Times New Roman" w:hAnsi="Myriad Pro" w:cs="Times New Roman"/>
                <w:b/>
                <w:bCs/>
                <w:color w:val="FFFFFF" w:themeColor="background1"/>
                <w:sz w:val="18"/>
                <w:szCs w:val="18"/>
                <w:lang w:eastAsia="ru-RU"/>
              </w:rPr>
            </w:pPr>
            <w:r w:rsidRPr="00C109FC">
              <w:rPr>
                <w:rFonts w:ascii="Myriad Pro" w:eastAsia="Times New Roman" w:hAnsi="Myriad Pro" w:cs="Times New Roman"/>
                <w:b/>
                <w:bCs/>
                <w:color w:val="FFFFFF" w:themeColor="background1"/>
                <w:sz w:val="18"/>
                <w:szCs w:val="18"/>
                <w:lang w:eastAsia="ru-RU"/>
              </w:rPr>
              <w:t>Выручка на потери, тыс. руб.</w:t>
            </w:r>
          </w:p>
        </w:tc>
        <w:tc>
          <w:tcPr>
            <w:tcW w:w="1256" w:type="dxa"/>
            <w:gridSpan w:val="2"/>
            <w:vMerge w:val="restar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8B0892B" w14:textId="77777777" w:rsidR="00813E3A" w:rsidRPr="005E4310" w:rsidRDefault="00813E3A" w:rsidP="002527C6">
            <w:pPr>
              <w:spacing w:after="0" w:line="240" w:lineRule="auto"/>
              <w:rPr>
                <w:rFonts w:ascii="Myriad Pro" w:eastAsia="Times New Roman" w:hAnsi="Myriad Pro" w:cs="Times New Roman"/>
                <w:b/>
                <w:bCs/>
                <w:color w:val="FFFFFF" w:themeColor="background1"/>
                <w:sz w:val="18"/>
                <w:szCs w:val="18"/>
                <w:lang w:eastAsia="ru-RU"/>
              </w:rPr>
            </w:pPr>
            <w:r w:rsidRPr="00C109FC">
              <w:rPr>
                <w:rFonts w:ascii="Myriad Pro" w:eastAsia="Times New Roman" w:hAnsi="Myriad Pro" w:cs="Times New Roman"/>
                <w:b/>
                <w:bCs/>
                <w:color w:val="FFFFFF" w:themeColor="background1"/>
                <w:sz w:val="18"/>
                <w:szCs w:val="18"/>
                <w:lang w:eastAsia="ru-RU"/>
              </w:rPr>
              <w:t>Выручка на содержание, тыс. руб.</w:t>
            </w:r>
          </w:p>
        </w:tc>
      </w:tr>
      <w:tr w:rsidR="00813E3A" w:rsidRPr="005E4310" w14:paraId="06AC0518" w14:textId="77777777" w:rsidTr="00520E1C">
        <w:trPr>
          <w:trHeight w:val="450"/>
          <w:tblHeader/>
        </w:trPr>
        <w:tc>
          <w:tcPr>
            <w:tcW w:w="2443"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FFA2E79"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417"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BD5AA87"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418"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EFBDD54"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375"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F66A2A8"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418"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F7AB0EA"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256" w:type="dxa"/>
            <w:gridSpan w:val="2"/>
            <w:vMerge/>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0E1EF74"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r>
      <w:tr w:rsidR="00813E3A" w:rsidRPr="005E4310" w14:paraId="7B17B338" w14:textId="77777777" w:rsidTr="00520E1C">
        <w:trPr>
          <w:trHeight w:val="450"/>
          <w:tblHeader/>
        </w:trPr>
        <w:tc>
          <w:tcPr>
            <w:tcW w:w="2443"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04C15EE"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417"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1F20561"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418"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CC543BD"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375"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6C479E9"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418"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A85A7B9"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c>
          <w:tcPr>
            <w:tcW w:w="1256" w:type="dxa"/>
            <w:gridSpan w:val="2"/>
            <w:vMerge/>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4805A5E" w14:textId="77777777" w:rsidR="00813E3A" w:rsidRPr="005E4310" w:rsidRDefault="00813E3A" w:rsidP="002527C6">
            <w:pPr>
              <w:spacing w:after="0" w:line="240" w:lineRule="auto"/>
              <w:rPr>
                <w:rFonts w:ascii="Myriad Pro" w:eastAsia="Times New Roman" w:hAnsi="Myriad Pro" w:cs="Times New Roman"/>
                <w:sz w:val="18"/>
                <w:szCs w:val="18"/>
                <w:lang w:eastAsia="ru-RU"/>
              </w:rPr>
            </w:pPr>
          </w:p>
        </w:tc>
      </w:tr>
      <w:tr w:rsidR="00813E3A" w:rsidRPr="005E4310" w14:paraId="6337334B" w14:textId="77777777" w:rsidTr="00520E1C">
        <w:trPr>
          <w:trHeight w:val="663"/>
        </w:trPr>
        <w:tc>
          <w:tcPr>
            <w:tcW w:w="2443" w:type="dxa"/>
            <w:tcBorders>
              <w:top w:val="single" w:sz="8" w:space="0" w:color="FFFFFF" w:themeColor="background1"/>
            </w:tcBorders>
            <w:shd w:val="clear" w:color="auto" w:fill="auto"/>
            <w:vAlign w:val="center"/>
            <w:hideMark/>
          </w:tcPr>
          <w:p w14:paraId="57435AE9"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Всего по сбытам (гарантирующим поставщикам)</w:t>
            </w:r>
          </w:p>
        </w:tc>
        <w:tc>
          <w:tcPr>
            <w:tcW w:w="1417" w:type="dxa"/>
            <w:tcBorders>
              <w:top w:val="single" w:sz="8" w:space="0" w:color="FFFFFF" w:themeColor="background1"/>
            </w:tcBorders>
            <w:shd w:val="clear" w:color="auto" w:fill="auto"/>
            <w:noWrap/>
            <w:vAlign w:val="center"/>
            <w:hideMark/>
          </w:tcPr>
          <w:p w14:paraId="4E038851"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5 026 619,8</w:t>
            </w:r>
          </w:p>
        </w:tc>
        <w:tc>
          <w:tcPr>
            <w:tcW w:w="1418" w:type="dxa"/>
            <w:tcBorders>
              <w:top w:val="single" w:sz="8" w:space="0" w:color="FFFFFF" w:themeColor="background1"/>
            </w:tcBorders>
            <w:shd w:val="clear" w:color="auto" w:fill="auto"/>
            <w:noWrap/>
            <w:vAlign w:val="center"/>
            <w:hideMark/>
          </w:tcPr>
          <w:p w14:paraId="789165F0"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 </w:t>
            </w:r>
          </w:p>
        </w:tc>
        <w:tc>
          <w:tcPr>
            <w:tcW w:w="1375" w:type="dxa"/>
            <w:tcBorders>
              <w:top w:val="single" w:sz="8" w:space="0" w:color="FFFFFF" w:themeColor="background1"/>
            </w:tcBorders>
            <w:shd w:val="clear" w:color="auto" w:fill="auto"/>
            <w:noWrap/>
            <w:vAlign w:val="center"/>
            <w:hideMark/>
          </w:tcPr>
          <w:p w14:paraId="7D009235"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6 327 444,26</w:t>
            </w:r>
          </w:p>
        </w:tc>
        <w:tc>
          <w:tcPr>
            <w:tcW w:w="1418" w:type="dxa"/>
            <w:tcBorders>
              <w:top w:val="single" w:sz="8" w:space="0" w:color="FFFFFF" w:themeColor="background1"/>
            </w:tcBorders>
            <w:shd w:val="clear" w:color="auto" w:fill="auto"/>
            <w:noWrap/>
            <w:vAlign w:val="center"/>
            <w:hideMark/>
          </w:tcPr>
          <w:p w14:paraId="19F5FC5C"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665 623,48</w:t>
            </w:r>
          </w:p>
        </w:tc>
        <w:tc>
          <w:tcPr>
            <w:tcW w:w="1256" w:type="dxa"/>
            <w:gridSpan w:val="2"/>
            <w:tcBorders>
              <w:top w:val="single" w:sz="8" w:space="0" w:color="FFFFFF" w:themeColor="background1"/>
            </w:tcBorders>
            <w:shd w:val="clear" w:color="auto" w:fill="auto"/>
            <w:noWrap/>
            <w:vAlign w:val="center"/>
            <w:hideMark/>
          </w:tcPr>
          <w:p w14:paraId="0CDF07B4"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5 661 820,77</w:t>
            </w:r>
          </w:p>
        </w:tc>
      </w:tr>
      <w:tr w:rsidR="00813E3A" w:rsidRPr="005E4310" w14:paraId="21FBF02E" w14:textId="77777777" w:rsidTr="00520E1C">
        <w:trPr>
          <w:trHeight w:val="315"/>
        </w:trPr>
        <w:tc>
          <w:tcPr>
            <w:tcW w:w="2443" w:type="dxa"/>
            <w:shd w:val="clear" w:color="auto" w:fill="auto"/>
            <w:vAlign w:val="center"/>
            <w:hideMark/>
          </w:tcPr>
          <w:p w14:paraId="57B7B935"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Прочие потребители</w:t>
            </w:r>
          </w:p>
        </w:tc>
        <w:tc>
          <w:tcPr>
            <w:tcW w:w="1417" w:type="dxa"/>
            <w:shd w:val="clear" w:color="auto" w:fill="auto"/>
            <w:noWrap/>
            <w:vAlign w:val="center"/>
            <w:hideMark/>
          </w:tcPr>
          <w:p w14:paraId="3E4914D9"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4 517 195,6</w:t>
            </w:r>
          </w:p>
        </w:tc>
        <w:tc>
          <w:tcPr>
            <w:tcW w:w="1418" w:type="dxa"/>
            <w:shd w:val="clear" w:color="auto" w:fill="auto"/>
            <w:noWrap/>
            <w:vAlign w:val="center"/>
            <w:hideMark/>
          </w:tcPr>
          <w:p w14:paraId="14B1A692"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 </w:t>
            </w:r>
          </w:p>
        </w:tc>
        <w:tc>
          <w:tcPr>
            <w:tcW w:w="1375" w:type="dxa"/>
            <w:shd w:val="clear" w:color="auto" w:fill="auto"/>
            <w:noWrap/>
            <w:vAlign w:val="center"/>
            <w:hideMark/>
          </w:tcPr>
          <w:p w14:paraId="7E4FEB6E"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5 940 444,82</w:t>
            </w:r>
          </w:p>
        </w:tc>
        <w:tc>
          <w:tcPr>
            <w:tcW w:w="1418" w:type="dxa"/>
            <w:shd w:val="clear" w:color="auto" w:fill="auto"/>
            <w:noWrap/>
            <w:vAlign w:val="center"/>
            <w:hideMark/>
          </w:tcPr>
          <w:p w14:paraId="5B07C43C"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 </w:t>
            </w:r>
          </w:p>
        </w:tc>
        <w:tc>
          <w:tcPr>
            <w:tcW w:w="1256" w:type="dxa"/>
            <w:gridSpan w:val="2"/>
            <w:shd w:val="clear" w:color="auto" w:fill="auto"/>
            <w:noWrap/>
            <w:vAlign w:val="center"/>
            <w:hideMark/>
          </w:tcPr>
          <w:p w14:paraId="54001394"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 </w:t>
            </w:r>
          </w:p>
        </w:tc>
      </w:tr>
      <w:tr w:rsidR="00813E3A" w:rsidRPr="005E4310" w14:paraId="2B08A461" w14:textId="77777777" w:rsidTr="00520E1C">
        <w:trPr>
          <w:trHeight w:val="315"/>
        </w:trPr>
        <w:tc>
          <w:tcPr>
            <w:tcW w:w="2443" w:type="dxa"/>
            <w:shd w:val="clear" w:color="auto" w:fill="auto"/>
            <w:vAlign w:val="center"/>
            <w:hideMark/>
          </w:tcPr>
          <w:p w14:paraId="5939DF43"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proofErr w:type="spellStart"/>
            <w:r w:rsidRPr="005E4310">
              <w:rPr>
                <w:rFonts w:ascii="Myriad Pro" w:eastAsia="Times New Roman" w:hAnsi="Myriad Pro" w:cs="Times New Roman"/>
                <w:b/>
                <w:bCs/>
                <w:sz w:val="18"/>
                <w:szCs w:val="18"/>
                <w:lang w:eastAsia="ru-RU"/>
              </w:rPr>
              <w:t>Двуставочники</w:t>
            </w:r>
            <w:proofErr w:type="spellEnd"/>
          </w:p>
        </w:tc>
        <w:tc>
          <w:tcPr>
            <w:tcW w:w="1417" w:type="dxa"/>
            <w:shd w:val="clear" w:color="auto" w:fill="auto"/>
            <w:noWrap/>
            <w:vAlign w:val="center"/>
            <w:hideMark/>
          </w:tcPr>
          <w:p w14:paraId="1C370348"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3 035 302,1</w:t>
            </w:r>
          </w:p>
        </w:tc>
        <w:tc>
          <w:tcPr>
            <w:tcW w:w="1418" w:type="dxa"/>
            <w:shd w:val="clear" w:color="auto" w:fill="auto"/>
            <w:noWrap/>
            <w:vAlign w:val="center"/>
            <w:hideMark/>
          </w:tcPr>
          <w:p w14:paraId="058590E4"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 </w:t>
            </w:r>
          </w:p>
        </w:tc>
        <w:tc>
          <w:tcPr>
            <w:tcW w:w="1375" w:type="dxa"/>
            <w:shd w:val="clear" w:color="auto" w:fill="auto"/>
            <w:noWrap/>
            <w:vAlign w:val="center"/>
            <w:hideMark/>
          </w:tcPr>
          <w:p w14:paraId="701422FD"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3 517 993,65</w:t>
            </w:r>
          </w:p>
        </w:tc>
        <w:tc>
          <w:tcPr>
            <w:tcW w:w="1418" w:type="dxa"/>
            <w:shd w:val="clear" w:color="auto" w:fill="auto"/>
            <w:noWrap/>
            <w:vAlign w:val="center"/>
            <w:hideMark/>
          </w:tcPr>
          <w:p w14:paraId="4F8F2B89"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 </w:t>
            </w:r>
          </w:p>
        </w:tc>
        <w:tc>
          <w:tcPr>
            <w:tcW w:w="1256" w:type="dxa"/>
            <w:gridSpan w:val="2"/>
            <w:shd w:val="clear" w:color="auto" w:fill="auto"/>
            <w:noWrap/>
            <w:vAlign w:val="center"/>
            <w:hideMark/>
          </w:tcPr>
          <w:p w14:paraId="428608B3"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 </w:t>
            </w:r>
          </w:p>
        </w:tc>
      </w:tr>
      <w:tr w:rsidR="00813E3A" w:rsidRPr="005E4310" w14:paraId="36449892" w14:textId="77777777" w:rsidTr="00520E1C">
        <w:trPr>
          <w:trHeight w:val="315"/>
        </w:trPr>
        <w:tc>
          <w:tcPr>
            <w:tcW w:w="2443" w:type="dxa"/>
            <w:shd w:val="clear" w:color="auto" w:fill="auto"/>
            <w:vAlign w:val="center"/>
            <w:hideMark/>
          </w:tcPr>
          <w:p w14:paraId="0596DF8E"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Итого объём переданной Энергии</w:t>
            </w:r>
          </w:p>
        </w:tc>
        <w:tc>
          <w:tcPr>
            <w:tcW w:w="1417" w:type="dxa"/>
            <w:shd w:val="clear" w:color="auto" w:fill="auto"/>
            <w:noWrap/>
            <w:vAlign w:val="center"/>
            <w:hideMark/>
          </w:tcPr>
          <w:p w14:paraId="080AF48D"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3 035 302,1</w:t>
            </w:r>
          </w:p>
        </w:tc>
        <w:tc>
          <w:tcPr>
            <w:tcW w:w="1418" w:type="dxa"/>
            <w:shd w:val="clear" w:color="auto" w:fill="auto"/>
            <w:noWrap/>
            <w:vAlign w:val="center"/>
            <w:hideMark/>
          </w:tcPr>
          <w:p w14:paraId="27546DE9"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66,89</w:t>
            </w:r>
          </w:p>
        </w:tc>
        <w:tc>
          <w:tcPr>
            <w:tcW w:w="1375" w:type="dxa"/>
            <w:shd w:val="clear" w:color="auto" w:fill="auto"/>
            <w:noWrap/>
            <w:vAlign w:val="center"/>
            <w:hideMark/>
          </w:tcPr>
          <w:p w14:paraId="6D094F52"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203 020,04</w:t>
            </w:r>
          </w:p>
        </w:tc>
        <w:tc>
          <w:tcPr>
            <w:tcW w:w="1418" w:type="dxa"/>
            <w:shd w:val="clear" w:color="auto" w:fill="auto"/>
            <w:noWrap/>
            <w:vAlign w:val="center"/>
            <w:hideMark/>
          </w:tcPr>
          <w:p w14:paraId="1934E82A"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203 020,04</w:t>
            </w:r>
          </w:p>
        </w:tc>
        <w:tc>
          <w:tcPr>
            <w:tcW w:w="1256" w:type="dxa"/>
            <w:gridSpan w:val="2"/>
            <w:shd w:val="clear" w:color="auto" w:fill="auto"/>
            <w:noWrap/>
            <w:vAlign w:val="center"/>
            <w:hideMark/>
          </w:tcPr>
          <w:p w14:paraId="1DBB51FA"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 </w:t>
            </w:r>
          </w:p>
        </w:tc>
      </w:tr>
      <w:tr w:rsidR="00813E3A" w:rsidRPr="005E4310" w14:paraId="2D2DDF40" w14:textId="77777777" w:rsidTr="00520E1C">
        <w:trPr>
          <w:trHeight w:val="255"/>
        </w:trPr>
        <w:tc>
          <w:tcPr>
            <w:tcW w:w="2443" w:type="dxa"/>
            <w:shd w:val="clear" w:color="auto" w:fill="auto"/>
            <w:vAlign w:val="center"/>
            <w:hideMark/>
          </w:tcPr>
          <w:p w14:paraId="009DEE1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ВН1</w:t>
            </w:r>
          </w:p>
        </w:tc>
        <w:tc>
          <w:tcPr>
            <w:tcW w:w="1417" w:type="dxa"/>
            <w:shd w:val="clear" w:color="auto" w:fill="auto"/>
            <w:noWrap/>
            <w:vAlign w:val="center"/>
            <w:hideMark/>
          </w:tcPr>
          <w:p w14:paraId="45C37BB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w:t>
            </w:r>
          </w:p>
        </w:tc>
        <w:tc>
          <w:tcPr>
            <w:tcW w:w="1418" w:type="dxa"/>
            <w:shd w:val="clear" w:color="auto" w:fill="auto"/>
            <w:noWrap/>
            <w:vAlign w:val="center"/>
            <w:hideMark/>
          </w:tcPr>
          <w:p w14:paraId="776CE38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375" w:type="dxa"/>
            <w:shd w:val="clear" w:color="auto" w:fill="auto"/>
            <w:noWrap/>
            <w:vAlign w:val="center"/>
            <w:hideMark/>
          </w:tcPr>
          <w:p w14:paraId="2761C07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418" w:type="dxa"/>
            <w:shd w:val="clear" w:color="auto" w:fill="auto"/>
            <w:noWrap/>
            <w:vAlign w:val="center"/>
            <w:hideMark/>
          </w:tcPr>
          <w:p w14:paraId="6C22140F"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72687A6F"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58A81FAD" w14:textId="77777777" w:rsidTr="00520E1C">
        <w:trPr>
          <w:trHeight w:val="255"/>
        </w:trPr>
        <w:tc>
          <w:tcPr>
            <w:tcW w:w="2443" w:type="dxa"/>
            <w:shd w:val="clear" w:color="auto" w:fill="auto"/>
            <w:vAlign w:val="center"/>
            <w:hideMark/>
          </w:tcPr>
          <w:p w14:paraId="53DA558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 с шин</w:t>
            </w:r>
          </w:p>
        </w:tc>
        <w:tc>
          <w:tcPr>
            <w:tcW w:w="1417" w:type="dxa"/>
            <w:shd w:val="clear" w:color="auto" w:fill="auto"/>
            <w:noWrap/>
            <w:vAlign w:val="center"/>
            <w:hideMark/>
          </w:tcPr>
          <w:p w14:paraId="7A0F9CC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596 024,4</w:t>
            </w:r>
          </w:p>
        </w:tc>
        <w:tc>
          <w:tcPr>
            <w:tcW w:w="1418" w:type="dxa"/>
            <w:shd w:val="clear" w:color="auto" w:fill="auto"/>
            <w:noWrap/>
            <w:vAlign w:val="center"/>
            <w:hideMark/>
          </w:tcPr>
          <w:p w14:paraId="43FEEA8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375" w:type="dxa"/>
            <w:shd w:val="clear" w:color="auto" w:fill="auto"/>
            <w:noWrap/>
            <w:vAlign w:val="center"/>
            <w:hideMark/>
          </w:tcPr>
          <w:p w14:paraId="2578A56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418" w:type="dxa"/>
            <w:shd w:val="clear" w:color="auto" w:fill="auto"/>
            <w:noWrap/>
            <w:vAlign w:val="center"/>
            <w:hideMark/>
          </w:tcPr>
          <w:p w14:paraId="206DF7C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35C81A5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1C4C7D37" w14:textId="77777777" w:rsidTr="00520E1C">
        <w:trPr>
          <w:trHeight w:val="255"/>
        </w:trPr>
        <w:tc>
          <w:tcPr>
            <w:tcW w:w="2443" w:type="dxa"/>
            <w:shd w:val="clear" w:color="auto" w:fill="auto"/>
            <w:vAlign w:val="center"/>
            <w:hideMark/>
          </w:tcPr>
          <w:p w14:paraId="44D40B0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w:t>
            </w:r>
          </w:p>
        </w:tc>
        <w:tc>
          <w:tcPr>
            <w:tcW w:w="1417" w:type="dxa"/>
            <w:shd w:val="clear" w:color="auto" w:fill="auto"/>
            <w:noWrap/>
            <w:vAlign w:val="center"/>
            <w:hideMark/>
          </w:tcPr>
          <w:p w14:paraId="15B8344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1 666 758,6</w:t>
            </w:r>
          </w:p>
        </w:tc>
        <w:tc>
          <w:tcPr>
            <w:tcW w:w="1418" w:type="dxa"/>
            <w:shd w:val="clear" w:color="auto" w:fill="auto"/>
            <w:noWrap/>
            <w:vAlign w:val="center"/>
            <w:hideMark/>
          </w:tcPr>
          <w:p w14:paraId="56BA8A1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68,65</w:t>
            </w:r>
          </w:p>
        </w:tc>
        <w:tc>
          <w:tcPr>
            <w:tcW w:w="1375" w:type="dxa"/>
            <w:shd w:val="clear" w:color="auto" w:fill="auto"/>
            <w:noWrap/>
            <w:vAlign w:val="center"/>
            <w:hideMark/>
          </w:tcPr>
          <w:p w14:paraId="4D508FB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114 426,53</w:t>
            </w:r>
          </w:p>
        </w:tc>
        <w:tc>
          <w:tcPr>
            <w:tcW w:w="1418" w:type="dxa"/>
            <w:shd w:val="clear" w:color="auto" w:fill="auto"/>
            <w:noWrap/>
            <w:vAlign w:val="center"/>
            <w:hideMark/>
          </w:tcPr>
          <w:p w14:paraId="26A52C07"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2996E142"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09925D18" w14:textId="77777777" w:rsidTr="00520E1C">
        <w:trPr>
          <w:trHeight w:val="255"/>
        </w:trPr>
        <w:tc>
          <w:tcPr>
            <w:tcW w:w="2443" w:type="dxa"/>
            <w:shd w:val="clear" w:color="auto" w:fill="auto"/>
            <w:vAlign w:val="center"/>
            <w:hideMark/>
          </w:tcPr>
          <w:p w14:paraId="3D6C717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СН1</w:t>
            </w:r>
          </w:p>
        </w:tc>
        <w:tc>
          <w:tcPr>
            <w:tcW w:w="1417" w:type="dxa"/>
            <w:shd w:val="clear" w:color="auto" w:fill="auto"/>
            <w:noWrap/>
            <w:vAlign w:val="center"/>
            <w:hideMark/>
          </w:tcPr>
          <w:p w14:paraId="0449847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635 062,8</w:t>
            </w:r>
          </w:p>
        </w:tc>
        <w:tc>
          <w:tcPr>
            <w:tcW w:w="1418" w:type="dxa"/>
            <w:shd w:val="clear" w:color="auto" w:fill="auto"/>
            <w:noWrap/>
            <w:vAlign w:val="center"/>
            <w:hideMark/>
          </w:tcPr>
          <w:p w14:paraId="136BF02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97,52</w:t>
            </w:r>
          </w:p>
        </w:tc>
        <w:tc>
          <w:tcPr>
            <w:tcW w:w="1375" w:type="dxa"/>
            <w:shd w:val="clear" w:color="auto" w:fill="auto"/>
            <w:noWrap/>
            <w:vAlign w:val="center"/>
            <w:hideMark/>
          </w:tcPr>
          <w:p w14:paraId="2EE99623"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61 930,77</w:t>
            </w:r>
          </w:p>
        </w:tc>
        <w:tc>
          <w:tcPr>
            <w:tcW w:w="1418" w:type="dxa"/>
            <w:shd w:val="clear" w:color="auto" w:fill="auto"/>
            <w:noWrap/>
            <w:vAlign w:val="center"/>
            <w:hideMark/>
          </w:tcPr>
          <w:p w14:paraId="5231818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5041DB9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660FB66B" w14:textId="77777777" w:rsidTr="00520E1C">
        <w:trPr>
          <w:trHeight w:val="255"/>
        </w:trPr>
        <w:tc>
          <w:tcPr>
            <w:tcW w:w="2443" w:type="dxa"/>
            <w:shd w:val="clear" w:color="auto" w:fill="auto"/>
            <w:vAlign w:val="center"/>
            <w:hideMark/>
          </w:tcPr>
          <w:p w14:paraId="4F0A136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СН2</w:t>
            </w:r>
          </w:p>
        </w:tc>
        <w:tc>
          <w:tcPr>
            <w:tcW w:w="1417" w:type="dxa"/>
            <w:shd w:val="clear" w:color="auto" w:fill="auto"/>
            <w:noWrap/>
            <w:vAlign w:val="center"/>
            <w:hideMark/>
          </w:tcPr>
          <w:p w14:paraId="5096F3F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135 012,1</w:t>
            </w:r>
          </w:p>
        </w:tc>
        <w:tc>
          <w:tcPr>
            <w:tcW w:w="1418" w:type="dxa"/>
            <w:shd w:val="clear" w:color="auto" w:fill="auto"/>
            <w:noWrap/>
            <w:vAlign w:val="center"/>
            <w:hideMark/>
          </w:tcPr>
          <w:p w14:paraId="4A192DC1"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188,19</w:t>
            </w:r>
          </w:p>
        </w:tc>
        <w:tc>
          <w:tcPr>
            <w:tcW w:w="1375" w:type="dxa"/>
            <w:shd w:val="clear" w:color="auto" w:fill="auto"/>
            <w:noWrap/>
            <w:vAlign w:val="center"/>
            <w:hideMark/>
          </w:tcPr>
          <w:p w14:paraId="42FD30B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25 408,41</w:t>
            </w:r>
          </w:p>
        </w:tc>
        <w:tc>
          <w:tcPr>
            <w:tcW w:w="1418" w:type="dxa"/>
            <w:shd w:val="clear" w:color="auto" w:fill="auto"/>
            <w:noWrap/>
            <w:vAlign w:val="center"/>
            <w:hideMark/>
          </w:tcPr>
          <w:p w14:paraId="064289A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41A8068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32400AFC" w14:textId="77777777" w:rsidTr="00520E1C">
        <w:trPr>
          <w:trHeight w:val="255"/>
        </w:trPr>
        <w:tc>
          <w:tcPr>
            <w:tcW w:w="2443" w:type="dxa"/>
            <w:shd w:val="clear" w:color="auto" w:fill="auto"/>
            <w:vAlign w:val="center"/>
            <w:hideMark/>
          </w:tcPr>
          <w:p w14:paraId="03D6225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НН</w:t>
            </w:r>
          </w:p>
        </w:tc>
        <w:tc>
          <w:tcPr>
            <w:tcW w:w="1417" w:type="dxa"/>
            <w:shd w:val="clear" w:color="auto" w:fill="auto"/>
            <w:noWrap/>
            <w:vAlign w:val="center"/>
            <w:hideMark/>
          </w:tcPr>
          <w:p w14:paraId="48F0BDB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2 444,2</w:t>
            </w:r>
          </w:p>
        </w:tc>
        <w:tc>
          <w:tcPr>
            <w:tcW w:w="1418" w:type="dxa"/>
            <w:shd w:val="clear" w:color="auto" w:fill="auto"/>
            <w:noWrap/>
            <w:vAlign w:val="center"/>
            <w:hideMark/>
          </w:tcPr>
          <w:p w14:paraId="56AB32A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513,19</w:t>
            </w:r>
          </w:p>
        </w:tc>
        <w:tc>
          <w:tcPr>
            <w:tcW w:w="1375" w:type="dxa"/>
            <w:shd w:val="clear" w:color="auto" w:fill="auto"/>
            <w:noWrap/>
            <w:vAlign w:val="center"/>
            <w:hideMark/>
          </w:tcPr>
          <w:p w14:paraId="00C41A33"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1 254,33</w:t>
            </w:r>
          </w:p>
        </w:tc>
        <w:tc>
          <w:tcPr>
            <w:tcW w:w="1418" w:type="dxa"/>
            <w:shd w:val="clear" w:color="auto" w:fill="auto"/>
            <w:noWrap/>
            <w:vAlign w:val="center"/>
            <w:hideMark/>
          </w:tcPr>
          <w:p w14:paraId="7E2DD9F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400F9E7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2A946382" w14:textId="77777777" w:rsidTr="00520E1C">
        <w:trPr>
          <w:trHeight w:val="315"/>
        </w:trPr>
        <w:tc>
          <w:tcPr>
            <w:tcW w:w="2443" w:type="dxa"/>
            <w:shd w:val="clear" w:color="auto" w:fill="auto"/>
            <w:vAlign w:val="center"/>
            <w:hideMark/>
          </w:tcPr>
          <w:p w14:paraId="5DF23CC3"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Итого объём переданной мощности</w:t>
            </w:r>
          </w:p>
        </w:tc>
        <w:tc>
          <w:tcPr>
            <w:tcW w:w="1417" w:type="dxa"/>
            <w:shd w:val="clear" w:color="auto" w:fill="auto"/>
            <w:noWrap/>
            <w:vAlign w:val="center"/>
            <w:hideMark/>
          </w:tcPr>
          <w:p w14:paraId="3111EF2A"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382,9</w:t>
            </w:r>
          </w:p>
        </w:tc>
        <w:tc>
          <w:tcPr>
            <w:tcW w:w="1418" w:type="dxa"/>
            <w:shd w:val="clear" w:color="auto" w:fill="auto"/>
            <w:noWrap/>
            <w:vAlign w:val="center"/>
            <w:hideMark/>
          </w:tcPr>
          <w:p w14:paraId="1810EE6F"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721 519,25</w:t>
            </w:r>
          </w:p>
        </w:tc>
        <w:tc>
          <w:tcPr>
            <w:tcW w:w="1375" w:type="dxa"/>
            <w:shd w:val="clear" w:color="auto" w:fill="auto"/>
            <w:noWrap/>
            <w:vAlign w:val="center"/>
            <w:hideMark/>
          </w:tcPr>
          <w:p w14:paraId="5C97D96F"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3 314 973,61</w:t>
            </w:r>
          </w:p>
        </w:tc>
        <w:tc>
          <w:tcPr>
            <w:tcW w:w="1418" w:type="dxa"/>
            <w:shd w:val="clear" w:color="auto" w:fill="auto"/>
            <w:noWrap/>
            <w:vAlign w:val="center"/>
            <w:hideMark/>
          </w:tcPr>
          <w:p w14:paraId="487D719B"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 </w:t>
            </w:r>
          </w:p>
        </w:tc>
        <w:tc>
          <w:tcPr>
            <w:tcW w:w="1256" w:type="dxa"/>
            <w:gridSpan w:val="2"/>
            <w:shd w:val="clear" w:color="auto" w:fill="auto"/>
            <w:noWrap/>
            <w:vAlign w:val="center"/>
            <w:hideMark/>
          </w:tcPr>
          <w:p w14:paraId="0F7C31EF"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3 314 973,61</w:t>
            </w:r>
          </w:p>
        </w:tc>
      </w:tr>
      <w:tr w:rsidR="00813E3A" w:rsidRPr="005E4310" w14:paraId="5892C009" w14:textId="77777777" w:rsidTr="00520E1C">
        <w:trPr>
          <w:trHeight w:val="255"/>
        </w:trPr>
        <w:tc>
          <w:tcPr>
            <w:tcW w:w="2443" w:type="dxa"/>
            <w:shd w:val="clear" w:color="auto" w:fill="auto"/>
            <w:vAlign w:val="center"/>
            <w:hideMark/>
          </w:tcPr>
          <w:p w14:paraId="19BA493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ВН1</w:t>
            </w:r>
          </w:p>
        </w:tc>
        <w:tc>
          <w:tcPr>
            <w:tcW w:w="1417" w:type="dxa"/>
            <w:shd w:val="clear" w:color="auto" w:fill="auto"/>
            <w:noWrap/>
            <w:vAlign w:val="center"/>
            <w:hideMark/>
          </w:tcPr>
          <w:p w14:paraId="1A97BEC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w:t>
            </w:r>
          </w:p>
        </w:tc>
        <w:tc>
          <w:tcPr>
            <w:tcW w:w="1418" w:type="dxa"/>
            <w:shd w:val="clear" w:color="auto" w:fill="auto"/>
            <w:noWrap/>
            <w:vAlign w:val="center"/>
            <w:hideMark/>
          </w:tcPr>
          <w:p w14:paraId="4A7E1B6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375" w:type="dxa"/>
            <w:shd w:val="clear" w:color="auto" w:fill="auto"/>
            <w:noWrap/>
            <w:vAlign w:val="center"/>
            <w:hideMark/>
          </w:tcPr>
          <w:p w14:paraId="62ED183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418" w:type="dxa"/>
            <w:shd w:val="clear" w:color="auto" w:fill="auto"/>
            <w:noWrap/>
            <w:vAlign w:val="center"/>
            <w:hideMark/>
          </w:tcPr>
          <w:p w14:paraId="3CC7478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4410EE4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4A22DDEC" w14:textId="77777777" w:rsidTr="00520E1C">
        <w:trPr>
          <w:trHeight w:val="255"/>
        </w:trPr>
        <w:tc>
          <w:tcPr>
            <w:tcW w:w="2443" w:type="dxa"/>
            <w:shd w:val="clear" w:color="auto" w:fill="auto"/>
            <w:vAlign w:val="center"/>
            <w:hideMark/>
          </w:tcPr>
          <w:p w14:paraId="10DDFEB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 с шин</w:t>
            </w:r>
          </w:p>
        </w:tc>
        <w:tc>
          <w:tcPr>
            <w:tcW w:w="1417" w:type="dxa"/>
            <w:shd w:val="clear" w:color="auto" w:fill="auto"/>
            <w:noWrap/>
            <w:vAlign w:val="center"/>
            <w:hideMark/>
          </w:tcPr>
          <w:p w14:paraId="2F81D6C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72,8</w:t>
            </w:r>
          </w:p>
        </w:tc>
        <w:tc>
          <w:tcPr>
            <w:tcW w:w="1418" w:type="dxa"/>
            <w:shd w:val="clear" w:color="auto" w:fill="auto"/>
            <w:noWrap/>
            <w:vAlign w:val="center"/>
            <w:hideMark/>
          </w:tcPr>
          <w:p w14:paraId="231A36E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677 128,37</w:t>
            </w:r>
          </w:p>
        </w:tc>
        <w:tc>
          <w:tcPr>
            <w:tcW w:w="1375" w:type="dxa"/>
            <w:shd w:val="clear" w:color="auto" w:fill="auto"/>
            <w:noWrap/>
            <w:vAlign w:val="center"/>
            <w:hideMark/>
          </w:tcPr>
          <w:p w14:paraId="3FB96A93"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591 452,68</w:t>
            </w:r>
          </w:p>
        </w:tc>
        <w:tc>
          <w:tcPr>
            <w:tcW w:w="1418" w:type="dxa"/>
            <w:shd w:val="clear" w:color="auto" w:fill="auto"/>
            <w:noWrap/>
            <w:vAlign w:val="center"/>
            <w:hideMark/>
          </w:tcPr>
          <w:p w14:paraId="473A72C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2851186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1104AA75" w14:textId="77777777" w:rsidTr="00520E1C">
        <w:trPr>
          <w:trHeight w:val="255"/>
        </w:trPr>
        <w:tc>
          <w:tcPr>
            <w:tcW w:w="2443" w:type="dxa"/>
            <w:shd w:val="clear" w:color="auto" w:fill="auto"/>
            <w:vAlign w:val="center"/>
            <w:hideMark/>
          </w:tcPr>
          <w:p w14:paraId="36A875C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w:t>
            </w:r>
          </w:p>
        </w:tc>
        <w:tc>
          <w:tcPr>
            <w:tcW w:w="1417" w:type="dxa"/>
            <w:shd w:val="clear" w:color="auto" w:fill="auto"/>
            <w:noWrap/>
            <w:vAlign w:val="center"/>
            <w:hideMark/>
          </w:tcPr>
          <w:p w14:paraId="77BB6BB2"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211,8</w:t>
            </w:r>
          </w:p>
        </w:tc>
        <w:tc>
          <w:tcPr>
            <w:tcW w:w="1418" w:type="dxa"/>
            <w:shd w:val="clear" w:color="auto" w:fill="auto"/>
            <w:noWrap/>
            <w:vAlign w:val="center"/>
            <w:hideMark/>
          </w:tcPr>
          <w:p w14:paraId="6C1F770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680 002,68</w:t>
            </w:r>
          </w:p>
        </w:tc>
        <w:tc>
          <w:tcPr>
            <w:tcW w:w="1375" w:type="dxa"/>
            <w:shd w:val="clear" w:color="auto" w:fill="auto"/>
            <w:noWrap/>
            <w:vAlign w:val="center"/>
            <w:hideMark/>
          </w:tcPr>
          <w:p w14:paraId="0E26795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1 728 542,33</w:t>
            </w:r>
          </w:p>
        </w:tc>
        <w:tc>
          <w:tcPr>
            <w:tcW w:w="1418" w:type="dxa"/>
            <w:shd w:val="clear" w:color="auto" w:fill="auto"/>
            <w:noWrap/>
            <w:vAlign w:val="center"/>
            <w:hideMark/>
          </w:tcPr>
          <w:p w14:paraId="750A268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2174985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2C1DD33D" w14:textId="77777777" w:rsidTr="00520E1C">
        <w:trPr>
          <w:trHeight w:val="255"/>
        </w:trPr>
        <w:tc>
          <w:tcPr>
            <w:tcW w:w="2443" w:type="dxa"/>
            <w:shd w:val="clear" w:color="auto" w:fill="auto"/>
            <w:vAlign w:val="center"/>
            <w:hideMark/>
          </w:tcPr>
          <w:p w14:paraId="7B0BF91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СН1</w:t>
            </w:r>
          </w:p>
        </w:tc>
        <w:tc>
          <w:tcPr>
            <w:tcW w:w="1417" w:type="dxa"/>
            <w:shd w:val="clear" w:color="auto" w:fill="auto"/>
            <w:noWrap/>
            <w:vAlign w:val="center"/>
            <w:hideMark/>
          </w:tcPr>
          <w:p w14:paraId="1560804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80,9</w:t>
            </w:r>
          </w:p>
        </w:tc>
        <w:tc>
          <w:tcPr>
            <w:tcW w:w="1418" w:type="dxa"/>
            <w:shd w:val="clear" w:color="auto" w:fill="auto"/>
            <w:noWrap/>
            <w:vAlign w:val="center"/>
            <w:hideMark/>
          </w:tcPr>
          <w:p w14:paraId="32256322"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863 752,19</w:t>
            </w:r>
          </w:p>
        </w:tc>
        <w:tc>
          <w:tcPr>
            <w:tcW w:w="1375" w:type="dxa"/>
            <w:shd w:val="clear" w:color="auto" w:fill="auto"/>
            <w:noWrap/>
            <w:vAlign w:val="center"/>
            <w:hideMark/>
          </w:tcPr>
          <w:p w14:paraId="5F58CC31"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839 028,14</w:t>
            </w:r>
          </w:p>
        </w:tc>
        <w:tc>
          <w:tcPr>
            <w:tcW w:w="1418" w:type="dxa"/>
            <w:shd w:val="clear" w:color="auto" w:fill="auto"/>
            <w:noWrap/>
            <w:vAlign w:val="center"/>
            <w:hideMark/>
          </w:tcPr>
          <w:p w14:paraId="6C9E608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12E9BDA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2D0C3F68" w14:textId="77777777" w:rsidTr="00520E1C">
        <w:trPr>
          <w:trHeight w:val="255"/>
        </w:trPr>
        <w:tc>
          <w:tcPr>
            <w:tcW w:w="2443" w:type="dxa"/>
            <w:shd w:val="clear" w:color="auto" w:fill="auto"/>
            <w:vAlign w:val="center"/>
            <w:hideMark/>
          </w:tcPr>
          <w:p w14:paraId="0F3D92A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lastRenderedPageBreak/>
              <w:t>СН2</w:t>
            </w:r>
          </w:p>
        </w:tc>
        <w:tc>
          <w:tcPr>
            <w:tcW w:w="1417" w:type="dxa"/>
            <w:shd w:val="clear" w:color="auto" w:fill="auto"/>
            <w:noWrap/>
            <w:vAlign w:val="center"/>
            <w:hideMark/>
          </w:tcPr>
          <w:p w14:paraId="482F825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17,0</w:t>
            </w:r>
          </w:p>
        </w:tc>
        <w:tc>
          <w:tcPr>
            <w:tcW w:w="1418" w:type="dxa"/>
            <w:shd w:val="clear" w:color="auto" w:fill="auto"/>
            <w:noWrap/>
            <w:vAlign w:val="center"/>
            <w:hideMark/>
          </w:tcPr>
          <w:p w14:paraId="61A8C2A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749 695,18</w:t>
            </w:r>
          </w:p>
        </w:tc>
        <w:tc>
          <w:tcPr>
            <w:tcW w:w="1375" w:type="dxa"/>
            <w:shd w:val="clear" w:color="auto" w:fill="auto"/>
            <w:noWrap/>
            <w:vAlign w:val="center"/>
            <w:hideMark/>
          </w:tcPr>
          <w:p w14:paraId="2240B2E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153 189,29</w:t>
            </w:r>
          </w:p>
        </w:tc>
        <w:tc>
          <w:tcPr>
            <w:tcW w:w="1418" w:type="dxa"/>
            <w:shd w:val="clear" w:color="auto" w:fill="auto"/>
            <w:noWrap/>
            <w:vAlign w:val="center"/>
            <w:hideMark/>
          </w:tcPr>
          <w:p w14:paraId="271CE64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1ABBADE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5AD01367" w14:textId="77777777" w:rsidTr="00520E1C">
        <w:trPr>
          <w:trHeight w:val="255"/>
        </w:trPr>
        <w:tc>
          <w:tcPr>
            <w:tcW w:w="2443" w:type="dxa"/>
            <w:shd w:val="clear" w:color="auto" w:fill="auto"/>
            <w:vAlign w:val="center"/>
            <w:hideMark/>
          </w:tcPr>
          <w:p w14:paraId="49E9383F"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НН</w:t>
            </w:r>
          </w:p>
        </w:tc>
        <w:tc>
          <w:tcPr>
            <w:tcW w:w="1417" w:type="dxa"/>
            <w:shd w:val="clear" w:color="auto" w:fill="auto"/>
            <w:noWrap/>
            <w:vAlign w:val="center"/>
            <w:hideMark/>
          </w:tcPr>
          <w:p w14:paraId="131F9CF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0,3</w:t>
            </w:r>
          </w:p>
        </w:tc>
        <w:tc>
          <w:tcPr>
            <w:tcW w:w="1418" w:type="dxa"/>
            <w:shd w:val="clear" w:color="auto" w:fill="auto"/>
            <w:noWrap/>
            <w:vAlign w:val="center"/>
            <w:hideMark/>
          </w:tcPr>
          <w:p w14:paraId="3ED53533"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839 774,42</w:t>
            </w:r>
          </w:p>
        </w:tc>
        <w:tc>
          <w:tcPr>
            <w:tcW w:w="1375" w:type="dxa"/>
            <w:shd w:val="clear" w:color="auto" w:fill="auto"/>
            <w:noWrap/>
            <w:vAlign w:val="center"/>
            <w:hideMark/>
          </w:tcPr>
          <w:p w14:paraId="1466C95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2 761,18</w:t>
            </w:r>
          </w:p>
        </w:tc>
        <w:tc>
          <w:tcPr>
            <w:tcW w:w="1418" w:type="dxa"/>
            <w:shd w:val="clear" w:color="auto" w:fill="auto"/>
            <w:noWrap/>
            <w:vAlign w:val="center"/>
            <w:hideMark/>
          </w:tcPr>
          <w:p w14:paraId="4646999F"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c>
          <w:tcPr>
            <w:tcW w:w="1256" w:type="dxa"/>
            <w:gridSpan w:val="2"/>
            <w:shd w:val="clear" w:color="auto" w:fill="auto"/>
            <w:noWrap/>
            <w:vAlign w:val="center"/>
            <w:hideMark/>
          </w:tcPr>
          <w:p w14:paraId="1D80372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551BCB4E" w14:textId="77777777" w:rsidTr="00520E1C">
        <w:trPr>
          <w:trHeight w:val="315"/>
        </w:trPr>
        <w:tc>
          <w:tcPr>
            <w:tcW w:w="2443" w:type="dxa"/>
            <w:shd w:val="clear" w:color="auto" w:fill="auto"/>
            <w:vAlign w:val="center"/>
            <w:hideMark/>
          </w:tcPr>
          <w:p w14:paraId="7B854083"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proofErr w:type="spellStart"/>
            <w:r w:rsidRPr="005E4310">
              <w:rPr>
                <w:rFonts w:ascii="Myriad Pro" w:eastAsia="Times New Roman" w:hAnsi="Myriad Pro" w:cs="Times New Roman"/>
                <w:b/>
                <w:bCs/>
                <w:sz w:val="18"/>
                <w:szCs w:val="18"/>
                <w:lang w:eastAsia="ru-RU"/>
              </w:rPr>
              <w:t>Одноставочники</w:t>
            </w:r>
            <w:proofErr w:type="spellEnd"/>
          </w:p>
        </w:tc>
        <w:tc>
          <w:tcPr>
            <w:tcW w:w="1417" w:type="dxa"/>
            <w:shd w:val="clear" w:color="auto" w:fill="auto"/>
            <w:noWrap/>
            <w:vAlign w:val="center"/>
            <w:hideMark/>
          </w:tcPr>
          <w:p w14:paraId="4208E996"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1 481 893,5</w:t>
            </w:r>
          </w:p>
        </w:tc>
        <w:tc>
          <w:tcPr>
            <w:tcW w:w="1418" w:type="dxa"/>
            <w:shd w:val="clear" w:color="auto" w:fill="auto"/>
            <w:noWrap/>
            <w:vAlign w:val="center"/>
            <w:hideMark/>
          </w:tcPr>
          <w:p w14:paraId="6AF5ED0A"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1 634,70</w:t>
            </w:r>
          </w:p>
        </w:tc>
        <w:tc>
          <w:tcPr>
            <w:tcW w:w="1375" w:type="dxa"/>
            <w:shd w:val="clear" w:color="auto" w:fill="auto"/>
            <w:noWrap/>
            <w:vAlign w:val="center"/>
            <w:hideMark/>
          </w:tcPr>
          <w:p w14:paraId="779398C2"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2 422 451,17</w:t>
            </w:r>
          </w:p>
        </w:tc>
        <w:tc>
          <w:tcPr>
            <w:tcW w:w="1418" w:type="dxa"/>
            <w:shd w:val="clear" w:color="auto" w:fill="auto"/>
            <w:noWrap/>
            <w:vAlign w:val="center"/>
            <w:hideMark/>
          </w:tcPr>
          <w:p w14:paraId="74583BB1"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221 721,80</w:t>
            </w:r>
          </w:p>
        </w:tc>
        <w:tc>
          <w:tcPr>
            <w:tcW w:w="1256" w:type="dxa"/>
            <w:gridSpan w:val="2"/>
            <w:shd w:val="clear" w:color="auto" w:fill="auto"/>
            <w:noWrap/>
            <w:vAlign w:val="center"/>
            <w:hideMark/>
          </w:tcPr>
          <w:p w14:paraId="77F6E0D2" w14:textId="77777777" w:rsidR="00813E3A" w:rsidRPr="005E4310" w:rsidRDefault="00813E3A" w:rsidP="002527C6">
            <w:pPr>
              <w:spacing w:after="0" w:line="240" w:lineRule="auto"/>
              <w:jc w:val="center"/>
              <w:rPr>
                <w:rFonts w:ascii="Myriad Pro" w:eastAsia="Times New Roman" w:hAnsi="Myriad Pro" w:cs="Times New Roman"/>
                <w:b/>
                <w:bCs/>
                <w:sz w:val="18"/>
                <w:szCs w:val="18"/>
                <w:lang w:eastAsia="ru-RU"/>
              </w:rPr>
            </w:pPr>
            <w:r w:rsidRPr="005E4310">
              <w:rPr>
                <w:rFonts w:ascii="Myriad Pro" w:eastAsia="Times New Roman" w:hAnsi="Myriad Pro" w:cs="Times New Roman"/>
                <w:b/>
                <w:bCs/>
                <w:sz w:val="18"/>
                <w:szCs w:val="18"/>
                <w:lang w:eastAsia="ru-RU"/>
              </w:rPr>
              <w:t>2 200 729,37</w:t>
            </w:r>
          </w:p>
        </w:tc>
      </w:tr>
      <w:tr w:rsidR="00813E3A" w:rsidRPr="005E4310" w14:paraId="3A55AF95" w14:textId="77777777" w:rsidTr="00520E1C">
        <w:trPr>
          <w:trHeight w:val="315"/>
        </w:trPr>
        <w:tc>
          <w:tcPr>
            <w:tcW w:w="2443" w:type="dxa"/>
            <w:shd w:val="clear" w:color="auto" w:fill="auto"/>
            <w:vAlign w:val="center"/>
            <w:hideMark/>
          </w:tcPr>
          <w:p w14:paraId="26534249"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Итого объём переданной энергии</w:t>
            </w:r>
          </w:p>
        </w:tc>
        <w:tc>
          <w:tcPr>
            <w:tcW w:w="1417" w:type="dxa"/>
            <w:shd w:val="clear" w:color="auto" w:fill="auto"/>
            <w:noWrap/>
            <w:vAlign w:val="center"/>
            <w:hideMark/>
          </w:tcPr>
          <w:p w14:paraId="6322A0EA"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 </w:t>
            </w:r>
          </w:p>
        </w:tc>
        <w:tc>
          <w:tcPr>
            <w:tcW w:w="1418" w:type="dxa"/>
            <w:shd w:val="clear" w:color="auto" w:fill="auto"/>
            <w:noWrap/>
            <w:vAlign w:val="center"/>
            <w:hideMark/>
          </w:tcPr>
          <w:p w14:paraId="42842C44"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 </w:t>
            </w:r>
          </w:p>
        </w:tc>
        <w:tc>
          <w:tcPr>
            <w:tcW w:w="1375" w:type="dxa"/>
            <w:shd w:val="clear" w:color="auto" w:fill="auto"/>
            <w:noWrap/>
            <w:vAlign w:val="center"/>
            <w:hideMark/>
          </w:tcPr>
          <w:p w14:paraId="63A2FED3"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 </w:t>
            </w:r>
          </w:p>
        </w:tc>
        <w:tc>
          <w:tcPr>
            <w:tcW w:w="1418" w:type="dxa"/>
            <w:shd w:val="clear" w:color="auto" w:fill="auto"/>
            <w:noWrap/>
            <w:vAlign w:val="center"/>
            <w:hideMark/>
          </w:tcPr>
          <w:p w14:paraId="7F16C17C"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 </w:t>
            </w:r>
          </w:p>
        </w:tc>
        <w:tc>
          <w:tcPr>
            <w:tcW w:w="1256" w:type="dxa"/>
            <w:gridSpan w:val="2"/>
            <w:shd w:val="clear" w:color="auto" w:fill="auto"/>
            <w:noWrap/>
            <w:vAlign w:val="center"/>
            <w:hideMark/>
          </w:tcPr>
          <w:p w14:paraId="2709B446" w14:textId="77777777" w:rsidR="00813E3A" w:rsidRPr="005E4310" w:rsidRDefault="00813E3A" w:rsidP="002527C6">
            <w:pPr>
              <w:spacing w:after="0" w:line="240" w:lineRule="auto"/>
              <w:jc w:val="center"/>
              <w:rPr>
                <w:rFonts w:ascii="Myriad Pro" w:eastAsia="Times New Roman" w:hAnsi="Myriad Pro" w:cs="Times New Roman"/>
                <w:i/>
                <w:iCs/>
                <w:sz w:val="18"/>
                <w:szCs w:val="18"/>
                <w:lang w:eastAsia="ru-RU"/>
              </w:rPr>
            </w:pPr>
            <w:r w:rsidRPr="005E4310">
              <w:rPr>
                <w:rFonts w:ascii="Myriad Pro" w:eastAsia="Times New Roman" w:hAnsi="Myriad Pro" w:cs="Times New Roman"/>
                <w:i/>
                <w:iCs/>
                <w:sz w:val="18"/>
                <w:szCs w:val="18"/>
                <w:lang w:eastAsia="ru-RU"/>
              </w:rPr>
              <w:t> </w:t>
            </w:r>
          </w:p>
        </w:tc>
      </w:tr>
      <w:tr w:rsidR="00813E3A" w:rsidRPr="005E4310" w14:paraId="09B57511" w14:textId="77777777" w:rsidTr="00520E1C">
        <w:trPr>
          <w:trHeight w:val="315"/>
        </w:trPr>
        <w:tc>
          <w:tcPr>
            <w:tcW w:w="2443" w:type="dxa"/>
            <w:shd w:val="clear" w:color="auto" w:fill="auto"/>
            <w:vAlign w:val="center"/>
            <w:hideMark/>
          </w:tcPr>
          <w:p w14:paraId="043DABE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w:t>
            </w:r>
          </w:p>
        </w:tc>
        <w:tc>
          <w:tcPr>
            <w:tcW w:w="1417" w:type="dxa"/>
            <w:shd w:val="clear" w:color="auto" w:fill="auto"/>
            <w:noWrap/>
            <w:vAlign w:val="center"/>
            <w:hideMark/>
          </w:tcPr>
          <w:p w14:paraId="4CF9001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757 326,4</w:t>
            </w:r>
          </w:p>
        </w:tc>
        <w:tc>
          <w:tcPr>
            <w:tcW w:w="1418" w:type="dxa"/>
            <w:shd w:val="clear" w:color="auto" w:fill="auto"/>
            <w:noWrap/>
            <w:vAlign w:val="center"/>
            <w:hideMark/>
          </w:tcPr>
          <w:p w14:paraId="0785EC52"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1 240,53</w:t>
            </w:r>
          </w:p>
        </w:tc>
        <w:tc>
          <w:tcPr>
            <w:tcW w:w="1375" w:type="dxa"/>
            <w:shd w:val="clear" w:color="auto" w:fill="auto"/>
            <w:noWrap/>
            <w:vAlign w:val="center"/>
            <w:hideMark/>
          </w:tcPr>
          <w:p w14:paraId="37C7B77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939 489,19</w:t>
            </w:r>
          </w:p>
        </w:tc>
        <w:tc>
          <w:tcPr>
            <w:tcW w:w="1418" w:type="dxa"/>
            <w:shd w:val="clear" w:color="auto" w:fill="auto"/>
            <w:noWrap/>
            <w:vAlign w:val="center"/>
            <w:hideMark/>
          </w:tcPr>
          <w:p w14:paraId="03D63A7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52 044,34</w:t>
            </w:r>
          </w:p>
        </w:tc>
        <w:tc>
          <w:tcPr>
            <w:tcW w:w="1256" w:type="dxa"/>
            <w:gridSpan w:val="2"/>
            <w:shd w:val="clear" w:color="auto" w:fill="auto"/>
            <w:noWrap/>
            <w:vAlign w:val="center"/>
            <w:hideMark/>
          </w:tcPr>
          <w:p w14:paraId="4C8E49E3"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41F97B94" w14:textId="77777777" w:rsidTr="00520E1C">
        <w:trPr>
          <w:trHeight w:val="255"/>
        </w:trPr>
        <w:tc>
          <w:tcPr>
            <w:tcW w:w="2443" w:type="dxa"/>
            <w:shd w:val="clear" w:color="auto" w:fill="auto"/>
            <w:vAlign w:val="center"/>
            <w:hideMark/>
          </w:tcPr>
          <w:p w14:paraId="1158BA5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СН1</w:t>
            </w:r>
          </w:p>
        </w:tc>
        <w:tc>
          <w:tcPr>
            <w:tcW w:w="1417" w:type="dxa"/>
            <w:shd w:val="clear" w:color="auto" w:fill="auto"/>
            <w:noWrap/>
            <w:vAlign w:val="center"/>
            <w:hideMark/>
          </w:tcPr>
          <w:p w14:paraId="13F2233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247 343,7</w:t>
            </w:r>
          </w:p>
        </w:tc>
        <w:tc>
          <w:tcPr>
            <w:tcW w:w="1418" w:type="dxa"/>
            <w:shd w:val="clear" w:color="auto" w:fill="auto"/>
            <w:noWrap/>
            <w:vAlign w:val="center"/>
            <w:hideMark/>
          </w:tcPr>
          <w:p w14:paraId="4B3D5C2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1 509,37</w:t>
            </w:r>
          </w:p>
        </w:tc>
        <w:tc>
          <w:tcPr>
            <w:tcW w:w="1375" w:type="dxa"/>
            <w:shd w:val="clear" w:color="auto" w:fill="auto"/>
            <w:noWrap/>
            <w:vAlign w:val="center"/>
            <w:hideMark/>
          </w:tcPr>
          <w:p w14:paraId="0C0625D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373 332,24</w:t>
            </w:r>
          </w:p>
        </w:tc>
        <w:tc>
          <w:tcPr>
            <w:tcW w:w="1418" w:type="dxa"/>
            <w:shd w:val="clear" w:color="auto" w:fill="auto"/>
            <w:noWrap/>
            <w:vAlign w:val="center"/>
            <w:hideMark/>
          </w:tcPr>
          <w:p w14:paraId="62E61D0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24 125,30</w:t>
            </w:r>
          </w:p>
        </w:tc>
        <w:tc>
          <w:tcPr>
            <w:tcW w:w="1256" w:type="dxa"/>
            <w:gridSpan w:val="2"/>
            <w:shd w:val="clear" w:color="auto" w:fill="auto"/>
            <w:noWrap/>
            <w:vAlign w:val="center"/>
            <w:hideMark/>
          </w:tcPr>
          <w:p w14:paraId="30F4FF7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153C4EB1" w14:textId="77777777" w:rsidTr="00520E1C">
        <w:trPr>
          <w:trHeight w:val="255"/>
        </w:trPr>
        <w:tc>
          <w:tcPr>
            <w:tcW w:w="2443" w:type="dxa"/>
            <w:shd w:val="clear" w:color="auto" w:fill="auto"/>
            <w:vAlign w:val="center"/>
            <w:hideMark/>
          </w:tcPr>
          <w:p w14:paraId="1B06C691"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СН2</w:t>
            </w:r>
          </w:p>
        </w:tc>
        <w:tc>
          <w:tcPr>
            <w:tcW w:w="1417" w:type="dxa"/>
            <w:shd w:val="clear" w:color="auto" w:fill="auto"/>
            <w:noWrap/>
            <w:vAlign w:val="center"/>
            <w:hideMark/>
          </w:tcPr>
          <w:p w14:paraId="6DFC6E6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304 897,5</w:t>
            </w:r>
          </w:p>
        </w:tc>
        <w:tc>
          <w:tcPr>
            <w:tcW w:w="1418" w:type="dxa"/>
            <w:shd w:val="clear" w:color="auto" w:fill="auto"/>
            <w:noWrap/>
            <w:vAlign w:val="center"/>
            <w:hideMark/>
          </w:tcPr>
          <w:p w14:paraId="0825764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1 680,53</w:t>
            </w:r>
          </w:p>
        </w:tc>
        <w:tc>
          <w:tcPr>
            <w:tcW w:w="1375" w:type="dxa"/>
            <w:shd w:val="clear" w:color="auto" w:fill="auto"/>
            <w:noWrap/>
            <w:vAlign w:val="center"/>
            <w:hideMark/>
          </w:tcPr>
          <w:p w14:paraId="20379FF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512 390,68</w:t>
            </w:r>
          </w:p>
        </w:tc>
        <w:tc>
          <w:tcPr>
            <w:tcW w:w="1418" w:type="dxa"/>
            <w:shd w:val="clear" w:color="auto" w:fill="auto"/>
            <w:noWrap/>
            <w:vAlign w:val="center"/>
            <w:hideMark/>
          </w:tcPr>
          <w:p w14:paraId="1100B19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57 192,24</w:t>
            </w:r>
          </w:p>
        </w:tc>
        <w:tc>
          <w:tcPr>
            <w:tcW w:w="1256" w:type="dxa"/>
            <w:gridSpan w:val="2"/>
            <w:shd w:val="clear" w:color="auto" w:fill="auto"/>
            <w:noWrap/>
            <w:vAlign w:val="center"/>
            <w:hideMark/>
          </w:tcPr>
          <w:p w14:paraId="62A9555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7C6FBBE1" w14:textId="77777777" w:rsidTr="00520E1C">
        <w:trPr>
          <w:trHeight w:val="255"/>
        </w:trPr>
        <w:tc>
          <w:tcPr>
            <w:tcW w:w="2443" w:type="dxa"/>
            <w:shd w:val="clear" w:color="auto" w:fill="auto"/>
            <w:vAlign w:val="center"/>
            <w:hideMark/>
          </w:tcPr>
          <w:p w14:paraId="45A38C7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НН</w:t>
            </w:r>
          </w:p>
        </w:tc>
        <w:tc>
          <w:tcPr>
            <w:tcW w:w="1417" w:type="dxa"/>
            <w:shd w:val="clear" w:color="auto" w:fill="auto"/>
            <w:noWrap/>
            <w:vAlign w:val="center"/>
            <w:hideMark/>
          </w:tcPr>
          <w:p w14:paraId="2E511CA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172 326,0</w:t>
            </w:r>
          </w:p>
        </w:tc>
        <w:tc>
          <w:tcPr>
            <w:tcW w:w="1418" w:type="dxa"/>
            <w:shd w:val="clear" w:color="auto" w:fill="auto"/>
            <w:noWrap/>
            <w:vAlign w:val="center"/>
            <w:hideMark/>
          </w:tcPr>
          <w:p w14:paraId="78C527E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3 465,75</w:t>
            </w:r>
          </w:p>
        </w:tc>
        <w:tc>
          <w:tcPr>
            <w:tcW w:w="1375" w:type="dxa"/>
            <w:shd w:val="clear" w:color="auto" w:fill="auto"/>
            <w:noWrap/>
            <w:vAlign w:val="center"/>
            <w:hideMark/>
          </w:tcPr>
          <w:p w14:paraId="3E99B991"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597 239,06</w:t>
            </w:r>
          </w:p>
        </w:tc>
        <w:tc>
          <w:tcPr>
            <w:tcW w:w="1418" w:type="dxa"/>
            <w:shd w:val="clear" w:color="auto" w:fill="auto"/>
            <w:noWrap/>
            <w:vAlign w:val="center"/>
            <w:hideMark/>
          </w:tcPr>
          <w:p w14:paraId="2A70BCE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88 359,92</w:t>
            </w:r>
          </w:p>
        </w:tc>
        <w:tc>
          <w:tcPr>
            <w:tcW w:w="1256" w:type="dxa"/>
            <w:gridSpan w:val="2"/>
            <w:shd w:val="clear" w:color="auto" w:fill="auto"/>
            <w:noWrap/>
            <w:vAlign w:val="center"/>
            <w:hideMark/>
          </w:tcPr>
          <w:p w14:paraId="420CB45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748B5426" w14:textId="77777777" w:rsidTr="00520E1C">
        <w:trPr>
          <w:trHeight w:val="255"/>
        </w:trPr>
        <w:tc>
          <w:tcPr>
            <w:tcW w:w="2443" w:type="dxa"/>
            <w:shd w:val="clear" w:color="auto" w:fill="auto"/>
            <w:vAlign w:val="center"/>
            <w:hideMark/>
          </w:tcPr>
          <w:p w14:paraId="6587A91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Население всего, в т.ч.:</w:t>
            </w:r>
          </w:p>
        </w:tc>
        <w:tc>
          <w:tcPr>
            <w:tcW w:w="1417" w:type="dxa"/>
            <w:shd w:val="clear" w:color="auto" w:fill="auto"/>
            <w:noWrap/>
            <w:vAlign w:val="center"/>
            <w:hideMark/>
          </w:tcPr>
          <w:p w14:paraId="206F997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509 424,2</w:t>
            </w:r>
          </w:p>
        </w:tc>
        <w:tc>
          <w:tcPr>
            <w:tcW w:w="1418" w:type="dxa"/>
            <w:shd w:val="clear" w:color="auto" w:fill="auto"/>
            <w:noWrap/>
            <w:vAlign w:val="center"/>
            <w:hideMark/>
          </w:tcPr>
          <w:p w14:paraId="745F8BE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759,68</w:t>
            </w:r>
          </w:p>
        </w:tc>
        <w:tc>
          <w:tcPr>
            <w:tcW w:w="1375" w:type="dxa"/>
            <w:shd w:val="clear" w:color="auto" w:fill="auto"/>
            <w:noWrap/>
            <w:vAlign w:val="center"/>
            <w:hideMark/>
          </w:tcPr>
          <w:p w14:paraId="1087DC31"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386 999,44</w:t>
            </w:r>
          </w:p>
        </w:tc>
        <w:tc>
          <w:tcPr>
            <w:tcW w:w="1418" w:type="dxa"/>
            <w:shd w:val="clear" w:color="auto" w:fill="auto"/>
            <w:noWrap/>
            <w:vAlign w:val="center"/>
            <w:hideMark/>
          </w:tcPr>
          <w:p w14:paraId="4716F63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240 881,64</w:t>
            </w:r>
          </w:p>
        </w:tc>
        <w:tc>
          <w:tcPr>
            <w:tcW w:w="1256" w:type="dxa"/>
            <w:gridSpan w:val="2"/>
            <w:shd w:val="clear" w:color="auto" w:fill="auto"/>
            <w:noWrap/>
            <w:vAlign w:val="center"/>
            <w:hideMark/>
          </w:tcPr>
          <w:p w14:paraId="56F0F24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146 117,79</w:t>
            </w:r>
          </w:p>
        </w:tc>
      </w:tr>
      <w:tr w:rsidR="00813E3A" w:rsidRPr="005E4310" w14:paraId="063B9181" w14:textId="77777777" w:rsidTr="00520E1C">
        <w:trPr>
          <w:trHeight w:val="255"/>
        </w:trPr>
        <w:tc>
          <w:tcPr>
            <w:tcW w:w="2443" w:type="dxa"/>
            <w:shd w:val="clear" w:color="auto" w:fill="auto"/>
            <w:vAlign w:val="center"/>
            <w:hideMark/>
          </w:tcPr>
          <w:p w14:paraId="20282527"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городское</w:t>
            </w:r>
          </w:p>
        </w:tc>
        <w:tc>
          <w:tcPr>
            <w:tcW w:w="1417" w:type="dxa"/>
            <w:shd w:val="clear" w:color="auto" w:fill="auto"/>
            <w:noWrap/>
            <w:vAlign w:val="center"/>
            <w:hideMark/>
          </w:tcPr>
          <w:p w14:paraId="3F25F9A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26 845,6</w:t>
            </w:r>
          </w:p>
        </w:tc>
        <w:tc>
          <w:tcPr>
            <w:tcW w:w="1418" w:type="dxa"/>
            <w:shd w:val="clear" w:color="auto" w:fill="auto"/>
            <w:noWrap/>
            <w:vAlign w:val="center"/>
            <w:hideMark/>
          </w:tcPr>
          <w:p w14:paraId="2EE71CC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1 507,25</w:t>
            </w:r>
          </w:p>
        </w:tc>
        <w:tc>
          <w:tcPr>
            <w:tcW w:w="1375" w:type="dxa"/>
            <w:shd w:val="clear" w:color="auto" w:fill="auto"/>
            <w:noWrap/>
            <w:vAlign w:val="center"/>
            <w:hideMark/>
          </w:tcPr>
          <w:p w14:paraId="73482FC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40 462,92</w:t>
            </w:r>
          </w:p>
        </w:tc>
        <w:tc>
          <w:tcPr>
            <w:tcW w:w="1418" w:type="dxa"/>
            <w:shd w:val="clear" w:color="auto" w:fill="auto"/>
            <w:noWrap/>
            <w:vAlign w:val="center"/>
            <w:hideMark/>
          </w:tcPr>
          <w:p w14:paraId="335E8AB7"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7 961,08</w:t>
            </w:r>
          </w:p>
        </w:tc>
        <w:tc>
          <w:tcPr>
            <w:tcW w:w="1256" w:type="dxa"/>
            <w:gridSpan w:val="2"/>
            <w:shd w:val="clear" w:color="auto" w:fill="auto"/>
            <w:noWrap/>
            <w:vAlign w:val="center"/>
            <w:hideMark/>
          </w:tcPr>
          <w:p w14:paraId="4CFC4DA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221FFFF8" w14:textId="77777777" w:rsidTr="00520E1C">
        <w:trPr>
          <w:trHeight w:val="255"/>
        </w:trPr>
        <w:tc>
          <w:tcPr>
            <w:tcW w:w="2443" w:type="dxa"/>
            <w:shd w:val="clear" w:color="auto" w:fill="auto"/>
            <w:vAlign w:val="center"/>
            <w:hideMark/>
          </w:tcPr>
          <w:p w14:paraId="3649BE2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сельское</w:t>
            </w:r>
          </w:p>
        </w:tc>
        <w:tc>
          <w:tcPr>
            <w:tcW w:w="1417" w:type="dxa"/>
            <w:shd w:val="clear" w:color="auto" w:fill="auto"/>
            <w:noWrap/>
            <w:vAlign w:val="center"/>
            <w:hideMark/>
          </w:tcPr>
          <w:p w14:paraId="4611CD0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482 578,6</w:t>
            </w:r>
          </w:p>
        </w:tc>
        <w:tc>
          <w:tcPr>
            <w:tcW w:w="1418" w:type="dxa"/>
            <w:shd w:val="clear" w:color="auto" w:fill="auto"/>
            <w:noWrap/>
            <w:vAlign w:val="center"/>
            <w:hideMark/>
          </w:tcPr>
          <w:p w14:paraId="33F2F84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718,09</w:t>
            </w:r>
          </w:p>
        </w:tc>
        <w:tc>
          <w:tcPr>
            <w:tcW w:w="1375" w:type="dxa"/>
            <w:shd w:val="clear" w:color="auto" w:fill="auto"/>
            <w:noWrap/>
            <w:vAlign w:val="center"/>
            <w:hideMark/>
          </w:tcPr>
          <w:p w14:paraId="0B2BB63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346 536,51</w:t>
            </w:r>
          </w:p>
        </w:tc>
        <w:tc>
          <w:tcPr>
            <w:tcW w:w="1418" w:type="dxa"/>
            <w:shd w:val="clear" w:color="auto" w:fill="auto"/>
            <w:noWrap/>
            <w:vAlign w:val="center"/>
            <w:hideMark/>
          </w:tcPr>
          <w:p w14:paraId="26FAA14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232 920,56</w:t>
            </w:r>
          </w:p>
        </w:tc>
        <w:tc>
          <w:tcPr>
            <w:tcW w:w="1256" w:type="dxa"/>
            <w:gridSpan w:val="2"/>
            <w:shd w:val="clear" w:color="auto" w:fill="auto"/>
            <w:noWrap/>
            <w:vAlign w:val="center"/>
            <w:hideMark/>
          </w:tcPr>
          <w:p w14:paraId="78099181"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0E116E1C" w14:textId="77777777" w:rsidTr="00520E1C">
        <w:trPr>
          <w:trHeight w:val="255"/>
        </w:trPr>
        <w:tc>
          <w:tcPr>
            <w:tcW w:w="2443" w:type="dxa"/>
            <w:shd w:val="clear" w:color="auto" w:fill="auto"/>
            <w:vAlign w:val="center"/>
            <w:hideMark/>
          </w:tcPr>
          <w:p w14:paraId="40AB9B8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 город</w:t>
            </w:r>
          </w:p>
        </w:tc>
        <w:tc>
          <w:tcPr>
            <w:tcW w:w="1417" w:type="dxa"/>
            <w:shd w:val="clear" w:color="auto" w:fill="auto"/>
            <w:noWrap/>
            <w:vAlign w:val="center"/>
            <w:hideMark/>
          </w:tcPr>
          <w:p w14:paraId="127B042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2 055,6</w:t>
            </w:r>
          </w:p>
        </w:tc>
        <w:tc>
          <w:tcPr>
            <w:tcW w:w="1418" w:type="dxa"/>
            <w:shd w:val="clear" w:color="auto" w:fill="auto"/>
            <w:noWrap/>
            <w:vAlign w:val="center"/>
            <w:hideMark/>
          </w:tcPr>
          <w:p w14:paraId="145B322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1 508,70</w:t>
            </w:r>
          </w:p>
        </w:tc>
        <w:tc>
          <w:tcPr>
            <w:tcW w:w="1375" w:type="dxa"/>
            <w:shd w:val="clear" w:color="auto" w:fill="auto"/>
            <w:noWrap/>
            <w:vAlign w:val="center"/>
            <w:hideMark/>
          </w:tcPr>
          <w:p w14:paraId="099F977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3 101,22</w:t>
            </w:r>
          </w:p>
        </w:tc>
        <w:tc>
          <w:tcPr>
            <w:tcW w:w="1418" w:type="dxa"/>
            <w:shd w:val="clear" w:color="auto" w:fill="auto"/>
            <w:noWrap/>
            <w:vAlign w:val="center"/>
            <w:hideMark/>
          </w:tcPr>
          <w:p w14:paraId="4A81E0B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145,88</w:t>
            </w:r>
          </w:p>
        </w:tc>
        <w:tc>
          <w:tcPr>
            <w:tcW w:w="1256" w:type="dxa"/>
            <w:gridSpan w:val="2"/>
            <w:shd w:val="clear" w:color="auto" w:fill="auto"/>
            <w:noWrap/>
            <w:vAlign w:val="center"/>
            <w:hideMark/>
          </w:tcPr>
          <w:p w14:paraId="73974A7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7E145D64" w14:textId="77777777" w:rsidTr="00520E1C">
        <w:trPr>
          <w:trHeight w:val="255"/>
        </w:trPr>
        <w:tc>
          <w:tcPr>
            <w:tcW w:w="2443" w:type="dxa"/>
            <w:shd w:val="clear" w:color="auto" w:fill="auto"/>
            <w:vAlign w:val="center"/>
            <w:hideMark/>
          </w:tcPr>
          <w:p w14:paraId="4DB9F3C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СН1 город</w:t>
            </w:r>
          </w:p>
        </w:tc>
        <w:tc>
          <w:tcPr>
            <w:tcW w:w="1417" w:type="dxa"/>
            <w:shd w:val="clear" w:color="auto" w:fill="auto"/>
            <w:noWrap/>
            <w:vAlign w:val="center"/>
            <w:hideMark/>
          </w:tcPr>
          <w:p w14:paraId="71C9D75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550,1</w:t>
            </w:r>
          </w:p>
        </w:tc>
        <w:tc>
          <w:tcPr>
            <w:tcW w:w="1418" w:type="dxa"/>
            <w:shd w:val="clear" w:color="auto" w:fill="auto"/>
            <w:noWrap/>
            <w:vAlign w:val="center"/>
            <w:hideMark/>
          </w:tcPr>
          <w:p w14:paraId="6756C10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1 505,71</w:t>
            </w:r>
          </w:p>
        </w:tc>
        <w:tc>
          <w:tcPr>
            <w:tcW w:w="1375" w:type="dxa"/>
            <w:shd w:val="clear" w:color="auto" w:fill="auto"/>
            <w:noWrap/>
            <w:vAlign w:val="center"/>
            <w:hideMark/>
          </w:tcPr>
          <w:p w14:paraId="0637173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828,24</w:t>
            </w:r>
          </w:p>
        </w:tc>
        <w:tc>
          <w:tcPr>
            <w:tcW w:w="1418" w:type="dxa"/>
            <w:shd w:val="clear" w:color="auto" w:fill="auto"/>
            <w:noWrap/>
            <w:vAlign w:val="center"/>
            <w:hideMark/>
          </w:tcPr>
          <w:p w14:paraId="0A822FE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54,58</w:t>
            </w:r>
          </w:p>
        </w:tc>
        <w:tc>
          <w:tcPr>
            <w:tcW w:w="1256" w:type="dxa"/>
            <w:gridSpan w:val="2"/>
            <w:shd w:val="clear" w:color="auto" w:fill="auto"/>
            <w:noWrap/>
            <w:vAlign w:val="center"/>
            <w:hideMark/>
          </w:tcPr>
          <w:p w14:paraId="3F74C773"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4BD1EAF3" w14:textId="77777777" w:rsidTr="00520E1C">
        <w:trPr>
          <w:trHeight w:val="255"/>
        </w:trPr>
        <w:tc>
          <w:tcPr>
            <w:tcW w:w="2443" w:type="dxa"/>
            <w:shd w:val="clear" w:color="auto" w:fill="auto"/>
            <w:vAlign w:val="center"/>
            <w:hideMark/>
          </w:tcPr>
          <w:p w14:paraId="6E4FC4A1"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СН2 город</w:t>
            </w:r>
          </w:p>
        </w:tc>
        <w:tc>
          <w:tcPr>
            <w:tcW w:w="1417" w:type="dxa"/>
            <w:shd w:val="clear" w:color="auto" w:fill="auto"/>
            <w:noWrap/>
            <w:vAlign w:val="center"/>
            <w:hideMark/>
          </w:tcPr>
          <w:p w14:paraId="053745B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14 690,5</w:t>
            </w:r>
          </w:p>
        </w:tc>
        <w:tc>
          <w:tcPr>
            <w:tcW w:w="1418" w:type="dxa"/>
            <w:shd w:val="clear" w:color="auto" w:fill="auto"/>
            <w:noWrap/>
            <w:vAlign w:val="center"/>
            <w:hideMark/>
          </w:tcPr>
          <w:p w14:paraId="3479F5E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1 510,38</w:t>
            </w:r>
          </w:p>
        </w:tc>
        <w:tc>
          <w:tcPr>
            <w:tcW w:w="1375" w:type="dxa"/>
            <w:shd w:val="clear" w:color="auto" w:fill="auto"/>
            <w:noWrap/>
            <w:vAlign w:val="center"/>
            <w:hideMark/>
          </w:tcPr>
          <w:p w14:paraId="45DBDE9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22 188,19</w:t>
            </w:r>
          </w:p>
        </w:tc>
        <w:tc>
          <w:tcPr>
            <w:tcW w:w="1418" w:type="dxa"/>
            <w:shd w:val="clear" w:color="auto" w:fill="auto"/>
            <w:noWrap/>
            <w:vAlign w:val="center"/>
            <w:hideMark/>
          </w:tcPr>
          <w:p w14:paraId="1EF6EC6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2 862,71</w:t>
            </w:r>
          </w:p>
        </w:tc>
        <w:tc>
          <w:tcPr>
            <w:tcW w:w="1256" w:type="dxa"/>
            <w:gridSpan w:val="2"/>
            <w:shd w:val="clear" w:color="auto" w:fill="auto"/>
            <w:noWrap/>
            <w:vAlign w:val="center"/>
            <w:hideMark/>
          </w:tcPr>
          <w:p w14:paraId="01D7B89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24B293E7" w14:textId="77777777" w:rsidTr="00520E1C">
        <w:trPr>
          <w:trHeight w:val="255"/>
        </w:trPr>
        <w:tc>
          <w:tcPr>
            <w:tcW w:w="2443" w:type="dxa"/>
            <w:shd w:val="clear" w:color="auto" w:fill="auto"/>
            <w:vAlign w:val="center"/>
            <w:hideMark/>
          </w:tcPr>
          <w:p w14:paraId="4F2F418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НН город</w:t>
            </w:r>
          </w:p>
        </w:tc>
        <w:tc>
          <w:tcPr>
            <w:tcW w:w="1417" w:type="dxa"/>
            <w:shd w:val="clear" w:color="auto" w:fill="auto"/>
            <w:noWrap/>
            <w:vAlign w:val="center"/>
            <w:hideMark/>
          </w:tcPr>
          <w:p w14:paraId="62F27D7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9 549,5</w:t>
            </w:r>
          </w:p>
        </w:tc>
        <w:tc>
          <w:tcPr>
            <w:tcW w:w="1418" w:type="dxa"/>
            <w:shd w:val="clear" w:color="auto" w:fill="auto"/>
            <w:noWrap/>
            <w:vAlign w:val="center"/>
            <w:hideMark/>
          </w:tcPr>
          <w:p w14:paraId="0BC3FD6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1 502,20</w:t>
            </w:r>
          </w:p>
        </w:tc>
        <w:tc>
          <w:tcPr>
            <w:tcW w:w="1375" w:type="dxa"/>
            <w:shd w:val="clear" w:color="auto" w:fill="auto"/>
            <w:noWrap/>
            <w:vAlign w:val="center"/>
            <w:hideMark/>
          </w:tcPr>
          <w:p w14:paraId="78DCEA3F"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14 345,28</w:t>
            </w:r>
          </w:p>
        </w:tc>
        <w:tc>
          <w:tcPr>
            <w:tcW w:w="1418" w:type="dxa"/>
            <w:shd w:val="clear" w:color="auto" w:fill="auto"/>
            <w:noWrap/>
            <w:vAlign w:val="center"/>
            <w:hideMark/>
          </w:tcPr>
          <w:p w14:paraId="4E137BE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4 897,92</w:t>
            </w:r>
          </w:p>
        </w:tc>
        <w:tc>
          <w:tcPr>
            <w:tcW w:w="1256" w:type="dxa"/>
            <w:gridSpan w:val="2"/>
            <w:shd w:val="clear" w:color="auto" w:fill="auto"/>
            <w:noWrap/>
            <w:vAlign w:val="center"/>
            <w:hideMark/>
          </w:tcPr>
          <w:p w14:paraId="5C863BD7"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691F038A" w14:textId="77777777" w:rsidTr="00520E1C">
        <w:trPr>
          <w:trHeight w:val="255"/>
        </w:trPr>
        <w:tc>
          <w:tcPr>
            <w:tcW w:w="2443" w:type="dxa"/>
            <w:shd w:val="clear" w:color="auto" w:fill="auto"/>
            <w:vAlign w:val="center"/>
            <w:hideMark/>
          </w:tcPr>
          <w:p w14:paraId="71E0D4D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 город с ЭЭ</w:t>
            </w:r>
          </w:p>
        </w:tc>
        <w:tc>
          <w:tcPr>
            <w:tcW w:w="1417" w:type="dxa"/>
            <w:shd w:val="clear" w:color="auto" w:fill="auto"/>
            <w:noWrap/>
            <w:vAlign w:val="center"/>
            <w:hideMark/>
          </w:tcPr>
          <w:p w14:paraId="59531B3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w:t>
            </w:r>
          </w:p>
        </w:tc>
        <w:tc>
          <w:tcPr>
            <w:tcW w:w="1418" w:type="dxa"/>
            <w:shd w:val="clear" w:color="auto" w:fill="auto"/>
            <w:noWrap/>
            <w:vAlign w:val="center"/>
            <w:hideMark/>
          </w:tcPr>
          <w:p w14:paraId="644813C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375" w:type="dxa"/>
            <w:shd w:val="clear" w:color="auto" w:fill="auto"/>
            <w:noWrap/>
            <w:vAlign w:val="center"/>
            <w:hideMark/>
          </w:tcPr>
          <w:p w14:paraId="3C2B8A5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418" w:type="dxa"/>
            <w:shd w:val="clear" w:color="auto" w:fill="auto"/>
            <w:noWrap/>
            <w:vAlign w:val="center"/>
            <w:hideMark/>
          </w:tcPr>
          <w:p w14:paraId="6D680027"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256" w:type="dxa"/>
            <w:gridSpan w:val="2"/>
            <w:shd w:val="clear" w:color="auto" w:fill="auto"/>
            <w:noWrap/>
            <w:vAlign w:val="center"/>
            <w:hideMark/>
          </w:tcPr>
          <w:p w14:paraId="49DAC75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26E9FBCE" w14:textId="77777777" w:rsidTr="00520E1C">
        <w:trPr>
          <w:trHeight w:val="255"/>
        </w:trPr>
        <w:tc>
          <w:tcPr>
            <w:tcW w:w="2443" w:type="dxa"/>
            <w:shd w:val="clear" w:color="auto" w:fill="auto"/>
            <w:vAlign w:val="center"/>
            <w:hideMark/>
          </w:tcPr>
          <w:p w14:paraId="65D7AD48"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СН1 город с ЭЭ</w:t>
            </w:r>
          </w:p>
        </w:tc>
        <w:tc>
          <w:tcPr>
            <w:tcW w:w="1417" w:type="dxa"/>
            <w:shd w:val="clear" w:color="auto" w:fill="auto"/>
            <w:noWrap/>
            <w:vAlign w:val="center"/>
            <w:hideMark/>
          </w:tcPr>
          <w:p w14:paraId="1E1F8F6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w:t>
            </w:r>
          </w:p>
        </w:tc>
        <w:tc>
          <w:tcPr>
            <w:tcW w:w="1418" w:type="dxa"/>
            <w:shd w:val="clear" w:color="auto" w:fill="auto"/>
            <w:noWrap/>
            <w:vAlign w:val="center"/>
            <w:hideMark/>
          </w:tcPr>
          <w:p w14:paraId="3BCE347F"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375" w:type="dxa"/>
            <w:shd w:val="clear" w:color="auto" w:fill="auto"/>
            <w:noWrap/>
            <w:vAlign w:val="center"/>
            <w:hideMark/>
          </w:tcPr>
          <w:p w14:paraId="70C0B53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418" w:type="dxa"/>
            <w:shd w:val="clear" w:color="auto" w:fill="auto"/>
            <w:noWrap/>
            <w:vAlign w:val="center"/>
            <w:hideMark/>
          </w:tcPr>
          <w:p w14:paraId="2BF3F67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256" w:type="dxa"/>
            <w:gridSpan w:val="2"/>
            <w:shd w:val="clear" w:color="auto" w:fill="auto"/>
            <w:noWrap/>
            <w:vAlign w:val="center"/>
            <w:hideMark/>
          </w:tcPr>
          <w:p w14:paraId="4942E8C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3DDCC20F" w14:textId="77777777" w:rsidTr="00520E1C">
        <w:trPr>
          <w:trHeight w:val="255"/>
        </w:trPr>
        <w:tc>
          <w:tcPr>
            <w:tcW w:w="2443" w:type="dxa"/>
            <w:shd w:val="clear" w:color="auto" w:fill="auto"/>
            <w:vAlign w:val="center"/>
            <w:hideMark/>
          </w:tcPr>
          <w:p w14:paraId="796DE6E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СН2 город с ЭЭ</w:t>
            </w:r>
          </w:p>
        </w:tc>
        <w:tc>
          <w:tcPr>
            <w:tcW w:w="1417" w:type="dxa"/>
            <w:shd w:val="clear" w:color="auto" w:fill="auto"/>
            <w:noWrap/>
            <w:vAlign w:val="center"/>
            <w:hideMark/>
          </w:tcPr>
          <w:p w14:paraId="0840EAD1"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w:t>
            </w:r>
          </w:p>
        </w:tc>
        <w:tc>
          <w:tcPr>
            <w:tcW w:w="1418" w:type="dxa"/>
            <w:shd w:val="clear" w:color="auto" w:fill="auto"/>
            <w:noWrap/>
            <w:vAlign w:val="center"/>
            <w:hideMark/>
          </w:tcPr>
          <w:p w14:paraId="3D7D09C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375" w:type="dxa"/>
            <w:shd w:val="clear" w:color="auto" w:fill="auto"/>
            <w:noWrap/>
            <w:vAlign w:val="center"/>
            <w:hideMark/>
          </w:tcPr>
          <w:p w14:paraId="00EDC7F5"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418" w:type="dxa"/>
            <w:shd w:val="clear" w:color="auto" w:fill="auto"/>
            <w:noWrap/>
            <w:vAlign w:val="center"/>
            <w:hideMark/>
          </w:tcPr>
          <w:p w14:paraId="3D1CA43F"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256" w:type="dxa"/>
            <w:gridSpan w:val="2"/>
            <w:shd w:val="clear" w:color="auto" w:fill="auto"/>
            <w:noWrap/>
            <w:vAlign w:val="center"/>
            <w:hideMark/>
          </w:tcPr>
          <w:p w14:paraId="0ED5DF1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049DEDE8" w14:textId="77777777" w:rsidTr="00520E1C">
        <w:trPr>
          <w:trHeight w:val="255"/>
        </w:trPr>
        <w:tc>
          <w:tcPr>
            <w:tcW w:w="2443" w:type="dxa"/>
            <w:shd w:val="clear" w:color="auto" w:fill="auto"/>
            <w:vAlign w:val="center"/>
            <w:hideMark/>
          </w:tcPr>
          <w:p w14:paraId="590D9C9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НН город с ЭЭ</w:t>
            </w:r>
          </w:p>
        </w:tc>
        <w:tc>
          <w:tcPr>
            <w:tcW w:w="1417" w:type="dxa"/>
            <w:shd w:val="clear" w:color="auto" w:fill="auto"/>
            <w:noWrap/>
            <w:vAlign w:val="center"/>
            <w:hideMark/>
          </w:tcPr>
          <w:p w14:paraId="7A3CBF8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w:t>
            </w:r>
          </w:p>
        </w:tc>
        <w:tc>
          <w:tcPr>
            <w:tcW w:w="1418" w:type="dxa"/>
            <w:shd w:val="clear" w:color="auto" w:fill="auto"/>
            <w:noWrap/>
            <w:vAlign w:val="center"/>
            <w:hideMark/>
          </w:tcPr>
          <w:p w14:paraId="078C1E6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375" w:type="dxa"/>
            <w:shd w:val="clear" w:color="auto" w:fill="auto"/>
            <w:noWrap/>
            <w:vAlign w:val="center"/>
            <w:hideMark/>
          </w:tcPr>
          <w:p w14:paraId="2577C54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418" w:type="dxa"/>
            <w:shd w:val="clear" w:color="auto" w:fill="auto"/>
            <w:noWrap/>
            <w:vAlign w:val="center"/>
            <w:hideMark/>
          </w:tcPr>
          <w:p w14:paraId="7ED785B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0,00</w:t>
            </w:r>
          </w:p>
        </w:tc>
        <w:tc>
          <w:tcPr>
            <w:tcW w:w="1256" w:type="dxa"/>
            <w:gridSpan w:val="2"/>
            <w:shd w:val="clear" w:color="auto" w:fill="auto"/>
            <w:noWrap/>
            <w:vAlign w:val="center"/>
            <w:hideMark/>
          </w:tcPr>
          <w:p w14:paraId="2D327AC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7434CDDD" w14:textId="77777777" w:rsidTr="00520E1C">
        <w:trPr>
          <w:trHeight w:val="255"/>
        </w:trPr>
        <w:tc>
          <w:tcPr>
            <w:tcW w:w="2443" w:type="dxa"/>
            <w:shd w:val="clear" w:color="auto" w:fill="auto"/>
            <w:vAlign w:val="center"/>
            <w:hideMark/>
          </w:tcPr>
          <w:p w14:paraId="39BC922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ВН село</w:t>
            </w:r>
          </w:p>
        </w:tc>
        <w:tc>
          <w:tcPr>
            <w:tcW w:w="1417" w:type="dxa"/>
            <w:shd w:val="clear" w:color="auto" w:fill="auto"/>
            <w:noWrap/>
            <w:vAlign w:val="center"/>
            <w:hideMark/>
          </w:tcPr>
          <w:p w14:paraId="1240D1B2"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2 318,2</w:t>
            </w:r>
          </w:p>
        </w:tc>
        <w:tc>
          <w:tcPr>
            <w:tcW w:w="1418" w:type="dxa"/>
            <w:shd w:val="clear" w:color="auto" w:fill="auto"/>
            <w:noWrap/>
            <w:vAlign w:val="center"/>
            <w:hideMark/>
          </w:tcPr>
          <w:p w14:paraId="5BB94B1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703,98</w:t>
            </w:r>
          </w:p>
        </w:tc>
        <w:tc>
          <w:tcPr>
            <w:tcW w:w="1375" w:type="dxa"/>
            <w:shd w:val="clear" w:color="auto" w:fill="auto"/>
            <w:noWrap/>
            <w:vAlign w:val="center"/>
            <w:hideMark/>
          </w:tcPr>
          <w:p w14:paraId="6E83933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1 631,96</w:t>
            </w:r>
          </w:p>
        </w:tc>
        <w:tc>
          <w:tcPr>
            <w:tcW w:w="1418" w:type="dxa"/>
            <w:shd w:val="clear" w:color="auto" w:fill="auto"/>
            <w:noWrap/>
            <w:vAlign w:val="center"/>
            <w:hideMark/>
          </w:tcPr>
          <w:p w14:paraId="48B48717"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154,06</w:t>
            </w:r>
          </w:p>
        </w:tc>
        <w:tc>
          <w:tcPr>
            <w:tcW w:w="1256" w:type="dxa"/>
            <w:gridSpan w:val="2"/>
            <w:shd w:val="clear" w:color="auto" w:fill="auto"/>
            <w:noWrap/>
            <w:vAlign w:val="center"/>
            <w:hideMark/>
          </w:tcPr>
          <w:p w14:paraId="50AF67F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15F4207E" w14:textId="77777777" w:rsidTr="00520E1C">
        <w:trPr>
          <w:trHeight w:val="255"/>
        </w:trPr>
        <w:tc>
          <w:tcPr>
            <w:tcW w:w="2443" w:type="dxa"/>
            <w:shd w:val="clear" w:color="auto" w:fill="auto"/>
            <w:vAlign w:val="center"/>
            <w:hideMark/>
          </w:tcPr>
          <w:p w14:paraId="28CA94A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СН1 село</w:t>
            </w:r>
          </w:p>
        </w:tc>
        <w:tc>
          <w:tcPr>
            <w:tcW w:w="1417" w:type="dxa"/>
            <w:shd w:val="clear" w:color="auto" w:fill="auto"/>
            <w:noWrap/>
            <w:vAlign w:val="center"/>
            <w:hideMark/>
          </w:tcPr>
          <w:p w14:paraId="7EB52D11"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2 074,8</w:t>
            </w:r>
          </w:p>
        </w:tc>
        <w:tc>
          <w:tcPr>
            <w:tcW w:w="1418" w:type="dxa"/>
            <w:shd w:val="clear" w:color="auto" w:fill="auto"/>
            <w:noWrap/>
            <w:vAlign w:val="center"/>
            <w:hideMark/>
          </w:tcPr>
          <w:p w14:paraId="078EEF0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714,46</w:t>
            </w:r>
          </w:p>
        </w:tc>
        <w:tc>
          <w:tcPr>
            <w:tcW w:w="1375" w:type="dxa"/>
            <w:shd w:val="clear" w:color="auto" w:fill="auto"/>
            <w:noWrap/>
            <w:vAlign w:val="center"/>
            <w:hideMark/>
          </w:tcPr>
          <w:p w14:paraId="11755B3B"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1 482,35</w:t>
            </w:r>
          </w:p>
        </w:tc>
        <w:tc>
          <w:tcPr>
            <w:tcW w:w="1418" w:type="dxa"/>
            <w:shd w:val="clear" w:color="auto" w:fill="auto"/>
            <w:noWrap/>
            <w:vAlign w:val="center"/>
            <w:hideMark/>
          </w:tcPr>
          <w:p w14:paraId="5E399EE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200,73</w:t>
            </w:r>
          </w:p>
        </w:tc>
        <w:tc>
          <w:tcPr>
            <w:tcW w:w="1256" w:type="dxa"/>
            <w:gridSpan w:val="2"/>
            <w:shd w:val="clear" w:color="auto" w:fill="auto"/>
            <w:noWrap/>
            <w:vAlign w:val="center"/>
            <w:hideMark/>
          </w:tcPr>
          <w:p w14:paraId="6392E8A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7586732D" w14:textId="77777777" w:rsidTr="00520E1C">
        <w:trPr>
          <w:trHeight w:val="255"/>
        </w:trPr>
        <w:tc>
          <w:tcPr>
            <w:tcW w:w="2443" w:type="dxa"/>
            <w:shd w:val="clear" w:color="auto" w:fill="auto"/>
            <w:vAlign w:val="center"/>
            <w:hideMark/>
          </w:tcPr>
          <w:p w14:paraId="518F42BC"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СН2 село</w:t>
            </w:r>
          </w:p>
        </w:tc>
        <w:tc>
          <w:tcPr>
            <w:tcW w:w="1417" w:type="dxa"/>
            <w:shd w:val="clear" w:color="auto" w:fill="auto"/>
            <w:noWrap/>
            <w:vAlign w:val="center"/>
            <w:hideMark/>
          </w:tcPr>
          <w:p w14:paraId="000012A6"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38 440,4</w:t>
            </w:r>
          </w:p>
        </w:tc>
        <w:tc>
          <w:tcPr>
            <w:tcW w:w="1418" w:type="dxa"/>
            <w:shd w:val="clear" w:color="auto" w:fill="auto"/>
            <w:noWrap/>
            <w:vAlign w:val="center"/>
            <w:hideMark/>
          </w:tcPr>
          <w:p w14:paraId="1DD81072"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709,81</w:t>
            </w:r>
          </w:p>
        </w:tc>
        <w:tc>
          <w:tcPr>
            <w:tcW w:w="1375" w:type="dxa"/>
            <w:shd w:val="clear" w:color="auto" w:fill="auto"/>
            <w:noWrap/>
            <w:vAlign w:val="center"/>
            <w:hideMark/>
          </w:tcPr>
          <w:p w14:paraId="04FBAA5A"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27 285,22</w:t>
            </w:r>
          </w:p>
        </w:tc>
        <w:tc>
          <w:tcPr>
            <w:tcW w:w="1418" w:type="dxa"/>
            <w:shd w:val="clear" w:color="auto" w:fill="auto"/>
            <w:noWrap/>
            <w:vAlign w:val="center"/>
            <w:hideMark/>
          </w:tcPr>
          <w:p w14:paraId="45C30427"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7 068,32</w:t>
            </w:r>
          </w:p>
        </w:tc>
        <w:tc>
          <w:tcPr>
            <w:tcW w:w="1256" w:type="dxa"/>
            <w:gridSpan w:val="2"/>
            <w:shd w:val="clear" w:color="auto" w:fill="auto"/>
            <w:noWrap/>
            <w:vAlign w:val="center"/>
            <w:hideMark/>
          </w:tcPr>
          <w:p w14:paraId="6583349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r w:rsidR="00813E3A" w:rsidRPr="005E4310" w14:paraId="710C6642" w14:textId="77777777" w:rsidTr="00520E1C">
        <w:trPr>
          <w:trHeight w:val="255"/>
        </w:trPr>
        <w:tc>
          <w:tcPr>
            <w:tcW w:w="2443" w:type="dxa"/>
            <w:shd w:val="clear" w:color="auto" w:fill="auto"/>
            <w:vAlign w:val="center"/>
            <w:hideMark/>
          </w:tcPr>
          <w:p w14:paraId="41FD872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НН село</w:t>
            </w:r>
          </w:p>
        </w:tc>
        <w:tc>
          <w:tcPr>
            <w:tcW w:w="1417" w:type="dxa"/>
            <w:shd w:val="clear" w:color="auto" w:fill="auto"/>
            <w:noWrap/>
            <w:vAlign w:val="center"/>
            <w:hideMark/>
          </w:tcPr>
          <w:p w14:paraId="3635A12E"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439 745,2</w:t>
            </w:r>
          </w:p>
        </w:tc>
        <w:tc>
          <w:tcPr>
            <w:tcW w:w="1418" w:type="dxa"/>
            <w:shd w:val="clear" w:color="auto" w:fill="auto"/>
            <w:noWrap/>
            <w:vAlign w:val="center"/>
            <w:hideMark/>
          </w:tcPr>
          <w:p w14:paraId="42753149"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718,91</w:t>
            </w:r>
          </w:p>
        </w:tc>
        <w:tc>
          <w:tcPr>
            <w:tcW w:w="1375" w:type="dxa"/>
            <w:shd w:val="clear" w:color="auto" w:fill="auto"/>
            <w:noWrap/>
            <w:vAlign w:val="center"/>
            <w:hideMark/>
          </w:tcPr>
          <w:p w14:paraId="24F0939D"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316 136,98</w:t>
            </w:r>
          </w:p>
        </w:tc>
        <w:tc>
          <w:tcPr>
            <w:tcW w:w="1418" w:type="dxa"/>
            <w:shd w:val="clear" w:color="auto" w:fill="auto"/>
            <w:noWrap/>
            <w:vAlign w:val="center"/>
            <w:hideMark/>
          </w:tcPr>
          <w:p w14:paraId="3C5BBC90"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225 497,45</w:t>
            </w:r>
          </w:p>
        </w:tc>
        <w:tc>
          <w:tcPr>
            <w:tcW w:w="1256" w:type="dxa"/>
            <w:gridSpan w:val="2"/>
            <w:shd w:val="clear" w:color="auto" w:fill="auto"/>
            <w:noWrap/>
            <w:vAlign w:val="center"/>
            <w:hideMark/>
          </w:tcPr>
          <w:p w14:paraId="265DA194" w14:textId="77777777" w:rsidR="00813E3A" w:rsidRPr="005E4310" w:rsidRDefault="00813E3A" w:rsidP="002527C6">
            <w:pPr>
              <w:spacing w:after="0" w:line="240" w:lineRule="auto"/>
              <w:jc w:val="center"/>
              <w:rPr>
                <w:rFonts w:ascii="Myriad Pro" w:eastAsia="Times New Roman" w:hAnsi="Myriad Pro" w:cs="Times New Roman"/>
                <w:sz w:val="18"/>
                <w:szCs w:val="18"/>
                <w:lang w:eastAsia="ru-RU"/>
              </w:rPr>
            </w:pPr>
            <w:r w:rsidRPr="005E4310">
              <w:rPr>
                <w:rFonts w:ascii="Myriad Pro" w:eastAsia="Times New Roman" w:hAnsi="Myriad Pro" w:cs="Times New Roman"/>
                <w:sz w:val="18"/>
                <w:szCs w:val="18"/>
                <w:lang w:eastAsia="ru-RU"/>
              </w:rPr>
              <w:t> </w:t>
            </w:r>
          </w:p>
        </w:tc>
      </w:tr>
    </w:tbl>
    <w:p w14:paraId="69F09E47" w14:textId="77777777" w:rsidR="00813E3A" w:rsidRPr="00E01FA0" w:rsidRDefault="00813E3A" w:rsidP="00813E3A">
      <w:pPr>
        <w:pStyle w:val="a4"/>
        <w:spacing w:before="240" w:after="0" w:line="360" w:lineRule="auto"/>
        <w:ind w:left="0" w:firstLine="709"/>
        <w:jc w:val="both"/>
        <w:rPr>
          <w:rFonts w:ascii="Myriad Pro" w:hAnsi="Myriad Pro"/>
          <w:bCs/>
          <w:sz w:val="26"/>
          <w:szCs w:val="26"/>
        </w:rPr>
      </w:pPr>
      <w:r w:rsidRPr="00E01FA0">
        <w:rPr>
          <w:rFonts w:ascii="Myriad Pro" w:hAnsi="Myriad Pro" w:cs="Myriad Pro"/>
          <w:sz w:val="26"/>
          <w:szCs w:val="26"/>
        </w:rPr>
        <w:t>На основании актов, оказанных услуг по передаче электрической энергии между филиалом ПАО «МРСК Сибири» - «Кузбассэнерго-РЭС» и смежных ТСО, которые оплачивают услуги по передаче электрической энергии филиалу</w:t>
      </w:r>
      <w:r w:rsidRPr="00E01FA0">
        <w:rPr>
          <w:rFonts w:ascii="Myriad Pro" w:hAnsi="Myriad Pro"/>
          <w:bCs/>
          <w:sz w:val="26"/>
          <w:szCs w:val="26"/>
        </w:rPr>
        <w:t xml:space="preserve"> </w:t>
      </w:r>
      <w:r>
        <w:rPr>
          <w:rFonts w:ascii="Myriad Pro" w:hAnsi="Myriad Pro"/>
          <w:bCs/>
          <w:sz w:val="26"/>
          <w:szCs w:val="26"/>
        </w:rPr>
        <w:t>оплата чисто за содержание определена по тарифам</w:t>
      </w:r>
      <w:r w:rsidRPr="00E01FA0">
        <w:rPr>
          <w:rFonts w:ascii="Myriad Pro" w:hAnsi="Myriad Pro"/>
          <w:bCs/>
          <w:sz w:val="26"/>
          <w:szCs w:val="26"/>
        </w:rPr>
        <w:t xml:space="preserve"> </w:t>
      </w:r>
      <w:r>
        <w:rPr>
          <w:rFonts w:ascii="Myriad Pro" w:hAnsi="Myriad Pro"/>
          <w:bCs/>
          <w:sz w:val="26"/>
          <w:szCs w:val="26"/>
        </w:rPr>
        <w:t>от смежных</w:t>
      </w:r>
      <w:r w:rsidRPr="00E01FA0">
        <w:rPr>
          <w:rFonts w:ascii="Myriad Pro" w:hAnsi="Myriad Pro"/>
          <w:bCs/>
          <w:sz w:val="26"/>
          <w:szCs w:val="26"/>
        </w:rPr>
        <w:t xml:space="preserve"> ТСО в 2017 году в следующих объемах:</w:t>
      </w:r>
    </w:p>
    <w:tbl>
      <w:tblPr>
        <w:tblW w:w="9351" w:type="dxa"/>
        <w:tblLook w:val="04A0" w:firstRow="1" w:lastRow="0" w:firstColumn="1" w:lastColumn="0" w:noHBand="0" w:noVBand="1"/>
      </w:tblPr>
      <w:tblGrid>
        <w:gridCol w:w="540"/>
        <w:gridCol w:w="4275"/>
        <w:gridCol w:w="1418"/>
        <w:gridCol w:w="1559"/>
        <w:gridCol w:w="1559"/>
      </w:tblGrid>
      <w:tr w:rsidR="00813E3A" w:rsidRPr="00485B0F" w14:paraId="3FBA6125" w14:textId="77777777" w:rsidTr="00813E3A">
        <w:trPr>
          <w:trHeight w:val="759"/>
          <w:tblHeader/>
        </w:trPr>
        <w:tc>
          <w:tcPr>
            <w:tcW w:w="54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EF4E6B4" w14:textId="77777777" w:rsidR="00813E3A" w:rsidRPr="00485B0F" w:rsidRDefault="00813E3A" w:rsidP="002527C6">
            <w:pPr>
              <w:spacing w:after="0" w:line="240" w:lineRule="auto"/>
              <w:jc w:val="center"/>
              <w:rPr>
                <w:rFonts w:ascii="Myriad Pro" w:eastAsia="Times New Roman" w:hAnsi="Myriad Pro" w:cs="Calibri"/>
                <w:color w:val="FFFFFF" w:themeColor="background1"/>
                <w:sz w:val="18"/>
                <w:szCs w:val="18"/>
                <w:lang w:eastAsia="ru-RU"/>
              </w:rPr>
            </w:pPr>
            <w:r w:rsidRPr="00485B0F">
              <w:rPr>
                <w:rFonts w:ascii="Myriad Pro" w:eastAsia="Times New Roman" w:hAnsi="Myriad Pro" w:cs="Calibri"/>
                <w:color w:val="FFFFFF" w:themeColor="background1"/>
                <w:sz w:val="18"/>
                <w:szCs w:val="18"/>
                <w:lang w:eastAsia="ru-RU"/>
              </w:rPr>
              <w:t>№</w:t>
            </w:r>
          </w:p>
        </w:tc>
        <w:tc>
          <w:tcPr>
            <w:tcW w:w="427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4436A39" w14:textId="77777777" w:rsidR="00813E3A" w:rsidRPr="00485B0F" w:rsidRDefault="00813E3A" w:rsidP="002527C6">
            <w:pPr>
              <w:spacing w:after="0" w:line="240" w:lineRule="auto"/>
              <w:jc w:val="center"/>
              <w:rPr>
                <w:rFonts w:ascii="Myriad Pro" w:eastAsia="Times New Roman" w:hAnsi="Myriad Pro" w:cs="Calibri"/>
                <w:color w:val="FFFFFF" w:themeColor="background1"/>
                <w:sz w:val="18"/>
                <w:szCs w:val="18"/>
                <w:lang w:eastAsia="ru-RU"/>
              </w:rPr>
            </w:pPr>
            <w:r w:rsidRPr="00485B0F">
              <w:rPr>
                <w:rFonts w:ascii="Myriad Pro" w:eastAsia="Times New Roman" w:hAnsi="Myriad Pro" w:cs="Calibri"/>
                <w:color w:val="FFFFFF" w:themeColor="background1"/>
                <w:sz w:val="18"/>
                <w:szCs w:val="18"/>
                <w:lang w:eastAsia="ru-RU"/>
              </w:rPr>
              <w:t>Показатели</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4ED696" w14:textId="77777777" w:rsidR="00813E3A" w:rsidRPr="00485B0F" w:rsidRDefault="00813E3A" w:rsidP="002527C6">
            <w:pPr>
              <w:spacing w:after="0" w:line="240" w:lineRule="auto"/>
              <w:jc w:val="center"/>
              <w:rPr>
                <w:rFonts w:ascii="Myriad Pro" w:eastAsia="Times New Roman" w:hAnsi="Myriad Pro" w:cs="Times New Roman"/>
                <w:color w:val="FFFFFF" w:themeColor="background1"/>
                <w:sz w:val="18"/>
                <w:szCs w:val="18"/>
                <w:lang w:eastAsia="ru-RU"/>
              </w:rPr>
            </w:pPr>
            <w:r w:rsidRPr="00485B0F">
              <w:rPr>
                <w:rFonts w:ascii="Myriad Pro" w:eastAsia="Times New Roman" w:hAnsi="Myriad Pro" w:cs="Times New Roman"/>
                <w:color w:val="FFFFFF" w:themeColor="background1"/>
                <w:sz w:val="18"/>
                <w:szCs w:val="18"/>
                <w:lang w:eastAsia="ru-RU"/>
              </w:rPr>
              <w:t xml:space="preserve">Выручка (факт), </w:t>
            </w:r>
            <w:proofErr w:type="spellStart"/>
            <w:r w:rsidRPr="00485B0F">
              <w:rPr>
                <w:rFonts w:ascii="Myriad Pro" w:eastAsia="Times New Roman" w:hAnsi="Myriad Pro" w:cs="Times New Roman"/>
                <w:color w:val="FFFFFF" w:themeColor="background1"/>
                <w:sz w:val="18"/>
                <w:szCs w:val="18"/>
                <w:lang w:eastAsia="ru-RU"/>
              </w:rPr>
              <w:t>тыс.руб</w:t>
            </w:r>
            <w:proofErr w:type="spellEnd"/>
            <w:r w:rsidRPr="00485B0F">
              <w:rPr>
                <w:rFonts w:ascii="Myriad Pro" w:eastAsia="Times New Roman" w:hAnsi="Myriad Pro" w:cs="Times New Roman"/>
                <w:color w:val="FFFFFF" w:themeColor="background1"/>
                <w:sz w:val="18"/>
                <w:szCs w:val="18"/>
                <w:lang w:eastAsia="ru-RU"/>
              </w:rPr>
              <w:t>.</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8B1613" w14:textId="77777777" w:rsidR="00813E3A" w:rsidRPr="00485B0F" w:rsidRDefault="00813E3A" w:rsidP="002527C6">
            <w:pPr>
              <w:spacing w:after="0" w:line="240" w:lineRule="auto"/>
              <w:jc w:val="center"/>
              <w:rPr>
                <w:rFonts w:ascii="Myriad Pro" w:eastAsia="Times New Roman" w:hAnsi="Myriad Pro" w:cs="Times New Roman"/>
                <w:b/>
                <w:bCs/>
                <w:color w:val="FFFFFF" w:themeColor="background1"/>
                <w:sz w:val="18"/>
                <w:szCs w:val="18"/>
                <w:lang w:eastAsia="ru-RU"/>
              </w:rPr>
            </w:pPr>
            <w:r w:rsidRPr="00485B0F">
              <w:rPr>
                <w:rFonts w:ascii="Myriad Pro" w:eastAsia="Times New Roman" w:hAnsi="Myriad Pro" w:cs="Times New Roman"/>
                <w:b/>
                <w:bCs/>
                <w:color w:val="FFFFFF" w:themeColor="background1"/>
                <w:sz w:val="18"/>
                <w:szCs w:val="18"/>
                <w:lang w:eastAsia="ru-RU"/>
              </w:rPr>
              <w:t>Выручка на потери</w:t>
            </w:r>
          </w:p>
        </w:tc>
        <w:tc>
          <w:tcPr>
            <w:tcW w:w="155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AD216" w14:textId="77777777" w:rsidR="00813E3A" w:rsidRPr="00485B0F" w:rsidRDefault="00813E3A" w:rsidP="002527C6">
            <w:pPr>
              <w:spacing w:after="0" w:line="240" w:lineRule="auto"/>
              <w:jc w:val="center"/>
              <w:rPr>
                <w:rFonts w:ascii="Myriad Pro" w:eastAsia="Times New Roman" w:hAnsi="Myriad Pro" w:cs="Times New Roman"/>
                <w:b/>
                <w:bCs/>
                <w:color w:val="FFFFFF" w:themeColor="background1"/>
                <w:sz w:val="18"/>
                <w:szCs w:val="18"/>
                <w:lang w:eastAsia="ru-RU"/>
              </w:rPr>
            </w:pPr>
            <w:r w:rsidRPr="00485B0F">
              <w:rPr>
                <w:rFonts w:ascii="Myriad Pro" w:eastAsia="Times New Roman" w:hAnsi="Myriad Pro" w:cs="Times New Roman"/>
                <w:b/>
                <w:bCs/>
                <w:color w:val="FFFFFF" w:themeColor="background1"/>
                <w:sz w:val="18"/>
                <w:szCs w:val="18"/>
                <w:lang w:eastAsia="ru-RU"/>
              </w:rPr>
              <w:t>Выручка на содержание</w:t>
            </w:r>
          </w:p>
        </w:tc>
      </w:tr>
      <w:tr w:rsidR="00813E3A" w:rsidRPr="00485B0F" w14:paraId="7CF7360C" w14:textId="77777777" w:rsidTr="002527C6">
        <w:trPr>
          <w:trHeight w:val="266"/>
        </w:trPr>
        <w:tc>
          <w:tcPr>
            <w:tcW w:w="54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C2DA965"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 </w:t>
            </w:r>
          </w:p>
        </w:tc>
        <w:tc>
          <w:tcPr>
            <w:tcW w:w="4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C8898B"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Получено от смежников</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516B1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1 522 278,84</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864A23"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275 736,4</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D7196C"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1 246 542,41</w:t>
            </w:r>
          </w:p>
        </w:tc>
      </w:tr>
      <w:tr w:rsidR="00813E3A" w:rsidRPr="00485B0F" w14:paraId="53754844" w14:textId="77777777" w:rsidTr="002527C6">
        <w:trPr>
          <w:trHeight w:val="39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2E1673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w:t>
            </w:r>
          </w:p>
        </w:tc>
        <w:tc>
          <w:tcPr>
            <w:tcW w:w="4275" w:type="dxa"/>
            <w:tcBorders>
              <w:top w:val="nil"/>
              <w:left w:val="nil"/>
              <w:bottom w:val="single" w:sz="4" w:space="0" w:color="auto"/>
              <w:right w:val="single" w:sz="4" w:space="0" w:color="auto"/>
            </w:tcBorders>
            <w:shd w:val="clear" w:color="auto" w:fill="auto"/>
            <w:vAlign w:val="center"/>
            <w:hideMark/>
          </w:tcPr>
          <w:p w14:paraId="0C408DF5"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"Водоканал" (ИНН 4217166136)</w:t>
            </w:r>
          </w:p>
        </w:tc>
        <w:tc>
          <w:tcPr>
            <w:tcW w:w="1418" w:type="dxa"/>
            <w:tcBorders>
              <w:top w:val="nil"/>
              <w:left w:val="nil"/>
              <w:bottom w:val="single" w:sz="4" w:space="0" w:color="auto"/>
              <w:right w:val="single" w:sz="4" w:space="0" w:color="auto"/>
            </w:tcBorders>
            <w:shd w:val="clear" w:color="auto" w:fill="auto"/>
            <w:noWrap/>
            <w:vAlign w:val="center"/>
            <w:hideMark/>
          </w:tcPr>
          <w:p w14:paraId="2392AA9A"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3 273,75</w:t>
            </w:r>
          </w:p>
        </w:tc>
        <w:tc>
          <w:tcPr>
            <w:tcW w:w="1559" w:type="dxa"/>
            <w:tcBorders>
              <w:top w:val="nil"/>
              <w:left w:val="nil"/>
              <w:bottom w:val="single" w:sz="4" w:space="0" w:color="auto"/>
              <w:right w:val="single" w:sz="4" w:space="0" w:color="auto"/>
            </w:tcBorders>
            <w:shd w:val="clear" w:color="auto" w:fill="auto"/>
            <w:noWrap/>
            <w:vAlign w:val="center"/>
            <w:hideMark/>
          </w:tcPr>
          <w:p w14:paraId="4CA78B12"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740,78</w:t>
            </w:r>
          </w:p>
        </w:tc>
        <w:tc>
          <w:tcPr>
            <w:tcW w:w="1559" w:type="dxa"/>
            <w:tcBorders>
              <w:top w:val="nil"/>
              <w:left w:val="nil"/>
              <w:bottom w:val="single" w:sz="4" w:space="0" w:color="auto"/>
              <w:right w:val="single" w:sz="4" w:space="0" w:color="auto"/>
            </w:tcBorders>
            <w:shd w:val="clear" w:color="auto" w:fill="auto"/>
            <w:noWrap/>
            <w:vAlign w:val="center"/>
            <w:hideMark/>
          </w:tcPr>
          <w:p w14:paraId="528F030F"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2 532,97</w:t>
            </w:r>
          </w:p>
        </w:tc>
      </w:tr>
      <w:tr w:rsidR="00813E3A" w:rsidRPr="00485B0F" w14:paraId="71E310E5" w14:textId="77777777" w:rsidTr="002527C6">
        <w:trPr>
          <w:trHeight w:val="573"/>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5622F2B"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w:t>
            </w:r>
          </w:p>
        </w:tc>
        <w:tc>
          <w:tcPr>
            <w:tcW w:w="4275" w:type="dxa"/>
            <w:tcBorders>
              <w:top w:val="nil"/>
              <w:left w:val="nil"/>
              <w:bottom w:val="single" w:sz="4" w:space="0" w:color="auto"/>
              <w:right w:val="single" w:sz="4" w:space="0" w:color="auto"/>
            </w:tcBorders>
            <w:shd w:val="clear" w:color="auto" w:fill="auto"/>
            <w:vAlign w:val="center"/>
            <w:hideMark/>
          </w:tcPr>
          <w:p w14:paraId="32B875FD"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ЗАО "Сибирская промышленная сетевая компания" (ИНН 4205234208)</w:t>
            </w:r>
          </w:p>
        </w:tc>
        <w:tc>
          <w:tcPr>
            <w:tcW w:w="1418" w:type="dxa"/>
            <w:tcBorders>
              <w:top w:val="nil"/>
              <w:left w:val="nil"/>
              <w:bottom w:val="single" w:sz="4" w:space="0" w:color="auto"/>
              <w:right w:val="single" w:sz="4" w:space="0" w:color="auto"/>
            </w:tcBorders>
            <w:shd w:val="clear" w:color="auto" w:fill="auto"/>
            <w:noWrap/>
            <w:vAlign w:val="center"/>
            <w:hideMark/>
          </w:tcPr>
          <w:p w14:paraId="69933DEE"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92 648,08</w:t>
            </w:r>
          </w:p>
        </w:tc>
        <w:tc>
          <w:tcPr>
            <w:tcW w:w="1559" w:type="dxa"/>
            <w:tcBorders>
              <w:top w:val="nil"/>
              <w:left w:val="nil"/>
              <w:bottom w:val="single" w:sz="4" w:space="0" w:color="auto"/>
              <w:right w:val="single" w:sz="4" w:space="0" w:color="auto"/>
            </w:tcBorders>
            <w:shd w:val="clear" w:color="auto" w:fill="auto"/>
            <w:noWrap/>
            <w:vAlign w:val="center"/>
            <w:hideMark/>
          </w:tcPr>
          <w:p w14:paraId="50BBB73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4 252,52</w:t>
            </w:r>
          </w:p>
        </w:tc>
        <w:tc>
          <w:tcPr>
            <w:tcW w:w="1559" w:type="dxa"/>
            <w:tcBorders>
              <w:top w:val="nil"/>
              <w:left w:val="nil"/>
              <w:bottom w:val="single" w:sz="4" w:space="0" w:color="auto"/>
              <w:right w:val="single" w:sz="4" w:space="0" w:color="auto"/>
            </w:tcBorders>
            <w:shd w:val="clear" w:color="auto" w:fill="auto"/>
            <w:noWrap/>
            <w:vAlign w:val="center"/>
            <w:hideMark/>
          </w:tcPr>
          <w:p w14:paraId="4C6FA393"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88 395,56</w:t>
            </w:r>
          </w:p>
        </w:tc>
      </w:tr>
      <w:tr w:rsidR="00813E3A" w:rsidRPr="00485B0F" w14:paraId="0D840AF3" w14:textId="77777777" w:rsidTr="002527C6">
        <w:trPr>
          <w:trHeight w:val="553"/>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F0C20DF"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3</w:t>
            </w:r>
          </w:p>
        </w:tc>
        <w:tc>
          <w:tcPr>
            <w:tcW w:w="4275" w:type="dxa"/>
            <w:tcBorders>
              <w:top w:val="nil"/>
              <w:left w:val="nil"/>
              <w:bottom w:val="single" w:sz="4" w:space="0" w:color="auto"/>
              <w:right w:val="single" w:sz="4" w:space="0" w:color="auto"/>
            </w:tcBorders>
            <w:shd w:val="clear" w:color="auto" w:fill="auto"/>
            <w:vAlign w:val="center"/>
            <w:hideMark/>
          </w:tcPr>
          <w:p w14:paraId="7F55D244"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ЗАО "Электросеть" г. Междуреченске (ИНН 7714734225)</w:t>
            </w:r>
          </w:p>
        </w:tc>
        <w:tc>
          <w:tcPr>
            <w:tcW w:w="1418" w:type="dxa"/>
            <w:tcBorders>
              <w:top w:val="nil"/>
              <w:left w:val="nil"/>
              <w:bottom w:val="single" w:sz="4" w:space="0" w:color="auto"/>
              <w:right w:val="single" w:sz="4" w:space="0" w:color="auto"/>
            </w:tcBorders>
            <w:shd w:val="clear" w:color="auto" w:fill="auto"/>
            <w:noWrap/>
            <w:vAlign w:val="center"/>
            <w:hideMark/>
          </w:tcPr>
          <w:p w14:paraId="1A7070F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331 312,94</w:t>
            </w:r>
          </w:p>
        </w:tc>
        <w:tc>
          <w:tcPr>
            <w:tcW w:w="1559" w:type="dxa"/>
            <w:tcBorders>
              <w:top w:val="nil"/>
              <w:left w:val="nil"/>
              <w:bottom w:val="single" w:sz="4" w:space="0" w:color="auto"/>
              <w:right w:val="single" w:sz="4" w:space="0" w:color="auto"/>
            </w:tcBorders>
            <w:shd w:val="clear" w:color="auto" w:fill="auto"/>
            <w:noWrap/>
            <w:vAlign w:val="center"/>
            <w:hideMark/>
          </w:tcPr>
          <w:p w14:paraId="66A9994D"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114 016,89</w:t>
            </w:r>
          </w:p>
        </w:tc>
        <w:tc>
          <w:tcPr>
            <w:tcW w:w="1559" w:type="dxa"/>
            <w:tcBorders>
              <w:top w:val="nil"/>
              <w:left w:val="nil"/>
              <w:bottom w:val="single" w:sz="4" w:space="0" w:color="auto"/>
              <w:right w:val="single" w:sz="4" w:space="0" w:color="auto"/>
            </w:tcBorders>
            <w:shd w:val="clear" w:color="auto" w:fill="auto"/>
            <w:noWrap/>
            <w:vAlign w:val="center"/>
            <w:hideMark/>
          </w:tcPr>
          <w:p w14:paraId="136B115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217 296,06</w:t>
            </w:r>
          </w:p>
        </w:tc>
      </w:tr>
      <w:tr w:rsidR="00813E3A" w:rsidRPr="00485B0F" w14:paraId="0D878832" w14:textId="77777777" w:rsidTr="002527C6">
        <w:trPr>
          <w:trHeight w:val="76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DA4BA70"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4</w:t>
            </w:r>
          </w:p>
        </w:tc>
        <w:tc>
          <w:tcPr>
            <w:tcW w:w="4275" w:type="dxa"/>
            <w:tcBorders>
              <w:top w:val="nil"/>
              <w:left w:val="nil"/>
              <w:bottom w:val="single" w:sz="4" w:space="0" w:color="auto"/>
              <w:right w:val="single" w:sz="4" w:space="0" w:color="auto"/>
            </w:tcBorders>
            <w:shd w:val="clear" w:color="auto" w:fill="auto"/>
            <w:vAlign w:val="center"/>
            <w:hideMark/>
          </w:tcPr>
          <w:p w14:paraId="539109F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 xml:space="preserve">Западно- Сибирская дирекция по энергообеспечению- СП </w:t>
            </w:r>
            <w:proofErr w:type="spellStart"/>
            <w:r w:rsidRPr="00485B0F">
              <w:rPr>
                <w:rFonts w:ascii="Myriad Pro" w:eastAsia="Times New Roman" w:hAnsi="Myriad Pro" w:cs="Times New Roman"/>
                <w:b/>
                <w:bCs/>
                <w:sz w:val="18"/>
                <w:szCs w:val="18"/>
                <w:lang w:eastAsia="ru-RU"/>
              </w:rPr>
              <w:t>Трансэнерго</w:t>
            </w:r>
            <w:proofErr w:type="spellEnd"/>
            <w:r w:rsidRPr="00485B0F">
              <w:rPr>
                <w:rFonts w:ascii="Myriad Pro" w:eastAsia="Times New Roman" w:hAnsi="Myriad Pro" w:cs="Times New Roman"/>
                <w:b/>
                <w:bCs/>
                <w:sz w:val="18"/>
                <w:szCs w:val="18"/>
                <w:lang w:eastAsia="ru-RU"/>
              </w:rPr>
              <w:t>- филиала ОАО "РЖД" (ИНН 7708503727)</w:t>
            </w:r>
          </w:p>
        </w:tc>
        <w:tc>
          <w:tcPr>
            <w:tcW w:w="1418" w:type="dxa"/>
            <w:tcBorders>
              <w:top w:val="nil"/>
              <w:left w:val="nil"/>
              <w:bottom w:val="single" w:sz="4" w:space="0" w:color="auto"/>
              <w:right w:val="single" w:sz="4" w:space="0" w:color="auto"/>
            </w:tcBorders>
            <w:shd w:val="clear" w:color="auto" w:fill="auto"/>
            <w:noWrap/>
            <w:vAlign w:val="center"/>
            <w:hideMark/>
          </w:tcPr>
          <w:p w14:paraId="7E383A2B"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43 855,24</w:t>
            </w:r>
          </w:p>
        </w:tc>
        <w:tc>
          <w:tcPr>
            <w:tcW w:w="1559" w:type="dxa"/>
            <w:tcBorders>
              <w:top w:val="nil"/>
              <w:left w:val="nil"/>
              <w:bottom w:val="single" w:sz="4" w:space="0" w:color="auto"/>
              <w:right w:val="single" w:sz="4" w:space="0" w:color="auto"/>
            </w:tcBorders>
            <w:shd w:val="clear" w:color="auto" w:fill="auto"/>
            <w:noWrap/>
            <w:vAlign w:val="center"/>
            <w:hideMark/>
          </w:tcPr>
          <w:p w14:paraId="4E1C83F9"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16 308,84</w:t>
            </w:r>
          </w:p>
        </w:tc>
        <w:tc>
          <w:tcPr>
            <w:tcW w:w="1559" w:type="dxa"/>
            <w:tcBorders>
              <w:top w:val="nil"/>
              <w:left w:val="nil"/>
              <w:bottom w:val="single" w:sz="4" w:space="0" w:color="auto"/>
              <w:right w:val="single" w:sz="4" w:space="0" w:color="auto"/>
            </w:tcBorders>
            <w:shd w:val="clear" w:color="auto" w:fill="auto"/>
            <w:noWrap/>
            <w:vAlign w:val="center"/>
            <w:hideMark/>
          </w:tcPr>
          <w:p w14:paraId="36FFC724"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27 546,40</w:t>
            </w:r>
          </w:p>
        </w:tc>
      </w:tr>
      <w:tr w:rsidR="00813E3A" w:rsidRPr="00485B0F" w14:paraId="7A582CA4" w14:textId="77777777" w:rsidTr="002527C6">
        <w:trPr>
          <w:trHeight w:val="41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380B105"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lastRenderedPageBreak/>
              <w:t>5</w:t>
            </w:r>
          </w:p>
        </w:tc>
        <w:tc>
          <w:tcPr>
            <w:tcW w:w="4275" w:type="dxa"/>
            <w:tcBorders>
              <w:top w:val="nil"/>
              <w:left w:val="nil"/>
              <w:bottom w:val="single" w:sz="4" w:space="0" w:color="auto"/>
              <w:right w:val="single" w:sz="4" w:space="0" w:color="auto"/>
            </w:tcBorders>
            <w:shd w:val="clear" w:color="auto" w:fill="auto"/>
            <w:vAlign w:val="center"/>
            <w:hideMark/>
          </w:tcPr>
          <w:p w14:paraId="1B13D1E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w:t>
            </w:r>
            <w:proofErr w:type="spellStart"/>
            <w:r w:rsidRPr="00485B0F">
              <w:rPr>
                <w:rFonts w:ascii="Myriad Pro" w:eastAsia="Times New Roman" w:hAnsi="Myriad Pro" w:cs="Times New Roman"/>
                <w:b/>
                <w:bCs/>
                <w:sz w:val="18"/>
                <w:szCs w:val="18"/>
                <w:lang w:eastAsia="ru-RU"/>
              </w:rPr>
              <w:t>СибЭнергоТранс</w:t>
            </w:r>
            <w:proofErr w:type="spellEnd"/>
            <w:r w:rsidRPr="00485B0F">
              <w:rPr>
                <w:rFonts w:ascii="Myriad Pro" w:eastAsia="Times New Roman" w:hAnsi="Myriad Pro" w:cs="Times New Roman"/>
                <w:b/>
                <w:bCs/>
                <w:sz w:val="18"/>
                <w:szCs w:val="18"/>
                <w:lang w:eastAsia="ru-RU"/>
              </w:rPr>
              <w:t xml:space="preserve"> - 42" (ИНН 4223086707)</w:t>
            </w:r>
          </w:p>
        </w:tc>
        <w:tc>
          <w:tcPr>
            <w:tcW w:w="1418" w:type="dxa"/>
            <w:tcBorders>
              <w:top w:val="nil"/>
              <w:left w:val="nil"/>
              <w:bottom w:val="single" w:sz="4" w:space="0" w:color="auto"/>
              <w:right w:val="single" w:sz="4" w:space="0" w:color="auto"/>
            </w:tcBorders>
            <w:shd w:val="clear" w:color="auto" w:fill="auto"/>
            <w:noWrap/>
            <w:vAlign w:val="center"/>
            <w:hideMark/>
          </w:tcPr>
          <w:p w14:paraId="62685086"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100 357,51</w:t>
            </w:r>
          </w:p>
        </w:tc>
        <w:tc>
          <w:tcPr>
            <w:tcW w:w="1559" w:type="dxa"/>
            <w:tcBorders>
              <w:top w:val="nil"/>
              <w:left w:val="nil"/>
              <w:bottom w:val="single" w:sz="4" w:space="0" w:color="auto"/>
              <w:right w:val="single" w:sz="4" w:space="0" w:color="auto"/>
            </w:tcBorders>
            <w:shd w:val="clear" w:color="auto" w:fill="auto"/>
            <w:noWrap/>
            <w:vAlign w:val="center"/>
            <w:hideMark/>
          </w:tcPr>
          <w:p w14:paraId="56E61B1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9 381,99</w:t>
            </w:r>
          </w:p>
        </w:tc>
        <w:tc>
          <w:tcPr>
            <w:tcW w:w="1559" w:type="dxa"/>
            <w:tcBorders>
              <w:top w:val="nil"/>
              <w:left w:val="nil"/>
              <w:bottom w:val="single" w:sz="4" w:space="0" w:color="auto"/>
              <w:right w:val="single" w:sz="4" w:space="0" w:color="auto"/>
            </w:tcBorders>
            <w:shd w:val="clear" w:color="auto" w:fill="auto"/>
            <w:noWrap/>
            <w:vAlign w:val="center"/>
            <w:hideMark/>
          </w:tcPr>
          <w:p w14:paraId="54A934B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90 975,52</w:t>
            </w:r>
          </w:p>
        </w:tc>
      </w:tr>
      <w:tr w:rsidR="00813E3A" w:rsidRPr="00485B0F" w14:paraId="038FE66A" w14:textId="77777777" w:rsidTr="002527C6">
        <w:trPr>
          <w:trHeight w:val="409"/>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3B57974"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6</w:t>
            </w:r>
          </w:p>
        </w:tc>
        <w:tc>
          <w:tcPr>
            <w:tcW w:w="4275" w:type="dxa"/>
            <w:tcBorders>
              <w:top w:val="nil"/>
              <w:left w:val="nil"/>
              <w:bottom w:val="single" w:sz="4" w:space="0" w:color="auto"/>
              <w:right w:val="single" w:sz="4" w:space="0" w:color="auto"/>
            </w:tcBorders>
            <w:shd w:val="clear" w:color="auto" w:fill="auto"/>
            <w:vAlign w:val="center"/>
            <w:hideMark/>
          </w:tcPr>
          <w:p w14:paraId="040123F2"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w:t>
            </w:r>
            <w:proofErr w:type="spellStart"/>
            <w:r w:rsidRPr="00485B0F">
              <w:rPr>
                <w:rFonts w:ascii="Myriad Pro" w:eastAsia="Times New Roman" w:hAnsi="Myriad Pro" w:cs="Times New Roman"/>
                <w:b/>
                <w:bCs/>
                <w:sz w:val="18"/>
                <w:szCs w:val="18"/>
                <w:lang w:eastAsia="ru-RU"/>
              </w:rPr>
              <w:t>ЭнергоПаритет</w:t>
            </w:r>
            <w:proofErr w:type="spellEnd"/>
            <w:r w:rsidRPr="00485B0F">
              <w:rPr>
                <w:rFonts w:ascii="Myriad Pro" w:eastAsia="Times New Roman" w:hAnsi="Myriad Pro" w:cs="Times New Roman"/>
                <w:b/>
                <w:bCs/>
                <w:sz w:val="18"/>
                <w:szCs w:val="18"/>
                <w:lang w:eastAsia="ru-RU"/>
              </w:rPr>
              <w:t>" (ИНН 4205262491)</w:t>
            </w:r>
          </w:p>
        </w:tc>
        <w:tc>
          <w:tcPr>
            <w:tcW w:w="1418" w:type="dxa"/>
            <w:tcBorders>
              <w:top w:val="nil"/>
              <w:left w:val="nil"/>
              <w:bottom w:val="single" w:sz="4" w:space="0" w:color="auto"/>
              <w:right w:val="single" w:sz="4" w:space="0" w:color="auto"/>
            </w:tcBorders>
            <w:shd w:val="clear" w:color="auto" w:fill="auto"/>
            <w:noWrap/>
            <w:vAlign w:val="center"/>
            <w:hideMark/>
          </w:tcPr>
          <w:p w14:paraId="3ACCB55C"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166 739,83</w:t>
            </w:r>
          </w:p>
        </w:tc>
        <w:tc>
          <w:tcPr>
            <w:tcW w:w="1559" w:type="dxa"/>
            <w:tcBorders>
              <w:top w:val="nil"/>
              <w:left w:val="nil"/>
              <w:bottom w:val="single" w:sz="4" w:space="0" w:color="auto"/>
              <w:right w:val="single" w:sz="4" w:space="0" w:color="auto"/>
            </w:tcBorders>
            <w:shd w:val="clear" w:color="auto" w:fill="auto"/>
            <w:noWrap/>
            <w:vAlign w:val="center"/>
            <w:hideMark/>
          </w:tcPr>
          <w:p w14:paraId="5A5657F9"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31 519,80</w:t>
            </w:r>
          </w:p>
        </w:tc>
        <w:tc>
          <w:tcPr>
            <w:tcW w:w="1559" w:type="dxa"/>
            <w:tcBorders>
              <w:top w:val="nil"/>
              <w:left w:val="nil"/>
              <w:bottom w:val="single" w:sz="4" w:space="0" w:color="auto"/>
              <w:right w:val="single" w:sz="4" w:space="0" w:color="auto"/>
            </w:tcBorders>
            <w:shd w:val="clear" w:color="auto" w:fill="auto"/>
            <w:noWrap/>
            <w:vAlign w:val="center"/>
            <w:hideMark/>
          </w:tcPr>
          <w:p w14:paraId="3D79C539"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135 220,03</w:t>
            </w:r>
          </w:p>
        </w:tc>
      </w:tr>
      <w:tr w:rsidR="00813E3A" w:rsidRPr="00485B0F" w14:paraId="7FC023B7" w14:textId="77777777" w:rsidTr="002527C6">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28727A8"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7</w:t>
            </w:r>
          </w:p>
        </w:tc>
        <w:tc>
          <w:tcPr>
            <w:tcW w:w="4275" w:type="dxa"/>
            <w:tcBorders>
              <w:top w:val="nil"/>
              <w:left w:val="nil"/>
              <w:bottom w:val="single" w:sz="4" w:space="0" w:color="auto"/>
              <w:right w:val="single" w:sz="4" w:space="0" w:color="auto"/>
            </w:tcBorders>
            <w:shd w:val="clear" w:color="auto" w:fill="auto"/>
            <w:vAlign w:val="center"/>
            <w:hideMark/>
          </w:tcPr>
          <w:p w14:paraId="560925E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"ОЭСК" (ИНН 4223052779)</w:t>
            </w:r>
          </w:p>
        </w:tc>
        <w:tc>
          <w:tcPr>
            <w:tcW w:w="1418" w:type="dxa"/>
            <w:tcBorders>
              <w:top w:val="nil"/>
              <w:left w:val="nil"/>
              <w:bottom w:val="single" w:sz="4" w:space="0" w:color="auto"/>
              <w:right w:val="single" w:sz="4" w:space="0" w:color="auto"/>
            </w:tcBorders>
            <w:shd w:val="clear" w:color="auto" w:fill="auto"/>
            <w:noWrap/>
            <w:vAlign w:val="center"/>
            <w:hideMark/>
          </w:tcPr>
          <w:p w14:paraId="37FF1E60"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200 559,03</w:t>
            </w:r>
          </w:p>
        </w:tc>
        <w:tc>
          <w:tcPr>
            <w:tcW w:w="1559" w:type="dxa"/>
            <w:tcBorders>
              <w:top w:val="nil"/>
              <w:left w:val="nil"/>
              <w:bottom w:val="single" w:sz="4" w:space="0" w:color="auto"/>
              <w:right w:val="single" w:sz="4" w:space="0" w:color="auto"/>
            </w:tcBorders>
            <w:shd w:val="clear" w:color="auto" w:fill="auto"/>
            <w:noWrap/>
            <w:vAlign w:val="center"/>
            <w:hideMark/>
          </w:tcPr>
          <w:p w14:paraId="513D2975"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26 228,35</w:t>
            </w:r>
          </w:p>
        </w:tc>
        <w:tc>
          <w:tcPr>
            <w:tcW w:w="1559" w:type="dxa"/>
            <w:tcBorders>
              <w:top w:val="nil"/>
              <w:left w:val="nil"/>
              <w:bottom w:val="single" w:sz="4" w:space="0" w:color="auto"/>
              <w:right w:val="single" w:sz="4" w:space="0" w:color="auto"/>
            </w:tcBorders>
            <w:shd w:val="clear" w:color="auto" w:fill="auto"/>
            <w:noWrap/>
            <w:vAlign w:val="center"/>
            <w:hideMark/>
          </w:tcPr>
          <w:p w14:paraId="326C4C84"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174 330,68</w:t>
            </w:r>
          </w:p>
        </w:tc>
      </w:tr>
      <w:tr w:rsidR="00813E3A" w:rsidRPr="00485B0F" w14:paraId="735459ED" w14:textId="77777777" w:rsidTr="002527C6">
        <w:trPr>
          <w:trHeight w:val="378"/>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927136D"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8</w:t>
            </w:r>
          </w:p>
        </w:tc>
        <w:tc>
          <w:tcPr>
            <w:tcW w:w="4275" w:type="dxa"/>
            <w:tcBorders>
              <w:top w:val="nil"/>
              <w:left w:val="nil"/>
              <w:bottom w:val="single" w:sz="4" w:space="0" w:color="auto"/>
              <w:right w:val="single" w:sz="4" w:space="0" w:color="auto"/>
            </w:tcBorders>
            <w:shd w:val="clear" w:color="auto" w:fill="auto"/>
            <w:vAlign w:val="center"/>
            <w:hideMark/>
          </w:tcPr>
          <w:p w14:paraId="3B20FE76"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w:t>
            </w:r>
            <w:proofErr w:type="spellStart"/>
            <w:r w:rsidRPr="00485B0F">
              <w:rPr>
                <w:rFonts w:ascii="Myriad Pro" w:eastAsia="Times New Roman" w:hAnsi="Myriad Pro" w:cs="Times New Roman"/>
                <w:b/>
                <w:bCs/>
                <w:sz w:val="18"/>
                <w:szCs w:val="18"/>
                <w:lang w:eastAsia="ru-RU"/>
              </w:rPr>
              <w:t>Электросетьсервис</w:t>
            </w:r>
            <w:proofErr w:type="spellEnd"/>
            <w:r w:rsidRPr="00485B0F">
              <w:rPr>
                <w:rFonts w:ascii="Myriad Pro" w:eastAsia="Times New Roman" w:hAnsi="Myriad Pro" w:cs="Times New Roman"/>
                <w:b/>
                <w:bCs/>
                <w:sz w:val="18"/>
                <w:szCs w:val="18"/>
                <w:lang w:eastAsia="ru-RU"/>
              </w:rPr>
              <w:t>" (ИНН 4223057103)</w:t>
            </w:r>
          </w:p>
        </w:tc>
        <w:tc>
          <w:tcPr>
            <w:tcW w:w="1418" w:type="dxa"/>
            <w:tcBorders>
              <w:top w:val="nil"/>
              <w:left w:val="nil"/>
              <w:bottom w:val="single" w:sz="4" w:space="0" w:color="auto"/>
              <w:right w:val="single" w:sz="4" w:space="0" w:color="auto"/>
            </w:tcBorders>
            <w:shd w:val="clear" w:color="auto" w:fill="auto"/>
            <w:noWrap/>
            <w:vAlign w:val="center"/>
            <w:hideMark/>
          </w:tcPr>
          <w:p w14:paraId="7BCEC1BE"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6 344,51</w:t>
            </w:r>
          </w:p>
        </w:tc>
        <w:tc>
          <w:tcPr>
            <w:tcW w:w="1559" w:type="dxa"/>
            <w:tcBorders>
              <w:top w:val="nil"/>
              <w:left w:val="nil"/>
              <w:bottom w:val="single" w:sz="4" w:space="0" w:color="auto"/>
              <w:right w:val="single" w:sz="4" w:space="0" w:color="auto"/>
            </w:tcBorders>
            <w:shd w:val="clear" w:color="auto" w:fill="auto"/>
            <w:noWrap/>
            <w:vAlign w:val="center"/>
            <w:hideMark/>
          </w:tcPr>
          <w:p w14:paraId="45EB7DCD"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969,16</w:t>
            </w:r>
          </w:p>
        </w:tc>
        <w:tc>
          <w:tcPr>
            <w:tcW w:w="1559" w:type="dxa"/>
            <w:tcBorders>
              <w:top w:val="nil"/>
              <w:left w:val="nil"/>
              <w:bottom w:val="single" w:sz="4" w:space="0" w:color="auto"/>
              <w:right w:val="single" w:sz="4" w:space="0" w:color="auto"/>
            </w:tcBorders>
            <w:shd w:val="clear" w:color="auto" w:fill="auto"/>
            <w:noWrap/>
            <w:vAlign w:val="center"/>
            <w:hideMark/>
          </w:tcPr>
          <w:p w14:paraId="7645EAF9"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5 375,35</w:t>
            </w:r>
          </w:p>
        </w:tc>
      </w:tr>
      <w:tr w:rsidR="00813E3A" w:rsidRPr="00485B0F" w14:paraId="3983111A" w14:textId="77777777" w:rsidTr="002527C6">
        <w:trPr>
          <w:trHeight w:val="56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60AC28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9</w:t>
            </w:r>
          </w:p>
        </w:tc>
        <w:tc>
          <w:tcPr>
            <w:tcW w:w="4275" w:type="dxa"/>
            <w:tcBorders>
              <w:top w:val="nil"/>
              <w:left w:val="nil"/>
              <w:bottom w:val="single" w:sz="4" w:space="0" w:color="auto"/>
              <w:right w:val="single" w:sz="4" w:space="0" w:color="auto"/>
            </w:tcBorders>
            <w:shd w:val="clear" w:color="auto" w:fill="auto"/>
            <w:vAlign w:val="center"/>
            <w:hideMark/>
          </w:tcPr>
          <w:p w14:paraId="65D55808"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ОАО филиал Сибирский  "</w:t>
            </w:r>
            <w:proofErr w:type="spellStart"/>
            <w:r w:rsidRPr="00485B0F">
              <w:rPr>
                <w:rFonts w:ascii="Myriad Pro" w:eastAsia="Times New Roman" w:hAnsi="Myriad Pro" w:cs="Times New Roman"/>
                <w:b/>
                <w:bCs/>
                <w:sz w:val="18"/>
                <w:szCs w:val="18"/>
                <w:lang w:eastAsia="ru-RU"/>
              </w:rPr>
              <w:t>Оборонэнерго</w:t>
            </w:r>
            <w:proofErr w:type="spellEnd"/>
            <w:r w:rsidRPr="00485B0F">
              <w:rPr>
                <w:rFonts w:ascii="Myriad Pro" w:eastAsia="Times New Roman" w:hAnsi="Myriad Pro" w:cs="Times New Roman"/>
                <w:b/>
                <w:bCs/>
                <w:sz w:val="18"/>
                <w:szCs w:val="18"/>
                <w:lang w:eastAsia="ru-RU"/>
              </w:rPr>
              <w:t>" (ИНН 7704726225)</w:t>
            </w:r>
          </w:p>
        </w:tc>
        <w:tc>
          <w:tcPr>
            <w:tcW w:w="1418" w:type="dxa"/>
            <w:tcBorders>
              <w:top w:val="nil"/>
              <w:left w:val="nil"/>
              <w:bottom w:val="single" w:sz="4" w:space="0" w:color="auto"/>
              <w:right w:val="single" w:sz="4" w:space="0" w:color="auto"/>
            </w:tcBorders>
            <w:shd w:val="clear" w:color="auto" w:fill="auto"/>
            <w:noWrap/>
            <w:vAlign w:val="center"/>
            <w:hideMark/>
          </w:tcPr>
          <w:p w14:paraId="449F247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10 828,29</w:t>
            </w:r>
          </w:p>
        </w:tc>
        <w:tc>
          <w:tcPr>
            <w:tcW w:w="1559" w:type="dxa"/>
            <w:tcBorders>
              <w:top w:val="nil"/>
              <w:left w:val="nil"/>
              <w:bottom w:val="single" w:sz="4" w:space="0" w:color="auto"/>
              <w:right w:val="single" w:sz="4" w:space="0" w:color="auto"/>
            </w:tcBorders>
            <w:shd w:val="clear" w:color="auto" w:fill="auto"/>
            <w:noWrap/>
            <w:vAlign w:val="center"/>
            <w:hideMark/>
          </w:tcPr>
          <w:p w14:paraId="2845CE5B"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1 960,12</w:t>
            </w:r>
          </w:p>
        </w:tc>
        <w:tc>
          <w:tcPr>
            <w:tcW w:w="1559" w:type="dxa"/>
            <w:tcBorders>
              <w:top w:val="nil"/>
              <w:left w:val="nil"/>
              <w:bottom w:val="single" w:sz="4" w:space="0" w:color="auto"/>
              <w:right w:val="single" w:sz="4" w:space="0" w:color="auto"/>
            </w:tcBorders>
            <w:shd w:val="clear" w:color="auto" w:fill="auto"/>
            <w:noWrap/>
            <w:vAlign w:val="center"/>
            <w:hideMark/>
          </w:tcPr>
          <w:p w14:paraId="190A4198"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8 868,17</w:t>
            </w:r>
          </w:p>
        </w:tc>
      </w:tr>
      <w:tr w:rsidR="00813E3A" w:rsidRPr="00485B0F" w14:paraId="28853B3E" w14:textId="77777777" w:rsidTr="002527C6">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433E4B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10</w:t>
            </w:r>
          </w:p>
        </w:tc>
        <w:tc>
          <w:tcPr>
            <w:tcW w:w="4275" w:type="dxa"/>
            <w:tcBorders>
              <w:top w:val="nil"/>
              <w:left w:val="nil"/>
              <w:bottom w:val="single" w:sz="4" w:space="0" w:color="auto"/>
              <w:right w:val="single" w:sz="4" w:space="0" w:color="auto"/>
            </w:tcBorders>
            <w:shd w:val="clear" w:color="auto" w:fill="auto"/>
            <w:vAlign w:val="center"/>
            <w:hideMark/>
          </w:tcPr>
          <w:p w14:paraId="05DA2B42"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ОАО "СКЭК" (ИНН 4205153492)</w:t>
            </w:r>
          </w:p>
        </w:tc>
        <w:tc>
          <w:tcPr>
            <w:tcW w:w="1418" w:type="dxa"/>
            <w:tcBorders>
              <w:top w:val="nil"/>
              <w:left w:val="nil"/>
              <w:bottom w:val="single" w:sz="4" w:space="0" w:color="auto"/>
              <w:right w:val="single" w:sz="4" w:space="0" w:color="auto"/>
            </w:tcBorders>
            <w:shd w:val="clear" w:color="auto" w:fill="auto"/>
            <w:noWrap/>
            <w:vAlign w:val="center"/>
            <w:hideMark/>
          </w:tcPr>
          <w:p w14:paraId="1DBA3050"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144 948,80</w:t>
            </w:r>
          </w:p>
        </w:tc>
        <w:tc>
          <w:tcPr>
            <w:tcW w:w="1559" w:type="dxa"/>
            <w:tcBorders>
              <w:top w:val="nil"/>
              <w:left w:val="nil"/>
              <w:bottom w:val="single" w:sz="4" w:space="0" w:color="auto"/>
              <w:right w:val="single" w:sz="4" w:space="0" w:color="auto"/>
            </w:tcBorders>
            <w:shd w:val="clear" w:color="auto" w:fill="auto"/>
            <w:noWrap/>
            <w:vAlign w:val="center"/>
            <w:hideMark/>
          </w:tcPr>
          <w:p w14:paraId="0ADC1C6C"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12 720,34</w:t>
            </w:r>
          </w:p>
        </w:tc>
        <w:tc>
          <w:tcPr>
            <w:tcW w:w="1559" w:type="dxa"/>
            <w:tcBorders>
              <w:top w:val="nil"/>
              <w:left w:val="nil"/>
              <w:bottom w:val="single" w:sz="4" w:space="0" w:color="auto"/>
              <w:right w:val="single" w:sz="4" w:space="0" w:color="auto"/>
            </w:tcBorders>
            <w:shd w:val="clear" w:color="auto" w:fill="auto"/>
            <w:noWrap/>
            <w:vAlign w:val="center"/>
            <w:hideMark/>
          </w:tcPr>
          <w:p w14:paraId="393B06EB"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132 228,46</w:t>
            </w:r>
          </w:p>
        </w:tc>
      </w:tr>
      <w:tr w:rsidR="00813E3A" w:rsidRPr="00485B0F" w14:paraId="47F44C55" w14:textId="77777777" w:rsidTr="002527C6">
        <w:trPr>
          <w:trHeight w:val="65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A3E7325"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11</w:t>
            </w:r>
          </w:p>
        </w:tc>
        <w:tc>
          <w:tcPr>
            <w:tcW w:w="4275" w:type="dxa"/>
            <w:tcBorders>
              <w:top w:val="nil"/>
              <w:left w:val="nil"/>
              <w:bottom w:val="single" w:sz="4" w:space="0" w:color="auto"/>
              <w:right w:val="single" w:sz="4" w:space="0" w:color="auto"/>
            </w:tcBorders>
            <w:shd w:val="clear" w:color="auto" w:fill="auto"/>
            <w:vAlign w:val="center"/>
            <w:hideMark/>
          </w:tcPr>
          <w:p w14:paraId="68D4201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 xml:space="preserve">ОАО "Специализированная шахтная </w:t>
            </w:r>
            <w:proofErr w:type="spellStart"/>
            <w:r w:rsidRPr="00485B0F">
              <w:rPr>
                <w:rFonts w:ascii="Myriad Pro" w:eastAsia="Times New Roman" w:hAnsi="Myriad Pro" w:cs="Times New Roman"/>
                <w:b/>
                <w:bCs/>
                <w:sz w:val="18"/>
                <w:szCs w:val="18"/>
                <w:lang w:eastAsia="ru-RU"/>
              </w:rPr>
              <w:t>энергомеханическая</w:t>
            </w:r>
            <w:proofErr w:type="spellEnd"/>
            <w:r w:rsidRPr="00485B0F">
              <w:rPr>
                <w:rFonts w:ascii="Myriad Pro" w:eastAsia="Times New Roman" w:hAnsi="Myriad Pro" w:cs="Times New Roman"/>
                <w:b/>
                <w:bCs/>
                <w:sz w:val="18"/>
                <w:szCs w:val="18"/>
                <w:lang w:eastAsia="ru-RU"/>
              </w:rPr>
              <w:t xml:space="preserve"> компания"(ИНН 4208003209)</w:t>
            </w:r>
          </w:p>
        </w:tc>
        <w:tc>
          <w:tcPr>
            <w:tcW w:w="1418" w:type="dxa"/>
            <w:tcBorders>
              <w:top w:val="nil"/>
              <w:left w:val="nil"/>
              <w:bottom w:val="single" w:sz="4" w:space="0" w:color="auto"/>
              <w:right w:val="single" w:sz="4" w:space="0" w:color="auto"/>
            </w:tcBorders>
            <w:shd w:val="clear" w:color="auto" w:fill="auto"/>
            <w:noWrap/>
            <w:vAlign w:val="center"/>
            <w:hideMark/>
          </w:tcPr>
          <w:p w14:paraId="2CDF0CE9"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127 588,01</w:t>
            </w:r>
          </w:p>
        </w:tc>
        <w:tc>
          <w:tcPr>
            <w:tcW w:w="1559" w:type="dxa"/>
            <w:tcBorders>
              <w:top w:val="nil"/>
              <w:left w:val="nil"/>
              <w:bottom w:val="single" w:sz="4" w:space="0" w:color="auto"/>
              <w:right w:val="single" w:sz="4" w:space="0" w:color="auto"/>
            </w:tcBorders>
            <w:shd w:val="clear" w:color="auto" w:fill="auto"/>
            <w:noWrap/>
            <w:vAlign w:val="center"/>
            <w:hideMark/>
          </w:tcPr>
          <w:p w14:paraId="03FF0D3B"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23 117,26</w:t>
            </w:r>
          </w:p>
        </w:tc>
        <w:tc>
          <w:tcPr>
            <w:tcW w:w="1559" w:type="dxa"/>
            <w:tcBorders>
              <w:top w:val="nil"/>
              <w:left w:val="nil"/>
              <w:bottom w:val="single" w:sz="4" w:space="0" w:color="auto"/>
              <w:right w:val="single" w:sz="4" w:space="0" w:color="auto"/>
            </w:tcBorders>
            <w:shd w:val="clear" w:color="auto" w:fill="auto"/>
            <w:noWrap/>
            <w:vAlign w:val="center"/>
            <w:hideMark/>
          </w:tcPr>
          <w:p w14:paraId="6AAB47F4"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104 470,75</w:t>
            </w:r>
          </w:p>
        </w:tc>
      </w:tr>
      <w:tr w:rsidR="00813E3A" w:rsidRPr="00485B0F" w14:paraId="4D311CF3" w14:textId="77777777" w:rsidTr="002527C6">
        <w:trPr>
          <w:trHeight w:val="40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22139EA"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12</w:t>
            </w:r>
          </w:p>
        </w:tc>
        <w:tc>
          <w:tcPr>
            <w:tcW w:w="4275" w:type="dxa"/>
            <w:tcBorders>
              <w:top w:val="nil"/>
              <w:left w:val="nil"/>
              <w:bottom w:val="single" w:sz="4" w:space="0" w:color="auto"/>
              <w:right w:val="single" w:sz="4" w:space="0" w:color="auto"/>
            </w:tcBorders>
            <w:shd w:val="clear" w:color="auto" w:fill="auto"/>
            <w:vAlign w:val="center"/>
            <w:hideMark/>
          </w:tcPr>
          <w:p w14:paraId="4FB7821A"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 xml:space="preserve">ОАО "Беловское </w:t>
            </w:r>
            <w:proofErr w:type="spellStart"/>
            <w:r w:rsidRPr="00485B0F">
              <w:rPr>
                <w:rFonts w:ascii="Myriad Pro" w:eastAsia="Times New Roman" w:hAnsi="Myriad Pro" w:cs="Times New Roman"/>
                <w:b/>
                <w:bCs/>
                <w:sz w:val="18"/>
                <w:szCs w:val="18"/>
                <w:lang w:eastAsia="ru-RU"/>
              </w:rPr>
              <w:t>энергоуправление</w:t>
            </w:r>
            <w:proofErr w:type="spellEnd"/>
            <w:r w:rsidRPr="00485B0F">
              <w:rPr>
                <w:rFonts w:ascii="Myriad Pro" w:eastAsia="Times New Roman" w:hAnsi="Myriad Pro" w:cs="Times New Roman"/>
                <w:b/>
                <w:bCs/>
                <w:sz w:val="18"/>
                <w:szCs w:val="18"/>
                <w:lang w:eastAsia="ru-RU"/>
              </w:rPr>
              <w:t>" (ИНН 4202004654)</w:t>
            </w:r>
          </w:p>
        </w:tc>
        <w:tc>
          <w:tcPr>
            <w:tcW w:w="1418" w:type="dxa"/>
            <w:tcBorders>
              <w:top w:val="nil"/>
              <w:left w:val="nil"/>
              <w:bottom w:val="single" w:sz="4" w:space="0" w:color="auto"/>
              <w:right w:val="single" w:sz="4" w:space="0" w:color="auto"/>
            </w:tcBorders>
            <w:shd w:val="clear" w:color="auto" w:fill="auto"/>
            <w:noWrap/>
            <w:vAlign w:val="center"/>
            <w:hideMark/>
          </w:tcPr>
          <w:p w14:paraId="4E06ECD9"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5 959,42</w:t>
            </w:r>
          </w:p>
        </w:tc>
        <w:tc>
          <w:tcPr>
            <w:tcW w:w="1559" w:type="dxa"/>
            <w:tcBorders>
              <w:top w:val="nil"/>
              <w:left w:val="nil"/>
              <w:bottom w:val="single" w:sz="4" w:space="0" w:color="auto"/>
              <w:right w:val="single" w:sz="4" w:space="0" w:color="auto"/>
            </w:tcBorders>
            <w:shd w:val="clear" w:color="auto" w:fill="auto"/>
            <w:noWrap/>
            <w:vAlign w:val="center"/>
            <w:hideMark/>
          </w:tcPr>
          <w:p w14:paraId="7AB923A9"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391,46</w:t>
            </w:r>
          </w:p>
        </w:tc>
        <w:tc>
          <w:tcPr>
            <w:tcW w:w="1559" w:type="dxa"/>
            <w:tcBorders>
              <w:top w:val="nil"/>
              <w:left w:val="nil"/>
              <w:bottom w:val="single" w:sz="4" w:space="0" w:color="auto"/>
              <w:right w:val="single" w:sz="4" w:space="0" w:color="auto"/>
            </w:tcBorders>
            <w:shd w:val="clear" w:color="auto" w:fill="auto"/>
            <w:noWrap/>
            <w:vAlign w:val="center"/>
            <w:hideMark/>
          </w:tcPr>
          <w:p w14:paraId="2B99FAA4"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5 567,96</w:t>
            </w:r>
          </w:p>
        </w:tc>
      </w:tr>
      <w:tr w:rsidR="00813E3A" w:rsidRPr="00485B0F" w14:paraId="49C332D9" w14:textId="77777777" w:rsidTr="002527C6">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0307908"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13</w:t>
            </w:r>
          </w:p>
        </w:tc>
        <w:tc>
          <w:tcPr>
            <w:tcW w:w="4275" w:type="dxa"/>
            <w:tcBorders>
              <w:top w:val="nil"/>
              <w:left w:val="nil"/>
              <w:bottom w:val="single" w:sz="4" w:space="0" w:color="auto"/>
              <w:right w:val="single" w:sz="4" w:space="0" w:color="auto"/>
            </w:tcBorders>
            <w:shd w:val="clear" w:color="auto" w:fill="auto"/>
            <w:vAlign w:val="center"/>
            <w:hideMark/>
          </w:tcPr>
          <w:p w14:paraId="0EA0112F"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"СТС" (ИНН 5406590222)</w:t>
            </w:r>
          </w:p>
        </w:tc>
        <w:tc>
          <w:tcPr>
            <w:tcW w:w="1418" w:type="dxa"/>
            <w:tcBorders>
              <w:top w:val="nil"/>
              <w:left w:val="nil"/>
              <w:bottom w:val="single" w:sz="4" w:space="0" w:color="auto"/>
              <w:right w:val="single" w:sz="4" w:space="0" w:color="auto"/>
            </w:tcBorders>
            <w:shd w:val="clear" w:color="auto" w:fill="auto"/>
            <w:noWrap/>
            <w:vAlign w:val="center"/>
            <w:hideMark/>
          </w:tcPr>
          <w:p w14:paraId="2DBFF37E"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11,30</w:t>
            </w:r>
          </w:p>
        </w:tc>
        <w:tc>
          <w:tcPr>
            <w:tcW w:w="1559" w:type="dxa"/>
            <w:tcBorders>
              <w:top w:val="nil"/>
              <w:left w:val="nil"/>
              <w:bottom w:val="single" w:sz="4" w:space="0" w:color="auto"/>
              <w:right w:val="single" w:sz="4" w:space="0" w:color="auto"/>
            </w:tcBorders>
            <w:shd w:val="clear" w:color="auto" w:fill="auto"/>
            <w:noWrap/>
            <w:vAlign w:val="center"/>
            <w:hideMark/>
          </w:tcPr>
          <w:p w14:paraId="37ED0430"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5,65</w:t>
            </w:r>
          </w:p>
        </w:tc>
        <w:tc>
          <w:tcPr>
            <w:tcW w:w="1559" w:type="dxa"/>
            <w:tcBorders>
              <w:top w:val="nil"/>
              <w:left w:val="nil"/>
              <w:bottom w:val="single" w:sz="4" w:space="0" w:color="auto"/>
              <w:right w:val="single" w:sz="4" w:space="0" w:color="auto"/>
            </w:tcBorders>
            <w:shd w:val="clear" w:color="auto" w:fill="auto"/>
            <w:noWrap/>
            <w:vAlign w:val="center"/>
            <w:hideMark/>
          </w:tcPr>
          <w:p w14:paraId="1AC66FFE"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5,65</w:t>
            </w:r>
          </w:p>
        </w:tc>
      </w:tr>
      <w:tr w:rsidR="00813E3A" w:rsidRPr="00485B0F" w14:paraId="7F81BAEA" w14:textId="77777777" w:rsidTr="002527C6">
        <w:trPr>
          <w:trHeight w:val="50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08284EC"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14</w:t>
            </w:r>
          </w:p>
        </w:tc>
        <w:tc>
          <w:tcPr>
            <w:tcW w:w="4275" w:type="dxa"/>
            <w:tcBorders>
              <w:top w:val="nil"/>
              <w:left w:val="nil"/>
              <w:bottom w:val="single" w:sz="4" w:space="0" w:color="auto"/>
              <w:right w:val="single" w:sz="4" w:space="0" w:color="auto"/>
            </w:tcBorders>
            <w:shd w:val="clear" w:color="auto" w:fill="auto"/>
            <w:vAlign w:val="center"/>
            <w:hideMark/>
          </w:tcPr>
          <w:p w14:paraId="0A3246A0"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"Энергосистемы Регионов" (ИНН4205305032)</w:t>
            </w:r>
          </w:p>
        </w:tc>
        <w:tc>
          <w:tcPr>
            <w:tcW w:w="1418" w:type="dxa"/>
            <w:tcBorders>
              <w:top w:val="nil"/>
              <w:left w:val="nil"/>
              <w:bottom w:val="single" w:sz="4" w:space="0" w:color="auto"/>
              <w:right w:val="single" w:sz="4" w:space="0" w:color="auto"/>
            </w:tcBorders>
            <w:shd w:val="clear" w:color="auto" w:fill="auto"/>
            <w:noWrap/>
            <w:vAlign w:val="center"/>
            <w:hideMark/>
          </w:tcPr>
          <w:p w14:paraId="45CC2963"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18 301,92</w:t>
            </w:r>
          </w:p>
        </w:tc>
        <w:tc>
          <w:tcPr>
            <w:tcW w:w="1559" w:type="dxa"/>
            <w:tcBorders>
              <w:top w:val="nil"/>
              <w:left w:val="nil"/>
              <w:bottom w:val="single" w:sz="4" w:space="0" w:color="auto"/>
              <w:right w:val="single" w:sz="4" w:space="0" w:color="auto"/>
            </w:tcBorders>
            <w:shd w:val="clear" w:color="auto" w:fill="auto"/>
            <w:noWrap/>
            <w:vAlign w:val="center"/>
            <w:hideMark/>
          </w:tcPr>
          <w:p w14:paraId="445C9CD2"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2 881,57</w:t>
            </w:r>
          </w:p>
        </w:tc>
        <w:tc>
          <w:tcPr>
            <w:tcW w:w="1559" w:type="dxa"/>
            <w:tcBorders>
              <w:top w:val="nil"/>
              <w:left w:val="nil"/>
              <w:bottom w:val="single" w:sz="4" w:space="0" w:color="auto"/>
              <w:right w:val="single" w:sz="4" w:space="0" w:color="auto"/>
            </w:tcBorders>
            <w:shd w:val="clear" w:color="auto" w:fill="auto"/>
            <w:noWrap/>
            <w:vAlign w:val="center"/>
            <w:hideMark/>
          </w:tcPr>
          <w:p w14:paraId="2FF906AC"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15 420,35</w:t>
            </w:r>
          </w:p>
        </w:tc>
      </w:tr>
      <w:tr w:rsidR="00813E3A" w:rsidRPr="00485B0F" w14:paraId="6CE50DB7" w14:textId="77777777" w:rsidTr="002527C6">
        <w:trPr>
          <w:trHeight w:val="409"/>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EEC9952"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15</w:t>
            </w:r>
          </w:p>
        </w:tc>
        <w:tc>
          <w:tcPr>
            <w:tcW w:w="4275" w:type="dxa"/>
            <w:tcBorders>
              <w:top w:val="nil"/>
              <w:left w:val="nil"/>
              <w:bottom w:val="single" w:sz="4" w:space="0" w:color="auto"/>
              <w:right w:val="single" w:sz="4" w:space="0" w:color="auto"/>
            </w:tcBorders>
            <w:shd w:val="clear" w:color="auto" w:fill="auto"/>
            <w:vAlign w:val="center"/>
            <w:hideMark/>
          </w:tcPr>
          <w:p w14:paraId="45C2B16F"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"ТСО "Сибирь" (ИНН 4205282579)</w:t>
            </w:r>
          </w:p>
        </w:tc>
        <w:tc>
          <w:tcPr>
            <w:tcW w:w="1418" w:type="dxa"/>
            <w:tcBorders>
              <w:top w:val="nil"/>
              <w:left w:val="nil"/>
              <w:bottom w:val="single" w:sz="4" w:space="0" w:color="auto"/>
              <w:right w:val="single" w:sz="4" w:space="0" w:color="auto"/>
            </w:tcBorders>
            <w:shd w:val="clear" w:color="auto" w:fill="auto"/>
            <w:noWrap/>
            <w:vAlign w:val="center"/>
            <w:hideMark/>
          </w:tcPr>
          <w:p w14:paraId="591DD693"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6 259,90</w:t>
            </w:r>
          </w:p>
        </w:tc>
        <w:tc>
          <w:tcPr>
            <w:tcW w:w="1559" w:type="dxa"/>
            <w:tcBorders>
              <w:top w:val="nil"/>
              <w:left w:val="nil"/>
              <w:bottom w:val="single" w:sz="4" w:space="0" w:color="auto"/>
              <w:right w:val="single" w:sz="4" w:space="0" w:color="auto"/>
            </w:tcBorders>
            <w:shd w:val="clear" w:color="auto" w:fill="auto"/>
            <w:noWrap/>
            <w:vAlign w:val="center"/>
            <w:hideMark/>
          </w:tcPr>
          <w:p w14:paraId="68BDAAC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938,49</w:t>
            </w:r>
          </w:p>
        </w:tc>
        <w:tc>
          <w:tcPr>
            <w:tcW w:w="1559" w:type="dxa"/>
            <w:tcBorders>
              <w:top w:val="nil"/>
              <w:left w:val="nil"/>
              <w:bottom w:val="single" w:sz="4" w:space="0" w:color="auto"/>
              <w:right w:val="single" w:sz="4" w:space="0" w:color="auto"/>
            </w:tcBorders>
            <w:shd w:val="clear" w:color="auto" w:fill="auto"/>
            <w:noWrap/>
            <w:vAlign w:val="center"/>
            <w:hideMark/>
          </w:tcPr>
          <w:p w14:paraId="4F4D8B4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5 321,41</w:t>
            </w:r>
          </w:p>
        </w:tc>
      </w:tr>
      <w:tr w:rsidR="00813E3A" w:rsidRPr="00485B0F" w14:paraId="5F5A2605" w14:textId="77777777" w:rsidTr="002527C6">
        <w:trPr>
          <w:trHeight w:val="4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A4C070A"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16</w:t>
            </w:r>
          </w:p>
        </w:tc>
        <w:tc>
          <w:tcPr>
            <w:tcW w:w="4275" w:type="dxa"/>
            <w:tcBorders>
              <w:top w:val="nil"/>
              <w:left w:val="nil"/>
              <w:bottom w:val="single" w:sz="4" w:space="0" w:color="auto"/>
              <w:right w:val="single" w:sz="4" w:space="0" w:color="auto"/>
            </w:tcBorders>
            <w:shd w:val="clear" w:color="auto" w:fill="auto"/>
            <w:vAlign w:val="center"/>
            <w:hideMark/>
          </w:tcPr>
          <w:p w14:paraId="41B6D14A"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w:t>
            </w:r>
            <w:proofErr w:type="spellStart"/>
            <w:r w:rsidRPr="00485B0F">
              <w:rPr>
                <w:rFonts w:ascii="Myriad Pro" w:eastAsia="Times New Roman" w:hAnsi="Myriad Pro" w:cs="Times New Roman"/>
                <w:b/>
                <w:bCs/>
                <w:sz w:val="18"/>
                <w:szCs w:val="18"/>
                <w:lang w:eastAsia="ru-RU"/>
              </w:rPr>
              <w:t>Кемэнерго</w:t>
            </w:r>
            <w:proofErr w:type="spellEnd"/>
            <w:r w:rsidRPr="00485B0F">
              <w:rPr>
                <w:rFonts w:ascii="Myriad Pro" w:eastAsia="Times New Roman" w:hAnsi="Myriad Pro" w:cs="Times New Roman"/>
                <w:b/>
                <w:bCs/>
                <w:sz w:val="18"/>
                <w:szCs w:val="18"/>
                <w:lang w:eastAsia="ru-RU"/>
              </w:rPr>
              <w:t>" (ИНН 4205265936)</w:t>
            </w:r>
          </w:p>
        </w:tc>
        <w:tc>
          <w:tcPr>
            <w:tcW w:w="1418" w:type="dxa"/>
            <w:tcBorders>
              <w:top w:val="nil"/>
              <w:left w:val="nil"/>
              <w:bottom w:val="single" w:sz="4" w:space="0" w:color="auto"/>
              <w:right w:val="single" w:sz="4" w:space="0" w:color="auto"/>
            </w:tcBorders>
            <w:shd w:val="clear" w:color="auto" w:fill="auto"/>
            <w:noWrap/>
            <w:vAlign w:val="center"/>
            <w:hideMark/>
          </w:tcPr>
          <w:p w14:paraId="1D87E8BD"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6 442,70</w:t>
            </w:r>
          </w:p>
        </w:tc>
        <w:tc>
          <w:tcPr>
            <w:tcW w:w="1559" w:type="dxa"/>
            <w:tcBorders>
              <w:top w:val="nil"/>
              <w:left w:val="nil"/>
              <w:bottom w:val="single" w:sz="4" w:space="0" w:color="auto"/>
              <w:right w:val="single" w:sz="4" w:space="0" w:color="auto"/>
            </w:tcBorders>
            <w:shd w:val="clear" w:color="auto" w:fill="auto"/>
            <w:noWrap/>
            <w:vAlign w:val="center"/>
            <w:hideMark/>
          </w:tcPr>
          <w:p w14:paraId="01F860DF"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3 560,57</w:t>
            </w:r>
          </w:p>
        </w:tc>
        <w:tc>
          <w:tcPr>
            <w:tcW w:w="1559" w:type="dxa"/>
            <w:tcBorders>
              <w:top w:val="nil"/>
              <w:left w:val="nil"/>
              <w:bottom w:val="single" w:sz="4" w:space="0" w:color="auto"/>
              <w:right w:val="single" w:sz="4" w:space="0" w:color="auto"/>
            </w:tcBorders>
            <w:shd w:val="clear" w:color="auto" w:fill="auto"/>
            <w:noWrap/>
            <w:vAlign w:val="center"/>
            <w:hideMark/>
          </w:tcPr>
          <w:p w14:paraId="30A9060E"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2 882,13</w:t>
            </w:r>
          </w:p>
        </w:tc>
      </w:tr>
      <w:tr w:rsidR="00813E3A" w:rsidRPr="00485B0F" w14:paraId="31ACD5EA" w14:textId="77777777" w:rsidTr="002527C6">
        <w:trPr>
          <w:trHeight w:val="28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7183FB"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17</w:t>
            </w:r>
          </w:p>
        </w:tc>
        <w:tc>
          <w:tcPr>
            <w:tcW w:w="4275" w:type="dxa"/>
            <w:tcBorders>
              <w:top w:val="nil"/>
              <w:left w:val="nil"/>
              <w:bottom w:val="single" w:sz="4" w:space="0" w:color="auto"/>
              <w:right w:val="single" w:sz="4" w:space="0" w:color="auto"/>
            </w:tcBorders>
            <w:shd w:val="clear" w:color="auto" w:fill="auto"/>
            <w:vAlign w:val="center"/>
            <w:hideMark/>
          </w:tcPr>
          <w:p w14:paraId="3DE0F8D2"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"Химпром" (ИНН 4205072099)</w:t>
            </w:r>
          </w:p>
        </w:tc>
        <w:tc>
          <w:tcPr>
            <w:tcW w:w="1418" w:type="dxa"/>
            <w:tcBorders>
              <w:top w:val="nil"/>
              <w:left w:val="nil"/>
              <w:bottom w:val="single" w:sz="4" w:space="0" w:color="auto"/>
              <w:right w:val="single" w:sz="4" w:space="0" w:color="auto"/>
            </w:tcBorders>
            <w:shd w:val="clear" w:color="auto" w:fill="auto"/>
            <w:noWrap/>
            <w:vAlign w:val="center"/>
            <w:hideMark/>
          </w:tcPr>
          <w:p w14:paraId="7AB65273"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163 143,74</w:t>
            </w:r>
          </w:p>
        </w:tc>
        <w:tc>
          <w:tcPr>
            <w:tcW w:w="1559" w:type="dxa"/>
            <w:tcBorders>
              <w:top w:val="nil"/>
              <w:left w:val="nil"/>
              <w:bottom w:val="single" w:sz="4" w:space="0" w:color="auto"/>
              <w:right w:val="single" w:sz="4" w:space="0" w:color="auto"/>
            </w:tcBorders>
            <w:shd w:val="clear" w:color="auto" w:fill="auto"/>
            <w:noWrap/>
            <w:vAlign w:val="center"/>
            <w:hideMark/>
          </w:tcPr>
          <w:p w14:paraId="3F85EE8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5 518,47</w:t>
            </w:r>
          </w:p>
        </w:tc>
        <w:tc>
          <w:tcPr>
            <w:tcW w:w="1559" w:type="dxa"/>
            <w:tcBorders>
              <w:top w:val="nil"/>
              <w:left w:val="nil"/>
              <w:bottom w:val="single" w:sz="4" w:space="0" w:color="auto"/>
              <w:right w:val="single" w:sz="4" w:space="0" w:color="auto"/>
            </w:tcBorders>
            <w:shd w:val="clear" w:color="auto" w:fill="auto"/>
            <w:noWrap/>
            <w:vAlign w:val="center"/>
            <w:hideMark/>
          </w:tcPr>
          <w:p w14:paraId="101C887D"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157 625,27</w:t>
            </w:r>
          </w:p>
        </w:tc>
      </w:tr>
      <w:tr w:rsidR="00813E3A" w:rsidRPr="00485B0F" w14:paraId="3C337239" w14:textId="77777777" w:rsidTr="002527C6">
        <w:trPr>
          <w:trHeight w:val="63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E9735D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18</w:t>
            </w:r>
          </w:p>
        </w:tc>
        <w:tc>
          <w:tcPr>
            <w:tcW w:w="4275" w:type="dxa"/>
            <w:tcBorders>
              <w:top w:val="nil"/>
              <w:left w:val="nil"/>
              <w:bottom w:val="single" w:sz="4" w:space="0" w:color="auto"/>
              <w:right w:val="single" w:sz="4" w:space="0" w:color="auto"/>
            </w:tcBorders>
            <w:shd w:val="clear" w:color="auto" w:fill="auto"/>
            <w:vAlign w:val="center"/>
            <w:hideMark/>
          </w:tcPr>
          <w:p w14:paraId="19F87B8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 xml:space="preserve">ООО "Кузбасская </w:t>
            </w:r>
            <w:proofErr w:type="spellStart"/>
            <w:r w:rsidRPr="00485B0F">
              <w:rPr>
                <w:rFonts w:ascii="Myriad Pro" w:eastAsia="Times New Roman" w:hAnsi="Myriad Pro" w:cs="Times New Roman"/>
                <w:b/>
                <w:bCs/>
                <w:sz w:val="18"/>
                <w:szCs w:val="18"/>
                <w:lang w:eastAsia="ru-RU"/>
              </w:rPr>
              <w:t>энергосетевая</w:t>
            </w:r>
            <w:proofErr w:type="spellEnd"/>
            <w:r w:rsidRPr="00485B0F">
              <w:rPr>
                <w:rFonts w:ascii="Myriad Pro" w:eastAsia="Times New Roman" w:hAnsi="Myriad Pro" w:cs="Times New Roman"/>
                <w:b/>
                <w:bCs/>
                <w:sz w:val="18"/>
                <w:szCs w:val="18"/>
                <w:lang w:eastAsia="ru-RU"/>
              </w:rPr>
              <w:t xml:space="preserve"> компания" (ИНН 4205109750)</w:t>
            </w:r>
          </w:p>
        </w:tc>
        <w:tc>
          <w:tcPr>
            <w:tcW w:w="1418" w:type="dxa"/>
            <w:tcBorders>
              <w:top w:val="nil"/>
              <w:left w:val="nil"/>
              <w:bottom w:val="single" w:sz="4" w:space="0" w:color="auto"/>
              <w:right w:val="single" w:sz="4" w:space="0" w:color="auto"/>
            </w:tcBorders>
            <w:shd w:val="clear" w:color="auto" w:fill="auto"/>
            <w:noWrap/>
            <w:vAlign w:val="center"/>
            <w:hideMark/>
          </w:tcPr>
          <w:p w14:paraId="6CA7B365"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69 120,39</w:t>
            </w:r>
          </w:p>
        </w:tc>
        <w:tc>
          <w:tcPr>
            <w:tcW w:w="1559" w:type="dxa"/>
            <w:tcBorders>
              <w:top w:val="nil"/>
              <w:left w:val="nil"/>
              <w:bottom w:val="single" w:sz="4" w:space="0" w:color="auto"/>
              <w:right w:val="single" w:sz="4" w:space="0" w:color="auto"/>
            </w:tcBorders>
            <w:shd w:val="clear" w:color="auto" w:fill="auto"/>
            <w:noWrap/>
            <w:vAlign w:val="center"/>
            <w:hideMark/>
          </w:tcPr>
          <w:p w14:paraId="789A2339"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18 676,58</w:t>
            </w:r>
          </w:p>
        </w:tc>
        <w:tc>
          <w:tcPr>
            <w:tcW w:w="1559" w:type="dxa"/>
            <w:tcBorders>
              <w:top w:val="nil"/>
              <w:left w:val="nil"/>
              <w:bottom w:val="single" w:sz="4" w:space="0" w:color="auto"/>
              <w:right w:val="single" w:sz="4" w:space="0" w:color="auto"/>
            </w:tcBorders>
            <w:shd w:val="clear" w:color="auto" w:fill="auto"/>
            <w:noWrap/>
            <w:vAlign w:val="center"/>
            <w:hideMark/>
          </w:tcPr>
          <w:p w14:paraId="4C463386"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50 443,80</w:t>
            </w:r>
          </w:p>
        </w:tc>
      </w:tr>
      <w:tr w:rsidR="00813E3A" w:rsidRPr="00485B0F" w14:paraId="3EDD8B70" w14:textId="77777777" w:rsidTr="002527C6">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CB1C6AE"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19</w:t>
            </w:r>
          </w:p>
        </w:tc>
        <w:tc>
          <w:tcPr>
            <w:tcW w:w="4275" w:type="dxa"/>
            <w:tcBorders>
              <w:top w:val="nil"/>
              <w:left w:val="nil"/>
              <w:bottom w:val="single" w:sz="4" w:space="0" w:color="auto"/>
              <w:right w:val="single" w:sz="4" w:space="0" w:color="auto"/>
            </w:tcBorders>
            <w:shd w:val="clear" w:color="auto" w:fill="auto"/>
            <w:vAlign w:val="center"/>
            <w:hideMark/>
          </w:tcPr>
          <w:p w14:paraId="6B1FD01C"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"РЭС" (ИНН 4205282603)</w:t>
            </w:r>
          </w:p>
        </w:tc>
        <w:tc>
          <w:tcPr>
            <w:tcW w:w="1418" w:type="dxa"/>
            <w:tcBorders>
              <w:top w:val="nil"/>
              <w:left w:val="nil"/>
              <w:bottom w:val="single" w:sz="4" w:space="0" w:color="auto"/>
              <w:right w:val="single" w:sz="4" w:space="0" w:color="auto"/>
            </w:tcBorders>
            <w:shd w:val="clear" w:color="auto" w:fill="auto"/>
            <w:noWrap/>
            <w:vAlign w:val="center"/>
            <w:hideMark/>
          </w:tcPr>
          <w:p w14:paraId="3E7FA64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18 741,07</w:t>
            </w:r>
          </w:p>
        </w:tc>
        <w:tc>
          <w:tcPr>
            <w:tcW w:w="1559" w:type="dxa"/>
            <w:tcBorders>
              <w:top w:val="nil"/>
              <w:left w:val="nil"/>
              <w:bottom w:val="single" w:sz="4" w:space="0" w:color="auto"/>
              <w:right w:val="single" w:sz="4" w:space="0" w:color="auto"/>
            </w:tcBorders>
            <w:shd w:val="clear" w:color="auto" w:fill="auto"/>
            <w:noWrap/>
            <w:vAlign w:val="center"/>
            <w:hideMark/>
          </w:tcPr>
          <w:p w14:paraId="421ABF0B"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2 187,03</w:t>
            </w:r>
          </w:p>
        </w:tc>
        <w:tc>
          <w:tcPr>
            <w:tcW w:w="1559" w:type="dxa"/>
            <w:tcBorders>
              <w:top w:val="nil"/>
              <w:left w:val="nil"/>
              <w:bottom w:val="single" w:sz="4" w:space="0" w:color="auto"/>
              <w:right w:val="single" w:sz="4" w:space="0" w:color="auto"/>
            </w:tcBorders>
            <w:shd w:val="clear" w:color="auto" w:fill="auto"/>
            <w:noWrap/>
            <w:vAlign w:val="center"/>
            <w:hideMark/>
          </w:tcPr>
          <w:p w14:paraId="171FED41"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16 554,04</w:t>
            </w:r>
          </w:p>
        </w:tc>
      </w:tr>
      <w:tr w:rsidR="00813E3A" w:rsidRPr="00485B0F" w14:paraId="659D8B0D" w14:textId="77777777" w:rsidTr="002527C6">
        <w:trPr>
          <w:trHeight w:val="439"/>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43B23B3"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20</w:t>
            </w:r>
          </w:p>
        </w:tc>
        <w:tc>
          <w:tcPr>
            <w:tcW w:w="4275" w:type="dxa"/>
            <w:tcBorders>
              <w:top w:val="nil"/>
              <w:left w:val="nil"/>
              <w:bottom w:val="single" w:sz="4" w:space="0" w:color="auto"/>
              <w:right w:val="single" w:sz="4" w:space="0" w:color="auto"/>
            </w:tcBorders>
            <w:shd w:val="clear" w:color="auto" w:fill="auto"/>
            <w:vAlign w:val="center"/>
            <w:hideMark/>
          </w:tcPr>
          <w:p w14:paraId="7BD565F6"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"Объединенная компания РУСАЛ Энергосеть" (ИНН 7709806795)</w:t>
            </w:r>
          </w:p>
        </w:tc>
        <w:tc>
          <w:tcPr>
            <w:tcW w:w="1418" w:type="dxa"/>
            <w:tcBorders>
              <w:top w:val="nil"/>
              <w:left w:val="nil"/>
              <w:bottom w:val="single" w:sz="4" w:space="0" w:color="auto"/>
              <w:right w:val="single" w:sz="4" w:space="0" w:color="auto"/>
            </w:tcBorders>
            <w:shd w:val="clear" w:color="auto" w:fill="auto"/>
            <w:noWrap/>
            <w:vAlign w:val="center"/>
            <w:hideMark/>
          </w:tcPr>
          <w:p w14:paraId="44B589B3"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3 480,34</w:t>
            </w:r>
          </w:p>
        </w:tc>
        <w:tc>
          <w:tcPr>
            <w:tcW w:w="1559" w:type="dxa"/>
            <w:tcBorders>
              <w:top w:val="nil"/>
              <w:left w:val="nil"/>
              <w:bottom w:val="single" w:sz="4" w:space="0" w:color="auto"/>
              <w:right w:val="single" w:sz="4" w:space="0" w:color="auto"/>
            </w:tcBorders>
            <w:shd w:val="clear" w:color="auto" w:fill="auto"/>
            <w:noWrap/>
            <w:vAlign w:val="center"/>
            <w:hideMark/>
          </w:tcPr>
          <w:p w14:paraId="03707145"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0,67</w:t>
            </w:r>
          </w:p>
        </w:tc>
        <w:tc>
          <w:tcPr>
            <w:tcW w:w="1559" w:type="dxa"/>
            <w:tcBorders>
              <w:top w:val="nil"/>
              <w:left w:val="nil"/>
              <w:bottom w:val="single" w:sz="4" w:space="0" w:color="auto"/>
              <w:right w:val="single" w:sz="4" w:space="0" w:color="auto"/>
            </w:tcBorders>
            <w:shd w:val="clear" w:color="auto" w:fill="auto"/>
            <w:noWrap/>
            <w:vAlign w:val="center"/>
            <w:hideMark/>
          </w:tcPr>
          <w:p w14:paraId="0BB6245C"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3 479,67</w:t>
            </w:r>
          </w:p>
        </w:tc>
      </w:tr>
      <w:tr w:rsidR="00813E3A" w:rsidRPr="00485B0F" w14:paraId="09A95672" w14:textId="77777777" w:rsidTr="002527C6">
        <w:trPr>
          <w:trHeight w:val="418"/>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7EC6350"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21</w:t>
            </w:r>
          </w:p>
        </w:tc>
        <w:tc>
          <w:tcPr>
            <w:tcW w:w="4275" w:type="dxa"/>
            <w:tcBorders>
              <w:top w:val="nil"/>
              <w:left w:val="nil"/>
              <w:bottom w:val="single" w:sz="4" w:space="0" w:color="auto"/>
              <w:right w:val="single" w:sz="4" w:space="0" w:color="auto"/>
            </w:tcBorders>
            <w:shd w:val="clear" w:color="auto" w:fill="auto"/>
            <w:vAlign w:val="center"/>
            <w:hideMark/>
          </w:tcPr>
          <w:p w14:paraId="72AADBFC"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w:t>
            </w:r>
            <w:proofErr w:type="spellStart"/>
            <w:r w:rsidRPr="00485B0F">
              <w:rPr>
                <w:rFonts w:ascii="Myriad Pro" w:eastAsia="Times New Roman" w:hAnsi="Myriad Pro" w:cs="Times New Roman"/>
                <w:b/>
                <w:bCs/>
                <w:sz w:val="18"/>
                <w:szCs w:val="18"/>
                <w:lang w:eastAsia="ru-RU"/>
              </w:rPr>
              <w:t>Регионэнергосеть</w:t>
            </w:r>
            <w:proofErr w:type="spellEnd"/>
            <w:r w:rsidRPr="00485B0F">
              <w:rPr>
                <w:rFonts w:ascii="Myriad Pro" w:eastAsia="Times New Roman" w:hAnsi="Myriad Pro" w:cs="Times New Roman"/>
                <w:b/>
                <w:bCs/>
                <w:sz w:val="18"/>
                <w:szCs w:val="18"/>
                <w:lang w:eastAsia="ru-RU"/>
              </w:rPr>
              <w:t>" (4205271471)</w:t>
            </w:r>
          </w:p>
        </w:tc>
        <w:tc>
          <w:tcPr>
            <w:tcW w:w="1418" w:type="dxa"/>
            <w:tcBorders>
              <w:top w:val="nil"/>
              <w:left w:val="nil"/>
              <w:bottom w:val="single" w:sz="4" w:space="0" w:color="auto"/>
              <w:right w:val="single" w:sz="4" w:space="0" w:color="auto"/>
            </w:tcBorders>
            <w:shd w:val="clear" w:color="auto" w:fill="auto"/>
            <w:noWrap/>
            <w:vAlign w:val="center"/>
            <w:hideMark/>
          </w:tcPr>
          <w:p w14:paraId="1FC65047"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2 361,13</w:t>
            </w:r>
          </w:p>
        </w:tc>
        <w:tc>
          <w:tcPr>
            <w:tcW w:w="1559" w:type="dxa"/>
            <w:tcBorders>
              <w:top w:val="nil"/>
              <w:left w:val="nil"/>
              <w:bottom w:val="single" w:sz="4" w:space="0" w:color="auto"/>
              <w:right w:val="single" w:sz="4" w:space="0" w:color="auto"/>
            </w:tcBorders>
            <w:shd w:val="clear" w:color="auto" w:fill="auto"/>
            <w:noWrap/>
            <w:vAlign w:val="center"/>
            <w:hideMark/>
          </w:tcPr>
          <w:p w14:paraId="160285D8"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359,41</w:t>
            </w:r>
          </w:p>
        </w:tc>
        <w:tc>
          <w:tcPr>
            <w:tcW w:w="1559" w:type="dxa"/>
            <w:tcBorders>
              <w:top w:val="nil"/>
              <w:left w:val="nil"/>
              <w:bottom w:val="single" w:sz="4" w:space="0" w:color="auto"/>
              <w:right w:val="single" w:sz="4" w:space="0" w:color="auto"/>
            </w:tcBorders>
            <w:shd w:val="clear" w:color="auto" w:fill="auto"/>
            <w:noWrap/>
            <w:vAlign w:val="center"/>
            <w:hideMark/>
          </w:tcPr>
          <w:p w14:paraId="79D55EF8"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2 001,72</w:t>
            </w:r>
          </w:p>
        </w:tc>
      </w:tr>
      <w:tr w:rsidR="00813E3A" w:rsidRPr="00485B0F" w14:paraId="2B216F3E" w14:textId="77777777" w:rsidTr="002527C6">
        <w:trPr>
          <w:trHeight w:val="41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065FAC0"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22</w:t>
            </w:r>
          </w:p>
        </w:tc>
        <w:tc>
          <w:tcPr>
            <w:tcW w:w="4275" w:type="dxa"/>
            <w:tcBorders>
              <w:top w:val="nil"/>
              <w:left w:val="nil"/>
              <w:bottom w:val="single" w:sz="4" w:space="0" w:color="auto"/>
              <w:right w:val="single" w:sz="4" w:space="0" w:color="auto"/>
            </w:tcBorders>
            <w:shd w:val="clear" w:color="auto" w:fill="auto"/>
            <w:vAlign w:val="center"/>
            <w:hideMark/>
          </w:tcPr>
          <w:p w14:paraId="23517F74"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ООО "</w:t>
            </w:r>
            <w:proofErr w:type="spellStart"/>
            <w:r w:rsidRPr="00485B0F">
              <w:rPr>
                <w:rFonts w:ascii="Myriad Pro" w:eastAsia="Times New Roman" w:hAnsi="Myriad Pro" w:cs="Times New Roman"/>
                <w:b/>
                <w:bCs/>
                <w:sz w:val="18"/>
                <w:szCs w:val="18"/>
                <w:lang w:eastAsia="ru-RU"/>
              </w:rPr>
              <w:t>ЭнергоАльянс</w:t>
            </w:r>
            <w:proofErr w:type="spellEnd"/>
            <w:r w:rsidRPr="00485B0F">
              <w:rPr>
                <w:rFonts w:ascii="Myriad Pro" w:eastAsia="Times New Roman" w:hAnsi="Myriad Pro" w:cs="Times New Roman"/>
                <w:b/>
                <w:bCs/>
                <w:sz w:val="18"/>
                <w:szCs w:val="18"/>
                <w:lang w:eastAsia="ru-RU"/>
              </w:rPr>
              <w:t>" (ИНН 4253013939)</w:t>
            </w:r>
          </w:p>
        </w:tc>
        <w:tc>
          <w:tcPr>
            <w:tcW w:w="1418" w:type="dxa"/>
            <w:tcBorders>
              <w:top w:val="nil"/>
              <w:left w:val="nil"/>
              <w:bottom w:val="single" w:sz="4" w:space="0" w:color="auto"/>
              <w:right w:val="single" w:sz="4" w:space="0" w:color="auto"/>
            </w:tcBorders>
            <w:shd w:val="clear" w:color="auto" w:fill="auto"/>
            <w:noWrap/>
            <w:vAlign w:val="center"/>
            <w:hideMark/>
          </w:tcPr>
          <w:p w14:paraId="0893479B"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0,94</w:t>
            </w:r>
          </w:p>
        </w:tc>
        <w:tc>
          <w:tcPr>
            <w:tcW w:w="1559" w:type="dxa"/>
            <w:tcBorders>
              <w:top w:val="nil"/>
              <w:left w:val="nil"/>
              <w:bottom w:val="single" w:sz="4" w:space="0" w:color="auto"/>
              <w:right w:val="single" w:sz="4" w:space="0" w:color="auto"/>
            </w:tcBorders>
            <w:shd w:val="clear" w:color="auto" w:fill="auto"/>
            <w:noWrap/>
            <w:vAlign w:val="center"/>
            <w:hideMark/>
          </w:tcPr>
          <w:p w14:paraId="152EBD35"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0,47</w:t>
            </w:r>
          </w:p>
        </w:tc>
        <w:tc>
          <w:tcPr>
            <w:tcW w:w="1559" w:type="dxa"/>
            <w:tcBorders>
              <w:top w:val="nil"/>
              <w:left w:val="nil"/>
              <w:bottom w:val="single" w:sz="4" w:space="0" w:color="auto"/>
              <w:right w:val="single" w:sz="4" w:space="0" w:color="auto"/>
            </w:tcBorders>
            <w:shd w:val="clear" w:color="auto" w:fill="auto"/>
            <w:noWrap/>
            <w:vAlign w:val="center"/>
            <w:hideMark/>
          </w:tcPr>
          <w:p w14:paraId="3D1D6110" w14:textId="77777777" w:rsidR="00813E3A" w:rsidRPr="00485B0F" w:rsidRDefault="00813E3A" w:rsidP="002527C6">
            <w:pPr>
              <w:spacing w:after="0" w:line="240" w:lineRule="auto"/>
              <w:jc w:val="center"/>
              <w:rPr>
                <w:rFonts w:ascii="Myriad Pro" w:eastAsia="Times New Roman" w:hAnsi="Myriad Pro" w:cs="Times New Roman"/>
                <w:b/>
                <w:bCs/>
                <w:sz w:val="18"/>
                <w:szCs w:val="18"/>
                <w:lang w:eastAsia="ru-RU"/>
              </w:rPr>
            </w:pPr>
            <w:r w:rsidRPr="00485B0F">
              <w:rPr>
                <w:rFonts w:ascii="Myriad Pro" w:eastAsia="Times New Roman" w:hAnsi="Myriad Pro" w:cs="Times New Roman"/>
                <w:b/>
                <w:bCs/>
                <w:sz w:val="18"/>
                <w:szCs w:val="18"/>
                <w:lang w:eastAsia="ru-RU"/>
              </w:rPr>
              <w:t>0,47</w:t>
            </w:r>
          </w:p>
        </w:tc>
      </w:tr>
    </w:tbl>
    <w:p w14:paraId="00CE00C6" w14:textId="77777777" w:rsidR="00813E3A" w:rsidRDefault="00813E3A" w:rsidP="004938BD">
      <w:pPr>
        <w:pStyle w:val="a4"/>
        <w:spacing w:line="360" w:lineRule="auto"/>
        <w:ind w:left="0" w:firstLine="709"/>
        <w:jc w:val="both"/>
        <w:rPr>
          <w:rFonts w:ascii="Myriad Pro" w:hAnsi="Myriad Pro"/>
          <w:sz w:val="26"/>
          <w:szCs w:val="26"/>
          <w:highlight w:val="lightGray"/>
        </w:rPr>
      </w:pPr>
    </w:p>
    <w:p w14:paraId="0A271CA2" w14:textId="242B3221" w:rsidR="00813E3A" w:rsidRPr="00C0569E" w:rsidRDefault="00813E3A" w:rsidP="00813E3A">
      <w:pPr>
        <w:autoSpaceDE w:val="0"/>
        <w:autoSpaceDN w:val="0"/>
        <w:adjustRightInd w:val="0"/>
        <w:spacing w:line="360" w:lineRule="auto"/>
        <w:ind w:firstLine="567"/>
        <w:jc w:val="both"/>
        <w:rPr>
          <w:rFonts w:ascii="Myriad Pro" w:hAnsi="Myriad Pro"/>
          <w:color w:val="000000" w:themeColor="text1"/>
          <w:sz w:val="26"/>
          <w:szCs w:val="26"/>
        </w:rPr>
      </w:pPr>
      <w:r w:rsidRPr="00C0569E">
        <w:rPr>
          <w:rFonts w:ascii="Myriad Pro" w:hAnsi="Myriad Pro"/>
          <w:color w:val="000000" w:themeColor="text1"/>
          <w:sz w:val="26"/>
          <w:szCs w:val="26"/>
        </w:rPr>
        <w:t>На основании утвержденных котловых тарифов и принятых Р</w:t>
      </w:r>
      <w:r w:rsidR="00520E1C">
        <w:rPr>
          <w:rFonts w:ascii="Myriad Pro" w:hAnsi="Myriad Pro"/>
          <w:color w:val="000000" w:themeColor="text1"/>
          <w:sz w:val="26"/>
          <w:szCs w:val="26"/>
        </w:rPr>
        <w:t>ЭК</w:t>
      </w:r>
      <w:r w:rsidRPr="00C0569E">
        <w:rPr>
          <w:rFonts w:ascii="Myriad Pro" w:hAnsi="Myriad Pro"/>
          <w:color w:val="000000" w:themeColor="text1"/>
          <w:sz w:val="26"/>
          <w:szCs w:val="26"/>
        </w:rPr>
        <w:t xml:space="preserve"> </w:t>
      </w:r>
      <w:r w:rsidR="00520E1C">
        <w:rPr>
          <w:rFonts w:ascii="Myriad Pro" w:hAnsi="Myriad Pro"/>
          <w:color w:val="000000" w:themeColor="text1"/>
          <w:sz w:val="26"/>
          <w:szCs w:val="26"/>
        </w:rPr>
        <w:t xml:space="preserve">Кемеровской </w:t>
      </w:r>
      <w:r w:rsidRPr="00C0569E">
        <w:rPr>
          <w:rFonts w:ascii="Myriad Pro" w:hAnsi="Myriad Pro"/>
          <w:color w:val="000000" w:themeColor="text1"/>
          <w:sz w:val="26"/>
          <w:szCs w:val="26"/>
        </w:rPr>
        <w:t xml:space="preserve">области плановых объемов полезного отпуска электроэнергии и мощности на 2017 год Исполнителем произведен расчет НВВ филиала ПАО «МРСК </w:t>
      </w:r>
      <w:r w:rsidR="00520E1C">
        <w:rPr>
          <w:rFonts w:ascii="Myriad Pro" w:hAnsi="Myriad Pro"/>
          <w:color w:val="000000" w:themeColor="text1"/>
          <w:sz w:val="26"/>
          <w:szCs w:val="26"/>
        </w:rPr>
        <w:t>Сибири</w:t>
      </w:r>
      <w:r w:rsidRPr="00C0569E">
        <w:rPr>
          <w:rFonts w:ascii="Myriad Pro" w:hAnsi="Myriad Pro"/>
          <w:color w:val="000000" w:themeColor="text1"/>
          <w:sz w:val="26"/>
          <w:szCs w:val="26"/>
        </w:rPr>
        <w:t>» - «</w:t>
      </w:r>
      <w:r w:rsidR="00520E1C">
        <w:rPr>
          <w:rFonts w:ascii="Myriad Pro" w:hAnsi="Myriad Pro"/>
          <w:color w:val="000000" w:themeColor="text1"/>
          <w:sz w:val="26"/>
          <w:szCs w:val="26"/>
        </w:rPr>
        <w:t>Кузбассэнерго - РЭС</w:t>
      </w:r>
      <w:r w:rsidRPr="00C0569E">
        <w:rPr>
          <w:rFonts w:ascii="Myriad Pro" w:hAnsi="Myriad Pro"/>
          <w:color w:val="000000" w:themeColor="text1"/>
          <w:sz w:val="26"/>
          <w:szCs w:val="26"/>
        </w:rPr>
        <w:t>» без учета оплаты потерь в соответствии с разъяснениями ФАС России от 24.04.2018 № ВК/29179/18.</w:t>
      </w:r>
    </w:p>
    <w:p w14:paraId="53A478E2" w14:textId="77777777" w:rsidR="00520E1C" w:rsidRDefault="00520E1C" w:rsidP="0064606F">
      <w:pPr>
        <w:spacing w:line="360" w:lineRule="auto"/>
        <w:jc w:val="both"/>
        <w:rPr>
          <w:rFonts w:ascii="Myriad Pro" w:hAnsi="Myriad Pro" w:cs="Myriad Pro"/>
          <w:sz w:val="26"/>
          <w:szCs w:val="26"/>
        </w:rPr>
      </w:pPr>
    </w:p>
    <w:p w14:paraId="0C58335B" w14:textId="77777777" w:rsidR="00520E1C" w:rsidRDefault="00520E1C" w:rsidP="0064606F">
      <w:pPr>
        <w:spacing w:line="360" w:lineRule="auto"/>
        <w:jc w:val="both"/>
        <w:rPr>
          <w:rFonts w:ascii="Myriad Pro" w:hAnsi="Myriad Pro" w:cs="Myriad Pro"/>
          <w:sz w:val="26"/>
          <w:szCs w:val="26"/>
        </w:rPr>
      </w:pPr>
    </w:p>
    <w:p w14:paraId="49AA5E49" w14:textId="77777777" w:rsidR="00520E1C" w:rsidRDefault="00520E1C" w:rsidP="0064606F">
      <w:pPr>
        <w:spacing w:line="360" w:lineRule="auto"/>
        <w:jc w:val="both"/>
        <w:rPr>
          <w:rFonts w:ascii="Myriad Pro" w:hAnsi="Myriad Pro" w:cs="Myriad Pro"/>
          <w:sz w:val="26"/>
          <w:szCs w:val="26"/>
        </w:rPr>
        <w:sectPr w:rsidR="00520E1C">
          <w:pgSz w:w="11906" w:h="16838"/>
          <w:pgMar w:top="1134" w:right="850" w:bottom="1134" w:left="1701" w:header="708" w:footer="708" w:gutter="0"/>
          <w:cols w:space="708"/>
          <w:docGrid w:linePitch="360"/>
        </w:sectPr>
      </w:pPr>
    </w:p>
    <w:p w14:paraId="13F5419B" w14:textId="77777777" w:rsidR="00520E1C" w:rsidRDefault="00520E1C" w:rsidP="00520E1C">
      <w:pPr>
        <w:spacing w:line="360" w:lineRule="auto"/>
        <w:jc w:val="center"/>
        <w:rPr>
          <w:rFonts w:ascii="Myriad Pro" w:hAnsi="Myriad Pro" w:cs="Myriad Pro"/>
          <w:sz w:val="26"/>
          <w:szCs w:val="26"/>
        </w:rPr>
      </w:pPr>
      <w:r>
        <w:rPr>
          <w:rFonts w:ascii="Myriad Pro" w:hAnsi="Myriad Pro" w:cs="Myriad Pro"/>
          <w:sz w:val="26"/>
          <w:szCs w:val="26"/>
        </w:rPr>
        <w:lastRenderedPageBreak/>
        <w:t>А</w:t>
      </w:r>
      <w:r w:rsidRPr="002C0181">
        <w:rPr>
          <w:rFonts w:ascii="Myriad Pro" w:hAnsi="Myriad Pro" w:cs="Myriad Pro"/>
          <w:sz w:val="26"/>
          <w:szCs w:val="26"/>
        </w:rPr>
        <w:t xml:space="preserve">нализ тарифной выручки по филиалу ПАО </w:t>
      </w:r>
      <w:r>
        <w:rPr>
          <w:rFonts w:ascii="Myriad Pro" w:hAnsi="Myriad Pro" w:cs="Myriad Pro"/>
          <w:sz w:val="26"/>
          <w:szCs w:val="26"/>
        </w:rPr>
        <w:t>«</w:t>
      </w:r>
      <w:r w:rsidRPr="002C0181">
        <w:rPr>
          <w:rFonts w:ascii="Myriad Pro" w:hAnsi="Myriad Pro" w:cs="Myriad Pro"/>
          <w:sz w:val="26"/>
          <w:szCs w:val="26"/>
        </w:rPr>
        <w:t>МРСК Сибири</w:t>
      </w:r>
      <w:r>
        <w:rPr>
          <w:rFonts w:ascii="Myriad Pro" w:hAnsi="Myriad Pro" w:cs="Myriad Pro"/>
          <w:sz w:val="26"/>
          <w:szCs w:val="26"/>
        </w:rPr>
        <w:t>»</w:t>
      </w:r>
      <w:r w:rsidRPr="002C0181">
        <w:rPr>
          <w:rFonts w:ascii="Myriad Pro" w:hAnsi="Myriad Pro" w:cs="Myriad Pro"/>
          <w:sz w:val="26"/>
          <w:szCs w:val="26"/>
        </w:rPr>
        <w:t xml:space="preserve"> - </w:t>
      </w:r>
      <w:r>
        <w:rPr>
          <w:rFonts w:ascii="Myriad Pro" w:hAnsi="Myriad Pro" w:cs="Myriad Pro"/>
          <w:sz w:val="26"/>
          <w:szCs w:val="26"/>
        </w:rPr>
        <w:t>«</w:t>
      </w:r>
      <w:r w:rsidRPr="002C0181">
        <w:rPr>
          <w:rFonts w:ascii="Myriad Pro" w:hAnsi="Myriad Pro" w:cs="Myriad Pro"/>
          <w:sz w:val="26"/>
          <w:szCs w:val="26"/>
        </w:rPr>
        <w:t>Кузбассэнерг</w:t>
      </w:r>
      <w:r>
        <w:rPr>
          <w:rFonts w:ascii="Myriad Pro" w:hAnsi="Myriad Pro" w:cs="Myriad Pro"/>
          <w:sz w:val="26"/>
          <w:szCs w:val="26"/>
        </w:rPr>
        <w:t>о»</w:t>
      </w:r>
    </w:p>
    <w:tbl>
      <w:tblPr>
        <w:tblW w:w="15346" w:type="dxa"/>
        <w:tblCellMar>
          <w:left w:w="0" w:type="dxa"/>
          <w:right w:w="0" w:type="dxa"/>
        </w:tblCellMar>
        <w:tblLook w:val="04A0" w:firstRow="1" w:lastRow="0" w:firstColumn="1" w:lastColumn="0" w:noHBand="0" w:noVBand="1"/>
      </w:tblPr>
      <w:tblGrid>
        <w:gridCol w:w="1691"/>
        <w:gridCol w:w="1276"/>
        <w:gridCol w:w="1276"/>
        <w:gridCol w:w="1275"/>
        <w:gridCol w:w="1182"/>
        <w:gridCol w:w="1134"/>
        <w:gridCol w:w="1276"/>
        <w:gridCol w:w="1124"/>
        <w:gridCol w:w="992"/>
        <w:gridCol w:w="992"/>
        <w:gridCol w:w="1134"/>
        <w:gridCol w:w="1020"/>
        <w:gridCol w:w="961"/>
        <w:gridCol w:w="13"/>
      </w:tblGrid>
      <w:tr w:rsidR="00520E1C" w:rsidRPr="002C0181" w14:paraId="64DCBF8D" w14:textId="77777777" w:rsidTr="002527C6">
        <w:trPr>
          <w:gridAfter w:val="1"/>
          <w:wAfter w:w="13" w:type="dxa"/>
          <w:trHeight w:val="300"/>
        </w:trPr>
        <w:tc>
          <w:tcPr>
            <w:tcW w:w="1691" w:type="dxa"/>
            <w:vMerge w:val="restart"/>
            <w:tcBorders>
              <w:top w:val="single" w:sz="8" w:space="0" w:color="auto"/>
              <w:left w:val="single" w:sz="8" w:space="0" w:color="auto"/>
              <w:bottom w:val="single" w:sz="8" w:space="0" w:color="FFFFFF" w:themeColor="background1"/>
              <w:right w:val="single" w:sz="8" w:space="0" w:color="FFFFFF" w:themeColor="background1"/>
            </w:tcBorders>
            <w:shd w:val="clear" w:color="auto" w:fill="4F6228" w:themeFill="accent3" w:themeFillShade="80"/>
            <w:noWrap/>
            <w:vAlign w:val="center"/>
            <w:hideMark/>
          </w:tcPr>
          <w:p w14:paraId="71B7E274" w14:textId="77777777" w:rsidR="00520E1C" w:rsidRPr="002C0181" w:rsidRDefault="00520E1C" w:rsidP="002527C6">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П</w:t>
            </w:r>
            <w:r w:rsidRPr="002C0181">
              <w:rPr>
                <w:rFonts w:ascii="Myriad Pro" w:hAnsi="Myriad Pro" w:cs="Calibri"/>
                <w:color w:val="FFFFFF" w:themeColor="background1"/>
                <w:sz w:val="18"/>
                <w:szCs w:val="18"/>
              </w:rPr>
              <w:t>оказатели</w:t>
            </w:r>
          </w:p>
        </w:tc>
        <w:tc>
          <w:tcPr>
            <w:tcW w:w="5009" w:type="dxa"/>
            <w:gridSpan w:val="4"/>
            <w:tcBorders>
              <w:top w:val="single" w:sz="8" w:space="0" w:color="auto"/>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677832A" w14:textId="77777777" w:rsidR="00520E1C" w:rsidRPr="002C0181" w:rsidRDefault="00520E1C" w:rsidP="002527C6">
            <w:pPr>
              <w:spacing w:after="0"/>
              <w:jc w:val="center"/>
              <w:rPr>
                <w:rFonts w:ascii="Myriad Pro" w:hAnsi="Myriad Pro" w:cs="Calibri"/>
                <w:color w:val="FFFFFF" w:themeColor="background1"/>
                <w:sz w:val="18"/>
                <w:szCs w:val="18"/>
              </w:rPr>
            </w:pPr>
            <w:r w:rsidRPr="002C0181">
              <w:rPr>
                <w:rFonts w:ascii="Myriad Pro" w:hAnsi="Myriad Pro" w:cs="Calibri"/>
                <w:color w:val="FFFFFF" w:themeColor="background1"/>
                <w:sz w:val="18"/>
                <w:szCs w:val="18"/>
              </w:rPr>
              <w:t>План 2017 года (по расчету планового полезного отпуска)</w:t>
            </w:r>
          </w:p>
        </w:tc>
        <w:tc>
          <w:tcPr>
            <w:tcW w:w="4526" w:type="dxa"/>
            <w:gridSpan w:val="4"/>
            <w:tcBorders>
              <w:top w:val="single" w:sz="8" w:space="0" w:color="auto"/>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1EFA206" w14:textId="77777777" w:rsidR="00520E1C" w:rsidRPr="002C0181" w:rsidRDefault="00520E1C" w:rsidP="002527C6">
            <w:pPr>
              <w:spacing w:after="0"/>
              <w:jc w:val="center"/>
              <w:rPr>
                <w:rFonts w:ascii="Myriad Pro" w:hAnsi="Myriad Pro" w:cs="Calibri"/>
                <w:color w:val="FFFFFF" w:themeColor="background1"/>
                <w:sz w:val="18"/>
                <w:szCs w:val="18"/>
              </w:rPr>
            </w:pPr>
            <w:r w:rsidRPr="002C0181">
              <w:rPr>
                <w:rFonts w:ascii="Myriad Pro" w:hAnsi="Myriad Pro" w:cs="Calibri"/>
                <w:color w:val="FFFFFF" w:themeColor="background1"/>
                <w:sz w:val="18"/>
                <w:szCs w:val="18"/>
              </w:rPr>
              <w:t>Факт  2017 год ( с нагрузочными)</w:t>
            </w:r>
          </w:p>
        </w:tc>
        <w:tc>
          <w:tcPr>
            <w:tcW w:w="4107" w:type="dxa"/>
            <w:gridSpan w:val="4"/>
            <w:tcBorders>
              <w:top w:val="single" w:sz="8" w:space="0" w:color="auto"/>
              <w:left w:val="single" w:sz="8" w:space="0" w:color="FFFFFF" w:themeColor="background1"/>
              <w:bottom w:val="single" w:sz="8" w:space="0" w:color="FFFFFF" w:themeColor="background1"/>
              <w:right w:val="single" w:sz="8" w:space="0" w:color="000000"/>
            </w:tcBorders>
            <w:shd w:val="clear" w:color="auto" w:fill="4F6228" w:themeFill="accent3" w:themeFillShade="80"/>
            <w:noWrap/>
            <w:vAlign w:val="center"/>
            <w:hideMark/>
          </w:tcPr>
          <w:p w14:paraId="012789C3" w14:textId="77777777" w:rsidR="00520E1C" w:rsidRPr="002C0181" w:rsidRDefault="00520E1C" w:rsidP="002527C6">
            <w:pPr>
              <w:spacing w:after="0"/>
              <w:jc w:val="center"/>
              <w:rPr>
                <w:rFonts w:ascii="Myriad Pro" w:hAnsi="Myriad Pro" w:cs="Calibri"/>
                <w:color w:val="FFFFFF" w:themeColor="background1"/>
                <w:sz w:val="18"/>
                <w:szCs w:val="18"/>
              </w:rPr>
            </w:pPr>
            <w:r w:rsidRPr="002C0181">
              <w:rPr>
                <w:rFonts w:ascii="Myriad Pro" w:hAnsi="Myriad Pro" w:cs="Calibri"/>
                <w:color w:val="FFFFFF" w:themeColor="background1"/>
                <w:sz w:val="18"/>
                <w:szCs w:val="18"/>
              </w:rPr>
              <w:t>Отклонение показателей</w:t>
            </w:r>
          </w:p>
        </w:tc>
      </w:tr>
      <w:tr w:rsidR="00D3082B" w:rsidRPr="002C0181" w14:paraId="7E77A113" w14:textId="77777777" w:rsidTr="00D3082B">
        <w:trPr>
          <w:trHeight w:val="720"/>
        </w:trPr>
        <w:tc>
          <w:tcPr>
            <w:tcW w:w="1691" w:type="dxa"/>
            <w:vMerge/>
            <w:tcBorders>
              <w:top w:val="single" w:sz="8" w:space="0" w:color="FFFFFF" w:themeColor="background1"/>
              <w:left w:val="single" w:sz="8" w:space="0" w:color="auto"/>
              <w:bottom w:val="single" w:sz="4" w:space="0" w:color="FFFFFF" w:themeColor="background1"/>
              <w:right w:val="single" w:sz="8" w:space="0" w:color="FFFFFF" w:themeColor="background1"/>
            </w:tcBorders>
            <w:shd w:val="clear" w:color="auto" w:fill="4F6228" w:themeFill="accent3" w:themeFillShade="80"/>
            <w:vAlign w:val="center"/>
            <w:hideMark/>
          </w:tcPr>
          <w:p w14:paraId="03AD6988" w14:textId="77777777" w:rsidR="00520E1C" w:rsidRPr="00C109FC" w:rsidRDefault="00520E1C" w:rsidP="002527C6">
            <w:pPr>
              <w:spacing w:after="0"/>
              <w:rPr>
                <w:rFonts w:ascii="Myriad Pro" w:hAnsi="Myriad Pro" w:cs="Calibri"/>
                <w:color w:val="FFFFFF" w:themeColor="background1"/>
                <w:sz w:val="18"/>
                <w:szCs w:val="18"/>
              </w:rPr>
            </w:pPr>
          </w:p>
        </w:tc>
        <w:tc>
          <w:tcPr>
            <w:tcW w:w="1276"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2EB6352A" w14:textId="77777777" w:rsidR="00520E1C" w:rsidRPr="00C109FC" w:rsidRDefault="00520E1C" w:rsidP="002527C6">
            <w:pPr>
              <w:spacing w:after="0"/>
              <w:jc w:val="center"/>
              <w:rPr>
                <w:rFonts w:ascii="Myriad Pro" w:hAnsi="Myriad Pro" w:cs="Calibri"/>
                <w:i/>
                <w:iCs/>
                <w:color w:val="FFFFFF" w:themeColor="background1"/>
                <w:sz w:val="18"/>
                <w:szCs w:val="18"/>
              </w:rPr>
            </w:pPr>
            <w:r w:rsidRPr="00C109FC">
              <w:rPr>
                <w:rFonts w:ascii="Myriad Pro" w:hAnsi="Myriad Pro" w:cs="Calibri"/>
                <w:i/>
                <w:iCs/>
                <w:color w:val="FFFFFF" w:themeColor="background1"/>
                <w:sz w:val="18"/>
                <w:szCs w:val="18"/>
              </w:rPr>
              <w:t>полезный отпуск</w:t>
            </w:r>
          </w:p>
        </w:tc>
        <w:tc>
          <w:tcPr>
            <w:tcW w:w="1276"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1F224CEC" w14:textId="77777777" w:rsidR="00520E1C" w:rsidRPr="00C109FC" w:rsidRDefault="00520E1C" w:rsidP="002527C6">
            <w:pPr>
              <w:spacing w:after="0"/>
              <w:jc w:val="center"/>
              <w:rPr>
                <w:rFonts w:ascii="Myriad Pro" w:hAnsi="Myriad Pro" w:cs="Calibri"/>
                <w:b/>
                <w:bCs/>
                <w:color w:val="FFFFFF" w:themeColor="background1"/>
                <w:sz w:val="18"/>
                <w:szCs w:val="18"/>
              </w:rPr>
            </w:pPr>
            <w:r w:rsidRPr="00C109FC">
              <w:rPr>
                <w:rFonts w:ascii="Myriad Pro" w:hAnsi="Myriad Pro" w:cs="Calibri"/>
                <w:b/>
                <w:bCs/>
                <w:color w:val="FFFFFF" w:themeColor="background1"/>
                <w:sz w:val="18"/>
                <w:szCs w:val="18"/>
              </w:rPr>
              <w:t>всего</w:t>
            </w:r>
          </w:p>
        </w:tc>
        <w:tc>
          <w:tcPr>
            <w:tcW w:w="1275"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01EDCA36" w14:textId="77777777" w:rsidR="00520E1C" w:rsidRPr="00C109FC" w:rsidRDefault="00520E1C" w:rsidP="002527C6">
            <w:pPr>
              <w:spacing w:after="0"/>
              <w:jc w:val="center"/>
              <w:rPr>
                <w:rFonts w:ascii="Myriad Pro" w:hAnsi="Myriad Pro" w:cs="Calibri"/>
                <w:color w:val="FFFFFF" w:themeColor="background1"/>
                <w:sz w:val="18"/>
                <w:szCs w:val="18"/>
              </w:rPr>
            </w:pPr>
            <w:r w:rsidRPr="00C109FC">
              <w:rPr>
                <w:rFonts w:ascii="Myriad Pro" w:hAnsi="Myriad Pro" w:cs="Calibri"/>
                <w:color w:val="FFFFFF" w:themeColor="background1"/>
                <w:sz w:val="18"/>
                <w:szCs w:val="18"/>
              </w:rPr>
              <w:t>содержание</w:t>
            </w:r>
          </w:p>
        </w:tc>
        <w:tc>
          <w:tcPr>
            <w:tcW w:w="1182"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1A73303E" w14:textId="77777777" w:rsidR="00520E1C" w:rsidRPr="00C109FC" w:rsidRDefault="00520E1C" w:rsidP="002527C6">
            <w:pPr>
              <w:spacing w:after="0"/>
              <w:jc w:val="center"/>
              <w:rPr>
                <w:rFonts w:ascii="Myriad Pro" w:hAnsi="Myriad Pro" w:cs="Calibri"/>
                <w:color w:val="FFFFFF" w:themeColor="background1"/>
                <w:sz w:val="18"/>
                <w:szCs w:val="18"/>
              </w:rPr>
            </w:pPr>
            <w:r w:rsidRPr="00C109FC">
              <w:rPr>
                <w:rFonts w:ascii="Myriad Pro" w:hAnsi="Myriad Pro" w:cs="Calibri"/>
                <w:color w:val="FFFFFF" w:themeColor="background1"/>
                <w:sz w:val="18"/>
                <w:szCs w:val="18"/>
              </w:rPr>
              <w:t>потери</w:t>
            </w:r>
          </w:p>
        </w:tc>
        <w:tc>
          <w:tcPr>
            <w:tcW w:w="1134"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500E7DF6" w14:textId="77777777" w:rsidR="00520E1C" w:rsidRPr="00C109FC" w:rsidRDefault="00520E1C" w:rsidP="002527C6">
            <w:pPr>
              <w:spacing w:after="0"/>
              <w:jc w:val="center"/>
              <w:rPr>
                <w:rFonts w:ascii="Myriad Pro" w:hAnsi="Myriad Pro" w:cs="Calibri"/>
                <w:i/>
                <w:iCs/>
                <w:color w:val="FFFFFF" w:themeColor="background1"/>
                <w:sz w:val="18"/>
                <w:szCs w:val="18"/>
              </w:rPr>
            </w:pPr>
            <w:r w:rsidRPr="00C109FC">
              <w:rPr>
                <w:rFonts w:ascii="Myriad Pro" w:hAnsi="Myriad Pro" w:cs="Calibri"/>
                <w:i/>
                <w:iCs/>
                <w:color w:val="FFFFFF" w:themeColor="background1"/>
                <w:sz w:val="18"/>
                <w:szCs w:val="18"/>
              </w:rPr>
              <w:t>полезный отпуск</w:t>
            </w:r>
          </w:p>
        </w:tc>
        <w:tc>
          <w:tcPr>
            <w:tcW w:w="1276"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57032321" w14:textId="77777777" w:rsidR="00520E1C" w:rsidRPr="00C109FC" w:rsidRDefault="00520E1C" w:rsidP="002527C6">
            <w:pPr>
              <w:spacing w:after="0"/>
              <w:jc w:val="center"/>
              <w:rPr>
                <w:rFonts w:ascii="Myriad Pro" w:hAnsi="Myriad Pro" w:cs="Calibri"/>
                <w:b/>
                <w:bCs/>
                <w:color w:val="FFFFFF" w:themeColor="background1"/>
                <w:sz w:val="18"/>
                <w:szCs w:val="18"/>
              </w:rPr>
            </w:pPr>
            <w:r w:rsidRPr="00C109FC">
              <w:rPr>
                <w:rFonts w:ascii="Myriad Pro" w:hAnsi="Myriad Pro" w:cs="Calibri"/>
                <w:b/>
                <w:bCs/>
                <w:color w:val="FFFFFF" w:themeColor="background1"/>
                <w:sz w:val="18"/>
                <w:szCs w:val="18"/>
              </w:rPr>
              <w:t>всего</w:t>
            </w:r>
          </w:p>
        </w:tc>
        <w:tc>
          <w:tcPr>
            <w:tcW w:w="1124"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2E677DE2" w14:textId="77777777" w:rsidR="00520E1C" w:rsidRPr="00C109FC" w:rsidRDefault="00520E1C" w:rsidP="002527C6">
            <w:pPr>
              <w:spacing w:after="0"/>
              <w:jc w:val="center"/>
              <w:rPr>
                <w:rFonts w:ascii="Myriad Pro" w:hAnsi="Myriad Pro" w:cs="Calibri"/>
                <w:color w:val="FFFFFF" w:themeColor="background1"/>
                <w:sz w:val="18"/>
                <w:szCs w:val="18"/>
              </w:rPr>
            </w:pPr>
            <w:r w:rsidRPr="00C109FC">
              <w:rPr>
                <w:rFonts w:ascii="Myriad Pro" w:hAnsi="Myriad Pro" w:cs="Calibri"/>
                <w:color w:val="FFFFFF" w:themeColor="background1"/>
                <w:sz w:val="18"/>
                <w:szCs w:val="18"/>
              </w:rPr>
              <w:t>содержание</w:t>
            </w:r>
          </w:p>
        </w:tc>
        <w:tc>
          <w:tcPr>
            <w:tcW w:w="992"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53551939" w14:textId="77777777" w:rsidR="00520E1C" w:rsidRPr="00C109FC" w:rsidRDefault="00520E1C" w:rsidP="002527C6">
            <w:pPr>
              <w:spacing w:after="0"/>
              <w:jc w:val="center"/>
              <w:rPr>
                <w:rFonts w:ascii="Myriad Pro" w:hAnsi="Myriad Pro" w:cs="Calibri"/>
                <w:color w:val="FFFFFF" w:themeColor="background1"/>
                <w:sz w:val="18"/>
                <w:szCs w:val="18"/>
              </w:rPr>
            </w:pPr>
            <w:r w:rsidRPr="00C109FC">
              <w:rPr>
                <w:rFonts w:ascii="Myriad Pro" w:hAnsi="Myriad Pro" w:cs="Calibri"/>
                <w:color w:val="FFFFFF" w:themeColor="background1"/>
                <w:sz w:val="18"/>
                <w:szCs w:val="18"/>
              </w:rPr>
              <w:t>потери</w:t>
            </w:r>
          </w:p>
        </w:tc>
        <w:tc>
          <w:tcPr>
            <w:tcW w:w="992"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02B57C8C" w14:textId="77777777" w:rsidR="00520E1C" w:rsidRPr="00C109FC" w:rsidRDefault="00520E1C" w:rsidP="002527C6">
            <w:pPr>
              <w:spacing w:after="0"/>
              <w:jc w:val="center"/>
              <w:rPr>
                <w:rFonts w:ascii="Myriad Pro" w:hAnsi="Myriad Pro" w:cs="Calibri"/>
                <w:color w:val="FFFFFF" w:themeColor="background1"/>
                <w:sz w:val="18"/>
                <w:szCs w:val="18"/>
              </w:rPr>
            </w:pPr>
            <w:r w:rsidRPr="00C109FC">
              <w:rPr>
                <w:rFonts w:ascii="Myriad Pro" w:hAnsi="Myriad Pro" w:cs="Calibri"/>
                <w:color w:val="FFFFFF" w:themeColor="background1"/>
                <w:sz w:val="18"/>
                <w:szCs w:val="18"/>
              </w:rPr>
              <w:t xml:space="preserve">полезный отпуск, </w:t>
            </w:r>
            <w:r w:rsidRPr="00C109FC">
              <w:rPr>
                <w:rFonts w:ascii="Myriad Pro" w:hAnsi="Myriad Pro" w:cs="Calibri"/>
                <w:color w:val="FFFFFF" w:themeColor="background1"/>
                <w:sz w:val="18"/>
                <w:szCs w:val="18"/>
              </w:rPr>
              <w:br/>
              <w:t xml:space="preserve">тыс. </w:t>
            </w:r>
            <w:proofErr w:type="spellStart"/>
            <w:r w:rsidRPr="00C109FC">
              <w:rPr>
                <w:rFonts w:ascii="Myriad Pro" w:hAnsi="Myriad Pro" w:cs="Calibri"/>
                <w:color w:val="FFFFFF" w:themeColor="background1"/>
                <w:sz w:val="18"/>
                <w:szCs w:val="18"/>
              </w:rPr>
              <w:t>кВтч</w:t>
            </w:r>
            <w:proofErr w:type="spellEnd"/>
            <w:r w:rsidRPr="00C109FC">
              <w:rPr>
                <w:rFonts w:ascii="Myriad Pro" w:hAnsi="Myriad Pro" w:cs="Calibri"/>
                <w:color w:val="FFFFFF" w:themeColor="background1"/>
                <w:sz w:val="18"/>
                <w:szCs w:val="18"/>
              </w:rPr>
              <w:t xml:space="preserve"> (МВт)</w:t>
            </w:r>
          </w:p>
        </w:tc>
        <w:tc>
          <w:tcPr>
            <w:tcW w:w="1134"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0777BC5D" w14:textId="77777777" w:rsidR="00520E1C" w:rsidRPr="00C109FC" w:rsidRDefault="00520E1C" w:rsidP="002527C6">
            <w:pPr>
              <w:spacing w:after="0"/>
              <w:jc w:val="center"/>
              <w:rPr>
                <w:rFonts w:ascii="Myriad Pro" w:hAnsi="Myriad Pro" w:cs="Calibri"/>
                <w:color w:val="FFFFFF" w:themeColor="background1"/>
                <w:sz w:val="18"/>
                <w:szCs w:val="18"/>
              </w:rPr>
            </w:pPr>
            <w:r w:rsidRPr="00C109FC">
              <w:rPr>
                <w:rFonts w:ascii="Myriad Pro" w:hAnsi="Myriad Pro" w:cs="Calibri"/>
                <w:color w:val="FFFFFF" w:themeColor="background1"/>
                <w:sz w:val="18"/>
                <w:szCs w:val="18"/>
              </w:rPr>
              <w:t xml:space="preserve">всего, </w:t>
            </w:r>
            <w:r w:rsidRPr="00C109FC">
              <w:rPr>
                <w:rFonts w:ascii="Myriad Pro" w:hAnsi="Myriad Pro" w:cs="Calibri"/>
                <w:color w:val="FFFFFF" w:themeColor="background1"/>
                <w:sz w:val="18"/>
                <w:szCs w:val="18"/>
              </w:rPr>
              <w:br/>
              <w:t>тыс. руб.</w:t>
            </w:r>
          </w:p>
        </w:tc>
        <w:tc>
          <w:tcPr>
            <w:tcW w:w="1020" w:type="dxa"/>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1781E36D" w14:textId="77777777" w:rsidR="00520E1C" w:rsidRPr="00C109FC" w:rsidRDefault="00520E1C" w:rsidP="002527C6">
            <w:pPr>
              <w:spacing w:after="0"/>
              <w:jc w:val="center"/>
              <w:rPr>
                <w:rFonts w:ascii="Myriad Pro" w:hAnsi="Myriad Pro" w:cs="Calibri"/>
                <w:color w:val="FFFFFF" w:themeColor="background1"/>
                <w:sz w:val="18"/>
                <w:szCs w:val="18"/>
              </w:rPr>
            </w:pPr>
            <w:r w:rsidRPr="00C109FC">
              <w:rPr>
                <w:rFonts w:ascii="Myriad Pro" w:hAnsi="Myriad Pro" w:cs="Calibri"/>
                <w:color w:val="FFFFFF" w:themeColor="background1"/>
                <w:sz w:val="18"/>
                <w:szCs w:val="18"/>
              </w:rPr>
              <w:t xml:space="preserve">содержание, </w:t>
            </w:r>
            <w:r w:rsidRPr="00C109FC">
              <w:rPr>
                <w:rFonts w:ascii="Myriad Pro" w:hAnsi="Myriad Pro" w:cs="Calibri"/>
                <w:color w:val="FFFFFF" w:themeColor="background1"/>
                <w:sz w:val="18"/>
                <w:szCs w:val="18"/>
              </w:rPr>
              <w:br/>
              <w:t>тыс. руб.</w:t>
            </w:r>
          </w:p>
        </w:tc>
        <w:tc>
          <w:tcPr>
            <w:tcW w:w="974" w:type="dxa"/>
            <w:gridSpan w:val="2"/>
            <w:tcBorders>
              <w:top w:val="single" w:sz="8" w:space="0" w:color="FFFFFF" w:themeColor="background1"/>
              <w:left w:val="single" w:sz="8" w:space="0" w:color="FFFFFF" w:themeColor="background1"/>
              <w:bottom w:val="single" w:sz="4" w:space="0" w:color="FFFFFF" w:themeColor="background1"/>
              <w:right w:val="single" w:sz="8" w:space="0" w:color="auto"/>
            </w:tcBorders>
            <w:shd w:val="clear" w:color="auto" w:fill="4F6228" w:themeFill="accent3" w:themeFillShade="80"/>
            <w:vAlign w:val="center"/>
            <w:hideMark/>
          </w:tcPr>
          <w:p w14:paraId="6CFE9A70" w14:textId="77777777" w:rsidR="00520E1C" w:rsidRPr="00C109FC" w:rsidRDefault="00520E1C" w:rsidP="002527C6">
            <w:pPr>
              <w:spacing w:after="0"/>
              <w:jc w:val="center"/>
              <w:rPr>
                <w:rFonts w:ascii="Myriad Pro" w:hAnsi="Myriad Pro" w:cs="Calibri"/>
                <w:color w:val="FFFFFF" w:themeColor="background1"/>
                <w:sz w:val="18"/>
                <w:szCs w:val="18"/>
              </w:rPr>
            </w:pPr>
            <w:r w:rsidRPr="00C109FC">
              <w:rPr>
                <w:rFonts w:ascii="Myriad Pro" w:hAnsi="Myriad Pro" w:cs="Calibri"/>
                <w:color w:val="FFFFFF" w:themeColor="background1"/>
                <w:sz w:val="18"/>
                <w:szCs w:val="18"/>
              </w:rPr>
              <w:t xml:space="preserve">потери, </w:t>
            </w:r>
            <w:r w:rsidRPr="00C109FC">
              <w:rPr>
                <w:rFonts w:ascii="Myriad Pro" w:hAnsi="Myriad Pro" w:cs="Calibri"/>
                <w:color w:val="FFFFFF" w:themeColor="background1"/>
                <w:sz w:val="18"/>
                <w:szCs w:val="18"/>
              </w:rPr>
              <w:br/>
              <w:t>тыс. руб.</w:t>
            </w:r>
          </w:p>
        </w:tc>
      </w:tr>
      <w:tr w:rsidR="00520E1C" w:rsidRPr="00D3082B" w14:paraId="4E9817D4" w14:textId="77777777" w:rsidTr="00D3082B">
        <w:trPr>
          <w:trHeight w:val="245"/>
        </w:trPr>
        <w:tc>
          <w:tcPr>
            <w:tcW w:w="16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E6B4B2A"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2F6E71"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AC92E9"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2</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8CAE6B"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3</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0BF411"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9F2F08"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DC243D"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6</w:t>
            </w:r>
          </w:p>
        </w:tc>
        <w:tc>
          <w:tcPr>
            <w:tcW w:w="1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672C4C"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1B4E48"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96DE93"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9=1-5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E56CA5"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10=2-6</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85B51C"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11=3-7</w:t>
            </w:r>
          </w:p>
        </w:tc>
        <w:tc>
          <w:tcPr>
            <w:tcW w:w="97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81AB5F" w14:textId="77777777" w:rsidR="00520E1C" w:rsidRPr="00D3082B" w:rsidRDefault="00520E1C" w:rsidP="002527C6">
            <w:pPr>
              <w:spacing w:after="0"/>
              <w:jc w:val="center"/>
              <w:rPr>
                <w:rFonts w:ascii="Myriad Pro" w:hAnsi="Myriad Pro" w:cs="Calibri"/>
                <w:color w:val="FFFFFF"/>
                <w:sz w:val="18"/>
                <w:szCs w:val="18"/>
              </w:rPr>
            </w:pPr>
            <w:r w:rsidRPr="00D3082B">
              <w:rPr>
                <w:rFonts w:ascii="Myriad Pro" w:hAnsi="Myriad Pro" w:cs="Calibri"/>
                <w:color w:val="FFFFFF"/>
                <w:sz w:val="18"/>
                <w:szCs w:val="18"/>
              </w:rPr>
              <w:t>12=4-8</w:t>
            </w:r>
          </w:p>
        </w:tc>
      </w:tr>
      <w:tr w:rsidR="00520E1C" w:rsidRPr="002C0181" w14:paraId="4F91D908" w14:textId="77777777" w:rsidTr="00D3082B">
        <w:trPr>
          <w:trHeight w:val="300"/>
        </w:trPr>
        <w:tc>
          <w:tcPr>
            <w:tcW w:w="1691" w:type="dxa"/>
            <w:tcBorders>
              <w:top w:val="single" w:sz="4" w:space="0" w:color="FFFFFF" w:themeColor="background1"/>
              <w:left w:val="single" w:sz="8" w:space="0" w:color="auto"/>
              <w:bottom w:val="single" w:sz="4" w:space="0" w:color="auto"/>
              <w:right w:val="single" w:sz="8" w:space="0" w:color="auto"/>
            </w:tcBorders>
            <w:shd w:val="clear" w:color="auto" w:fill="auto"/>
            <w:noWrap/>
            <w:vAlign w:val="center"/>
            <w:hideMark/>
          </w:tcPr>
          <w:p w14:paraId="3BD70252"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 xml:space="preserve">Прочие </w:t>
            </w:r>
          </w:p>
          <w:p w14:paraId="4280E99E"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потребители</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8F2677"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4 487 649,09</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C39BCB" w14:textId="77777777" w:rsidR="00520E1C" w:rsidRPr="002C0181" w:rsidRDefault="00520E1C" w:rsidP="002527C6">
            <w:pPr>
              <w:spacing w:after="0"/>
              <w:jc w:val="center"/>
              <w:rPr>
                <w:rFonts w:ascii="Myriad Pro" w:hAnsi="Myriad Pro" w:cs="Calibri"/>
                <w:b/>
                <w:bCs/>
                <w:i/>
                <w:iCs/>
                <w:sz w:val="18"/>
                <w:szCs w:val="18"/>
              </w:rPr>
            </w:pPr>
            <w:r w:rsidRPr="002C0181">
              <w:rPr>
                <w:rFonts w:ascii="Myriad Pro" w:hAnsi="Myriad Pro" w:cs="Calibri"/>
                <w:b/>
                <w:bCs/>
                <w:i/>
                <w:iCs/>
                <w:sz w:val="18"/>
                <w:szCs w:val="18"/>
              </w:rPr>
              <w:t>5 791 618,82</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3C7831"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5 303 847,48</w:t>
            </w:r>
          </w:p>
        </w:tc>
        <w:tc>
          <w:tcPr>
            <w:tcW w:w="1182"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05DBA12F"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487 771,34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C33016"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4 517 195,57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1895AF" w14:textId="77777777" w:rsidR="00520E1C" w:rsidRPr="002C0181" w:rsidRDefault="00520E1C" w:rsidP="002527C6">
            <w:pPr>
              <w:spacing w:after="0"/>
              <w:jc w:val="center"/>
              <w:rPr>
                <w:rFonts w:ascii="Myriad Pro" w:hAnsi="Myriad Pro" w:cs="Calibri"/>
                <w:b/>
                <w:bCs/>
                <w:i/>
                <w:iCs/>
                <w:sz w:val="18"/>
                <w:szCs w:val="18"/>
              </w:rPr>
            </w:pPr>
            <w:r w:rsidRPr="002C0181">
              <w:rPr>
                <w:rFonts w:ascii="Myriad Pro" w:hAnsi="Myriad Pro" w:cs="Calibri"/>
                <w:b/>
                <w:bCs/>
                <w:i/>
                <w:iCs/>
                <w:sz w:val="18"/>
                <w:szCs w:val="18"/>
              </w:rPr>
              <w:t>5 940 444,82</w:t>
            </w:r>
          </w:p>
        </w:tc>
        <w:tc>
          <w:tcPr>
            <w:tcW w:w="11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331E50"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5 515 702,98</w:t>
            </w:r>
          </w:p>
        </w:tc>
        <w:tc>
          <w:tcPr>
            <w:tcW w:w="992" w:type="dxa"/>
            <w:tcBorders>
              <w:top w:val="single" w:sz="4" w:space="0" w:color="FFFFFF" w:themeColor="background1"/>
              <w:left w:val="nil"/>
              <w:bottom w:val="single" w:sz="4" w:space="0" w:color="auto"/>
              <w:right w:val="nil"/>
            </w:tcBorders>
            <w:shd w:val="clear" w:color="auto" w:fill="auto"/>
            <w:noWrap/>
            <w:vAlign w:val="center"/>
            <w:hideMark/>
          </w:tcPr>
          <w:p w14:paraId="421E9E55"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424 741,84</w:t>
            </w:r>
          </w:p>
        </w:tc>
        <w:tc>
          <w:tcPr>
            <w:tcW w:w="992"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2BACF05B"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-29 546,47 </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8DA5DB"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-148 826,01 </w:t>
            </w:r>
          </w:p>
        </w:tc>
        <w:tc>
          <w:tcPr>
            <w:tcW w:w="10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209162"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-211 855,5 </w:t>
            </w:r>
          </w:p>
        </w:tc>
        <w:tc>
          <w:tcPr>
            <w:tcW w:w="974" w:type="dxa"/>
            <w:gridSpan w:val="2"/>
            <w:tcBorders>
              <w:top w:val="single" w:sz="4" w:space="0" w:color="FFFFFF" w:themeColor="background1"/>
              <w:left w:val="nil"/>
              <w:bottom w:val="single" w:sz="4" w:space="0" w:color="auto"/>
              <w:right w:val="single" w:sz="8" w:space="0" w:color="auto"/>
            </w:tcBorders>
            <w:shd w:val="clear" w:color="auto" w:fill="auto"/>
            <w:noWrap/>
            <w:vAlign w:val="center"/>
            <w:hideMark/>
          </w:tcPr>
          <w:p w14:paraId="217639BD"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63 029,49 </w:t>
            </w:r>
          </w:p>
        </w:tc>
      </w:tr>
      <w:tr w:rsidR="00520E1C" w:rsidRPr="002C0181" w14:paraId="7D7E1DFA" w14:textId="77777777" w:rsidTr="002527C6">
        <w:trPr>
          <w:trHeight w:val="600"/>
        </w:trPr>
        <w:tc>
          <w:tcPr>
            <w:tcW w:w="1691" w:type="dxa"/>
            <w:tcBorders>
              <w:top w:val="nil"/>
              <w:left w:val="single" w:sz="8" w:space="0" w:color="auto"/>
              <w:bottom w:val="single" w:sz="4" w:space="0" w:color="auto"/>
              <w:right w:val="single" w:sz="8" w:space="0" w:color="auto"/>
            </w:tcBorders>
            <w:shd w:val="clear" w:color="auto" w:fill="auto"/>
            <w:vAlign w:val="center"/>
            <w:hideMark/>
          </w:tcPr>
          <w:p w14:paraId="293FEBCA" w14:textId="77777777" w:rsidR="00520E1C" w:rsidRPr="002C0181" w:rsidRDefault="00520E1C" w:rsidP="002527C6">
            <w:pPr>
              <w:spacing w:after="0"/>
              <w:jc w:val="center"/>
              <w:rPr>
                <w:rFonts w:ascii="Myriad Pro" w:hAnsi="Myriad Pro" w:cs="Calibri"/>
                <w:i/>
                <w:iCs/>
                <w:sz w:val="18"/>
                <w:szCs w:val="18"/>
              </w:rPr>
            </w:pPr>
            <w:proofErr w:type="spellStart"/>
            <w:r w:rsidRPr="002C0181">
              <w:rPr>
                <w:rFonts w:ascii="Myriad Pro" w:hAnsi="Myriad Pro" w:cs="Calibri"/>
                <w:i/>
                <w:iCs/>
                <w:sz w:val="18"/>
                <w:szCs w:val="18"/>
              </w:rPr>
              <w:t>двухставочники</w:t>
            </w:r>
            <w:proofErr w:type="spellEnd"/>
            <w:r w:rsidRPr="002C0181">
              <w:rPr>
                <w:rFonts w:ascii="Myriad Pro" w:hAnsi="Myriad Pro" w:cs="Calibri"/>
                <w:i/>
                <w:iCs/>
                <w:sz w:val="18"/>
                <w:szCs w:val="18"/>
              </w:rPr>
              <w:t>,</w:t>
            </w:r>
            <w:r w:rsidRPr="002C0181">
              <w:rPr>
                <w:rFonts w:ascii="Myriad Pro" w:hAnsi="Myriad Pro" w:cs="Calibri"/>
                <w:i/>
                <w:iCs/>
                <w:sz w:val="18"/>
                <w:szCs w:val="18"/>
              </w:rPr>
              <w:br/>
              <w:t>в том числе:</w:t>
            </w:r>
          </w:p>
        </w:tc>
        <w:tc>
          <w:tcPr>
            <w:tcW w:w="1276" w:type="dxa"/>
            <w:tcBorders>
              <w:top w:val="nil"/>
              <w:left w:val="nil"/>
              <w:bottom w:val="single" w:sz="4" w:space="0" w:color="auto"/>
              <w:right w:val="single" w:sz="4" w:space="0" w:color="auto"/>
            </w:tcBorders>
            <w:shd w:val="clear" w:color="auto" w:fill="auto"/>
            <w:vAlign w:val="center"/>
            <w:hideMark/>
          </w:tcPr>
          <w:p w14:paraId="14455CBB"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2 920 863,63</w:t>
            </w:r>
          </w:p>
        </w:tc>
        <w:tc>
          <w:tcPr>
            <w:tcW w:w="1276" w:type="dxa"/>
            <w:tcBorders>
              <w:top w:val="nil"/>
              <w:left w:val="nil"/>
              <w:bottom w:val="single" w:sz="4" w:space="0" w:color="auto"/>
              <w:right w:val="single" w:sz="4" w:space="0" w:color="auto"/>
            </w:tcBorders>
            <w:shd w:val="clear" w:color="auto" w:fill="auto"/>
            <w:noWrap/>
            <w:vAlign w:val="center"/>
            <w:hideMark/>
          </w:tcPr>
          <w:p w14:paraId="44033C30"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3 189 079,73</w:t>
            </w:r>
          </w:p>
        </w:tc>
        <w:tc>
          <w:tcPr>
            <w:tcW w:w="1275" w:type="dxa"/>
            <w:tcBorders>
              <w:top w:val="nil"/>
              <w:left w:val="nil"/>
              <w:bottom w:val="single" w:sz="4" w:space="0" w:color="auto"/>
              <w:right w:val="single" w:sz="4" w:space="0" w:color="auto"/>
            </w:tcBorders>
            <w:shd w:val="clear" w:color="auto" w:fill="auto"/>
            <w:noWrap/>
            <w:vAlign w:val="center"/>
            <w:hideMark/>
          </w:tcPr>
          <w:p w14:paraId="4B28D780"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3 010 122,95</w:t>
            </w:r>
          </w:p>
        </w:tc>
        <w:tc>
          <w:tcPr>
            <w:tcW w:w="1182" w:type="dxa"/>
            <w:tcBorders>
              <w:top w:val="nil"/>
              <w:left w:val="nil"/>
              <w:bottom w:val="single" w:sz="4" w:space="0" w:color="auto"/>
              <w:right w:val="single" w:sz="8" w:space="0" w:color="auto"/>
            </w:tcBorders>
            <w:shd w:val="clear" w:color="auto" w:fill="auto"/>
            <w:noWrap/>
            <w:vAlign w:val="center"/>
            <w:hideMark/>
          </w:tcPr>
          <w:p w14:paraId="78E03013"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178 956,78</w:t>
            </w:r>
          </w:p>
        </w:tc>
        <w:tc>
          <w:tcPr>
            <w:tcW w:w="1134" w:type="dxa"/>
            <w:tcBorders>
              <w:top w:val="nil"/>
              <w:left w:val="nil"/>
              <w:bottom w:val="single" w:sz="4" w:space="0" w:color="auto"/>
              <w:right w:val="single" w:sz="4" w:space="0" w:color="auto"/>
            </w:tcBorders>
            <w:shd w:val="clear" w:color="auto" w:fill="auto"/>
            <w:noWrap/>
            <w:vAlign w:val="center"/>
            <w:hideMark/>
          </w:tcPr>
          <w:p w14:paraId="4BA13C4B"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3 035 684,93</w:t>
            </w:r>
          </w:p>
        </w:tc>
        <w:tc>
          <w:tcPr>
            <w:tcW w:w="1276" w:type="dxa"/>
            <w:tcBorders>
              <w:top w:val="nil"/>
              <w:left w:val="nil"/>
              <w:bottom w:val="single" w:sz="4" w:space="0" w:color="auto"/>
              <w:right w:val="single" w:sz="4" w:space="0" w:color="auto"/>
            </w:tcBorders>
            <w:shd w:val="clear" w:color="auto" w:fill="auto"/>
            <w:noWrap/>
            <w:vAlign w:val="center"/>
            <w:hideMark/>
          </w:tcPr>
          <w:p w14:paraId="0392D899"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3 517 993,65</w:t>
            </w:r>
          </w:p>
        </w:tc>
        <w:tc>
          <w:tcPr>
            <w:tcW w:w="1124" w:type="dxa"/>
            <w:tcBorders>
              <w:top w:val="nil"/>
              <w:left w:val="nil"/>
              <w:bottom w:val="single" w:sz="4" w:space="0" w:color="auto"/>
              <w:right w:val="single" w:sz="4" w:space="0" w:color="auto"/>
            </w:tcBorders>
            <w:shd w:val="clear" w:color="auto" w:fill="auto"/>
            <w:noWrap/>
            <w:vAlign w:val="center"/>
            <w:hideMark/>
          </w:tcPr>
          <w:p w14:paraId="338C26C5"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3 314 973,61</w:t>
            </w:r>
          </w:p>
        </w:tc>
        <w:tc>
          <w:tcPr>
            <w:tcW w:w="992" w:type="dxa"/>
            <w:tcBorders>
              <w:top w:val="nil"/>
              <w:left w:val="nil"/>
              <w:bottom w:val="single" w:sz="4" w:space="0" w:color="auto"/>
              <w:right w:val="nil"/>
            </w:tcBorders>
            <w:shd w:val="clear" w:color="auto" w:fill="auto"/>
            <w:noWrap/>
            <w:vAlign w:val="center"/>
            <w:hideMark/>
          </w:tcPr>
          <w:p w14:paraId="22B82E75"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203 020,04</w:t>
            </w:r>
          </w:p>
        </w:tc>
        <w:tc>
          <w:tcPr>
            <w:tcW w:w="992" w:type="dxa"/>
            <w:tcBorders>
              <w:top w:val="nil"/>
              <w:left w:val="single" w:sz="8" w:space="0" w:color="auto"/>
              <w:bottom w:val="single" w:sz="4" w:space="0" w:color="auto"/>
              <w:right w:val="single" w:sz="4" w:space="0" w:color="auto"/>
            </w:tcBorders>
            <w:shd w:val="clear" w:color="auto" w:fill="auto"/>
            <w:noWrap/>
            <w:vAlign w:val="center"/>
            <w:hideMark/>
          </w:tcPr>
          <w:p w14:paraId="0EDAFEA5"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-114 821,3</w:t>
            </w:r>
          </w:p>
        </w:tc>
        <w:tc>
          <w:tcPr>
            <w:tcW w:w="1134" w:type="dxa"/>
            <w:tcBorders>
              <w:top w:val="nil"/>
              <w:left w:val="nil"/>
              <w:bottom w:val="single" w:sz="4" w:space="0" w:color="auto"/>
              <w:right w:val="single" w:sz="4" w:space="0" w:color="auto"/>
            </w:tcBorders>
            <w:shd w:val="clear" w:color="auto" w:fill="auto"/>
            <w:noWrap/>
            <w:vAlign w:val="center"/>
            <w:hideMark/>
          </w:tcPr>
          <w:p w14:paraId="0267C601"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-328 913,92 </w:t>
            </w:r>
          </w:p>
        </w:tc>
        <w:tc>
          <w:tcPr>
            <w:tcW w:w="1020" w:type="dxa"/>
            <w:tcBorders>
              <w:top w:val="nil"/>
              <w:left w:val="nil"/>
              <w:bottom w:val="single" w:sz="4" w:space="0" w:color="auto"/>
              <w:right w:val="single" w:sz="4" w:space="0" w:color="auto"/>
            </w:tcBorders>
            <w:shd w:val="clear" w:color="auto" w:fill="auto"/>
            <w:noWrap/>
            <w:vAlign w:val="center"/>
            <w:hideMark/>
          </w:tcPr>
          <w:p w14:paraId="6223C178"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-304 850,7 </w:t>
            </w:r>
          </w:p>
        </w:tc>
        <w:tc>
          <w:tcPr>
            <w:tcW w:w="974" w:type="dxa"/>
            <w:gridSpan w:val="2"/>
            <w:tcBorders>
              <w:top w:val="nil"/>
              <w:left w:val="nil"/>
              <w:bottom w:val="single" w:sz="4" w:space="0" w:color="auto"/>
              <w:right w:val="single" w:sz="8" w:space="0" w:color="auto"/>
            </w:tcBorders>
            <w:shd w:val="clear" w:color="auto" w:fill="auto"/>
            <w:noWrap/>
            <w:vAlign w:val="center"/>
            <w:hideMark/>
          </w:tcPr>
          <w:p w14:paraId="10C1FFC7"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-24 063,27 </w:t>
            </w:r>
          </w:p>
        </w:tc>
      </w:tr>
      <w:tr w:rsidR="00520E1C" w:rsidRPr="002C0181" w14:paraId="172B319C" w14:textId="77777777" w:rsidTr="002527C6">
        <w:trPr>
          <w:trHeight w:val="300"/>
        </w:trPr>
        <w:tc>
          <w:tcPr>
            <w:tcW w:w="1691" w:type="dxa"/>
            <w:tcBorders>
              <w:top w:val="nil"/>
              <w:left w:val="single" w:sz="8" w:space="0" w:color="auto"/>
              <w:bottom w:val="single" w:sz="4" w:space="0" w:color="auto"/>
              <w:right w:val="single" w:sz="8" w:space="0" w:color="auto"/>
            </w:tcBorders>
            <w:shd w:val="clear" w:color="auto" w:fill="auto"/>
            <w:noWrap/>
            <w:vAlign w:val="center"/>
            <w:hideMark/>
          </w:tcPr>
          <w:p w14:paraId="6A50F1DC"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содержание сетей</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E5B7072"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351,26</w:t>
            </w:r>
          </w:p>
        </w:tc>
        <w:tc>
          <w:tcPr>
            <w:tcW w:w="1276" w:type="dxa"/>
            <w:tcBorders>
              <w:top w:val="nil"/>
              <w:left w:val="nil"/>
              <w:bottom w:val="single" w:sz="4" w:space="0" w:color="auto"/>
              <w:right w:val="single" w:sz="4" w:space="0" w:color="auto"/>
            </w:tcBorders>
            <w:shd w:val="clear" w:color="auto" w:fill="auto"/>
            <w:noWrap/>
            <w:vAlign w:val="center"/>
            <w:hideMark/>
          </w:tcPr>
          <w:p w14:paraId="54F591FD"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3 010 122,95</w:t>
            </w:r>
          </w:p>
        </w:tc>
        <w:tc>
          <w:tcPr>
            <w:tcW w:w="1275" w:type="dxa"/>
            <w:tcBorders>
              <w:top w:val="nil"/>
              <w:left w:val="nil"/>
              <w:bottom w:val="single" w:sz="4" w:space="0" w:color="auto"/>
              <w:right w:val="single" w:sz="4" w:space="0" w:color="auto"/>
            </w:tcBorders>
            <w:shd w:val="clear" w:color="auto" w:fill="auto"/>
            <w:noWrap/>
            <w:vAlign w:val="center"/>
            <w:hideMark/>
          </w:tcPr>
          <w:p w14:paraId="6BEE892C"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3 010 122,95</w:t>
            </w:r>
          </w:p>
        </w:tc>
        <w:tc>
          <w:tcPr>
            <w:tcW w:w="1182" w:type="dxa"/>
            <w:tcBorders>
              <w:top w:val="single" w:sz="4" w:space="0" w:color="auto"/>
              <w:left w:val="nil"/>
              <w:bottom w:val="single" w:sz="4" w:space="0" w:color="auto"/>
              <w:right w:val="single" w:sz="8" w:space="0" w:color="auto"/>
            </w:tcBorders>
            <w:shd w:val="clear" w:color="auto" w:fill="auto"/>
            <w:noWrap/>
            <w:vAlign w:val="center"/>
            <w:hideMark/>
          </w:tcPr>
          <w:p w14:paraId="39115D43"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A33ABFA"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382,87</w:t>
            </w:r>
          </w:p>
        </w:tc>
        <w:tc>
          <w:tcPr>
            <w:tcW w:w="1276" w:type="dxa"/>
            <w:tcBorders>
              <w:top w:val="nil"/>
              <w:left w:val="nil"/>
              <w:bottom w:val="single" w:sz="4" w:space="0" w:color="auto"/>
              <w:right w:val="single" w:sz="4" w:space="0" w:color="auto"/>
            </w:tcBorders>
            <w:shd w:val="clear" w:color="auto" w:fill="auto"/>
            <w:noWrap/>
            <w:vAlign w:val="center"/>
            <w:hideMark/>
          </w:tcPr>
          <w:p w14:paraId="5B599173"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3 314 973,61</w:t>
            </w:r>
          </w:p>
        </w:tc>
        <w:tc>
          <w:tcPr>
            <w:tcW w:w="1124" w:type="dxa"/>
            <w:tcBorders>
              <w:top w:val="nil"/>
              <w:left w:val="nil"/>
              <w:bottom w:val="single" w:sz="4" w:space="0" w:color="auto"/>
              <w:right w:val="single" w:sz="4" w:space="0" w:color="auto"/>
            </w:tcBorders>
            <w:shd w:val="clear" w:color="auto" w:fill="auto"/>
            <w:noWrap/>
            <w:vAlign w:val="center"/>
            <w:hideMark/>
          </w:tcPr>
          <w:p w14:paraId="162DDDBE"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3 314 973,61</w:t>
            </w:r>
          </w:p>
        </w:tc>
        <w:tc>
          <w:tcPr>
            <w:tcW w:w="992" w:type="dxa"/>
            <w:tcBorders>
              <w:top w:val="nil"/>
              <w:left w:val="nil"/>
              <w:bottom w:val="single" w:sz="4" w:space="0" w:color="auto"/>
              <w:right w:val="nil"/>
            </w:tcBorders>
            <w:shd w:val="clear" w:color="auto" w:fill="auto"/>
            <w:noWrap/>
            <w:vAlign w:val="center"/>
            <w:hideMark/>
          </w:tcPr>
          <w:p w14:paraId="78A08A40"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 </w:t>
            </w:r>
          </w:p>
        </w:tc>
        <w:tc>
          <w:tcPr>
            <w:tcW w:w="99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1E4BD59"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-31,61 </w:t>
            </w:r>
          </w:p>
        </w:tc>
        <w:tc>
          <w:tcPr>
            <w:tcW w:w="1134" w:type="dxa"/>
            <w:tcBorders>
              <w:top w:val="nil"/>
              <w:left w:val="nil"/>
              <w:bottom w:val="single" w:sz="4" w:space="0" w:color="auto"/>
              <w:right w:val="single" w:sz="4" w:space="0" w:color="auto"/>
            </w:tcBorders>
            <w:shd w:val="clear" w:color="auto" w:fill="auto"/>
            <w:noWrap/>
            <w:vAlign w:val="center"/>
            <w:hideMark/>
          </w:tcPr>
          <w:p w14:paraId="7F40E229"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-304 850,66 </w:t>
            </w:r>
          </w:p>
        </w:tc>
        <w:tc>
          <w:tcPr>
            <w:tcW w:w="1020" w:type="dxa"/>
            <w:tcBorders>
              <w:top w:val="nil"/>
              <w:left w:val="nil"/>
              <w:bottom w:val="single" w:sz="4" w:space="0" w:color="auto"/>
              <w:right w:val="single" w:sz="4" w:space="0" w:color="auto"/>
            </w:tcBorders>
            <w:shd w:val="clear" w:color="auto" w:fill="auto"/>
            <w:noWrap/>
            <w:vAlign w:val="center"/>
            <w:hideMark/>
          </w:tcPr>
          <w:p w14:paraId="77312F22"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-304 850,7 </w:t>
            </w:r>
          </w:p>
        </w:tc>
        <w:tc>
          <w:tcPr>
            <w:tcW w:w="974" w:type="dxa"/>
            <w:gridSpan w:val="2"/>
            <w:tcBorders>
              <w:top w:val="single" w:sz="4" w:space="0" w:color="auto"/>
              <w:left w:val="nil"/>
              <w:bottom w:val="single" w:sz="4" w:space="0" w:color="auto"/>
              <w:right w:val="single" w:sz="8" w:space="0" w:color="auto"/>
            </w:tcBorders>
            <w:shd w:val="clear" w:color="auto" w:fill="auto"/>
            <w:noWrap/>
            <w:vAlign w:val="center"/>
            <w:hideMark/>
          </w:tcPr>
          <w:p w14:paraId="34EA2F73" w14:textId="77777777" w:rsidR="00520E1C" w:rsidRPr="002C0181" w:rsidRDefault="00520E1C" w:rsidP="002527C6">
            <w:pPr>
              <w:spacing w:after="0"/>
              <w:ind w:right="131"/>
              <w:rPr>
                <w:rFonts w:ascii="Myriad Pro" w:hAnsi="Myriad Pro" w:cs="Calibri"/>
                <w:sz w:val="18"/>
                <w:szCs w:val="18"/>
              </w:rPr>
            </w:pPr>
            <w:r w:rsidRPr="002C0181">
              <w:rPr>
                <w:rFonts w:ascii="Myriad Pro" w:hAnsi="Myriad Pro" w:cs="Calibri"/>
                <w:sz w:val="18"/>
                <w:szCs w:val="18"/>
              </w:rPr>
              <w:t>-</w:t>
            </w:r>
          </w:p>
        </w:tc>
      </w:tr>
      <w:tr w:rsidR="00520E1C" w:rsidRPr="002C0181" w14:paraId="2B634515" w14:textId="77777777" w:rsidTr="002527C6">
        <w:trPr>
          <w:trHeight w:val="300"/>
        </w:trPr>
        <w:tc>
          <w:tcPr>
            <w:tcW w:w="1691" w:type="dxa"/>
            <w:tcBorders>
              <w:top w:val="nil"/>
              <w:left w:val="single" w:sz="8" w:space="0" w:color="auto"/>
              <w:bottom w:val="single" w:sz="4" w:space="0" w:color="auto"/>
              <w:right w:val="single" w:sz="8" w:space="0" w:color="auto"/>
            </w:tcBorders>
            <w:shd w:val="clear" w:color="auto" w:fill="auto"/>
            <w:noWrap/>
            <w:vAlign w:val="center"/>
            <w:hideMark/>
          </w:tcPr>
          <w:p w14:paraId="6F1AF78C"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оплата потерь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897B9CE"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2 920 863,63</w:t>
            </w:r>
          </w:p>
        </w:tc>
        <w:tc>
          <w:tcPr>
            <w:tcW w:w="1276" w:type="dxa"/>
            <w:tcBorders>
              <w:top w:val="nil"/>
              <w:left w:val="nil"/>
              <w:bottom w:val="single" w:sz="4" w:space="0" w:color="auto"/>
              <w:right w:val="single" w:sz="4" w:space="0" w:color="auto"/>
            </w:tcBorders>
            <w:shd w:val="clear" w:color="auto" w:fill="auto"/>
            <w:noWrap/>
            <w:vAlign w:val="center"/>
            <w:hideMark/>
          </w:tcPr>
          <w:p w14:paraId="6FC00F17"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178 956,78</w:t>
            </w:r>
          </w:p>
        </w:tc>
        <w:tc>
          <w:tcPr>
            <w:tcW w:w="1275" w:type="dxa"/>
            <w:tcBorders>
              <w:top w:val="nil"/>
              <w:left w:val="nil"/>
              <w:bottom w:val="single" w:sz="4" w:space="0" w:color="auto"/>
              <w:right w:val="single" w:sz="4" w:space="0" w:color="auto"/>
            </w:tcBorders>
            <w:shd w:val="clear" w:color="auto" w:fill="auto"/>
            <w:noWrap/>
            <w:vAlign w:val="center"/>
            <w:hideMark/>
          </w:tcPr>
          <w:p w14:paraId="360FDDEB"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 </w:t>
            </w:r>
          </w:p>
        </w:tc>
        <w:tc>
          <w:tcPr>
            <w:tcW w:w="1182" w:type="dxa"/>
            <w:tcBorders>
              <w:top w:val="single" w:sz="4" w:space="0" w:color="auto"/>
              <w:left w:val="nil"/>
              <w:bottom w:val="single" w:sz="4" w:space="0" w:color="auto"/>
              <w:right w:val="single" w:sz="8" w:space="0" w:color="auto"/>
            </w:tcBorders>
            <w:shd w:val="clear" w:color="auto" w:fill="auto"/>
            <w:noWrap/>
            <w:vAlign w:val="center"/>
            <w:hideMark/>
          </w:tcPr>
          <w:p w14:paraId="19C13DE4"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178 956,78</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5700C2D"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3 035 302,06</w:t>
            </w:r>
          </w:p>
        </w:tc>
        <w:tc>
          <w:tcPr>
            <w:tcW w:w="1276" w:type="dxa"/>
            <w:tcBorders>
              <w:top w:val="nil"/>
              <w:left w:val="nil"/>
              <w:bottom w:val="single" w:sz="4" w:space="0" w:color="auto"/>
              <w:right w:val="single" w:sz="4" w:space="0" w:color="auto"/>
            </w:tcBorders>
            <w:shd w:val="clear" w:color="auto" w:fill="auto"/>
            <w:noWrap/>
            <w:vAlign w:val="center"/>
            <w:hideMark/>
          </w:tcPr>
          <w:p w14:paraId="568FE49A"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203 020,04</w:t>
            </w:r>
          </w:p>
        </w:tc>
        <w:tc>
          <w:tcPr>
            <w:tcW w:w="1124" w:type="dxa"/>
            <w:tcBorders>
              <w:top w:val="nil"/>
              <w:left w:val="nil"/>
              <w:bottom w:val="single" w:sz="4" w:space="0" w:color="auto"/>
              <w:right w:val="single" w:sz="4" w:space="0" w:color="auto"/>
            </w:tcBorders>
            <w:shd w:val="clear" w:color="auto" w:fill="auto"/>
            <w:noWrap/>
            <w:vAlign w:val="center"/>
            <w:hideMark/>
          </w:tcPr>
          <w:p w14:paraId="6941C202"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 </w:t>
            </w:r>
          </w:p>
        </w:tc>
        <w:tc>
          <w:tcPr>
            <w:tcW w:w="992" w:type="dxa"/>
            <w:tcBorders>
              <w:top w:val="nil"/>
              <w:left w:val="nil"/>
              <w:bottom w:val="single" w:sz="4" w:space="0" w:color="auto"/>
              <w:right w:val="nil"/>
            </w:tcBorders>
            <w:shd w:val="clear" w:color="auto" w:fill="auto"/>
            <w:noWrap/>
            <w:vAlign w:val="center"/>
            <w:hideMark/>
          </w:tcPr>
          <w:p w14:paraId="1ABCAD4E"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203 020,04</w:t>
            </w:r>
          </w:p>
        </w:tc>
        <w:tc>
          <w:tcPr>
            <w:tcW w:w="99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351565D"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-114 438,4 </w:t>
            </w:r>
          </w:p>
        </w:tc>
        <w:tc>
          <w:tcPr>
            <w:tcW w:w="1134" w:type="dxa"/>
            <w:tcBorders>
              <w:top w:val="nil"/>
              <w:left w:val="nil"/>
              <w:bottom w:val="single" w:sz="4" w:space="0" w:color="auto"/>
              <w:right w:val="single" w:sz="4" w:space="0" w:color="auto"/>
            </w:tcBorders>
            <w:shd w:val="clear" w:color="auto" w:fill="auto"/>
            <w:noWrap/>
            <w:vAlign w:val="center"/>
            <w:hideMark/>
          </w:tcPr>
          <w:p w14:paraId="726AFD22"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-24 063,27 </w:t>
            </w:r>
          </w:p>
        </w:tc>
        <w:tc>
          <w:tcPr>
            <w:tcW w:w="1020" w:type="dxa"/>
            <w:tcBorders>
              <w:top w:val="nil"/>
              <w:left w:val="nil"/>
              <w:bottom w:val="single" w:sz="4" w:space="0" w:color="auto"/>
              <w:right w:val="single" w:sz="4" w:space="0" w:color="auto"/>
            </w:tcBorders>
            <w:shd w:val="clear" w:color="auto" w:fill="auto"/>
            <w:noWrap/>
            <w:vAlign w:val="center"/>
            <w:hideMark/>
          </w:tcPr>
          <w:p w14:paraId="0D7DE8E8" w14:textId="77777777" w:rsidR="00520E1C" w:rsidRPr="002C0181" w:rsidRDefault="00520E1C" w:rsidP="002527C6">
            <w:pPr>
              <w:spacing w:after="0"/>
              <w:ind w:right="131"/>
              <w:rPr>
                <w:rFonts w:ascii="Myriad Pro" w:hAnsi="Myriad Pro" w:cs="Calibri"/>
                <w:sz w:val="18"/>
                <w:szCs w:val="18"/>
              </w:rPr>
            </w:pPr>
            <w:r w:rsidRPr="002C0181">
              <w:rPr>
                <w:rFonts w:ascii="Myriad Pro" w:hAnsi="Myriad Pro" w:cs="Calibri"/>
                <w:sz w:val="18"/>
                <w:szCs w:val="18"/>
              </w:rPr>
              <w:t>-</w:t>
            </w:r>
          </w:p>
        </w:tc>
        <w:tc>
          <w:tcPr>
            <w:tcW w:w="974" w:type="dxa"/>
            <w:gridSpan w:val="2"/>
            <w:tcBorders>
              <w:top w:val="single" w:sz="4" w:space="0" w:color="auto"/>
              <w:left w:val="nil"/>
              <w:bottom w:val="single" w:sz="4" w:space="0" w:color="auto"/>
              <w:right w:val="single" w:sz="8" w:space="0" w:color="auto"/>
            </w:tcBorders>
            <w:shd w:val="clear" w:color="auto" w:fill="auto"/>
            <w:noWrap/>
            <w:vAlign w:val="center"/>
            <w:hideMark/>
          </w:tcPr>
          <w:p w14:paraId="325CC0F5"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-24 063,27 </w:t>
            </w:r>
          </w:p>
        </w:tc>
      </w:tr>
      <w:tr w:rsidR="00520E1C" w:rsidRPr="002C0181" w14:paraId="76B36FB7" w14:textId="77777777" w:rsidTr="002527C6">
        <w:trPr>
          <w:trHeight w:val="300"/>
        </w:trPr>
        <w:tc>
          <w:tcPr>
            <w:tcW w:w="1691" w:type="dxa"/>
            <w:tcBorders>
              <w:top w:val="nil"/>
              <w:left w:val="single" w:sz="8" w:space="0" w:color="auto"/>
              <w:bottom w:val="single" w:sz="4" w:space="0" w:color="auto"/>
              <w:right w:val="single" w:sz="8" w:space="0" w:color="auto"/>
            </w:tcBorders>
            <w:shd w:val="clear" w:color="auto" w:fill="auto"/>
            <w:vAlign w:val="center"/>
            <w:hideMark/>
          </w:tcPr>
          <w:p w14:paraId="1A5DF473" w14:textId="77777777" w:rsidR="00520E1C" w:rsidRPr="002C0181" w:rsidRDefault="00520E1C" w:rsidP="002527C6">
            <w:pPr>
              <w:spacing w:after="0"/>
              <w:jc w:val="center"/>
              <w:rPr>
                <w:rFonts w:ascii="Myriad Pro" w:hAnsi="Myriad Pro" w:cs="Calibri"/>
                <w:i/>
                <w:iCs/>
                <w:sz w:val="18"/>
                <w:szCs w:val="18"/>
              </w:rPr>
            </w:pPr>
            <w:proofErr w:type="spellStart"/>
            <w:r w:rsidRPr="002C0181">
              <w:rPr>
                <w:rFonts w:ascii="Myriad Pro" w:hAnsi="Myriad Pro" w:cs="Calibri"/>
                <w:i/>
                <w:iCs/>
                <w:sz w:val="18"/>
                <w:szCs w:val="18"/>
              </w:rPr>
              <w:t>одноставочники</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1778DA3"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1 566 785,46</w:t>
            </w:r>
          </w:p>
        </w:tc>
        <w:tc>
          <w:tcPr>
            <w:tcW w:w="1276" w:type="dxa"/>
            <w:tcBorders>
              <w:top w:val="nil"/>
              <w:left w:val="nil"/>
              <w:bottom w:val="single" w:sz="4" w:space="0" w:color="auto"/>
              <w:right w:val="single" w:sz="4" w:space="0" w:color="auto"/>
            </w:tcBorders>
            <w:shd w:val="clear" w:color="auto" w:fill="auto"/>
            <w:noWrap/>
            <w:vAlign w:val="center"/>
            <w:hideMark/>
          </w:tcPr>
          <w:p w14:paraId="02815FFD"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2 602 539,09</w:t>
            </w:r>
          </w:p>
        </w:tc>
        <w:tc>
          <w:tcPr>
            <w:tcW w:w="1275" w:type="dxa"/>
            <w:tcBorders>
              <w:top w:val="nil"/>
              <w:left w:val="nil"/>
              <w:bottom w:val="single" w:sz="4" w:space="0" w:color="auto"/>
              <w:right w:val="single" w:sz="4" w:space="0" w:color="auto"/>
            </w:tcBorders>
            <w:shd w:val="clear" w:color="auto" w:fill="auto"/>
            <w:noWrap/>
            <w:vAlign w:val="center"/>
            <w:hideMark/>
          </w:tcPr>
          <w:p w14:paraId="384C221C"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2 293 724,53</w:t>
            </w:r>
          </w:p>
        </w:tc>
        <w:tc>
          <w:tcPr>
            <w:tcW w:w="1182" w:type="dxa"/>
            <w:tcBorders>
              <w:top w:val="single" w:sz="4" w:space="0" w:color="auto"/>
              <w:left w:val="nil"/>
              <w:bottom w:val="single" w:sz="4" w:space="0" w:color="auto"/>
              <w:right w:val="single" w:sz="8" w:space="0" w:color="auto"/>
            </w:tcBorders>
            <w:shd w:val="clear" w:color="auto" w:fill="auto"/>
            <w:noWrap/>
            <w:vAlign w:val="center"/>
            <w:hideMark/>
          </w:tcPr>
          <w:p w14:paraId="5BC564AA"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308 814,56</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B3AC18"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1 481 893,51</w:t>
            </w:r>
          </w:p>
        </w:tc>
        <w:tc>
          <w:tcPr>
            <w:tcW w:w="1276" w:type="dxa"/>
            <w:tcBorders>
              <w:top w:val="nil"/>
              <w:left w:val="nil"/>
              <w:bottom w:val="single" w:sz="4" w:space="0" w:color="auto"/>
              <w:right w:val="single" w:sz="4" w:space="0" w:color="auto"/>
            </w:tcBorders>
            <w:shd w:val="clear" w:color="auto" w:fill="auto"/>
            <w:noWrap/>
            <w:vAlign w:val="center"/>
            <w:hideMark/>
          </w:tcPr>
          <w:p w14:paraId="0DDDE27F"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2 422 451,17</w:t>
            </w:r>
          </w:p>
        </w:tc>
        <w:tc>
          <w:tcPr>
            <w:tcW w:w="1124" w:type="dxa"/>
            <w:tcBorders>
              <w:top w:val="nil"/>
              <w:left w:val="nil"/>
              <w:bottom w:val="single" w:sz="4" w:space="0" w:color="auto"/>
              <w:right w:val="single" w:sz="4" w:space="0" w:color="auto"/>
            </w:tcBorders>
            <w:shd w:val="clear" w:color="auto" w:fill="auto"/>
            <w:noWrap/>
            <w:vAlign w:val="center"/>
            <w:hideMark/>
          </w:tcPr>
          <w:p w14:paraId="1446EA72"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2 200 729,37</w:t>
            </w:r>
          </w:p>
        </w:tc>
        <w:tc>
          <w:tcPr>
            <w:tcW w:w="992" w:type="dxa"/>
            <w:tcBorders>
              <w:top w:val="nil"/>
              <w:left w:val="nil"/>
              <w:bottom w:val="single" w:sz="4" w:space="0" w:color="auto"/>
              <w:right w:val="nil"/>
            </w:tcBorders>
            <w:shd w:val="clear" w:color="auto" w:fill="auto"/>
            <w:noWrap/>
            <w:vAlign w:val="center"/>
            <w:hideMark/>
          </w:tcPr>
          <w:p w14:paraId="7F9CD5C0"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221 721,80</w:t>
            </w:r>
          </w:p>
        </w:tc>
        <w:tc>
          <w:tcPr>
            <w:tcW w:w="99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EC12BC0"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84 891,96 </w:t>
            </w:r>
          </w:p>
        </w:tc>
        <w:tc>
          <w:tcPr>
            <w:tcW w:w="1134" w:type="dxa"/>
            <w:tcBorders>
              <w:top w:val="nil"/>
              <w:left w:val="nil"/>
              <w:bottom w:val="single" w:sz="4" w:space="0" w:color="auto"/>
              <w:right w:val="single" w:sz="4" w:space="0" w:color="auto"/>
            </w:tcBorders>
            <w:shd w:val="clear" w:color="auto" w:fill="auto"/>
            <w:noWrap/>
            <w:vAlign w:val="center"/>
            <w:hideMark/>
          </w:tcPr>
          <w:p w14:paraId="13B8281D"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180 087,92 </w:t>
            </w:r>
          </w:p>
        </w:tc>
        <w:tc>
          <w:tcPr>
            <w:tcW w:w="1020" w:type="dxa"/>
            <w:tcBorders>
              <w:top w:val="nil"/>
              <w:left w:val="nil"/>
              <w:bottom w:val="single" w:sz="4" w:space="0" w:color="auto"/>
              <w:right w:val="single" w:sz="4" w:space="0" w:color="auto"/>
            </w:tcBorders>
            <w:shd w:val="clear" w:color="auto" w:fill="auto"/>
            <w:noWrap/>
            <w:vAlign w:val="center"/>
            <w:hideMark/>
          </w:tcPr>
          <w:p w14:paraId="1AE79F54"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92 995,16 </w:t>
            </w:r>
          </w:p>
        </w:tc>
        <w:tc>
          <w:tcPr>
            <w:tcW w:w="974" w:type="dxa"/>
            <w:gridSpan w:val="2"/>
            <w:tcBorders>
              <w:top w:val="single" w:sz="4" w:space="0" w:color="auto"/>
              <w:left w:val="nil"/>
              <w:bottom w:val="single" w:sz="4" w:space="0" w:color="auto"/>
              <w:right w:val="single" w:sz="8" w:space="0" w:color="auto"/>
            </w:tcBorders>
            <w:shd w:val="clear" w:color="auto" w:fill="auto"/>
            <w:noWrap/>
            <w:vAlign w:val="center"/>
            <w:hideMark/>
          </w:tcPr>
          <w:p w14:paraId="42D8153C" w14:textId="77777777" w:rsidR="00520E1C" w:rsidRPr="002C0181" w:rsidRDefault="00520E1C" w:rsidP="002527C6">
            <w:pPr>
              <w:spacing w:after="0"/>
              <w:ind w:right="131"/>
              <w:jc w:val="right"/>
              <w:rPr>
                <w:rFonts w:ascii="Myriad Pro" w:hAnsi="Myriad Pro" w:cs="Calibri"/>
                <w:i/>
                <w:iCs/>
                <w:sz w:val="18"/>
                <w:szCs w:val="18"/>
              </w:rPr>
            </w:pPr>
            <w:r w:rsidRPr="002C0181">
              <w:rPr>
                <w:rFonts w:ascii="Myriad Pro" w:hAnsi="Myriad Pro" w:cs="Calibri"/>
                <w:i/>
                <w:iCs/>
                <w:sz w:val="18"/>
                <w:szCs w:val="18"/>
              </w:rPr>
              <w:t xml:space="preserve">87 092,76 </w:t>
            </w:r>
          </w:p>
        </w:tc>
      </w:tr>
      <w:tr w:rsidR="00520E1C" w:rsidRPr="002C0181" w14:paraId="16C365D1" w14:textId="77777777" w:rsidTr="002527C6">
        <w:trPr>
          <w:trHeight w:val="300"/>
        </w:trPr>
        <w:tc>
          <w:tcPr>
            <w:tcW w:w="1691" w:type="dxa"/>
            <w:tcBorders>
              <w:top w:val="nil"/>
              <w:left w:val="single" w:sz="8" w:space="0" w:color="auto"/>
              <w:bottom w:val="single" w:sz="4" w:space="0" w:color="auto"/>
              <w:right w:val="single" w:sz="8" w:space="0" w:color="auto"/>
            </w:tcBorders>
            <w:shd w:val="clear" w:color="auto" w:fill="auto"/>
            <w:noWrap/>
            <w:vAlign w:val="center"/>
            <w:hideMark/>
          </w:tcPr>
          <w:p w14:paraId="5CD1C646"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НАСЕЛЕНИЕ</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6B062F0"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514 700,98</w:t>
            </w:r>
          </w:p>
        </w:tc>
        <w:tc>
          <w:tcPr>
            <w:tcW w:w="1276" w:type="dxa"/>
            <w:tcBorders>
              <w:top w:val="nil"/>
              <w:left w:val="nil"/>
              <w:bottom w:val="single" w:sz="4" w:space="0" w:color="auto"/>
              <w:right w:val="single" w:sz="4" w:space="0" w:color="auto"/>
            </w:tcBorders>
            <w:shd w:val="clear" w:color="auto" w:fill="auto"/>
            <w:noWrap/>
            <w:vAlign w:val="center"/>
            <w:hideMark/>
          </w:tcPr>
          <w:p w14:paraId="67D08686"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401 627,33</w:t>
            </w:r>
          </w:p>
        </w:tc>
        <w:tc>
          <w:tcPr>
            <w:tcW w:w="1275" w:type="dxa"/>
            <w:tcBorders>
              <w:top w:val="nil"/>
              <w:left w:val="nil"/>
              <w:bottom w:val="single" w:sz="4" w:space="0" w:color="auto"/>
              <w:right w:val="single" w:sz="4" w:space="0" w:color="auto"/>
            </w:tcBorders>
            <w:shd w:val="clear" w:color="auto" w:fill="auto"/>
            <w:noWrap/>
            <w:vAlign w:val="center"/>
            <w:hideMark/>
          </w:tcPr>
          <w:p w14:paraId="45C5ADE7"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164 489,06</w:t>
            </w:r>
          </w:p>
        </w:tc>
        <w:tc>
          <w:tcPr>
            <w:tcW w:w="1182" w:type="dxa"/>
            <w:tcBorders>
              <w:top w:val="single" w:sz="4" w:space="0" w:color="auto"/>
              <w:left w:val="nil"/>
              <w:bottom w:val="single" w:sz="4" w:space="0" w:color="auto"/>
              <w:right w:val="single" w:sz="8" w:space="0" w:color="auto"/>
            </w:tcBorders>
            <w:shd w:val="clear" w:color="auto" w:fill="auto"/>
            <w:noWrap/>
            <w:vAlign w:val="center"/>
            <w:hideMark/>
          </w:tcPr>
          <w:p w14:paraId="4BAD4DFC"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237 138,27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29598EF"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509 424,20</w:t>
            </w:r>
          </w:p>
        </w:tc>
        <w:tc>
          <w:tcPr>
            <w:tcW w:w="1276" w:type="dxa"/>
            <w:tcBorders>
              <w:top w:val="nil"/>
              <w:left w:val="nil"/>
              <w:bottom w:val="single" w:sz="4" w:space="0" w:color="auto"/>
              <w:right w:val="single" w:sz="4" w:space="0" w:color="auto"/>
            </w:tcBorders>
            <w:shd w:val="clear" w:color="auto" w:fill="auto"/>
            <w:noWrap/>
            <w:vAlign w:val="center"/>
            <w:hideMark/>
          </w:tcPr>
          <w:p w14:paraId="5018E13D"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386 999,44</w:t>
            </w:r>
          </w:p>
        </w:tc>
        <w:tc>
          <w:tcPr>
            <w:tcW w:w="1124" w:type="dxa"/>
            <w:tcBorders>
              <w:top w:val="nil"/>
              <w:left w:val="nil"/>
              <w:bottom w:val="single" w:sz="4" w:space="0" w:color="auto"/>
              <w:right w:val="single" w:sz="4" w:space="0" w:color="auto"/>
            </w:tcBorders>
            <w:shd w:val="clear" w:color="auto" w:fill="auto"/>
            <w:noWrap/>
            <w:vAlign w:val="center"/>
            <w:hideMark/>
          </w:tcPr>
          <w:p w14:paraId="6585C7E3"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146 117,79</w:t>
            </w:r>
          </w:p>
        </w:tc>
        <w:tc>
          <w:tcPr>
            <w:tcW w:w="992" w:type="dxa"/>
            <w:tcBorders>
              <w:top w:val="nil"/>
              <w:left w:val="nil"/>
              <w:bottom w:val="single" w:sz="4" w:space="0" w:color="auto"/>
              <w:right w:val="nil"/>
            </w:tcBorders>
            <w:shd w:val="clear" w:color="auto" w:fill="auto"/>
            <w:noWrap/>
            <w:vAlign w:val="center"/>
            <w:hideMark/>
          </w:tcPr>
          <w:p w14:paraId="58522A6D"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240 881,64</w:t>
            </w:r>
          </w:p>
        </w:tc>
        <w:tc>
          <w:tcPr>
            <w:tcW w:w="99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3328511"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5 276,77 </w:t>
            </w:r>
          </w:p>
        </w:tc>
        <w:tc>
          <w:tcPr>
            <w:tcW w:w="1134" w:type="dxa"/>
            <w:tcBorders>
              <w:top w:val="nil"/>
              <w:left w:val="nil"/>
              <w:bottom w:val="single" w:sz="4" w:space="0" w:color="auto"/>
              <w:right w:val="single" w:sz="4" w:space="0" w:color="auto"/>
            </w:tcBorders>
            <w:shd w:val="clear" w:color="auto" w:fill="auto"/>
            <w:noWrap/>
            <w:vAlign w:val="center"/>
            <w:hideMark/>
          </w:tcPr>
          <w:p w14:paraId="2427C57A"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14 627,89 </w:t>
            </w:r>
          </w:p>
        </w:tc>
        <w:tc>
          <w:tcPr>
            <w:tcW w:w="1020" w:type="dxa"/>
            <w:tcBorders>
              <w:top w:val="nil"/>
              <w:left w:val="nil"/>
              <w:bottom w:val="single" w:sz="4" w:space="0" w:color="auto"/>
              <w:right w:val="single" w:sz="4" w:space="0" w:color="auto"/>
            </w:tcBorders>
            <w:shd w:val="clear" w:color="auto" w:fill="auto"/>
            <w:noWrap/>
            <w:vAlign w:val="center"/>
            <w:hideMark/>
          </w:tcPr>
          <w:p w14:paraId="24CFAD2B"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18 371,27 </w:t>
            </w:r>
          </w:p>
        </w:tc>
        <w:tc>
          <w:tcPr>
            <w:tcW w:w="974" w:type="dxa"/>
            <w:gridSpan w:val="2"/>
            <w:tcBorders>
              <w:top w:val="single" w:sz="4" w:space="0" w:color="auto"/>
              <w:left w:val="nil"/>
              <w:bottom w:val="single" w:sz="4" w:space="0" w:color="auto"/>
              <w:right w:val="single" w:sz="8" w:space="0" w:color="auto"/>
            </w:tcBorders>
            <w:shd w:val="clear" w:color="auto" w:fill="auto"/>
            <w:noWrap/>
            <w:vAlign w:val="center"/>
            <w:hideMark/>
          </w:tcPr>
          <w:p w14:paraId="4E3307E9"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-3 743,38 </w:t>
            </w:r>
          </w:p>
        </w:tc>
      </w:tr>
      <w:tr w:rsidR="00520E1C" w:rsidRPr="002C0181" w14:paraId="47952C5D" w14:textId="77777777" w:rsidTr="002527C6">
        <w:trPr>
          <w:trHeight w:val="300"/>
        </w:trPr>
        <w:tc>
          <w:tcPr>
            <w:tcW w:w="1691" w:type="dxa"/>
            <w:tcBorders>
              <w:top w:val="nil"/>
              <w:left w:val="single" w:sz="8" w:space="0" w:color="auto"/>
              <w:bottom w:val="single" w:sz="8" w:space="0" w:color="auto"/>
              <w:right w:val="single" w:sz="8" w:space="0" w:color="auto"/>
            </w:tcBorders>
            <w:shd w:val="clear" w:color="auto" w:fill="auto"/>
            <w:noWrap/>
            <w:vAlign w:val="center"/>
            <w:hideMark/>
          </w:tcPr>
          <w:p w14:paraId="6125B32E"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Индивидуальные тарифы</w:t>
            </w:r>
          </w:p>
        </w:tc>
        <w:tc>
          <w:tcPr>
            <w:tcW w:w="1276" w:type="dxa"/>
            <w:tcBorders>
              <w:top w:val="single" w:sz="4" w:space="0" w:color="auto"/>
              <w:left w:val="nil"/>
              <w:bottom w:val="single" w:sz="8" w:space="0" w:color="auto"/>
              <w:right w:val="single" w:sz="4" w:space="0" w:color="auto"/>
            </w:tcBorders>
            <w:shd w:val="clear" w:color="auto" w:fill="auto"/>
            <w:noWrap/>
            <w:vAlign w:val="center"/>
            <w:hideMark/>
          </w:tcPr>
          <w:p w14:paraId="7E57C4A6"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10 819 333,45</w:t>
            </w:r>
          </w:p>
        </w:tc>
        <w:tc>
          <w:tcPr>
            <w:tcW w:w="1276" w:type="dxa"/>
            <w:tcBorders>
              <w:top w:val="nil"/>
              <w:left w:val="nil"/>
              <w:bottom w:val="single" w:sz="8" w:space="0" w:color="auto"/>
              <w:right w:val="single" w:sz="4" w:space="0" w:color="auto"/>
            </w:tcBorders>
            <w:shd w:val="clear" w:color="auto" w:fill="auto"/>
            <w:noWrap/>
            <w:vAlign w:val="center"/>
            <w:hideMark/>
          </w:tcPr>
          <w:p w14:paraId="08200573"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1 567 788,56</w:t>
            </w:r>
          </w:p>
        </w:tc>
        <w:tc>
          <w:tcPr>
            <w:tcW w:w="1275" w:type="dxa"/>
            <w:tcBorders>
              <w:top w:val="nil"/>
              <w:left w:val="nil"/>
              <w:bottom w:val="single" w:sz="8" w:space="0" w:color="auto"/>
              <w:right w:val="single" w:sz="4" w:space="0" w:color="auto"/>
            </w:tcBorders>
            <w:shd w:val="clear" w:color="auto" w:fill="auto"/>
            <w:noWrap/>
            <w:vAlign w:val="center"/>
            <w:hideMark/>
          </w:tcPr>
          <w:p w14:paraId="4F7DCB0B"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1 279 755,53</w:t>
            </w:r>
          </w:p>
        </w:tc>
        <w:tc>
          <w:tcPr>
            <w:tcW w:w="1182" w:type="dxa"/>
            <w:tcBorders>
              <w:top w:val="single" w:sz="4" w:space="0" w:color="auto"/>
              <w:left w:val="nil"/>
              <w:bottom w:val="single" w:sz="8" w:space="0" w:color="auto"/>
              <w:right w:val="single" w:sz="8" w:space="0" w:color="auto"/>
            </w:tcBorders>
            <w:shd w:val="clear" w:color="auto" w:fill="auto"/>
            <w:noWrap/>
            <w:vAlign w:val="center"/>
            <w:hideMark/>
          </w:tcPr>
          <w:p w14:paraId="27E33CAA"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288 033,03</w:t>
            </w:r>
          </w:p>
        </w:tc>
        <w:tc>
          <w:tcPr>
            <w:tcW w:w="1134" w:type="dxa"/>
            <w:tcBorders>
              <w:top w:val="single" w:sz="4" w:space="0" w:color="auto"/>
              <w:left w:val="nil"/>
              <w:bottom w:val="single" w:sz="8" w:space="0" w:color="auto"/>
              <w:right w:val="single" w:sz="4" w:space="0" w:color="auto"/>
            </w:tcBorders>
            <w:shd w:val="clear" w:color="auto" w:fill="auto"/>
            <w:noWrap/>
            <w:vAlign w:val="center"/>
            <w:hideMark/>
          </w:tcPr>
          <w:p w14:paraId="539B0D2A" w14:textId="77777777" w:rsidR="00520E1C" w:rsidRPr="002C0181" w:rsidRDefault="00520E1C" w:rsidP="002527C6">
            <w:pPr>
              <w:spacing w:after="0"/>
              <w:jc w:val="center"/>
              <w:rPr>
                <w:rFonts w:ascii="Myriad Pro" w:hAnsi="Myriad Pro" w:cs="Calibri"/>
                <w:i/>
                <w:iCs/>
                <w:sz w:val="18"/>
                <w:szCs w:val="18"/>
              </w:rPr>
            </w:pPr>
            <w:r w:rsidRPr="002C0181">
              <w:rPr>
                <w:rFonts w:ascii="Myriad Pro" w:hAnsi="Myriad Pro" w:cs="Calibri"/>
                <w:i/>
                <w:iCs/>
                <w:sz w:val="18"/>
                <w:szCs w:val="18"/>
              </w:rPr>
              <w:t>11 134 151,45</w:t>
            </w:r>
          </w:p>
        </w:tc>
        <w:tc>
          <w:tcPr>
            <w:tcW w:w="1276" w:type="dxa"/>
            <w:tcBorders>
              <w:top w:val="nil"/>
              <w:left w:val="nil"/>
              <w:bottom w:val="single" w:sz="8" w:space="0" w:color="auto"/>
              <w:right w:val="single" w:sz="4" w:space="0" w:color="auto"/>
            </w:tcBorders>
            <w:shd w:val="clear" w:color="auto" w:fill="auto"/>
            <w:noWrap/>
            <w:vAlign w:val="center"/>
            <w:hideMark/>
          </w:tcPr>
          <w:p w14:paraId="7E54E211" w14:textId="77777777" w:rsidR="00520E1C" w:rsidRPr="002C0181" w:rsidRDefault="00520E1C" w:rsidP="002527C6">
            <w:pPr>
              <w:spacing w:after="0"/>
              <w:jc w:val="center"/>
              <w:rPr>
                <w:rFonts w:ascii="Myriad Pro" w:hAnsi="Myriad Pro" w:cs="Calibri"/>
                <w:b/>
                <w:bCs/>
                <w:sz w:val="18"/>
                <w:szCs w:val="18"/>
              </w:rPr>
            </w:pPr>
            <w:r w:rsidRPr="002C0181">
              <w:rPr>
                <w:rFonts w:ascii="Myriad Pro" w:hAnsi="Myriad Pro" w:cs="Calibri"/>
                <w:b/>
                <w:bCs/>
                <w:sz w:val="18"/>
                <w:szCs w:val="18"/>
              </w:rPr>
              <w:t>1 522 278,84</w:t>
            </w:r>
          </w:p>
        </w:tc>
        <w:tc>
          <w:tcPr>
            <w:tcW w:w="1124" w:type="dxa"/>
            <w:tcBorders>
              <w:top w:val="nil"/>
              <w:left w:val="nil"/>
              <w:bottom w:val="single" w:sz="8" w:space="0" w:color="auto"/>
              <w:right w:val="single" w:sz="4" w:space="0" w:color="auto"/>
            </w:tcBorders>
            <w:shd w:val="clear" w:color="auto" w:fill="auto"/>
            <w:noWrap/>
            <w:vAlign w:val="center"/>
            <w:hideMark/>
          </w:tcPr>
          <w:p w14:paraId="19718FE7"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1 246 542,41</w:t>
            </w:r>
          </w:p>
        </w:tc>
        <w:tc>
          <w:tcPr>
            <w:tcW w:w="992" w:type="dxa"/>
            <w:tcBorders>
              <w:top w:val="nil"/>
              <w:left w:val="nil"/>
              <w:bottom w:val="single" w:sz="8" w:space="0" w:color="auto"/>
              <w:right w:val="nil"/>
            </w:tcBorders>
            <w:shd w:val="clear" w:color="auto" w:fill="auto"/>
            <w:noWrap/>
            <w:vAlign w:val="center"/>
            <w:hideMark/>
          </w:tcPr>
          <w:p w14:paraId="34AA4FC9" w14:textId="77777777" w:rsidR="00520E1C" w:rsidRPr="002C0181" w:rsidRDefault="00520E1C" w:rsidP="002527C6">
            <w:pPr>
              <w:spacing w:after="0"/>
              <w:jc w:val="center"/>
              <w:rPr>
                <w:rFonts w:ascii="Myriad Pro" w:hAnsi="Myriad Pro" w:cs="Calibri"/>
                <w:sz w:val="18"/>
                <w:szCs w:val="18"/>
              </w:rPr>
            </w:pPr>
            <w:r w:rsidRPr="002C0181">
              <w:rPr>
                <w:rFonts w:ascii="Myriad Pro" w:hAnsi="Myriad Pro" w:cs="Calibri"/>
                <w:sz w:val="18"/>
                <w:szCs w:val="18"/>
              </w:rPr>
              <w:t>275 736,43</w:t>
            </w:r>
          </w:p>
        </w:tc>
        <w:tc>
          <w:tcPr>
            <w:tcW w:w="992"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4C394B6" w14:textId="77777777" w:rsidR="00520E1C" w:rsidRPr="002C0181" w:rsidRDefault="00520E1C" w:rsidP="002527C6">
            <w:pPr>
              <w:spacing w:after="0"/>
              <w:ind w:right="131"/>
              <w:jc w:val="center"/>
              <w:rPr>
                <w:rFonts w:ascii="Myriad Pro" w:hAnsi="Myriad Pro" w:cs="Calibri"/>
                <w:sz w:val="18"/>
                <w:szCs w:val="18"/>
              </w:rPr>
            </w:pPr>
            <w:r w:rsidRPr="002C0181">
              <w:rPr>
                <w:rFonts w:ascii="Myriad Pro" w:hAnsi="Myriad Pro" w:cs="Calibri"/>
                <w:sz w:val="18"/>
                <w:szCs w:val="18"/>
              </w:rPr>
              <w:t>-314 818,0</w:t>
            </w:r>
          </w:p>
        </w:tc>
        <w:tc>
          <w:tcPr>
            <w:tcW w:w="1134" w:type="dxa"/>
            <w:tcBorders>
              <w:top w:val="nil"/>
              <w:left w:val="nil"/>
              <w:bottom w:val="single" w:sz="8" w:space="0" w:color="auto"/>
              <w:right w:val="single" w:sz="4" w:space="0" w:color="auto"/>
            </w:tcBorders>
            <w:shd w:val="clear" w:color="auto" w:fill="auto"/>
            <w:noWrap/>
            <w:vAlign w:val="center"/>
            <w:hideMark/>
          </w:tcPr>
          <w:p w14:paraId="5E2CB08E"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45 509,72 </w:t>
            </w:r>
          </w:p>
        </w:tc>
        <w:tc>
          <w:tcPr>
            <w:tcW w:w="1020" w:type="dxa"/>
            <w:tcBorders>
              <w:top w:val="nil"/>
              <w:left w:val="nil"/>
              <w:bottom w:val="single" w:sz="8" w:space="0" w:color="auto"/>
              <w:right w:val="single" w:sz="4" w:space="0" w:color="auto"/>
            </w:tcBorders>
            <w:shd w:val="clear" w:color="auto" w:fill="auto"/>
            <w:noWrap/>
            <w:vAlign w:val="center"/>
            <w:hideMark/>
          </w:tcPr>
          <w:p w14:paraId="737E1864"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33 213,13 </w:t>
            </w:r>
          </w:p>
        </w:tc>
        <w:tc>
          <w:tcPr>
            <w:tcW w:w="974" w:type="dxa"/>
            <w:gridSpan w:val="2"/>
            <w:tcBorders>
              <w:top w:val="single" w:sz="4" w:space="0" w:color="auto"/>
              <w:left w:val="nil"/>
              <w:bottom w:val="single" w:sz="8" w:space="0" w:color="auto"/>
              <w:right w:val="single" w:sz="8" w:space="0" w:color="auto"/>
            </w:tcBorders>
            <w:shd w:val="clear" w:color="auto" w:fill="auto"/>
            <w:noWrap/>
            <w:vAlign w:val="center"/>
            <w:hideMark/>
          </w:tcPr>
          <w:p w14:paraId="477AA83E" w14:textId="77777777" w:rsidR="00520E1C" w:rsidRPr="002C0181" w:rsidRDefault="00520E1C" w:rsidP="002527C6">
            <w:pPr>
              <w:spacing w:after="0"/>
              <w:ind w:right="131"/>
              <w:jc w:val="right"/>
              <w:rPr>
                <w:rFonts w:ascii="Myriad Pro" w:hAnsi="Myriad Pro" w:cs="Calibri"/>
                <w:sz w:val="18"/>
                <w:szCs w:val="18"/>
              </w:rPr>
            </w:pPr>
            <w:r w:rsidRPr="002C0181">
              <w:rPr>
                <w:rFonts w:ascii="Myriad Pro" w:hAnsi="Myriad Pro" w:cs="Calibri"/>
                <w:sz w:val="18"/>
                <w:szCs w:val="18"/>
              </w:rPr>
              <w:t xml:space="preserve">12 296,60 </w:t>
            </w:r>
          </w:p>
        </w:tc>
      </w:tr>
      <w:tr w:rsidR="00520E1C" w:rsidRPr="002C0181" w14:paraId="78D7159F" w14:textId="77777777" w:rsidTr="002527C6">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0D3BD75"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Итого по филиалу</w:t>
            </w:r>
          </w:p>
        </w:tc>
        <w:tc>
          <w:tcPr>
            <w:tcW w:w="12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180AE5" w14:textId="77777777" w:rsidR="00520E1C" w:rsidRPr="001638C7" w:rsidRDefault="00520E1C" w:rsidP="002527C6">
            <w:pPr>
              <w:spacing w:after="0"/>
              <w:jc w:val="center"/>
              <w:rPr>
                <w:rFonts w:ascii="Myriad Pro" w:hAnsi="Myriad Pro" w:cs="Calibri"/>
                <w:sz w:val="18"/>
                <w:szCs w:val="18"/>
              </w:rPr>
            </w:pPr>
            <w:r w:rsidRPr="001638C7">
              <w:rPr>
                <w:rFonts w:ascii="Myriad Pro" w:hAnsi="Myriad Pro" w:cs="Calibri"/>
                <w:sz w:val="18"/>
                <w:szCs w:val="18"/>
              </w:rPr>
              <w:t>15 821 683,52</w:t>
            </w:r>
          </w:p>
        </w:tc>
        <w:tc>
          <w:tcPr>
            <w:tcW w:w="12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66C16B" w14:textId="77777777" w:rsidR="00520E1C" w:rsidRPr="001638C7" w:rsidRDefault="00520E1C" w:rsidP="002527C6">
            <w:pPr>
              <w:spacing w:after="0"/>
              <w:jc w:val="center"/>
              <w:rPr>
                <w:rFonts w:ascii="Myriad Pro" w:hAnsi="Myriad Pro" w:cs="Calibri"/>
                <w:sz w:val="18"/>
                <w:szCs w:val="18"/>
              </w:rPr>
            </w:pPr>
            <w:r w:rsidRPr="001638C7">
              <w:rPr>
                <w:rFonts w:ascii="Myriad Pro" w:hAnsi="Myriad Pro" w:cs="Calibri"/>
                <w:sz w:val="18"/>
                <w:szCs w:val="18"/>
              </w:rPr>
              <w:t>7 761 034,71</w:t>
            </w:r>
          </w:p>
        </w:tc>
        <w:tc>
          <w:tcPr>
            <w:tcW w:w="12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16F1A1"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6 748 092,08</w:t>
            </w:r>
          </w:p>
        </w:tc>
        <w:tc>
          <w:tcPr>
            <w:tcW w:w="118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3405319"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1 012 942,63</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C0ED55" w14:textId="77777777" w:rsidR="00520E1C" w:rsidRPr="001638C7" w:rsidRDefault="00520E1C" w:rsidP="002527C6">
            <w:pPr>
              <w:spacing w:after="0"/>
              <w:jc w:val="center"/>
              <w:rPr>
                <w:rFonts w:ascii="Myriad Pro" w:hAnsi="Myriad Pro" w:cs="Calibri"/>
                <w:sz w:val="18"/>
                <w:szCs w:val="18"/>
              </w:rPr>
            </w:pPr>
            <w:r w:rsidRPr="001638C7">
              <w:rPr>
                <w:rFonts w:ascii="Myriad Pro" w:hAnsi="Myriad Pro" w:cs="Calibri"/>
                <w:sz w:val="18"/>
                <w:szCs w:val="18"/>
              </w:rPr>
              <w:t>16 160 771,22</w:t>
            </w:r>
          </w:p>
        </w:tc>
        <w:tc>
          <w:tcPr>
            <w:tcW w:w="12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5D841C" w14:textId="77777777" w:rsidR="00520E1C" w:rsidRPr="001638C7" w:rsidRDefault="00520E1C" w:rsidP="002527C6">
            <w:pPr>
              <w:spacing w:after="0"/>
              <w:jc w:val="center"/>
              <w:rPr>
                <w:rFonts w:ascii="Myriad Pro" w:hAnsi="Myriad Pro" w:cs="Calibri"/>
                <w:sz w:val="18"/>
                <w:szCs w:val="18"/>
              </w:rPr>
            </w:pPr>
            <w:r w:rsidRPr="001638C7">
              <w:rPr>
                <w:rFonts w:ascii="Myriad Pro" w:hAnsi="Myriad Pro" w:cs="Calibri"/>
                <w:sz w:val="18"/>
                <w:szCs w:val="18"/>
              </w:rPr>
              <w:t>7 849 723,10</w:t>
            </w:r>
          </w:p>
        </w:tc>
        <w:tc>
          <w:tcPr>
            <w:tcW w:w="112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FA202C8"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6 908 363,18</w:t>
            </w: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519FFB"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941 359,92</w:t>
            </w: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731443" w14:textId="77777777" w:rsidR="00520E1C" w:rsidRPr="002C0181" w:rsidRDefault="00520E1C" w:rsidP="002527C6">
            <w:pPr>
              <w:spacing w:after="0"/>
              <w:ind w:right="131"/>
              <w:jc w:val="center"/>
              <w:rPr>
                <w:rFonts w:ascii="Myriad Pro" w:hAnsi="Myriad Pro" w:cs="Calibri"/>
                <w:sz w:val="18"/>
                <w:szCs w:val="18"/>
              </w:rPr>
            </w:pPr>
            <w:r w:rsidRPr="001638C7">
              <w:rPr>
                <w:rFonts w:ascii="Myriad Pro" w:hAnsi="Myriad Pro" w:cs="Calibri"/>
                <w:sz w:val="18"/>
                <w:szCs w:val="18"/>
              </w:rPr>
              <w:t>-339 087,7</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DD0B09" w14:textId="77777777" w:rsidR="00520E1C" w:rsidRPr="002C0181" w:rsidRDefault="00520E1C" w:rsidP="002527C6">
            <w:pPr>
              <w:spacing w:after="0"/>
              <w:ind w:right="131"/>
              <w:jc w:val="right"/>
              <w:rPr>
                <w:rFonts w:ascii="Myriad Pro" w:hAnsi="Myriad Pro" w:cs="Calibri"/>
                <w:sz w:val="18"/>
                <w:szCs w:val="18"/>
              </w:rPr>
            </w:pPr>
            <w:r w:rsidRPr="001638C7">
              <w:rPr>
                <w:rFonts w:ascii="Myriad Pro" w:hAnsi="Myriad Pro" w:cs="Calibri"/>
                <w:sz w:val="18"/>
                <w:szCs w:val="18"/>
              </w:rPr>
              <w:t xml:space="preserve">-88 688,39 </w:t>
            </w:r>
          </w:p>
        </w:tc>
        <w:tc>
          <w:tcPr>
            <w:tcW w:w="102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FD10B1" w14:textId="77777777" w:rsidR="00520E1C" w:rsidRPr="002C0181" w:rsidRDefault="00520E1C" w:rsidP="002527C6">
            <w:pPr>
              <w:spacing w:after="0"/>
              <w:ind w:right="131"/>
              <w:jc w:val="right"/>
              <w:rPr>
                <w:rFonts w:ascii="Myriad Pro" w:hAnsi="Myriad Pro" w:cs="Calibri"/>
                <w:sz w:val="18"/>
                <w:szCs w:val="18"/>
              </w:rPr>
            </w:pPr>
            <w:r w:rsidRPr="001638C7">
              <w:rPr>
                <w:rFonts w:ascii="Myriad Pro" w:hAnsi="Myriad Pro" w:cs="Calibri"/>
                <w:sz w:val="18"/>
                <w:szCs w:val="18"/>
              </w:rPr>
              <w:t>-160 271,1</w:t>
            </w:r>
          </w:p>
        </w:tc>
        <w:tc>
          <w:tcPr>
            <w:tcW w:w="97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3D762786" w14:textId="77777777" w:rsidR="00520E1C" w:rsidRPr="002C0181" w:rsidRDefault="00520E1C" w:rsidP="002527C6">
            <w:pPr>
              <w:spacing w:after="0"/>
              <w:ind w:right="131"/>
              <w:jc w:val="right"/>
              <w:rPr>
                <w:rFonts w:ascii="Myriad Pro" w:hAnsi="Myriad Pro" w:cs="Calibri"/>
                <w:sz w:val="18"/>
                <w:szCs w:val="18"/>
              </w:rPr>
            </w:pPr>
            <w:r w:rsidRPr="001638C7">
              <w:rPr>
                <w:rFonts w:ascii="Myriad Pro" w:hAnsi="Myriad Pro" w:cs="Calibri"/>
                <w:sz w:val="18"/>
                <w:szCs w:val="18"/>
              </w:rPr>
              <w:t xml:space="preserve">71 582,71 </w:t>
            </w:r>
          </w:p>
        </w:tc>
      </w:tr>
      <w:tr w:rsidR="00520E1C" w:rsidRPr="002C0181" w14:paraId="464D1289" w14:textId="77777777" w:rsidTr="002527C6">
        <w:trPr>
          <w:trHeight w:val="300"/>
        </w:trPr>
        <w:tc>
          <w:tcPr>
            <w:tcW w:w="169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E655BB6"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Итого без нагрузочных потерь</w:t>
            </w:r>
          </w:p>
        </w:tc>
        <w:tc>
          <w:tcPr>
            <w:tcW w:w="12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7C4523" w14:textId="77777777" w:rsidR="00520E1C" w:rsidRPr="001638C7" w:rsidRDefault="00520E1C" w:rsidP="002527C6">
            <w:pPr>
              <w:spacing w:after="0"/>
              <w:jc w:val="center"/>
              <w:rPr>
                <w:rFonts w:ascii="Myriad Pro" w:hAnsi="Myriad Pro" w:cs="Calibri"/>
                <w:sz w:val="18"/>
                <w:szCs w:val="18"/>
              </w:rPr>
            </w:pPr>
            <w:r w:rsidRPr="001638C7">
              <w:rPr>
                <w:rFonts w:ascii="Myriad Pro" w:hAnsi="Myriad Pro" w:cs="Calibri"/>
                <w:sz w:val="18"/>
                <w:szCs w:val="18"/>
              </w:rPr>
              <w:t> </w:t>
            </w:r>
          </w:p>
        </w:tc>
        <w:tc>
          <w:tcPr>
            <w:tcW w:w="12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7751878" w14:textId="77777777" w:rsidR="00520E1C" w:rsidRPr="001638C7" w:rsidRDefault="00520E1C" w:rsidP="002527C6">
            <w:pPr>
              <w:spacing w:after="0"/>
              <w:jc w:val="center"/>
              <w:rPr>
                <w:rFonts w:ascii="Myriad Pro" w:hAnsi="Myriad Pro" w:cs="Calibri"/>
                <w:sz w:val="18"/>
                <w:szCs w:val="18"/>
              </w:rPr>
            </w:pPr>
            <w:r w:rsidRPr="001638C7">
              <w:rPr>
                <w:rFonts w:ascii="Myriad Pro" w:hAnsi="Myriad Pro" w:cs="Calibri"/>
                <w:sz w:val="18"/>
                <w:szCs w:val="18"/>
              </w:rPr>
              <w:t> </w:t>
            </w:r>
          </w:p>
        </w:tc>
        <w:tc>
          <w:tcPr>
            <w:tcW w:w="12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389BBF"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 </w:t>
            </w:r>
          </w:p>
        </w:tc>
        <w:tc>
          <w:tcPr>
            <w:tcW w:w="118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0BBB44C"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 </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C008D25" w14:textId="77777777" w:rsidR="00520E1C" w:rsidRPr="001638C7" w:rsidRDefault="00520E1C" w:rsidP="002527C6">
            <w:pPr>
              <w:spacing w:after="0"/>
              <w:jc w:val="center"/>
              <w:rPr>
                <w:rFonts w:ascii="Myriad Pro" w:hAnsi="Myriad Pro" w:cs="Calibri"/>
                <w:sz w:val="18"/>
                <w:szCs w:val="18"/>
              </w:rPr>
            </w:pPr>
            <w:r w:rsidRPr="001638C7">
              <w:rPr>
                <w:rFonts w:ascii="Myriad Pro" w:hAnsi="Myriad Pro" w:cs="Calibri"/>
                <w:sz w:val="18"/>
                <w:szCs w:val="18"/>
              </w:rPr>
              <w:t> </w:t>
            </w:r>
          </w:p>
        </w:tc>
        <w:tc>
          <w:tcPr>
            <w:tcW w:w="12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C338D80" w14:textId="77777777" w:rsidR="00520E1C" w:rsidRPr="001638C7" w:rsidRDefault="00520E1C" w:rsidP="002527C6">
            <w:pPr>
              <w:spacing w:after="0"/>
              <w:jc w:val="center"/>
              <w:rPr>
                <w:rFonts w:ascii="Myriad Pro" w:hAnsi="Myriad Pro" w:cs="Calibri"/>
                <w:sz w:val="18"/>
                <w:szCs w:val="18"/>
              </w:rPr>
            </w:pPr>
            <w:r w:rsidRPr="001638C7">
              <w:rPr>
                <w:rFonts w:ascii="Myriad Pro" w:hAnsi="Myriad Pro" w:cs="Calibri"/>
                <w:sz w:val="18"/>
                <w:szCs w:val="18"/>
              </w:rPr>
              <w:t>7 658 057,33</w:t>
            </w:r>
          </w:p>
        </w:tc>
        <w:tc>
          <w:tcPr>
            <w:tcW w:w="112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C81ECC"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6 716 697,41</w:t>
            </w: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5253E6" w14:textId="77777777" w:rsidR="00520E1C" w:rsidRPr="002C0181" w:rsidRDefault="00520E1C" w:rsidP="002527C6">
            <w:pPr>
              <w:spacing w:after="0"/>
              <w:jc w:val="center"/>
              <w:rPr>
                <w:rFonts w:ascii="Myriad Pro" w:hAnsi="Myriad Pro" w:cs="Calibri"/>
                <w:sz w:val="18"/>
                <w:szCs w:val="18"/>
              </w:rPr>
            </w:pPr>
            <w:r w:rsidRPr="001638C7">
              <w:rPr>
                <w:rFonts w:ascii="Myriad Pro" w:hAnsi="Myriad Pro" w:cs="Calibri"/>
                <w:sz w:val="18"/>
                <w:szCs w:val="18"/>
              </w:rPr>
              <w:t>941 359,92</w:t>
            </w: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696596" w14:textId="77777777" w:rsidR="00520E1C" w:rsidRPr="002C0181" w:rsidRDefault="00520E1C" w:rsidP="002527C6">
            <w:pPr>
              <w:spacing w:after="0"/>
              <w:ind w:right="131"/>
              <w:jc w:val="center"/>
              <w:rPr>
                <w:rFonts w:ascii="Myriad Pro" w:hAnsi="Myriad Pro" w:cs="Calibri"/>
                <w:sz w:val="18"/>
                <w:szCs w:val="18"/>
              </w:rPr>
            </w:pPr>
            <w:r w:rsidRPr="001638C7">
              <w:rPr>
                <w:rFonts w:ascii="Myriad Pro" w:hAnsi="Myriad Pro" w:cs="Calibri"/>
                <w:sz w:val="18"/>
                <w:szCs w:val="18"/>
              </w:rPr>
              <w:t> </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6B0CD3" w14:textId="77777777" w:rsidR="00520E1C" w:rsidRPr="002C0181" w:rsidRDefault="00520E1C" w:rsidP="002527C6">
            <w:pPr>
              <w:spacing w:after="0"/>
              <w:ind w:right="131"/>
              <w:jc w:val="right"/>
              <w:rPr>
                <w:rFonts w:ascii="Myriad Pro" w:hAnsi="Myriad Pro" w:cs="Calibri"/>
                <w:sz w:val="18"/>
                <w:szCs w:val="18"/>
              </w:rPr>
            </w:pPr>
            <w:r w:rsidRPr="001638C7">
              <w:rPr>
                <w:rFonts w:ascii="Myriad Pro" w:hAnsi="Myriad Pro" w:cs="Calibri"/>
                <w:sz w:val="18"/>
                <w:szCs w:val="18"/>
              </w:rPr>
              <w:t xml:space="preserve">102 977,38 </w:t>
            </w:r>
          </w:p>
        </w:tc>
        <w:tc>
          <w:tcPr>
            <w:tcW w:w="102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4D7D29F" w14:textId="77777777" w:rsidR="00520E1C" w:rsidRPr="002C0181" w:rsidRDefault="00520E1C" w:rsidP="002527C6">
            <w:pPr>
              <w:spacing w:after="0"/>
              <w:ind w:right="131"/>
              <w:jc w:val="right"/>
              <w:rPr>
                <w:rFonts w:ascii="Myriad Pro" w:hAnsi="Myriad Pro" w:cs="Calibri"/>
                <w:sz w:val="18"/>
                <w:szCs w:val="18"/>
              </w:rPr>
            </w:pPr>
            <w:r w:rsidRPr="001638C7">
              <w:rPr>
                <w:rFonts w:ascii="Myriad Pro" w:hAnsi="Myriad Pro" w:cs="Calibri"/>
                <w:sz w:val="18"/>
                <w:szCs w:val="18"/>
              </w:rPr>
              <w:t xml:space="preserve">31 394,66 </w:t>
            </w:r>
          </w:p>
        </w:tc>
        <w:tc>
          <w:tcPr>
            <w:tcW w:w="974"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36B7DAAE" w14:textId="77777777" w:rsidR="00520E1C" w:rsidRPr="002C0181" w:rsidRDefault="00520E1C" w:rsidP="002527C6">
            <w:pPr>
              <w:spacing w:after="0"/>
              <w:ind w:right="131"/>
              <w:jc w:val="right"/>
              <w:rPr>
                <w:rFonts w:ascii="Myriad Pro" w:hAnsi="Myriad Pro" w:cs="Calibri"/>
                <w:sz w:val="18"/>
                <w:szCs w:val="18"/>
              </w:rPr>
            </w:pPr>
            <w:r w:rsidRPr="001638C7">
              <w:rPr>
                <w:rFonts w:ascii="Myriad Pro" w:hAnsi="Myriad Pro" w:cs="Calibri"/>
                <w:sz w:val="18"/>
                <w:szCs w:val="18"/>
              </w:rPr>
              <w:t xml:space="preserve">71 582,71 </w:t>
            </w:r>
          </w:p>
        </w:tc>
      </w:tr>
    </w:tbl>
    <w:p w14:paraId="74ACC47C" w14:textId="42E28AC9" w:rsidR="00520E1C" w:rsidRPr="00AB5871" w:rsidRDefault="00520E1C" w:rsidP="0064606F">
      <w:pPr>
        <w:spacing w:line="360" w:lineRule="auto"/>
        <w:jc w:val="both"/>
        <w:rPr>
          <w:rFonts w:ascii="Myriad Pro" w:hAnsi="Myriad Pro"/>
          <w:sz w:val="26"/>
          <w:szCs w:val="26"/>
          <w:highlight w:val="lightGray"/>
        </w:rPr>
        <w:sectPr w:rsidR="00520E1C" w:rsidRPr="00AB5871" w:rsidSect="00520E1C">
          <w:pgSz w:w="16838" w:h="11906" w:orient="landscape"/>
          <w:pgMar w:top="1701" w:right="1670" w:bottom="1843" w:left="1134" w:header="709" w:footer="709" w:gutter="0"/>
          <w:cols w:space="708"/>
          <w:docGrid w:linePitch="360"/>
        </w:sectPr>
      </w:pPr>
    </w:p>
    <w:p w14:paraId="7BDB4DEA" w14:textId="3B52D706" w:rsidR="00813E3A" w:rsidRDefault="00813E3A" w:rsidP="00520E1C">
      <w:pPr>
        <w:pStyle w:val="a4"/>
        <w:spacing w:after="0" w:line="360" w:lineRule="auto"/>
        <w:ind w:left="0" w:firstLine="567"/>
        <w:jc w:val="both"/>
        <w:rPr>
          <w:rFonts w:ascii="Myriad Pro" w:hAnsi="Myriad Pro" w:cs="Myriad Pro"/>
          <w:sz w:val="26"/>
          <w:szCs w:val="26"/>
        </w:rPr>
      </w:pPr>
      <w:bookmarkStart w:id="50" w:name="_Hlk48058532"/>
      <w:r w:rsidRPr="00C0569E">
        <w:rPr>
          <w:rFonts w:ascii="Myriad Pro" w:hAnsi="Myriad Pro"/>
          <w:bCs/>
          <w:sz w:val="26"/>
          <w:szCs w:val="26"/>
        </w:rPr>
        <w:lastRenderedPageBreak/>
        <w:t>Учитывая позицию ФАС России, изложенную в решении от 18.12.2019 № СП/111411/19, Исполнителем при определении фактического объема выручки за услуги по передаче электрической энергии в части содержания электрических сетей не учтена стоимость нагрузочных потерь в сетях ЕНЭС за 2017 год.</w:t>
      </w:r>
      <w:bookmarkEnd w:id="50"/>
    </w:p>
    <w:p w14:paraId="0DA00827" w14:textId="1F3EDEAC" w:rsidR="004938BD" w:rsidRPr="00E01FA0" w:rsidRDefault="004938BD" w:rsidP="004938BD">
      <w:pPr>
        <w:pStyle w:val="a4"/>
        <w:spacing w:after="0" w:line="360" w:lineRule="auto"/>
        <w:ind w:left="0" w:firstLine="709"/>
        <w:jc w:val="both"/>
        <w:rPr>
          <w:rFonts w:ascii="Myriad Pro" w:hAnsi="Myriad Pro"/>
          <w:bCs/>
          <w:sz w:val="26"/>
          <w:szCs w:val="26"/>
        </w:rPr>
      </w:pPr>
      <w:bookmarkStart w:id="51" w:name="_Hlk48058557"/>
      <w:r w:rsidRPr="00E01FA0">
        <w:rPr>
          <w:rFonts w:ascii="Myriad Pro" w:hAnsi="Myriad Pro" w:cs="Myriad Pro"/>
          <w:sz w:val="26"/>
          <w:szCs w:val="26"/>
        </w:rPr>
        <w:t xml:space="preserve">Исполнителем </w:t>
      </w:r>
      <w:r w:rsidRPr="00E01FA0">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bookmarkEnd w:id="51"/>
      <w:r w:rsidRPr="00E01FA0">
        <w:rPr>
          <w:noProof/>
          <w:position w:val="-8"/>
          <w:lang w:eastAsia="ru-RU"/>
        </w:rPr>
        <w:drawing>
          <wp:inline distT="0" distB="0" distL="0" distR="0" wp14:anchorId="3DEC05B6" wp14:editId="22A3E08D">
            <wp:extent cx="755904" cy="304800"/>
            <wp:effectExtent l="0" t="0" r="6350" b="0"/>
            <wp:docPr id="557" name="Рисунок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59504" cy="306252"/>
                    </a:xfrm>
                    <a:prstGeom prst="rect">
                      <a:avLst/>
                    </a:prstGeom>
                    <a:noFill/>
                    <a:ln>
                      <a:noFill/>
                    </a:ln>
                  </pic:spPr>
                </pic:pic>
              </a:graphicData>
            </a:graphic>
          </wp:inline>
        </w:drawing>
      </w:r>
      <w:r w:rsidRPr="00E01FA0">
        <w:rPr>
          <w:rFonts w:ascii="Myriad Pro" w:hAnsi="Myriad Pro"/>
          <w:bCs/>
          <w:sz w:val="26"/>
          <w:szCs w:val="26"/>
        </w:rPr>
        <w:t xml:space="preserve"> </w:t>
      </w:r>
      <w:bookmarkStart w:id="52" w:name="_Hlk48058566"/>
      <w:r w:rsidRPr="00E01FA0">
        <w:rPr>
          <w:rFonts w:ascii="Myriad Pro" w:hAnsi="Myriad Pro"/>
          <w:bCs/>
          <w:sz w:val="26"/>
          <w:szCs w:val="26"/>
        </w:rPr>
        <w:t xml:space="preserve">филиала ПАО «МРСК Сибири» - «Кузбассэнерго-РЭС» за 2017 год определена </w:t>
      </w:r>
      <w:bookmarkEnd w:id="52"/>
      <w:r w:rsidRPr="00E01FA0">
        <w:rPr>
          <w:rFonts w:ascii="Myriad Pro" w:hAnsi="Myriad Pro"/>
          <w:bCs/>
          <w:sz w:val="26"/>
          <w:szCs w:val="26"/>
        </w:rPr>
        <w:t>в размере –</w:t>
      </w:r>
      <w:r w:rsidR="00637FD7">
        <w:rPr>
          <w:rFonts w:ascii="Myriad Pro" w:hAnsi="Myriad Pro"/>
          <w:bCs/>
          <w:sz w:val="26"/>
          <w:szCs w:val="26"/>
        </w:rPr>
        <w:t xml:space="preserve"> 31 394,66 тыс. рублей</w:t>
      </w:r>
      <w:r w:rsidRPr="00E01FA0">
        <w:rPr>
          <w:rFonts w:ascii="Myriad Pro" w:hAnsi="Myriad Pro"/>
          <w:bCs/>
          <w:sz w:val="26"/>
          <w:szCs w:val="26"/>
        </w:rPr>
        <w:t xml:space="preserve">, как разница между плановой выручкой на содержание электрических сетей «котла» филиала ПАО  «МРСК Сибири» - «Кузбассэнерго-РЭС»  - </w:t>
      </w:r>
      <w:r w:rsidR="00637FD7">
        <w:rPr>
          <w:rFonts w:ascii="Myriad Pro" w:hAnsi="Myriad Pro"/>
          <w:bCs/>
          <w:sz w:val="26"/>
          <w:szCs w:val="26"/>
        </w:rPr>
        <w:t xml:space="preserve"> 6</w:t>
      </w:r>
      <w:r w:rsidR="00813E3A">
        <w:rPr>
          <w:rFonts w:ascii="Myriad Pro" w:hAnsi="Myriad Pro"/>
          <w:bCs/>
          <w:sz w:val="26"/>
          <w:szCs w:val="26"/>
        </w:rPr>
        <w:t xml:space="preserve"> </w:t>
      </w:r>
      <w:r w:rsidR="00637FD7">
        <w:rPr>
          <w:rFonts w:ascii="Myriad Pro" w:hAnsi="Myriad Pro"/>
          <w:bCs/>
          <w:sz w:val="26"/>
          <w:szCs w:val="26"/>
        </w:rPr>
        <w:t>748 092,08</w:t>
      </w:r>
      <w:r w:rsidRPr="00E01FA0">
        <w:rPr>
          <w:rFonts w:ascii="Myriad Pro" w:hAnsi="Myriad Pro"/>
          <w:bCs/>
          <w:sz w:val="26"/>
          <w:szCs w:val="26"/>
        </w:rPr>
        <w:t xml:space="preserve"> тыс. рублей и фактической выручкой за 2017 год  - </w:t>
      </w:r>
      <w:r w:rsidR="00637FD7">
        <w:rPr>
          <w:rFonts w:ascii="Myriad Pro" w:hAnsi="Myriad Pro"/>
          <w:bCs/>
          <w:sz w:val="26"/>
          <w:szCs w:val="26"/>
        </w:rPr>
        <w:t xml:space="preserve"> 6 716 697,41</w:t>
      </w:r>
      <w:r w:rsidRPr="00E01FA0">
        <w:rPr>
          <w:rFonts w:ascii="Myriad Pro" w:hAnsi="Myriad Pro"/>
          <w:bCs/>
          <w:sz w:val="26"/>
          <w:szCs w:val="26"/>
        </w:rPr>
        <w:t>тыс. рублей.</w:t>
      </w:r>
      <w:r w:rsidR="002322C8" w:rsidRPr="00E01FA0">
        <w:rPr>
          <w:rFonts w:ascii="Myriad Pro" w:hAnsi="Myriad Pro"/>
          <w:bCs/>
          <w:sz w:val="26"/>
          <w:szCs w:val="26"/>
        </w:rPr>
        <w:t xml:space="preserve"> </w:t>
      </w:r>
    </w:p>
    <w:tbl>
      <w:tblPr>
        <w:tblW w:w="4928" w:type="pct"/>
        <w:jc w:val="center"/>
        <w:tblLook w:val="04A0" w:firstRow="1" w:lastRow="0" w:firstColumn="1" w:lastColumn="0" w:noHBand="0" w:noVBand="1"/>
      </w:tblPr>
      <w:tblGrid>
        <w:gridCol w:w="2831"/>
        <w:gridCol w:w="2194"/>
        <w:gridCol w:w="2127"/>
        <w:gridCol w:w="2057"/>
      </w:tblGrid>
      <w:tr w:rsidR="004938BD" w:rsidRPr="00E01FA0" w14:paraId="0AC2550F" w14:textId="77777777" w:rsidTr="00637FD7">
        <w:trPr>
          <w:trHeight w:val="790"/>
          <w:jc w:val="center"/>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6580C1" w14:textId="77777777" w:rsidR="004938BD" w:rsidRPr="00E01FA0" w:rsidRDefault="004938BD" w:rsidP="00637FD7">
            <w:pPr>
              <w:spacing w:after="0"/>
              <w:jc w:val="center"/>
              <w:rPr>
                <w:rFonts w:ascii="Myriad Pro" w:hAnsi="Myriad Pro" w:cs="Calibri"/>
                <w:bCs/>
                <w:color w:val="FFFFFF"/>
                <w:sz w:val="20"/>
                <w:szCs w:val="20"/>
              </w:rPr>
            </w:pPr>
            <w:r w:rsidRPr="00E01FA0">
              <w:rPr>
                <w:rFonts w:ascii="Myriad Pro" w:hAnsi="Myriad Pro" w:cs="Calibri"/>
                <w:bCs/>
                <w:color w:val="FFFFFF"/>
                <w:sz w:val="20"/>
                <w:szCs w:val="20"/>
              </w:rPr>
              <w:t>Предложение филиала ПАО «МРСК Сибири» - «Кузбассэнерго – РЭС», тыс. руб.</w:t>
            </w:r>
          </w:p>
        </w:tc>
        <w:tc>
          <w:tcPr>
            <w:tcW w:w="11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095BFC" w14:textId="77777777" w:rsidR="004938BD" w:rsidRPr="00E01FA0" w:rsidRDefault="004938BD" w:rsidP="00637FD7">
            <w:pPr>
              <w:spacing w:after="0"/>
              <w:jc w:val="center"/>
              <w:rPr>
                <w:rFonts w:ascii="Myriad Pro" w:hAnsi="Myriad Pro" w:cs="Calibri"/>
                <w:bCs/>
                <w:color w:val="FFFFFF"/>
                <w:sz w:val="20"/>
                <w:szCs w:val="20"/>
              </w:rPr>
            </w:pPr>
            <w:r w:rsidRPr="00E01FA0">
              <w:rPr>
                <w:rFonts w:ascii="Myriad Pro" w:hAnsi="Myriad Pro" w:cs="Calibri"/>
                <w:bCs/>
                <w:color w:val="FFFFFF"/>
                <w:sz w:val="20"/>
                <w:szCs w:val="20"/>
              </w:rPr>
              <w:t>ТБР 2019, тыс. руб.</w:t>
            </w:r>
          </w:p>
        </w:tc>
        <w:tc>
          <w:tcPr>
            <w:tcW w:w="11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1A8D4A" w14:textId="77777777" w:rsidR="004938BD" w:rsidRPr="00E01FA0" w:rsidRDefault="004938BD" w:rsidP="00637FD7">
            <w:pPr>
              <w:spacing w:after="0"/>
              <w:jc w:val="center"/>
              <w:rPr>
                <w:rFonts w:ascii="Myriad Pro" w:hAnsi="Myriad Pro" w:cs="Calibri"/>
                <w:bCs/>
                <w:color w:val="FFFFFF"/>
                <w:sz w:val="20"/>
                <w:szCs w:val="20"/>
              </w:rPr>
            </w:pPr>
            <w:r w:rsidRPr="00E01FA0">
              <w:rPr>
                <w:rFonts w:ascii="Myriad Pro" w:hAnsi="Myriad Pro" w:cs="Calibri"/>
                <w:bCs/>
                <w:color w:val="FFFFFF"/>
                <w:sz w:val="20"/>
                <w:szCs w:val="20"/>
              </w:rPr>
              <w:t>Расчет Исполнителя</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AB394E" w14:textId="77777777" w:rsidR="004938BD" w:rsidRPr="00E01FA0" w:rsidRDefault="004938BD" w:rsidP="00637FD7">
            <w:pPr>
              <w:spacing w:after="0"/>
              <w:jc w:val="center"/>
              <w:rPr>
                <w:rFonts w:ascii="Myriad Pro" w:hAnsi="Myriad Pro" w:cs="Calibri"/>
                <w:bCs/>
                <w:color w:val="FFFFFF"/>
                <w:sz w:val="20"/>
                <w:szCs w:val="20"/>
              </w:rPr>
            </w:pPr>
            <w:r w:rsidRPr="00E01FA0">
              <w:rPr>
                <w:rFonts w:ascii="Myriad Pro" w:hAnsi="Myriad Pro" w:cs="Calibri"/>
                <w:bCs/>
                <w:color w:val="FFFFFF"/>
                <w:sz w:val="20"/>
                <w:szCs w:val="20"/>
              </w:rPr>
              <w:t>Отклонение (расчет Исполнителя) / 2019 (утв.), тыс. руб.</w:t>
            </w:r>
          </w:p>
        </w:tc>
      </w:tr>
      <w:tr w:rsidR="004938BD" w:rsidRPr="004938BD" w14:paraId="72738595" w14:textId="77777777" w:rsidTr="00637FD7">
        <w:trPr>
          <w:trHeight w:val="427"/>
          <w:jc w:val="center"/>
        </w:trPr>
        <w:tc>
          <w:tcPr>
            <w:tcW w:w="1537"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5C45CD54" w14:textId="0C554C7C" w:rsidR="004938BD" w:rsidRPr="00E01FA0" w:rsidRDefault="004938BD" w:rsidP="00637FD7">
            <w:pPr>
              <w:spacing w:after="0"/>
              <w:ind w:left="31" w:firstLine="176"/>
              <w:jc w:val="center"/>
              <w:rPr>
                <w:rFonts w:ascii="Myriad Pro" w:hAnsi="Myriad Pro" w:cs="Calibri"/>
                <w:sz w:val="20"/>
                <w:szCs w:val="20"/>
              </w:rPr>
            </w:pPr>
            <w:r w:rsidRPr="00E01FA0">
              <w:rPr>
                <w:rFonts w:ascii="Myriad Pro" w:hAnsi="Myriad Pro" w:cs="Calibri"/>
                <w:sz w:val="20"/>
                <w:szCs w:val="20"/>
              </w:rPr>
              <w:t>0</w:t>
            </w:r>
            <w:r w:rsidR="00557356">
              <w:rPr>
                <w:rFonts w:ascii="Myriad Pro" w:hAnsi="Myriad Pro" w:cs="Calibri"/>
                <w:sz w:val="20"/>
                <w:szCs w:val="20"/>
              </w:rPr>
              <w:t>,0</w:t>
            </w:r>
          </w:p>
        </w:tc>
        <w:tc>
          <w:tcPr>
            <w:tcW w:w="1191" w:type="pct"/>
            <w:tcBorders>
              <w:top w:val="single" w:sz="8" w:space="0" w:color="auto"/>
              <w:left w:val="nil"/>
              <w:bottom w:val="single" w:sz="8" w:space="0" w:color="auto"/>
              <w:right w:val="single" w:sz="8" w:space="0" w:color="auto"/>
            </w:tcBorders>
            <w:shd w:val="clear" w:color="000000" w:fill="FFFFFF"/>
            <w:vAlign w:val="center"/>
            <w:hideMark/>
          </w:tcPr>
          <w:p w14:paraId="7CE30826" w14:textId="04E8354E" w:rsidR="004938BD" w:rsidRPr="00E01FA0" w:rsidRDefault="004938BD" w:rsidP="00637FD7">
            <w:pPr>
              <w:spacing w:after="0"/>
              <w:jc w:val="center"/>
              <w:rPr>
                <w:rFonts w:ascii="Myriad Pro" w:hAnsi="Myriad Pro" w:cs="Calibri"/>
                <w:sz w:val="20"/>
                <w:szCs w:val="20"/>
              </w:rPr>
            </w:pPr>
            <w:r w:rsidRPr="00E01FA0">
              <w:rPr>
                <w:rFonts w:ascii="Myriad Pro" w:hAnsi="Myriad Pro" w:cs="Calibri"/>
                <w:sz w:val="20"/>
                <w:szCs w:val="20"/>
              </w:rPr>
              <w:t>261</w:t>
            </w:r>
            <w:r w:rsidR="000E1CAE">
              <w:rPr>
                <w:rFonts w:ascii="Myriad Pro" w:hAnsi="Myriad Pro" w:cs="Calibri"/>
                <w:sz w:val="20"/>
                <w:szCs w:val="20"/>
              </w:rPr>
              <w:t> </w:t>
            </w:r>
            <w:r w:rsidRPr="00E01FA0">
              <w:rPr>
                <w:rFonts w:ascii="Myriad Pro" w:hAnsi="Myriad Pro" w:cs="Calibri"/>
                <w:sz w:val="20"/>
                <w:szCs w:val="20"/>
              </w:rPr>
              <w:t>23</w:t>
            </w:r>
            <w:r w:rsidR="000E1CAE">
              <w:rPr>
                <w:rFonts w:ascii="Myriad Pro" w:hAnsi="Myriad Pro" w:cs="Calibri"/>
                <w:sz w:val="20"/>
                <w:szCs w:val="20"/>
              </w:rPr>
              <w:t>5,77</w:t>
            </w:r>
          </w:p>
        </w:tc>
        <w:tc>
          <w:tcPr>
            <w:tcW w:w="1155" w:type="pct"/>
            <w:tcBorders>
              <w:top w:val="nil"/>
              <w:left w:val="nil"/>
              <w:bottom w:val="single" w:sz="8" w:space="0" w:color="auto"/>
              <w:right w:val="single" w:sz="8" w:space="0" w:color="auto"/>
            </w:tcBorders>
            <w:shd w:val="clear" w:color="000000" w:fill="FFFFFF"/>
            <w:vAlign w:val="center"/>
            <w:hideMark/>
          </w:tcPr>
          <w:p w14:paraId="2CBC8494" w14:textId="3EE07DB4" w:rsidR="004938BD" w:rsidRPr="00E01FA0" w:rsidRDefault="00637FD7" w:rsidP="00637FD7">
            <w:pPr>
              <w:spacing w:after="0"/>
              <w:ind w:left="31" w:firstLine="176"/>
              <w:jc w:val="center"/>
              <w:rPr>
                <w:rFonts w:ascii="Myriad Pro" w:hAnsi="Myriad Pro" w:cs="Calibri"/>
                <w:sz w:val="20"/>
                <w:szCs w:val="20"/>
              </w:rPr>
            </w:pPr>
            <w:r>
              <w:rPr>
                <w:rFonts w:ascii="Myriad Pro" w:hAnsi="Myriad Pro" w:cs="Calibri"/>
                <w:sz w:val="20"/>
                <w:szCs w:val="20"/>
              </w:rPr>
              <w:t>31 394,66</w:t>
            </w:r>
          </w:p>
        </w:tc>
        <w:tc>
          <w:tcPr>
            <w:tcW w:w="1117" w:type="pct"/>
            <w:tcBorders>
              <w:top w:val="nil"/>
              <w:left w:val="nil"/>
              <w:bottom w:val="single" w:sz="8" w:space="0" w:color="auto"/>
              <w:right w:val="single" w:sz="8" w:space="0" w:color="auto"/>
            </w:tcBorders>
            <w:shd w:val="clear" w:color="000000" w:fill="FFFFFF"/>
            <w:vAlign w:val="center"/>
            <w:hideMark/>
          </w:tcPr>
          <w:p w14:paraId="5736F576" w14:textId="5B51B00D" w:rsidR="004938BD" w:rsidRPr="004938BD" w:rsidRDefault="004938BD" w:rsidP="00637FD7">
            <w:pPr>
              <w:spacing w:after="0"/>
              <w:ind w:left="31" w:firstLine="176"/>
              <w:jc w:val="center"/>
              <w:rPr>
                <w:rFonts w:ascii="Myriad Pro" w:hAnsi="Myriad Pro" w:cs="Calibri"/>
                <w:sz w:val="20"/>
                <w:szCs w:val="20"/>
              </w:rPr>
            </w:pPr>
            <w:r w:rsidRPr="00E01FA0">
              <w:rPr>
                <w:rFonts w:ascii="Myriad Pro" w:hAnsi="Myriad Pro" w:cs="Calibri"/>
                <w:sz w:val="20"/>
                <w:szCs w:val="20"/>
              </w:rPr>
              <w:t>--</w:t>
            </w:r>
            <w:r w:rsidR="00637FD7">
              <w:rPr>
                <w:rFonts w:ascii="Myriad Pro" w:hAnsi="Myriad Pro" w:cs="Calibri"/>
                <w:sz w:val="20"/>
                <w:szCs w:val="20"/>
              </w:rPr>
              <w:t xml:space="preserve"> 229 841,</w:t>
            </w:r>
            <w:r w:rsidR="000E1CAE">
              <w:rPr>
                <w:rFonts w:ascii="Myriad Pro" w:hAnsi="Myriad Pro" w:cs="Calibri"/>
                <w:sz w:val="20"/>
                <w:szCs w:val="20"/>
              </w:rPr>
              <w:t>11</w:t>
            </w:r>
          </w:p>
        </w:tc>
      </w:tr>
    </w:tbl>
    <w:p w14:paraId="54D89D8A" w14:textId="77777777" w:rsidR="00146F27" w:rsidRPr="001215A8" w:rsidRDefault="00146F27" w:rsidP="007447D3">
      <w:pPr>
        <w:autoSpaceDE w:val="0"/>
        <w:autoSpaceDN w:val="0"/>
        <w:adjustRightInd w:val="0"/>
        <w:spacing w:after="0" w:line="360" w:lineRule="auto"/>
        <w:ind w:left="-284" w:right="426" w:firstLine="426"/>
        <w:jc w:val="both"/>
        <w:rPr>
          <w:rFonts w:ascii="Myriad Pro" w:hAnsi="Myriad Pro"/>
          <w:sz w:val="26"/>
          <w:szCs w:val="26"/>
        </w:rPr>
      </w:pPr>
      <w:r w:rsidRPr="001215A8">
        <w:rPr>
          <w:rFonts w:ascii="Myriad Pro" w:hAnsi="Myriad Pro"/>
          <w:sz w:val="26"/>
          <w:szCs w:val="26"/>
        </w:rPr>
        <w:br w:type="page"/>
      </w:r>
    </w:p>
    <w:p w14:paraId="15208D14" w14:textId="11B99741" w:rsidR="006D3C7D" w:rsidRPr="00E01FA0" w:rsidRDefault="006D3C7D" w:rsidP="00D3082B">
      <w:pPr>
        <w:pStyle w:val="3"/>
        <w:numPr>
          <w:ilvl w:val="1"/>
          <w:numId w:val="16"/>
        </w:numPr>
        <w:spacing w:line="360" w:lineRule="auto"/>
        <w:ind w:left="567" w:hanging="567"/>
        <w:jc w:val="both"/>
        <w:rPr>
          <w:rFonts w:ascii="Myriad Pro" w:hAnsi="Myriad Pro"/>
          <w:b/>
          <w:color w:val="4F6228" w:themeColor="accent3" w:themeShade="80"/>
          <w:sz w:val="28"/>
          <w:szCs w:val="28"/>
        </w:rPr>
      </w:pPr>
      <w:bookmarkStart w:id="53" w:name="_Toc36590002"/>
      <w:bookmarkStart w:id="54" w:name="_Toc41837163"/>
      <w:r w:rsidRPr="00E01FA0">
        <w:rPr>
          <w:rFonts w:ascii="Myriad Pro" w:hAnsi="Myriad Pro"/>
          <w:b/>
          <w:color w:val="4F6228" w:themeColor="accent3" w:themeShade="80"/>
          <w:sz w:val="28"/>
          <w:szCs w:val="28"/>
        </w:rPr>
        <w:lastRenderedPageBreak/>
        <w:t>Экспертиза обоснованности определения величины корректировки необходимой валовой выручки с учетом изменения полезного отпуска и цен на электрическую энергию</w:t>
      </w:r>
      <w:bookmarkEnd w:id="53"/>
      <w:bookmarkEnd w:id="54"/>
    </w:p>
    <w:p w14:paraId="1CD0F8DB" w14:textId="77777777" w:rsidR="006D3C7D" w:rsidRPr="00E01FA0" w:rsidRDefault="006D3C7D" w:rsidP="0063608E">
      <w:pPr>
        <w:pStyle w:val="a4"/>
        <w:spacing w:after="0" w:line="360" w:lineRule="auto"/>
        <w:ind w:left="0" w:right="-6" w:firstLine="567"/>
        <w:jc w:val="both"/>
        <w:rPr>
          <w:rFonts w:ascii="Myriad Pro" w:hAnsi="Myriad Pro"/>
          <w:sz w:val="26"/>
          <w:szCs w:val="26"/>
        </w:rPr>
      </w:pPr>
      <w:r w:rsidRPr="00E01FA0">
        <w:rPr>
          <w:rFonts w:ascii="Myriad Pro" w:hAnsi="Myriad Pro"/>
          <w:sz w:val="26"/>
          <w:szCs w:val="26"/>
        </w:rPr>
        <w:t xml:space="preserve">Согласно пункту 11 </w:t>
      </w:r>
      <w:bookmarkStart w:id="55" w:name="_Hlk48058720"/>
      <w:r w:rsidRPr="00E01FA0">
        <w:rPr>
          <w:rFonts w:ascii="Myriad Pro" w:hAnsi="Myriad Pro"/>
          <w:sz w:val="26"/>
          <w:szCs w:val="26"/>
        </w:rPr>
        <w:t>Методических указаний</w:t>
      </w:r>
      <w:r w:rsidR="00350E5A" w:rsidRPr="00E01FA0">
        <w:rPr>
          <w:rFonts w:ascii="Myriad Pro" w:hAnsi="Myriad Pro"/>
          <w:sz w:val="26"/>
          <w:szCs w:val="26"/>
        </w:rPr>
        <w:t xml:space="preserve"> </w:t>
      </w:r>
      <w:r w:rsidRPr="00E01FA0">
        <w:rPr>
          <w:rFonts w:ascii="Myriad Pro" w:hAnsi="Myriad Pro"/>
          <w:sz w:val="26"/>
          <w:szCs w:val="26"/>
        </w:rPr>
        <w:t>№98-э</w:t>
      </w:r>
      <w:bookmarkEnd w:id="55"/>
      <w:r w:rsidR="00350E5A" w:rsidRPr="00E01FA0">
        <w:rPr>
          <w:rFonts w:ascii="Myriad Pro" w:hAnsi="Myriad Pro"/>
          <w:sz w:val="26"/>
          <w:szCs w:val="26"/>
        </w:rPr>
        <w:t xml:space="preserve"> </w:t>
      </w:r>
      <w:bookmarkStart w:id="56" w:name="_Hlk48058696"/>
      <w:r w:rsidRPr="00E01FA0">
        <w:rPr>
          <w:rFonts w:ascii="Myriad Pro" w:hAnsi="Myriad Pro"/>
          <w:sz w:val="26"/>
          <w:szCs w:val="26"/>
        </w:rPr>
        <w:t xml:space="preserve">корректировка с учетом изменения полезного отпуска и цен на электрическую энергию рассчитывается </w:t>
      </w:r>
      <w:bookmarkEnd w:id="56"/>
      <w:r w:rsidRPr="00E01FA0">
        <w:rPr>
          <w:rFonts w:ascii="Myriad Pro" w:hAnsi="Myriad Pro"/>
          <w:sz w:val="26"/>
          <w:szCs w:val="26"/>
        </w:rPr>
        <w:t>по следующей формуле:</w:t>
      </w:r>
    </w:p>
    <w:p w14:paraId="2ECD4DEC" w14:textId="77777777" w:rsidR="006D3C7D" w:rsidRPr="00E01FA0" w:rsidRDefault="006D3C7D" w:rsidP="0063608E">
      <w:pPr>
        <w:pStyle w:val="ConsPlusNormal"/>
        <w:spacing w:line="360" w:lineRule="auto"/>
        <w:ind w:right="-6" w:firstLine="567"/>
        <w:jc w:val="center"/>
        <w:rPr>
          <w:sz w:val="22"/>
        </w:rPr>
      </w:pPr>
      <w:r w:rsidRPr="00E01FA0">
        <w:rPr>
          <w:noProof/>
          <w:position w:val="-14"/>
          <w:sz w:val="22"/>
          <w:lang w:eastAsia="ru-RU"/>
        </w:rPr>
        <w:drawing>
          <wp:inline distT="0" distB="0" distL="0" distR="0" wp14:anchorId="03EA3501" wp14:editId="4B00082E">
            <wp:extent cx="4965700" cy="340360"/>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65700" cy="340360"/>
                    </a:xfrm>
                    <a:prstGeom prst="rect">
                      <a:avLst/>
                    </a:prstGeom>
                    <a:noFill/>
                    <a:ln>
                      <a:noFill/>
                    </a:ln>
                  </pic:spPr>
                </pic:pic>
              </a:graphicData>
            </a:graphic>
          </wp:inline>
        </w:drawing>
      </w:r>
      <w:r w:rsidRPr="00E01FA0">
        <w:rPr>
          <w:sz w:val="22"/>
        </w:rPr>
        <w:t>,</w:t>
      </w:r>
    </w:p>
    <w:p w14:paraId="153319CC" w14:textId="77777777" w:rsidR="006D3C7D" w:rsidRPr="00E01FA0" w:rsidRDefault="006D3C7D" w:rsidP="005D1DF5">
      <w:pPr>
        <w:pStyle w:val="a4"/>
        <w:spacing w:after="0" w:line="360" w:lineRule="auto"/>
        <w:ind w:left="0" w:firstLine="567"/>
        <w:jc w:val="both"/>
        <w:rPr>
          <w:rFonts w:ascii="Myriad Pro" w:hAnsi="Myriad Pro"/>
          <w:sz w:val="26"/>
          <w:szCs w:val="26"/>
        </w:rPr>
      </w:pPr>
      <w:r w:rsidRPr="00E01FA0">
        <w:rPr>
          <w:rFonts w:ascii="Myriad Pro" w:hAnsi="Myriad Pro"/>
          <w:sz w:val="26"/>
          <w:szCs w:val="26"/>
        </w:rPr>
        <w:t>где:</w:t>
      </w:r>
    </w:p>
    <w:p w14:paraId="64717063" w14:textId="77777777" w:rsidR="006D3C7D" w:rsidRPr="00E01FA0" w:rsidRDefault="006D3C7D" w:rsidP="005D1DF5">
      <w:pPr>
        <w:pStyle w:val="a4"/>
        <w:spacing w:after="0" w:line="360" w:lineRule="auto"/>
        <w:ind w:left="0" w:firstLine="567"/>
        <w:jc w:val="both"/>
        <w:rPr>
          <w:rFonts w:ascii="Myriad Pro" w:hAnsi="Myriad Pro"/>
          <w:sz w:val="26"/>
          <w:szCs w:val="26"/>
        </w:rPr>
      </w:pPr>
      <w:r w:rsidRPr="00E01FA0">
        <w:rPr>
          <w:rFonts w:ascii="Myriad Pro" w:hAnsi="Myriad Pro"/>
          <w:noProof/>
          <w:sz w:val="26"/>
          <w:szCs w:val="26"/>
          <w:lang w:eastAsia="ru-RU"/>
        </w:rPr>
        <w:drawing>
          <wp:inline distT="0" distB="0" distL="0" distR="0" wp14:anchorId="5B46BBFA" wp14:editId="43A65BE8">
            <wp:extent cx="414655" cy="28702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4655" cy="287020"/>
                    </a:xfrm>
                    <a:prstGeom prst="rect">
                      <a:avLst/>
                    </a:prstGeom>
                    <a:noFill/>
                    <a:ln>
                      <a:noFill/>
                    </a:ln>
                  </pic:spPr>
                </pic:pic>
              </a:graphicData>
            </a:graphic>
          </wp:inline>
        </w:drawing>
      </w:r>
      <w:r w:rsidRPr="00E01FA0">
        <w:rPr>
          <w:rFonts w:ascii="Myriad Pro" w:hAnsi="Myriad Pro"/>
          <w:sz w:val="26"/>
          <w:szCs w:val="26"/>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6EF17887" w14:textId="77777777" w:rsidR="006D3C7D" w:rsidRPr="00E01FA0" w:rsidRDefault="006D3C7D" w:rsidP="005D1DF5">
      <w:pPr>
        <w:pStyle w:val="a4"/>
        <w:spacing w:after="0" w:line="360" w:lineRule="auto"/>
        <w:ind w:left="0" w:firstLine="567"/>
        <w:jc w:val="both"/>
        <w:rPr>
          <w:rFonts w:ascii="Myriad Pro" w:hAnsi="Myriad Pro"/>
          <w:sz w:val="26"/>
          <w:szCs w:val="26"/>
        </w:rPr>
      </w:pPr>
      <w:r w:rsidRPr="00E01FA0">
        <w:rPr>
          <w:rFonts w:ascii="Myriad Pro" w:hAnsi="Myriad Pro"/>
          <w:noProof/>
          <w:sz w:val="26"/>
          <w:szCs w:val="26"/>
          <w:lang w:eastAsia="ru-RU"/>
        </w:rPr>
        <w:drawing>
          <wp:inline distT="0" distB="0" distL="0" distR="0" wp14:anchorId="6020B74F" wp14:editId="62253E58">
            <wp:extent cx="510540" cy="287020"/>
            <wp:effectExtent l="0" t="0" r="0" b="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0540" cy="287020"/>
                    </a:xfrm>
                    <a:prstGeom prst="rect">
                      <a:avLst/>
                    </a:prstGeom>
                    <a:noFill/>
                    <a:ln>
                      <a:noFill/>
                    </a:ln>
                  </pic:spPr>
                </pic:pic>
              </a:graphicData>
            </a:graphic>
          </wp:inline>
        </w:drawing>
      </w:r>
      <w:r w:rsidRPr="00E01FA0">
        <w:rPr>
          <w:rFonts w:ascii="Myriad Pro" w:hAnsi="Myriad Pro"/>
          <w:sz w:val="26"/>
          <w:szCs w:val="26"/>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40A9C8D5" w14:textId="77777777" w:rsidR="006D3C7D" w:rsidRPr="00E01FA0" w:rsidRDefault="006D3C7D" w:rsidP="005D1DF5">
      <w:pPr>
        <w:pStyle w:val="a4"/>
        <w:spacing w:after="0" w:line="360" w:lineRule="auto"/>
        <w:ind w:left="0" w:firstLine="567"/>
        <w:jc w:val="both"/>
        <w:rPr>
          <w:rFonts w:ascii="Myriad Pro" w:hAnsi="Myriad Pro"/>
          <w:sz w:val="26"/>
          <w:szCs w:val="26"/>
        </w:rPr>
      </w:pPr>
      <w:r w:rsidRPr="00E01FA0">
        <w:rPr>
          <w:rFonts w:ascii="Myriad Pro" w:hAnsi="Myriad Pro"/>
          <w:noProof/>
          <w:sz w:val="26"/>
          <w:szCs w:val="26"/>
          <w:lang w:eastAsia="ru-RU"/>
        </w:rPr>
        <w:drawing>
          <wp:inline distT="0" distB="0" distL="0" distR="0" wp14:anchorId="49D59E58" wp14:editId="232870C9">
            <wp:extent cx="297815" cy="276225"/>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7815" cy="276225"/>
                    </a:xfrm>
                    <a:prstGeom prst="rect">
                      <a:avLst/>
                    </a:prstGeom>
                    <a:noFill/>
                    <a:ln>
                      <a:noFill/>
                    </a:ln>
                  </pic:spPr>
                </pic:pic>
              </a:graphicData>
            </a:graphic>
          </wp:inline>
        </w:drawing>
      </w:r>
      <w:r w:rsidRPr="00E01FA0">
        <w:rPr>
          <w:rFonts w:ascii="Myriad Pro" w:hAnsi="Myriad Pro"/>
          <w:sz w:val="26"/>
          <w:szCs w:val="26"/>
        </w:rPr>
        <w:t xml:space="preserve"> - уровень технологического расхода (потерь) электрической энергии, указанный в </w:t>
      </w:r>
      <w:hyperlink w:anchor="Par54" w:tooltip="6. Долгосрочные тарифы определяются на основе следующих долгосрочных параметров регулирования, которые в течение долгосрочного периода регулирования не меняются:" w:history="1">
        <w:r w:rsidRPr="00E01FA0">
          <w:rPr>
            <w:rFonts w:ascii="Myriad Pro" w:hAnsi="Myriad Pro"/>
            <w:sz w:val="26"/>
            <w:szCs w:val="26"/>
          </w:rPr>
          <w:t>пункте 6</w:t>
        </w:r>
      </w:hyperlink>
      <w:r w:rsidRPr="00E01FA0">
        <w:rPr>
          <w:rFonts w:ascii="Myriad Pro" w:hAnsi="Myriad Pro"/>
          <w:sz w:val="26"/>
          <w:szCs w:val="26"/>
        </w:rPr>
        <w:t xml:space="preserve"> Методических указаний;</w:t>
      </w:r>
    </w:p>
    <w:p w14:paraId="4C8A5B89" w14:textId="77777777" w:rsidR="006D3C7D" w:rsidRPr="00E01FA0" w:rsidRDefault="006D3C7D" w:rsidP="005D1DF5">
      <w:pPr>
        <w:pStyle w:val="a4"/>
        <w:spacing w:after="0" w:line="360" w:lineRule="auto"/>
        <w:ind w:left="0" w:firstLine="567"/>
        <w:jc w:val="both"/>
        <w:rPr>
          <w:rFonts w:ascii="Myriad Pro" w:hAnsi="Myriad Pro"/>
          <w:sz w:val="26"/>
          <w:szCs w:val="26"/>
        </w:rPr>
      </w:pPr>
      <w:r w:rsidRPr="00E01FA0">
        <w:rPr>
          <w:rFonts w:ascii="Myriad Pro" w:hAnsi="Myriad Pro"/>
          <w:sz w:val="26"/>
          <w:szCs w:val="26"/>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72E66D89" w14:textId="77777777" w:rsidR="006D3C7D" w:rsidRPr="00E01FA0" w:rsidRDefault="006D3C7D" w:rsidP="005D1DF5">
      <w:pPr>
        <w:pStyle w:val="a4"/>
        <w:spacing w:after="0" w:line="360" w:lineRule="auto"/>
        <w:ind w:left="0" w:firstLine="567"/>
        <w:jc w:val="both"/>
        <w:rPr>
          <w:rFonts w:ascii="Myriad Pro" w:hAnsi="Myriad Pro"/>
          <w:sz w:val="26"/>
          <w:szCs w:val="26"/>
        </w:rPr>
      </w:pPr>
      <w:r w:rsidRPr="00E01FA0">
        <w:rPr>
          <w:rFonts w:ascii="Myriad Pro" w:hAnsi="Myriad Pro"/>
          <w:noProof/>
          <w:sz w:val="26"/>
          <w:szCs w:val="26"/>
          <w:lang w:eastAsia="ru-RU"/>
        </w:rPr>
        <w:drawing>
          <wp:inline distT="0" distB="0" distL="0" distR="0" wp14:anchorId="617B8830" wp14:editId="5B2489FA">
            <wp:extent cx="488950" cy="287020"/>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8950" cy="287020"/>
                    </a:xfrm>
                    <a:prstGeom prst="rect">
                      <a:avLst/>
                    </a:prstGeom>
                    <a:noFill/>
                    <a:ln>
                      <a:noFill/>
                    </a:ln>
                  </pic:spPr>
                </pic:pic>
              </a:graphicData>
            </a:graphic>
          </wp:inline>
        </w:drawing>
      </w:r>
      <w:r w:rsidRPr="00E01FA0">
        <w:rPr>
          <w:rFonts w:ascii="Myriad Pro" w:hAnsi="Myriad Pro"/>
          <w:sz w:val="26"/>
          <w:szCs w:val="26"/>
        </w:rPr>
        <w:t xml:space="preserve"> - фактическая цена покупки потерь электрической энергии в сетях (с учетом мощности) в году i-2.</w:t>
      </w:r>
    </w:p>
    <w:p w14:paraId="0D0507A6" w14:textId="77777777" w:rsidR="006D3C7D" w:rsidRPr="00E01FA0" w:rsidRDefault="006D3C7D" w:rsidP="005D1DF5">
      <w:pPr>
        <w:pStyle w:val="a4"/>
        <w:spacing w:after="0" w:line="360" w:lineRule="auto"/>
        <w:ind w:left="0" w:firstLine="567"/>
        <w:jc w:val="both"/>
        <w:rPr>
          <w:rFonts w:ascii="Myriad Pro" w:hAnsi="Myriad Pro"/>
          <w:sz w:val="26"/>
          <w:szCs w:val="26"/>
        </w:rPr>
      </w:pPr>
      <w:r w:rsidRPr="00E01FA0">
        <w:rPr>
          <w:rFonts w:ascii="Myriad Pro" w:hAnsi="Myriad Pro"/>
          <w:sz w:val="26"/>
          <w:szCs w:val="26"/>
        </w:rPr>
        <w:t>Указанные расходы определяются, в том числе, с учетом проведения соответствующих контрольных мероприятий.</w:t>
      </w:r>
    </w:p>
    <w:p w14:paraId="43380953" w14:textId="77777777" w:rsidR="00CC2B25" w:rsidRDefault="00CC2B25" w:rsidP="0063608E">
      <w:pPr>
        <w:pStyle w:val="a4"/>
        <w:spacing w:after="0" w:line="360" w:lineRule="auto"/>
        <w:ind w:left="0" w:right="-6"/>
        <w:jc w:val="both"/>
        <w:rPr>
          <w:rFonts w:ascii="Myriad Pro" w:hAnsi="Myriad Pro"/>
          <w:b/>
          <w:bCs/>
          <w:sz w:val="26"/>
          <w:szCs w:val="26"/>
        </w:rPr>
      </w:pPr>
    </w:p>
    <w:p w14:paraId="05C8EDD3" w14:textId="38C39BAD" w:rsidR="006D3C7D" w:rsidRPr="00E01FA0" w:rsidRDefault="006D3C7D" w:rsidP="0063608E">
      <w:pPr>
        <w:pStyle w:val="a4"/>
        <w:spacing w:after="0" w:line="360" w:lineRule="auto"/>
        <w:ind w:left="0" w:right="-6"/>
        <w:jc w:val="both"/>
        <w:rPr>
          <w:rFonts w:ascii="Myriad Pro" w:hAnsi="Myriad Pro"/>
          <w:b/>
          <w:bCs/>
          <w:sz w:val="26"/>
          <w:szCs w:val="26"/>
        </w:rPr>
      </w:pPr>
      <w:r w:rsidRPr="00E01FA0">
        <w:rPr>
          <w:rFonts w:ascii="Myriad Pro" w:hAnsi="Myriad Pro"/>
          <w:b/>
          <w:bCs/>
          <w:sz w:val="26"/>
          <w:szCs w:val="26"/>
        </w:rPr>
        <w:t>ПОЗИЦИЯ ТЕРРИТОРИАЛЬНОЙ СЕТЕВОЙ ОРГАНИЗАЦИИ</w:t>
      </w:r>
    </w:p>
    <w:p w14:paraId="08585E78" w14:textId="77777777" w:rsidR="006D3C7D" w:rsidRPr="00E01FA0" w:rsidRDefault="00F367A5" w:rsidP="0063608E">
      <w:pPr>
        <w:pStyle w:val="a4"/>
        <w:spacing w:after="0" w:line="360" w:lineRule="auto"/>
        <w:ind w:left="0" w:right="-6" w:firstLine="567"/>
        <w:jc w:val="both"/>
        <w:rPr>
          <w:rFonts w:ascii="Myriad Pro" w:hAnsi="Myriad Pro"/>
          <w:sz w:val="26"/>
          <w:szCs w:val="26"/>
        </w:rPr>
      </w:pPr>
      <w:r w:rsidRPr="00E01FA0">
        <w:rPr>
          <w:rFonts w:ascii="Myriad Pro" w:hAnsi="Myriad Pro"/>
          <w:sz w:val="26"/>
          <w:szCs w:val="26"/>
        </w:rPr>
        <w:t>Филиал ПАО «МРСК «Сибири»</w:t>
      </w:r>
      <w:r w:rsidR="00350E5A" w:rsidRPr="00E01FA0">
        <w:rPr>
          <w:rFonts w:ascii="Myriad Pro" w:hAnsi="Myriad Pro"/>
          <w:sz w:val="26"/>
          <w:szCs w:val="26"/>
        </w:rPr>
        <w:t>-</w:t>
      </w:r>
      <w:r w:rsidRPr="00E01FA0">
        <w:rPr>
          <w:rFonts w:ascii="Myriad Pro" w:hAnsi="Myriad Pro"/>
          <w:sz w:val="26"/>
          <w:szCs w:val="26"/>
        </w:rPr>
        <w:t xml:space="preserve">«Кузбассэнерго – РЭС» не представлял </w:t>
      </w:r>
      <w:r w:rsidR="00FB2C4C" w:rsidRPr="00E01FA0">
        <w:rPr>
          <w:rFonts w:ascii="Myriad Pro" w:hAnsi="Myriad Pro"/>
          <w:sz w:val="26"/>
          <w:szCs w:val="26"/>
        </w:rPr>
        <w:t xml:space="preserve">расчетов </w:t>
      </w:r>
      <w:r w:rsidRPr="00E01FA0">
        <w:rPr>
          <w:rFonts w:ascii="Myriad Pro" w:hAnsi="Myriad Pro"/>
          <w:sz w:val="26"/>
          <w:szCs w:val="26"/>
        </w:rPr>
        <w:t>в регулирующий орган.</w:t>
      </w:r>
    </w:p>
    <w:p w14:paraId="707B1F42" w14:textId="77777777" w:rsidR="006D3C7D" w:rsidRPr="00E01FA0" w:rsidRDefault="006D3C7D" w:rsidP="0063608E">
      <w:pPr>
        <w:pStyle w:val="a4"/>
        <w:spacing w:after="0" w:line="360" w:lineRule="auto"/>
        <w:ind w:left="0" w:right="-6"/>
        <w:jc w:val="both"/>
        <w:rPr>
          <w:rFonts w:ascii="Myriad Pro" w:hAnsi="Myriad Pro"/>
          <w:b/>
          <w:bCs/>
          <w:sz w:val="26"/>
          <w:szCs w:val="26"/>
        </w:rPr>
      </w:pPr>
      <w:r w:rsidRPr="00E01FA0">
        <w:rPr>
          <w:rFonts w:ascii="Myriad Pro" w:hAnsi="Myriad Pro"/>
          <w:b/>
          <w:bCs/>
          <w:sz w:val="26"/>
          <w:szCs w:val="26"/>
        </w:rPr>
        <w:lastRenderedPageBreak/>
        <w:t>ПОЗИЦИЯ ОРГАНА РЕГУЛИРОВАНИЯ</w:t>
      </w:r>
    </w:p>
    <w:p w14:paraId="3E6B28FA" w14:textId="77777777" w:rsidR="00AF73E9" w:rsidRPr="00E01FA0" w:rsidRDefault="00AF73E9" w:rsidP="0063608E">
      <w:pPr>
        <w:autoSpaceDE w:val="0"/>
        <w:autoSpaceDN w:val="0"/>
        <w:adjustRightInd w:val="0"/>
        <w:spacing w:after="0" w:line="360" w:lineRule="auto"/>
        <w:ind w:right="-6" w:firstLine="567"/>
        <w:jc w:val="both"/>
        <w:rPr>
          <w:rFonts w:ascii="Myriad Pro" w:eastAsia="Calibri" w:hAnsi="Myriad Pro"/>
          <w:bCs/>
          <w:sz w:val="26"/>
          <w:szCs w:val="26"/>
        </w:rPr>
      </w:pPr>
      <w:bookmarkStart w:id="57" w:name="_Hlk48058748"/>
      <w:r w:rsidRPr="00E01FA0">
        <w:rPr>
          <w:rFonts w:ascii="Myriad Pro" w:eastAsia="Calibri" w:hAnsi="Myriad Pro"/>
          <w:bCs/>
          <w:sz w:val="26"/>
          <w:szCs w:val="26"/>
        </w:rPr>
        <w:t>Региональной энергетической комиссией Кемеровской области расчет корректировки необходимой валовой выручки с учетом изменения полезного отпуска и цен на электрическую энергию не производился в связи с тем, что 2019 год является первым годом нового долгосрочного периода регулирования.</w:t>
      </w:r>
      <w:bookmarkEnd w:id="57"/>
    </w:p>
    <w:p w14:paraId="300FDE5B" w14:textId="77777777" w:rsidR="00AF73E9" w:rsidRPr="00E01FA0" w:rsidRDefault="00AF73E9" w:rsidP="0063608E">
      <w:pPr>
        <w:autoSpaceDE w:val="0"/>
        <w:autoSpaceDN w:val="0"/>
        <w:adjustRightInd w:val="0"/>
        <w:spacing w:after="0" w:line="360" w:lineRule="auto"/>
        <w:ind w:right="-6" w:firstLine="567"/>
        <w:jc w:val="both"/>
        <w:rPr>
          <w:rFonts w:ascii="Myriad Pro" w:eastAsia="Calibri" w:hAnsi="Myriad Pro"/>
          <w:bCs/>
          <w:sz w:val="26"/>
          <w:szCs w:val="26"/>
        </w:rPr>
      </w:pPr>
      <w:r w:rsidRPr="00E01FA0">
        <w:rPr>
          <w:rFonts w:ascii="Myriad Pro" w:eastAsia="Calibri" w:hAnsi="Myriad Pro"/>
          <w:bCs/>
          <w:sz w:val="26"/>
          <w:szCs w:val="26"/>
        </w:rPr>
        <w:t>В заключении Региональной энергетической комиссии отмечено, что фактические затраты на потери электрической энергии за 2017 год сложились ниже нормативных. Величина отклонения составила (-78 511,71) тыс. руб. С учетом проведенных мероприятий Региональной энергетической комиссией принято решение не исключать из величины НВВ экономию от оплаты потерь.</w:t>
      </w:r>
    </w:p>
    <w:p w14:paraId="6BD2133C" w14:textId="77777777" w:rsidR="00AF73E9" w:rsidRPr="00E01FA0" w:rsidRDefault="00AF73E9" w:rsidP="0063608E">
      <w:pPr>
        <w:autoSpaceDE w:val="0"/>
        <w:autoSpaceDN w:val="0"/>
        <w:adjustRightInd w:val="0"/>
        <w:spacing w:after="0" w:line="360" w:lineRule="auto"/>
        <w:ind w:right="-6" w:firstLine="540"/>
        <w:jc w:val="both"/>
        <w:rPr>
          <w:rFonts w:ascii="Myriad Pro" w:hAnsi="Myriad Pro"/>
          <w:b/>
          <w:sz w:val="26"/>
          <w:szCs w:val="26"/>
          <w:shd w:val="clear" w:color="auto" w:fill="FFFFFF"/>
        </w:rPr>
      </w:pPr>
    </w:p>
    <w:p w14:paraId="7538DE41" w14:textId="77777777" w:rsidR="00AF73E9" w:rsidRPr="00E01FA0" w:rsidRDefault="00AF73E9" w:rsidP="0063608E">
      <w:pPr>
        <w:autoSpaceDE w:val="0"/>
        <w:autoSpaceDN w:val="0"/>
        <w:adjustRightInd w:val="0"/>
        <w:spacing w:after="0" w:line="360" w:lineRule="auto"/>
        <w:ind w:right="-6"/>
        <w:jc w:val="both"/>
        <w:rPr>
          <w:rFonts w:ascii="Myriad Pro" w:hAnsi="Myriad Pro"/>
          <w:b/>
          <w:sz w:val="26"/>
          <w:szCs w:val="26"/>
          <w:shd w:val="clear" w:color="auto" w:fill="FFFFFF"/>
        </w:rPr>
      </w:pPr>
      <w:r w:rsidRPr="00E01FA0">
        <w:rPr>
          <w:rFonts w:ascii="Myriad Pro" w:hAnsi="Myriad Pro"/>
          <w:b/>
          <w:sz w:val="26"/>
          <w:szCs w:val="26"/>
          <w:shd w:val="clear" w:color="auto" w:fill="FFFFFF"/>
        </w:rPr>
        <w:t>ПОЗИЦИЯ ИСПОЛНИТЕЛЯ</w:t>
      </w:r>
    </w:p>
    <w:p w14:paraId="21B34E63" w14:textId="77777777" w:rsidR="00AF73E9" w:rsidRPr="00E01FA0" w:rsidRDefault="00AF73E9" w:rsidP="0063608E">
      <w:pPr>
        <w:pStyle w:val="a4"/>
        <w:spacing w:after="0" w:line="360" w:lineRule="auto"/>
        <w:ind w:left="0" w:right="-6" w:firstLine="567"/>
        <w:jc w:val="both"/>
        <w:rPr>
          <w:rFonts w:ascii="Myriad Pro" w:hAnsi="Myriad Pro"/>
          <w:bCs/>
          <w:sz w:val="26"/>
          <w:szCs w:val="26"/>
        </w:rPr>
      </w:pPr>
      <w:bookmarkStart w:id="58" w:name="_Hlk41841711"/>
      <w:r w:rsidRPr="00E01FA0">
        <w:rPr>
          <w:rFonts w:ascii="Myriad Pro" w:hAnsi="Myriad Pro"/>
          <w:bCs/>
          <w:sz w:val="26"/>
          <w:szCs w:val="26"/>
        </w:rPr>
        <w:t>Исполнитель считает не обоснованной позицию Региональной энергетической комиссии Кемеровской области об отсутствии необходимости корректировки НВВ с учетом изменения полезного отпуска и цен на электрическую энергию.</w:t>
      </w:r>
    </w:p>
    <w:p w14:paraId="76D2FFA8" w14:textId="77777777" w:rsidR="00AF73E9" w:rsidRPr="00E01FA0" w:rsidRDefault="00AF73E9" w:rsidP="0063608E">
      <w:pPr>
        <w:pStyle w:val="a4"/>
        <w:spacing w:after="0" w:line="360" w:lineRule="auto"/>
        <w:ind w:left="0" w:right="-6" w:firstLine="567"/>
        <w:jc w:val="both"/>
        <w:rPr>
          <w:rFonts w:ascii="Myriad Pro" w:hAnsi="Myriad Pro"/>
          <w:bCs/>
          <w:sz w:val="26"/>
          <w:szCs w:val="26"/>
        </w:rPr>
      </w:pPr>
      <w:r w:rsidRPr="00E01FA0">
        <w:rPr>
          <w:rFonts w:ascii="Myriad Pro" w:hAnsi="Myriad Pro"/>
          <w:bCs/>
          <w:sz w:val="26"/>
          <w:szCs w:val="26"/>
        </w:rPr>
        <w:t>Исполнителем проведен расчет корректировки необходимой валовой выручки с учетом изменения полезного отпуска и цен на электрическую энергию по формуле 8 Методических указаний № 98-э.</w:t>
      </w:r>
    </w:p>
    <w:bookmarkEnd w:id="58"/>
    <w:p w14:paraId="17A6CC1E" w14:textId="0C6F46B4" w:rsidR="00AF73E9" w:rsidRPr="00E01FA0" w:rsidRDefault="00AF73E9" w:rsidP="0063608E">
      <w:pPr>
        <w:pStyle w:val="a4"/>
        <w:spacing w:after="0" w:line="360" w:lineRule="auto"/>
        <w:ind w:left="0" w:right="-6" w:firstLine="567"/>
        <w:jc w:val="both"/>
        <w:rPr>
          <w:rFonts w:ascii="Myriad Pro" w:hAnsi="Myriad Pro"/>
          <w:bCs/>
          <w:sz w:val="26"/>
          <w:szCs w:val="26"/>
        </w:rPr>
      </w:pPr>
      <w:r w:rsidRPr="00E01FA0">
        <w:rPr>
          <w:rFonts w:ascii="Myriad Pro" w:hAnsi="Myriad Pro"/>
          <w:bCs/>
          <w:sz w:val="26"/>
          <w:szCs w:val="26"/>
        </w:rPr>
        <w:t xml:space="preserve">Прогнозный объем </w:t>
      </w:r>
      <w:r w:rsidR="00801107" w:rsidRPr="00E01FA0">
        <w:rPr>
          <w:rFonts w:ascii="Myriad Pro" w:hAnsi="Myriad Pro"/>
          <w:bCs/>
          <w:sz w:val="26"/>
          <w:szCs w:val="26"/>
        </w:rPr>
        <w:t xml:space="preserve">отпуска в сеть </w:t>
      </w:r>
      <w:r w:rsidRPr="00E01FA0">
        <w:rPr>
          <w:rFonts w:ascii="Myriad Pro" w:hAnsi="Myriad Pro"/>
          <w:bCs/>
          <w:sz w:val="26"/>
          <w:szCs w:val="26"/>
        </w:rPr>
        <w:t xml:space="preserve">электрической энергии в сеть территориальной сетевой организации, учтённый Региональной энергетической комиссией Кемеровской области при расчете необходимой валовой выручки филиала ПАО «МРСК Сибири» - «Кузбассэнерго – РЭС»» на 2017 год составляет </w:t>
      </w:r>
      <w:r w:rsidR="008A728E">
        <w:rPr>
          <w:rFonts w:ascii="Myriad Pro" w:hAnsi="Myriad Pro"/>
          <w:bCs/>
          <w:sz w:val="26"/>
          <w:szCs w:val="26"/>
        </w:rPr>
        <w:br/>
      </w:r>
      <w:r w:rsidR="0043404E" w:rsidRPr="00E01FA0">
        <w:rPr>
          <w:rFonts w:ascii="Myriad Pro" w:hAnsi="Myriad Pro"/>
          <w:bCs/>
          <w:sz w:val="26"/>
          <w:szCs w:val="26"/>
        </w:rPr>
        <w:t>17</w:t>
      </w:r>
      <w:r w:rsidR="008A728E">
        <w:rPr>
          <w:rFonts w:ascii="Myriad Pro" w:hAnsi="Myriad Pro"/>
          <w:bCs/>
          <w:sz w:val="26"/>
          <w:szCs w:val="26"/>
        </w:rPr>
        <w:t xml:space="preserve"> </w:t>
      </w:r>
      <w:r w:rsidR="00801107" w:rsidRPr="00E01FA0">
        <w:rPr>
          <w:rFonts w:ascii="Myriad Pro" w:hAnsi="Myriad Pro"/>
          <w:bCs/>
          <w:sz w:val="26"/>
          <w:szCs w:val="26"/>
        </w:rPr>
        <w:t>230,7</w:t>
      </w:r>
      <w:r w:rsidRPr="00E01FA0">
        <w:rPr>
          <w:rFonts w:ascii="Myriad Pro" w:hAnsi="Myriad Pro"/>
          <w:bCs/>
          <w:sz w:val="26"/>
          <w:szCs w:val="26"/>
        </w:rPr>
        <w:t xml:space="preserve"> млн. кВт</w:t>
      </w:r>
      <w:r w:rsidR="005D1DF5" w:rsidRPr="00E01FA0">
        <w:rPr>
          <w:rFonts w:ascii="Myriad Pro" w:hAnsi="Myriad Pro"/>
          <w:bCs/>
          <w:sz w:val="26"/>
          <w:szCs w:val="26"/>
        </w:rPr>
        <w:t>*</w:t>
      </w:r>
      <w:r w:rsidRPr="00E01FA0">
        <w:rPr>
          <w:rFonts w:ascii="Myriad Pro" w:hAnsi="Myriad Pro"/>
          <w:bCs/>
          <w:sz w:val="26"/>
          <w:szCs w:val="26"/>
        </w:rPr>
        <w:t>ч.</w:t>
      </w:r>
    </w:p>
    <w:p w14:paraId="74F14694" w14:textId="44A76CC2" w:rsidR="00AF73E9" w:rsidRPr="00E01FA0" w:rsidRDefault="00AF73E9" w:rsidP="0063608E">
      <w:pPr>
        <w:pStyle w:val="a4"/>
        <w:spacing w:after="0" w:line="360" w:lineRule="auto"/>
        <w:ind w:left="0" w:right="-6" w:firstLine="567"/>
        <w:jc w:val="both"/>
        <w:rPr>
          <w:rFonts w:ascii="Myriad Pro" w:hAnsi="Myriad Pro"/>
          <w:sz w:val="26"/>
          <w:szCs w:val="26"/>
        </w:rPr>
      </w:pPr>
      <w:r w:rsidRPr="00E01FA0">
        <w:rPr>
          <w:rFonts w:ascii="Myriad Pro" w:hAnsi="Myriad Pro"/>
          <w:sz w:val="26"/>
          <w:szCs w:val="26"/>
        </w:rPr>
        <w:t xml:space="preserve">Уровень технологического расхода (потерь) электрической энергии </w:t>
      </w:r>
      <w:r w:rsidRPr="00E01FA0">
        <w:rPr>
          <w:rFonts w:ascii="Myriad Pro" w:hAnsi="Myriad Pro"/>
          <w:bCs/>
          <w:sz w:val="26"/>
          <w:szCs w:val="26"/>
        </w:rPr>
        <w:t>в соответствии с Выпиской из протокола заседания правления Региональной энергетической комиссии Кемеровской области от 31.12.2016 № 72 составляет 763,32 млн. кВт</w:t>
      </w:r>
      <w:r w:rsidR="005D1DF5" w:rsidRPr="00E01FA0">
        <w:rPr>
          <w:rFonts w:ascii="Myriad Pro" w:hAnsi="Myriad Pro"/>
          <w:bCs/>
          <w:sz w:val="26"/>
          <w:szCs w:val="26"/>
        </w:rPr>
        <w:t>*</w:t>
      </w:r>
      <w:r w:rsidRPr="00E01FA0">
        <w:rPr>
          <w:rFonts w:ascii="Myriad Pro" w:hAnsi="Myriad Pro"/>
          <w:bCs/>
          <w:sz w:val="26"/>
          <w:szCs w:val="26"/>
        </w:rPr>
        <w:t>ч - 4,</w:t>
      </w:r>
      <w:r w:rsidR="003B7DCF" w:rsidRPr="00E01FA0">
        <w:rPr>
          <w:rFonts w:ascii="Myriad Pro" w:hAnsi="Myriad Pro"/>
          <w:bCs/>
          <w:sz w:val="26"/>
          <w:szCs w:val="26"/>
        </w:rPr>
        <w:t>4</w:t>
      </w:r>
      <w:r w:rsidR="006D446B" w:rsidRPr="00E01FA0">
        <w:rPr>
          <w:rFonts w:ascii="Myriad Pro" w:hAnsi="Myriad Pro"/>
          <w:bCs/>
          <w:sz w:val="26"/>
          <w:szCs w:val="26"/>
        </w:rPr>
        <w:t>3</w:t>
      </w:r>
      <w:r w:rsidRPr="00E01FA0">
        <w:rPr>
          <w:rFonts w:ascii="Myriad Pro" w:hAnsi="Myriad Pro"/>
          <w:bCs/>
          <w:sz w:val="26"/>
          <w:szCs w:val="26"/>
        </w:rPr>
        <w:t>%</w:t>
      </w:r>
      <w:r w:rsidR="00741915" w:rsidRPr="00E01FA0">
        <w:rPr>
          <w:rFonts w:ascii="Myriad Pro" w:hAnsi="Myriad Pro"/>
          <w:bCs/>
          <w:sz w:val="26"/>
          <w:szCs w:val="26"/>
        </w:rPr>
        <w:t>.</w:t>
      </w:r>
      <w:r w:rsidRPr="00E01FA0">
        <w:rPr>
          <w:rFonts w:ascii="Myriad Pro" w:hAnsi="Myriad Pro"/>
          <w:bCs/>
          <w:sz w:val="26"/>
          <w:szCs w:val="26"/>
        </w:rPr>
        <w:t>(согласно выписке из протокола уровень потерь электрической энергии принимался согласно приложению 1 к постановлению РЭК от 31.12.2015 № 1056</w:t>
      </w:r>
      <w:r w:rsidR="00A1300D" w:rsidRPr="00E01FA0">
        <w:rPr>
          <w:rFonts w:ascii="Myriad Pro" w:hAnsi="Myriad Pro"/>
          <w:sz w:val="26"/>
          <w:szCs w:val="26"/>
        </w:rPr>
        <w:t>.)</w:t>
      </w:r>
    </w:p>
    <w:p w14:paraId="672D97FF" w14:textId="77777777" w:rsidR="00AF73E9" w:rsidRPr="00E01FA0" w:rsidRDefault="00AF73E9" w:rsidP="0063608E">
      <w:pPr>
        <w:pStyle w:val="a4"/>
        <w:spacing w:after="0" w:line="360" w:lineRule="auto"/>
        <w:ind w:left="0" w:right="-6" w:firstLine="567"/>
        <w:jc w:val="both"/>
        <w:rPr>
          <w:rFonts w:ascii="Myriad Pro" w:hAnsi="Myriad Pro"/>
          <w:sz w:val="26"/>
          <w:szCs w:val="26"/>
        </w:rPr>
      </w:pPr>
      <w:r w:rsidRPr="00E01FA0">
        <w:rPr>
          <w:rFonts w:ascii="Myriad Pro" w:hAnsi="Myriad Pro"/>
          <w:sz w:val="26"/>
          <w:szCs w:val="26"/>
        </w:rPr>
        <w:lastRenderedPageBreak/>
        <w:t xml:space="preserve">Прогнозная цена покупки потерь электрической энергии в сетях (с учетом мощности) в 2017 году, в соответствии с Выпиской из Протокола заседания правления </w:t>
      </w:r>
      <w:r w:rsidRPr="00E01FA0">
        <w:rPr>
          <w:rFonts w:ascii="Myriad Pro" w:hAnsi="Myriad Pro"/>
          <w:bCs/>
          <w:sz w:val="26"/>
          <w:szCs w:val="26"/>
        </w:rPr>
        <w:t xml:space="preserve">из протокола заседания правления Региональной энергетической комиссии Кемеровской области от 31.12.2016 № 72 </w:t>
      </w:r>
      <w:r w:rsidRPr="00E01FA0">
        <w:rPr>
          <w:rFonts w:ascii="Myriad Pro" w:hAnsi="Myriad Pro"/>
          <w:sz w:val="26"/>
          <w:szCs w:val="26"/>
        </w:rPr>
        <w:t>составляет 1 915,64 руб./МВт*ч.</w:t>
      </w:r>
    </w:p>
    <w:p w14:paraId="4F0FF3A8" w14:textId="77777777" w:rsidR="00852DBE" w:rsidRDefault="00AF73E9" w:rsidP="0063608E">
      <w:pPr>
        <w:pStyle w:val="a4"/>
        <w:spacing w:after="0" w:line="360" w:lineRule="auto"/>
        <w:ind w:left="0" w:right="-6" w:firstLine="567"/>
        <w:jc w:val="both"/>
        <w:rPr>
          <w:rFonts w:ascii="Myriad Pro" w:hAnsi="Myriad Pro"/>
          <w:sz w:val="26"/>
          <w:szCs w:val="26"/>
        </w:rPr>
      </w:pPr>
      <w:r w:rsidRPr="00E01FA0">
        <w:rPr>
          <w:rFonts w:ascii="Myriad Pro" w:hAnsi="Myriad Pro"/>
          <w:sz w:val="26"/>
          <w:szCs w:val="26"/>
        </w:rPr>
        <w:t xml:space="preserve">Фактический объем отпуска электрической энергии в сеть территориальной сетевой организации, в 2017 году </w:t>
      </w:r>
      <w:r w:rsidRPr="00E01FA0">
        <w:rPr>
          <w:rFonts w:ascii="Myriad Pro" w:hAnsi="Myriad Pro"/>
          <w:bCs/>
          <w:sz w:val="26"/>
          <w:szCs w:val="26"/>
        </w:rPr>
        <w:t xml:space="preserve">составил </w:t>
      </w:r>
      <w:r w:rsidR="00EE4F5F" w:rsidRPr="00E01FA0">
        <w:rPr>
          <w:rFonts w:ascii="Myriad Pro" w:hAnsi="Myriad Pro"/>
          <w:bCs/>
          <w:sz w:val="26"/>
          <w:szCs w:val="26"/>
        </w:rPr>
        <w:t>16 123,93</w:t>
      </w:r>
      <w:r w:rsidRPr="00E01FA0">
        <w:rPr>
          <w:rFonts w:ascii="Myriad Pro" w:hAnsi="Myriad Pro"/>
          <w:bCs/>
          <w:sz w:val="26"/>
          <w:szCs w:val="26"/>
        </w:rPr>
        <w:t>млн. кВт*ч. Потери электрической энергии сложились в размере 6</w:t>
      </w:r>
      <w:r w:rsidR="006B62D6" w:rsidRPr="00E01FA0">
        <w:rPr>
          <w:rFonts w:ascii="Myriad Pro" w:hAnsi="Myriad Pro"/>
          <w:bCs/>
          <w:sz w:val="26"/>
          <w:szCs w:val="26"/>
        </w:rPr>
        <w:t>92</w:t>
      </w:r>
      <w:r w:rsidRPr="00E01FA0">
        <w:rPr>
          <w:rFonts w:ascii="Myriad Pro" w:hAnsi="Myriad Pro"/>
          <w:bCs/>
          <w:sz w:val="26"/>
          <w:szCs w:val="26"/>
        </w:rPr>
        <w:t>,</w:t>
      </w:r>
      <w:r w:rsidR="006B62D6" w:rsidRPr="00E01FA0">
        <w:rPr>
          <w:rFonts w:ascii="Myriad Pro" w:hAnsi="Myriad Pro"/>
          <w:bCs/>
          <w:sz w:val="26"/>
          <w:szCs w:val="26"/>
        </w:rPr>
        <w:t>17</w:t>
      </w:r>
      <w:r w:rsidRPr="00E01FA0">
        <w:rPr>
          <w:rFonts w:ascii="Myriad Pro" w:hAnsi="Myriad Pro"/>
          <w:bCs/>
          <w:sz w:val="26"/>
          <w:szCs w:val="26"/>
        </w:rPr>
        <w:t xml:space="preserve"> млн. кВт</w:t>
      </w:r>
      <w:r w:rsidR="005D1DF5" w:rsidRPr="00E01FA0">
        <w:rPr>
          <w:rFonts w:ascii="Myriad Pro" w:hAnsi="Myriad Pro"/>
          <w:bCs/>
          <w:sz w:val="26"/>
          <w:szCs w:val="26"/>
        </w:rPr>
        <w:t>*</w:t>
      </w:r>
      <w:r w:rsidRPr="00E01FA0">
        <w:rPr>
          <w:rFonts w:ascii="Myriad Pro" w:hAnsi="Myriad Pro"/>
          <w:bCs/>
          <w:sz w:val="26"/>
          <w:szCs w:val="26"/>
        </w:rPr>
        <w:t>ч.</w:t>
      </w:r>
      <w:r w:rsidR="006B62D6" w:rsidRPr="00E01FA0">
        <w:rPr>
          <w:rFonts w:ascii="Myriad Pro" w:hAnsi="Myriad Pro"/>
          <w:bCs/>
          <w:sz w:val="26"/>
          <w:szCs w:val="26"/>
        </w:rPr>
        <w:t xml:space="preserve"> Фактическая цена покупки </w:t>
      </w:r>
      <w:r w:rsidR="006B62D6" w:rsidRPr="00E01FA0">
        <w:rPr>
          <w:rFonts w:ascii="Myriad Pro" w:hAnsi="Myriad Pro"/>
          <w:sz w:val="26"/>
          <w:szCs w:val="26"/>
        </w:rPr>
        <w:t>потерь электрической энергии в сетях (с учетом мощности) составила 1 999,11 руб./</w:t>
      </w:r>
      <w:proofErr w:type="spellStart"/>
      <w:r w:rsidR="006B62D6" w:rsidRPr="00E01FA0">
        <w:rPr>
          <w:rFonts w:ascii="Myriad Pro" w:hAnsi="Myriad Pro"/>
          <w:sz w:val="26"/>
          <w:szCs w:val="26"/>
        </w:rPr>
        <w:t>МВтч</w:t>
      </w:r>
      <w:proofErr w:type="spellEnd"/>
      <w:r w:rsidR="006B62D6" w:rsidRPr="00E01FA0">
        <w:rPr>
          <w:rFonts w:ascii="Myriad Pro" w:hAnsi="Myriad Pro"/>
          <w:sz w:val="26"/>
          <w:szCs w:val="26"/>
        </w:rPr>
        <w:t>.</w:t>
      </w:r>
      <w:r w:rsidR="00576EEE" w:rsidRPr="00E01FA0">
        <w:rPr>
          <w:rFonts w:ascii="Myriad Pro" w:hAnsi="Myriad Pro"/>
          <w:sz w:val="26"/>
          <w:szCs w:val="26"/>
        </w:rPr>
        <w:t xml:space="preserve"> </w:t>
      </w:r>
      <w:r w:rsidR="002C1A0D" w:rsidRPr="00E01FA0">
        <w:rPr>
          <w:rFonts w:ascii="Myriad Pro" w:hAnsi="Myriad Pro"/>
          <w:sz w:val="26"/>
          <w:szCs w:val="26"/>
        </w:rPr>
        <w:t>(1</w:t>
      </w:r>
      <w:r w:rsidR="00A1300D" w:rsidRPr="00E01FA0">
        <w:rPr>
          <w:rFonts w:ascii="Myriad Pro" w:hAnsi="Myriad Pro"/>
          <w:sz w:val="26"/>
          <w:szCs w:val="26"/>
        </w:rPr>
        <w:t> </w:t>
      </w:r>
      <w:r w:rsidR="002C1A0D" w:rsidRPr="00E01FA0">
        <w:rPr>
          <w:rFonts w:ascii="Myriad Pro" w:hAnsi="Myriad Pro"/>
          <w:sz w:val="26"/>
          <w:szCs w:val="26"/>
        </w:rPr>
        <w:t>383</w:t>
      </w:r>
      <w:r w:rsidR="00A1300D" w:rsidRPr="00E01FA0">
        <w:rPr>
          <w:rFonts w:ascii="Myriad Pro" w:hAnsi="Myriad Pro"/>
          <w:sz w:val="26"/>
          <w:szCs w:val="26"/>
        </w:rPr>
        <w:t xml:space="preserve"> </w:t>
      </w:r>
      <w:r w:rsidR="002C1A0D" w:rsidRPr="00E01FA0">
        <w:rPr>
          <w:rFonts w:ascii="Myriad Pro" w:hAnsi="Myriad Pro"/>
          <w:sz w:val="26"/>
          <w:szCs w:val="26"/>
        </w:rPr>
        <w:t xml:space="preserve">726,26 </w:t>
      </w:r>
      <w:proofErr w:type="spellStart"/>
      <w:r w:rsidR="002C1A0D" w:rsidRPr="00E01FA0">
        <w:rPr>
          <w:rFonts w:ascii="Myriad Pro" w:hAnsi="Myriad Pro"/>
          <w:sz w:val="26"/>
          <w:szCs w:val="26"/>
        </w:rPr>
        <w:t>тыс.руб</w:t>
      </w:r>
      <w:proofErr w:type="spellEnd"/>
      <w:r w:rsidR="002C1A0D" w:rsidRPr="00E01FA0">
        <w:rPr>
          <w:rFonts w:ascii="Myriad Pro" w:hAnsi="Myriad Pro"/>
          <w:sz w:val="26"/>
          <w:szCs w:val="26"/>
        </w:rPr>
        <w:t xml:space="preserve">./692,17 </w:t>
      </w:r>
      <w:proofErr w:type="spellStart"/>
      <w:r w:rsidR="002C1A0D" w:rsidRPr="00E01FA0">
        <w:rPr>
          <w:rFonts w:ascii="Myriad Pro" w:hAnsi="Myriad Pro"/>
          <w:sz w:val="26"/>
          <w:szCs w:val="26"/>
        </w:rPr>
        <w:t>млн.кВтч</w:t>
      </w:r>
      <w:proofErr w:type="spellEnd"/>
      <w:r w:rsidR="002C1A0D" w:rsidRPr="00E01FA0">
        <w:rPr>
          <w:rFonts w:ascii="Myriad Pro" w:hAnsi="Myriad Pro"/>
          <w:sz w:val="26"/>
          <w:szCs w:val="26"/>
        </w:rPr>
        <w:t>)</w:t>
      </w:r>
      <w:r w:rsidR="00A1300D" w:rsidRPr="00E01FA0">
        <w:rPr>
          <w:rFonts w:ascii="Myriad Pro" w:hAnsi="Myriad Pro"/>
          <w:sz w:val="26"/>
          <w:szCs w:val="26"/>
        </w:rPr>
        <w:t>.</w:t>
      </w:r>
    </w:p>
    <w:p w14:paraId="4F32AD86" w14:textId="5138F3C4" w:rsidR="00AF73E9" w:rsidRPr="00E01FA0" w:rsidRDefault="00AF73E9" w:rsidP="0063608E">
      <w:pPr>
        <w:pStyle w:val="a4"/>
        <w:spacing w:after="0" w:line="360" w:lineRule="auto"/>
        <w:ind w:left="0" w:right="-6" w:firstLine="567"/>
        <w:jc w:val="both"/>
        <w:rPr>
          <w:rFonts w:ascii="Myriad Pro" w:hAnsi="Myriad Pro"/>
          <w:bCs/>
          <w:sz w:val="26"/>
          <w:szCs w:val="26"/>
        </w:rPr>
      </w:pPr>
      <w:r w:rsidRPr="00E01FA0">
        <w:rPr>
          <w:rFonts w:ascii="Myriad Pro" w:hAnsi="Myriad Pro"/>
          <w:sz w:val="26"/>
          <w:szCs w:val="26"/>
        </w:rPr>
        <w:t xml:space="preserve">Таким образом, применяя формулу корректировки </w:t>
      </w:r>
      <w:r w:rsidRPr="00E01FA0">
        <w:rPr>
          <w:rFonts w:ascii="Myriad Pro" w:hAnsi="Myriad Pro"/>
          <w:bCs/>
          <w:sz w:val="26"/>
          <w:szCs w:val="26"/>
        </w:rPr>
        <w:t>необходимой валовой выручки с учетом изменения полезного отпуска и цен на электрическую энергию</w:t>
      </w:r>
      <w:r w:rsidRPr="00E01FA0">
        <w:rPr>
          <w:rFonts w:ascii="Myriad Pro" w:hAnsi="Myriad Pro"/>
          <w:sz w:val="26"/>
          <w:szCs w:val="26"/>
        </w:rPr>
        <w:t>, величина данной корректировки составляет</w:t>
      </w:r>
      <w:r w:rsidRPr="00E01FA0">
        <w:rPr>
          <w:rFonts w:ascii="Myriad Pro" w:hAnsi="Myriad Pro"/>
          <w:bCs/>
          <w:sz w:val="26"/>
          <w:szCs w:val="26"/>
        </w:rPr>
        <w:t xml:space="preserve"> </w:t>
      </w:r>
      <w:r w:rsidR="00825933" w:rsidRPr="00E01FA0">
        <w:rPr>
          <w:rFonts w:ascii="Myriad Pro" w:hAnsi="Myriad Pro"/>
          <w:bCs/>
          <w:sz w:val="26"/>
          <w:szCs w:val="26"/>
        </w:rPr>
        <w:t xml:space="preserve"> </w:t>
      </w:r>
      <w:r w:rsidR="00825933" w:rsidRPr="00E01FA0">
        <w:t xml:space="preserve"> </w:t>
      </w:r>
      <w:r w:rsidR="00825933" w:rsidRPr="00E01FA0">
        <w:rPr>
          <w:rFonts w:ascii="Myriad Pro" w:hAnsi="Myriad Pro"/>
          <w:bCs/>
          <w:sz w:val="26"/>
          <w:szCs w:val="26"/>
        </w:rPr>
        <w:t xml:space="preserve">-34 </w:t>
      </w:r>
      <w:r w:rsidR="00852DBE">
        <w:rPr>
          <w:rFonts w:ascii="Myriad Pro" w:hAnsi="Myriad Pro"/>
          <w:bCs/>
          <w:sz w:val="26"/>
          <w:szCs w:val="26"/>
        </w:rPr>
        <w:t>301,87</w:t>
      </w:r>
      <w:r w:rsidR="00825933" w:rsidRPr="00E01FA0">
        <w:rPr>
          <w:rFonts w:ascii="Myriad Pro" w:hAnsi="Myriad Pro"/>
          <w:bCs/>
          <w:sz w:val="26"/>
          <w:szCs w:val="26"/>
        </w:rPr>
        <w:t xml:space="preserve"> </w:t>
      </w:r>
      <w:r w:rsidRPr="00E01FA0">
        <w:rPr>
          <w:rFonts w:ascii="Myriad Pro" w:hAnsi="Myriad Pro"/>
          <w:bCs/>
          <w:sz w:val="26"/>
          <w:szCs w:val="26"/>
        </w:rPr>
        <w:t xml:space="preserve">тыс. руб. </w:t>
      </w:r>
    </w:p>
    <w:p w14:paraId="6637CFD5" w14:textId="77777777" w:rsidR="00AF73E9" w:rsidRPr="00E01FA0" w:rsidRDefault="00AF73E9" w:rsidP="00AF73E9">
      <w:pPr>
        <w:pStyle w:val="a4"/>
        <w:spacing w:after="0" w:line="360" w:lineRule="auto"/>
        <w:ind w:left="-284" w:right="426" w:firstLine="426"/>
        <w:jc w:val="both"/>
        <w:rPr>
          <w:rFonts w:ascii="Myriad Pro" w:hAnsi="Myriad Pro"/>
          <w:bCs/>
          <w:sz w:val="26"/>
          <w:szCs w:val="26"/>
        </w:rPr>
      </w:pPr>
    </w:p>
    <w:tbl>
      <w:tblPr>
        <w:tblW w:w="5000" w:type="pct"/>
        <w:tblLook w:val="04A0" w:firstRow="1" w:lastRow="0" w:firstColumn="1" w:lastColumn="0" w:noHBand="0" w:noVBand="1"/>
      </w:tblPr>
      <w:tblGrid>
        <w:gridCol w:w="4098"/>
        <w:gridCol w:w="1275"/>
        <w:gridCol w:w="1923"/>
        <w:gridCol w:w="2048"/>
      </w:tblGrid>
      <w:tr w:rsidR="00AF73E9" w:rsidRPr="00E01FA0" w14:paraId="7B79E560" w14:textId="77777777" w:rsidTr="00852DBE">
        <w:trPr>
          <w:trHeight w:val="761"/>
        </w:trPr>
        <w:tc>
          <w:tcPr>
            <w:tcW w:w="21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2D1CA3" w14:textId="77777777" w:rsidR="00AF73E9" w:rsidRPr="00E01FA0" w:rsidRDefault="00AF73E9" w:rsidP="00AF73E9">
            <w:pPr>
              <w:spacing w:after="0"/>
              <w:jc w:val="center"/>
              <w:rPr>
                <w:rFonts w:ascii="Myriad Pro" w:hAnsi="Myriad Pro"/>
                <w:b/>
                <w:bCs/>
                <w:color w:val="FFFFFF"/>
                <w:sz w:val="20"/>
                <w:szCs w:val="20"/>
              </w:rPr>
            </w:pPr>
            <w:r w:rsidRPr="00E01FA0">
              <w:rPr>
                <w:rFonts w:ascii="Myriad Pro" w:hAnsi="Myriad Pro"/>
                <w:b/>
                <w:bCs/>
                <w:color w:val="FFFFFF"/>
                <w:sz w:val="20"/>
                <w:szCs w:val="20"/>
              </w:rPr>
              <w:t>Наименование</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B04F2B" w14:textId="77777777" w:rsidR="00AF73E9" w:rsidRPr="00E01FA0" w:rsidRDefault="00AF73E9" w:rsidP="00AF73E9">
            <w:pPr>
              <w:spacing w:after="0"/>
              <w:jc w:val="center"/>
              <w:rPr>
                <w:rFonts w:ascii="Myriad Pro" w:hAnsi="Myriad Pro"/>
                <w:b/>
                <w:bCs/>
                <w:color w:val="FFFFFF"/>
                <w:sz w:val="20"/>
                <w:szCs w:val="20"/>
              </w:rPr>
            </w:pPr>
            <w:r w:rsidRPr="00E01FA0">
              <w:rPr>
                <w:rFonts w:ascii="Myriad Pro" w:hAnsi="Myriad Pro"/>
                <w:b/>
                <w:bCs/>
                <w:color w:val="FFFFFF"/>
                <w:sz w:val="20"/>
                <w:szCs w:val="20"/>
              </w:rPr>
              <w:t>Единицы измерения</w:t>
            </w:r>
          </w:p>
        </w:tc>
        <w:tc>
          <w:tcPr>
            <w:tcW w:w="10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5D9CFB5" w14:textId="77777777" w:rsidR="00AF73E9" w:rsidRPr="00E01FA0" w:rsidRDefault="00AF73E9" w:rsidP="00AF73E9">
            <w:pPr>
              <w:spacing w:after="0"/>
              <w:jc w:val="center"/>
              <w:rPr>
                <w:rFonts w:ascii="Myriad Pro" w:hAnsi="Myriad Pro"/>
                <w:b/>
                <w:bCs/>
                <w:color w:val="FFFFFF"/>
                <w:sz w:val="20"/>
                <w:szCs w:val="20"/>
              </w:rPr>
            </w:pPr>
            <w:r w:rsidRPr="00E01FA0">
              <w:rPr>
                <w:rFonts w:ascii="Myriad Pro" w:hAnsi="Myriad Pro"/>
                <w:b/>
                <w:bCs/>
                <w:color w:val="FFFFFF"/>
                <w:sz w:val="20"/>
                <w:szCs w:val="20"/>
              </w:rPr>
              <w:t>План</w:t>
            </w:r>
          </w:p>
          <w:p w14:paraId="1002173E" w14:textId="77777777" w:rsidR="00AF73E9" w:rsidRPr="00E01FA0" w:rsidRDefault="00AF73E9" w:rsidP="00AF73E9">
            <w:pPr>
              <w:spacing w:after="0"/>
              <w:jc w:val="center"/>
              <w:rPr>
                <w:rFonts w:ascii="Myriad Pro" w:hAnsi="Myriad Pro"/>
                <w:b/>
                <w:bCs/>
                <w:color w:val="FFFFFF"/>
                <w:sz w:val="20"/>
                <w:szCs w:val="20"/>
              </w:rPr>
            </w:pPr>
            <w:r w:rsidRPr="00E01FA0">
              <w:rPr>
                <w:rFonts w:ascii="Myriad Pro" w:hAnsi="Myriad Pro"/>
                <w:b/>
                <w:bCs/>
                <w:color w:val="FFFFFF"/>
                <w:sz w:val="20"/>
                <w:szCs w:val="20"/>
              </w:rPr>
              <w:t xml:space="preserve"> 2017 г</w:t>
            </w:r>
          </w:p>
        </w:tc>
        <w:tc>
          <w:tcPr>
            <w:tcW w:w="10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4259C0" w14:textId="77777777" w:rsidR="00AF73E9" w:rsidRPr="00E01FA0" w:rsidRDefault="00AF73E9" w:rsidP="00AF73E9">
            <w:pPr>
              <w:spacing w:after="0"/>
              <w:jc w:val="center"/>
              <w:rPr>
                <w:rFonts w:ascii="Myriad Pro" w:hAnsi="Myriad Pro"/>
                <w:b/>
                <w:bCs/>
                <w:color w:val="FFFFFF"/>
                <w:sz w:val="20"/>
                <w:szCs w:val="20"/>
              </w:rPr>
            </w:pPr>
            <w:r w:rsidRPr="00E01FA0">
              <w:rPr>
                <w:rFonts w:ascii="Myriad Pro" w:hAnsi="Myriad Pro"/>
                <w:b/>
                <w:bCs/>
                <w:color w:val="FFFFFF"/>
                <w:sz w:val="20"/>
                <w:szCs w:val="20"/>
              </w:rPr>
              <w:t>Факт 2017 г.</w:t>
            </w:r>
          </w:p>
        </w:tc>
      </w:tr>
      <w:tr w:rsidR="00AF73E9" w:rsidRPr="00E01FA0" w14:paraId="6CB98AFE" w14:textId="77777777" w:rsidTr="00852DBE">
        <w:trPr>
          <w:trHeight w:val="317"/>
        </w:trPr>
        <w:tc>
          <w:tcPr>
            <w:tcW w:w="21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6190C9" w14:textId="77777777" w:rsidR="00AF73E9" w:rsidRPr="00E01FA0" w:rsidRDefault="00AF73E9" w:rsidP="00AF73E9">
            <w:pPr>
              <w:spacing w:after="0"/>
              <w:rPr>
                <w:rFonts w:ascii="Myriad Pro" w:hAnsi="Myriad Pro"/>
              </w:rPr>
            </w:pPr>
            <w:r w:rsidRPr="00E01FA0">
              <w:rPr>
                <w:rFonts w:ascii="Myriad Pro" w:hAnsi="Myriad Pro"/>
              </w:rPr>
              <w:t>Объем отпуска электрической энергии в сеть</w:t>
            </w:r>
          </w:p>
        </w:tc>
        <w:tc>
          <w:tcPr>
            <w:tcW w:w="68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FFC1AB4" w14:textId="77777777" w:rsidR="00AF73E9" w:rsidRPr="00E01FA0" w:rsidRDefault="00AF73E9" w:rsidP="00AF73E9">
            <w:pPr>
              <w:spacing w:after="0"/>
              <w:jc w:val="center"/>
              <w:rPr>
                <w:rFonts w:ascii="Myriad Pro" w:hAnsi="Myriad Pro"/>
              </w:rPr>
            </w:pPr>
            <w:r w:rsidRPr="00E01FA0">
              <w:rPr>
                <w:rFonts w:ascii="Myriad Pro" w:hAnsi="Myriad Pro"/>
              </w:rPr>
              <w:t>Млн. кВт*ч</w:t>
            </w:r>
          </w:p>
        </w:tc>
        <w:tc>
          <w:tcPr>
            <w:tcW w:w="102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5994143" w14:textId="1F4FCCAB" w:rsidR="00AF73E9" w:rsidRPr="00E01FA0" w:rsidRDefault="006B62D6" w:rsidP="003222DF">
            <w:pPr>
              <w:spacing w:after="0"/>
              <w:jc w:val="center"/>
              <w:rPr>
                <w:rFonts w:ascii="Myriad Pro" w:hAnsi="Myriad Pro"/>
              </w:rPr>
            </w:pPr>
            <w:r w:rsidRPr="00E01FA0">
              <w:rPr>
                <w:rFonts w:ascii="Myriad Pro" w:hAnsi="Myriad Pro" w:cs="Arial"/>
                <w:color w:val="000000"/>
              </w:rPr>
              <w:t xml:space="preserve">17 </w:t>
            </w:r>
            <w:r w:rsidR="003222DF" w:rsidRPr="00E01FA0">
              <w:rPr>
                <w:rFonts w:ascii="Myriad Pro" w:hAnsi="Myriad Pro" w:cs="Arial"/>
                <w:color w:val="000000"/>
              </w:rPr>
              <w:t>230,70</w:t>
            </w:r>
          </w:p>
        </w:tc>
        <w:tc>
          <w:tcPr>
            <w:tcW w:w="10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36960F6" w14:textId="7395F7FB" w:rsidR="00AF73E9" w:rsidRPr="00E01FA0" w:rsidRDefault="003222DF" w:rsidP="003222DF">
            <w:pPr>
              <w:spacing w:after="0"/>
              <w:jc w:val="center"/>
              <w:rPr>
                <w:rFonts w:ascii="Myriad Pro" w:hAnsi="Myriad Pro"/>
              </w:rPr>
            </w:pPr>
            <w:r w:rsidRPr="00E01FA0">
              <w:rPr>
                <w:rFonts w:ascii="Myriad Pro" w:hAnsi="Myriad Pro" w:cs="Arial"/>
                <w:color w:val="000000"/>
              </w:rPr>
              <w:t>16</w:t>
            </w:r>
            <w:r w:rsidR="00852DBE">
              <w:rPr>
                <w:rFonts w:ascii="Myriad Pro" w:hAnsi="Myriad Pro" w:cs="Arial"/>
                <w:color w:val="000000"/>
              </w:rPr>
              <w:t xml:space="preserve"> </w:t>
            </w:r>
            <w:r w:rsidRPr="00E01FA0">
              <w:rPr>
                <w:rFonts w:ascii="Myriad Pro" w:hAnsi="Myriad Pro" w:cs="Arial"/>
                <w:color w:val="000000"/>
              </w:rPr>
              <w:t>123,93</w:t>
            </w:r>
          </w:p>
        </w:tc>
      </w:tr>
      <w:tr w:rsidR="00AF73E9" w:rsidRPr="00E01FA0" w14:paraId="756D9399" w14:textId="77777777" w:rsidTr="00852DBE">
        <w:trPr>
          <w:trHeight w:val="207"/>
        </w:trPr>
        <w:tc>
          <w:tcPr>
            <w:tcW w:w="21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161302" w14:textId="77777777" w:rsidR="00AF73E9" w:rsidRPr="00E01FA0" w:rsidRDefault="00AF73E9" w:rsidP="00AF73E9">
            <w:pPr>
              <w:spacing w:after="0"/>
              <w:rPr>
                <w:rFonts w:ascii="Myriad Pro" w:hAnsi="Myriad Pro"/>
              </w:rPr>
            </w:pPr>
            <w:r w:rsidRPr="00E01FA0">
              <w:rPr>
                <w:rFonts w:ascii="Myriad Pro" w:hAnsi="Myriad Pro"/>
              </w:rPr>
              <w:t>Цена покупки потерь электрической энергии</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FA62" w14:textId="77777777" w:rsidR="00AF73E9" w:rsidRPr="00E01FA0" w:rsidRDefault="00AF73E9" w:rsidP="00AF73E9">
            <w:pPr>
              <w:spacing w:after="0"/>
              <w:jc w:val="center"/>
              <w:rPr>
                <w:rFonts w:ascii="Myriad Pro" w:hAnsi="Myriad Pro"/>
              </w:rPr>
            </w:pPr>
            <w:r w:rsidRPr="00E01FA0">
              <w:rPr>
                <w:rFonts w:ascii="Myriad Pro" w:hAnsi="Myriad Pro"/>
              </w:rPr>
              <w:t>руб./МВт*ч</w:t>
            </w:r>
          </w:p>
        </w:tc>
        <w:tc>
          <w:tcPr>
            <w:tcW w:w="10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96674" w14:textId="77777777" w:rsidR="00AF73E9" w:rsidRPr="00E01FA0" w:rsidRDefault="00AF73E9" w:rsidP="00AF73E9">
            <w:pPr>
              <w:spacing w:after="0"/>
              <w:jc w:val="center"/>
              <w:rPr>
                <w:rFonts w:ascii="Myriad Pro" w:hAnsi="Myriad Pro"/>
              </w:rPr>
            </w:pPr>
            <w:r w:rsidRPr="00E01FA0">
              <w:rPr>
                <w:rFonts w:ascii="Myriad Pro" w:hAnsi="Myriad Pro" w:cs="Arial"/>
                <w:color w:val="000000"/>
              </w:rPr>
              <w:t>1 915,64</w:t>
            </w:r>
          </w:p>
        </w:tc>
        <w:tc>
          <w:tcPr>
            <w:tcW w:w="10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C5CB6" w14:textId="1B4295A6" w:rsidR="00AF73E9" w:rsidRPr="00E01FA0" w:rsidRDefault="006B62D6" w:rsidP="00AF73E9">
            <w:pPr>
              <w:spacing w:after="0"/>
              <w:jc w:val="center"/>
              <w:rPr>
                <w:rFonts w:ascii="Myriad Pro" w:hAnsi="Myriad Pro"/>
              </w:rPr>
            </w:pPr>
            <w:r w:rsidRPr="00E01FA0">
              <w:rPr>
                <w:rFonts w:ascii="Myriad Pro" w:hAnsi="Myriad Pro" w:cs="Arial"/>
                <w:color w:val="000000"/>
              </w:rPr>
              <w:t>1 999,11</w:t>
            </w:r>
          </w:p>
        </w:tc>
      </w:tr>
      <w:tr w:rsidR="00AF73E9" w:rsidRPr="00E01FA0" w14:paraId="34D31B47" w14:textId="77777777" w:rsidTr="00852DBE">
        <w:trPr>
          <w:trHeight w:val="633"/>
        </w:trPr>
        <w:tc>
          <w:tcPr>
            <w:tcW w:w="21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43A7D" w14:textId="77777777" w:rsidR="00AF73E9" w:rsidRPr="00E01FA0" w:rsidRDefault="00AF73E9" w:rsidP="00AF73E9">
            <w:pPr>
              <w:spacing w:after="0"/>
              <w:rPr>
                <w:rFonts w:ascii="Myriad Pro" w:hAnsi="Myriad Pro"/>
              </w:rPr>
            </w:pPr>
            <w:r w:rsidRPr="00E01FA0">
              <w:rPr>
                <w:rFonts w:ascii="Myriad Pro" w:hAnsi="Myriad Pro"/>
              </w:rPr>
              <w:t>Уровень технологического расхода (потерь) электрической энергии</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48217" w14:textId="77777777" w:rsidR="00AF73E9" w:rsidRPr="00E01FA0" w:rsidRDefault="00AF73E9" w:rsidP="00AF73E9">
            <w:pPr>
              <w:spacing w:after="0"/>
              <w:jc w:val="center"/>
              <w:rPr>
                <w:rFonts w:ascii="Myriad Pro" w:hAnsi="Myriad Pro"/>
              </w:rPr>
            </w:pPr>
            <w:r w:rsidRPr="00E01FA0">
              <w:rPr>
                <w:rFonts w:ascii="Myriad Pro" w:hAnsi="Myriad Pro"/>
              </w:rPr>
              <w:t>%</w:t>
            </w:r>
          </w:p>
        </w:tc>
        <w:tc>
          <w:tcPr>
            <w:tcW w:w="10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5411" w14:textId="2B93429B" w:rsidR="00AF73E9" w:rsidRPr="00E01FA0" w:rsidRDefault="006B62D6" w:rsidP="006A0B8C">
            <w:pPr>
              <w:spacing w:after="0"/>
              <w:jc w:val="center"/>
              <w:rPr>
                <w:rFonts w:ascii="Myriad Pro" w:hAnsi="Myriad Pro"/>
              </w:rPr>
            </w:pPr>
            <w:r w:rsidRPr="00E01FA0">
              <w:rPr>
                <w:rFonts w:ascii="Myriad Pro" w:hAnsi="Myriad Pro" w:cs="Arial"/>
                <w:color w:val="000000"/>
              </w:rPr>
              <w:t>4,4</w:t>
            </w:r>
            <w:r w:rsidR="006A0B8C" w:rsidRPr="00E01FA0">
              <w:rPr>
                <w:rFonts w:ascii="Myriad Pro" w:hAnsi="Myriad Pro" w:cs="Arial"/>
                <w:color w:val="000000"/>
              </w:rPr>
              <w:t>3</w:t>
            </w:r>
          </w:p>
        </w:tc>
        <w:tc>
          <w:tcPr>
            <w:tcW w:w="10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F45B" w14:textId="4FFEB8A7" w:rsidR="00AF73E9" w:rsidRPr="00E01FA0" w:rsidRDefault="006B62D6" w:rsidP="00AF73E9">
            <w:pPr>
              <w:spacing w:after="0"/>
              <w:jc w:val="center"/>
              <w:rPr>
                <w:rFonts w:ascii="Myriad Pro" w:hAnsi="Myriad Pro"/>
              </w:rPr>
            </w:pPr>
            <w:r w:rsidRPr="00E01FA0">
              <w:rPr>
                <w:rFonts w:ascii="Myriad Pro" w:hAnsi="Myriad Pro" w:cs="Arial"/>
                <w:color w:val="000000"/>
              </w:rPr>
              <w:t>4,49</w:t>
            </w:r>
          </w:p>
        </w:tc>
      </w:tr>
    </w:tbl>
    <w:p w14:paraId="2F95D320" w14:textId="77777777" w:rsidR="00AF73E9" w:rsidRPr="00E01FA0" w:rsidRDefault="00AF73E9" w:rsidP="00AF73E9">
      <w:pPr>
        <w:pStyle w:val="a4"/>
        <w:spacing w:after="0" w:line="360" w:lineRule="auto"/>
        <w:ind w:right="426" w:firstLine="567"/>
        <w:jc w:val="both"/>
        <w:rPr>
          <w:rFonts w:ascii="Myriad Pro" w:hAnsi="Myriad Pro"/>
          <w:sz w:val="26"/>
          <w:szCs w:val="26"/>
        </w:rPr>
      </w:pPr>
    </w:p>
    <w:p w14:paraId="4065AD82" w14:textId="788C5654" w:rsidR="00852DBE" w:rsidRDefault="00852DBE" w:rsidP="0087792B">
      <w:pPr>
        <w:spacing w:line="360" w:lineRule="auto"/>
        <w:ind w:right="-6" w:firstLine="567"/>
        <w:jc w:val="both"/>
        <w:rPr>
          <w:rFonts w:ascii="Myriad Pro" w:hAnsi="Myriad Pro"/>
          <w:sz w:val="26"/>
          <w:szCs w:val="26"/>
        </w:rPr>
      </w:pPr>
      <w:r>
        <w:rPr>
          <w:rFonts w:ascii="Myriad Pro" w:hAnsi="Myriad Pro"/>
          <w:sz w:val="26"/>
          <w:szCs w:val="26"/>
        </w:rPr>
        <w:t xml:space="preserve">ПО </w:t>
      </w:r>
      <w:r>
        <w:rPr>
          <w:rFonts w:ascii="Myriad Pro" w:hAnsi="Myriad Pro"/>
          <w:sz w:val="26"/>
          <w:szCs w:val="26"/>
          <w:vertAlign w:val="subscript"/>
          <w:lang w:val="en-US"/>
        </w:rPr>
        <w:t>I</w:t>
      </w:r>
      <w:r w:rsidRPr="00852DBE">
        <w:rPr>
          <w:rFonts w:ascii="Myriad Pro" w:hAnsi="Myriad Pro"/>
          <w:sz w:val="26"/>
          <w:szCs w:val="26"/>
        </w:rPr>
        <w:t xml:space="preserve"> = (16</w:t>
      </w:r>
      <w:r>
        <w:rPr>
          <w:rFonts w:ascii="Myriad Pro" w:hAnsi="Myriad Pro"/>
          <w:sz w:val="26"/>
          <w:szCs w:val="26"/>
        </w:rPr>
        <w:t xml:space="preserve"> </w:t>
      </w:r>
      <w:r w:rsidRPr="00852DBE">
        <w:rPr>
          <w:rFonts w:ascii="Myriad Pro" w:hAnsi="Myriad Pro"/>
          <w:sz w:val="26"/>
          <w:szCs w:val="26"/>
        </w:rPr>
        <w:t>123</w:t>
      </w:r>
      <w:r>
        <w:rPr>
          <w:rFonts w:ascii="Myriad Pro" w:hAnsi="Myriad Pro"/>
          <w:sz w:val="26"/>
          <w:szCs w:val="26"/>
        </w:rPr>
        <w:t>,93-17 230,7)*1 999,11*4,43%+17 230,7*(1 999,11-1 915,64)*4,43% = -98 016,19+63 714,32 = -34 </w:t>
      </w:r>
      <w:r w:rsidR="00561D27">
        <w:rPr>
          <w:rFonts w:ascii="Myriad Pro" w:hAnsi="Myriad Pro"/>
          <w:sz w:val="26"/>
          <w:szCs w:val="26"/>
        </w:rPr>
        <w:t>299,66</w:t>
      </w:r>
      <w:r>
        <w:rPr>
          <w:rFonts w:ascii="Myriad Pro" w:hAnsi="Myriad Pro"/>
          <w:sz w:val="26"/>
          <w:szCs w:val="26"/>
        </w:rPr>
        <w:t xml:space="preserve"> тыс. рублей.</w:t>
      </w:r>
    </w:p>
    <w:p w14:paraId="21D1310B" w14:textId="3AD8D9E3" w:rsidR="00D42E7F" w:rsidRPr="00E01FA0" w:rsidRDefault="00D42E7F" w:rsidP="0087792B">
      <w:pPr>
        <w:spacing w:line="360" w:lineRule="auto"/>
        <w:ind w:right="-6" w:firstLine="567"/>
        <w:jc w:val="both"/>
        <w:rPr>
          <w:rFonts w:ascii="Myriad Pro" w:hAnsi="Myriad Pro"/>
          <w:bCs/>
          <w:sz w:val="26"/>
          <w:szCs w:val="26"/>
        </w:rPr>
      </w:pPr>
      <w:r w:rsidRPr="00E01FA0">
        <w:rPr>
          <w:rFonts w:ascii="Myriad Pro" w:hAnsi="Myriad Pro"/>
          <w:sz w:val="26"/>
          <w:szCs w:val="26"/>
        </w:rPr>
        <w:t xml:space="preserve">По мнению Исполнителя Региональной энергетической комиссией Кемеровской области необоснованно не учтена величина корректировки </w:t>
      </w:r>
      <w:r w:rsidRPr="00E01FA0">
        <w:rPr>
          <w:rFonts w:ascii="Myriad Pro" w:hAnsi="Myriad Pro"/>
          <w:bCs/>
          <w:sz w:val="26"/>
          <w:szCs w:val="26"/>
        </w:rPr>
        <w:t xml:space="preserve">необходимой валовой выручки с учетом изменения </w:t>
      </w:r>
      <w:r w:rsidRPr="00561D27">
        <w:rPr>
          <w:rFonts w:ascii="Myriad Pro" w:hAnsi="Myriad Pro"/>
          <w:bCs/>
          <w:sz w:val="26"/>
          <w:szCs w:val="26"/>
        </w:rPr>
        <w:t xml:space="preserve">полезного отпуска и цен на электрическую энергию по итогам 2017 года в размере </w:t>
      </w:r>
      <w:r w:rsidR="00825933" w:rsidRPr="00561D27">
        <w:t xml:space="preserve"> </w:t>
      </w:r>
      <w:r w:rsidR="00825933" w:rsidRPr="00561D27">
        <w:rPr>
          <w:rFonts w:ascii="Myriad Pro" w:hAnsi="Myriad Pro"/>
          <w:bCs/>
          <w:sz w:val="26"/>
          <w:szCs w:val="26"/>
        </w:rPr>
        <w:t xml:space="preserve">-34 </w:t>
      </w:r>
      <w:r w:rsidR="00561D27" w:rsidRPr="00561D27">
        <w:rPr>
          <w:rFonts w:ascii="Myriad Pro" w:hAnsi="Myriad Pro"/>
          <w:bCs/>
          <w:sz w:val="26"/>
          <w:szCs w:val="26"/>
        </w:rPr>
        <w:t>299,66</w:t>
      </w:r>
      <w:r w:rsidR="00852DBE" w:rsidRPr="00561D27">
        <w:rPr>
          <w:rFonts w:ascii="Myriad Pro" w:hAnsi="Myriad Pro"/>
          <w:bCs/>
          <w:sz w:val="26"/>
          <w:szCs w:val="26"/>
        </w:rPr>
        <w:t xml:space="preserve"> </w:t>
      </w:r>
      <w:r w:rsidRPr="00561D27">
        <w:rPr>
          <w:rFonts w:ascii="Myriad Pro" w:hAnsi="Myriad Pro"/>
          <w:bCs/>
          <w:sz w:val="26"/>
          <w:szCs w:val="26"/>
        </w:rPr>
        <w:t>тыс</w:t>
      </w:r>
      <w:r w:rsidRPr="00E01FA0">
        <w:rPr>
          <w:rFonts w:ascii="Myriad Pro" w:hAnsi="Myriad Pro"/>
          <w:bCs/>
          <w:sz w:val="26"/>
          <w:szCs w:val="26"/>
        </w:rPr>
        <w:t>. руб.</w:t>
      </w:r>
    </w:p>
    <w:p w14:paraId="7153323C" w14:textId="77777777" w:rsidR="006D3C7D" w:rsidRPr="00E01FA0" w:rsidRDefault="006D3C7D" w:rsidP="00D42E7F">
      <w:pPr>
        <w:spacing w:line="360" w:lineRule="auto"/>
        <w:ind w:right="-6"/>
        <w:jc w:val="both"/>
        <w:rPr>
          <w:rFonts w:ascii="Myriad Pro" w:hAnsi="Myriad Pro"/>
          <w:sz w:val="26"/>
          <w:szCs w:val="26"/>
        </w:rPr>
      </w:pPr>
    </w:p>
    <w:p w14:paraId="1FBB0D54" w14:textId="77777777" w:rsidR="0087792B" w:rsidRPr="00D45E70" w:rsidRDefault="0087792B" w:rsidP="00393A65">
      <w:pPr>
        <w:pStyle w:val="3"/>
        <w:numPr>
          <w:ilvl w:val="1"/>
          <w:numId w:val="16"/>
        </w:numPr>
        <w:spacing w:line="360" w:lineRule="auto"/>
        <w:ind w:left="426"/>
        <w:jc w:val="both"/>
        <w:rPr>
          <w:rFonts w:ascii="Myriad Pro" w:hAnsi="Myriad Pro"/>
          <w:b/>
          <w:color w:val="4F6228" w:themeColor="accent3" w:themeShade="80"/>
          <w:sz w:val="28"/>
          <w:szCs w:val="28"/>
          <w:highlight w:val="lightGray"/>
        </w:rPr>
        <w:sectPr w:rsidR="0087792B" w:rsidRPr="00D45E70" w:rsidSect="00DA32F7">
          <w:pgSz w:w="11906" w:h="16838"/>
          <w:pgMar w:top="1134" w:right="851" w:bottom="1134" w:left="1701" w:header="708" w:footer="708" w:gutter="0"/>
          <w:cols w:space="708"/>
          <w:docGrid w:linePitch="360"/>
        </w:sectPr>
      </w:pPr>
      <w:bookmarkStart w:id="59" w:name="_Toc36590003"/>
    </w:p>
    <w:p w14:paraId="65FB07C9" w14:textId="77E61FFB" w:rsidR="008F70FE" w:rsidRPr="00081035" w:rsidRDefault="006D3C7D" w:rsidP="00D3082B">
      <w:pPr>
        <w:pStyle w:val="3"/>
        <w:numPr>
          <w:ilvl w:val="1"/>
          <w:numId w:val="16"/>
        </w:numPr>
        <w:spacing w:line="360" w:lineRule="auto"/>
        <w:ind w:left="567" w:hanging="567"/>
        <w:jc w:val="both"/>
        <w:rPr>
          <w:rFonts w:ascii="Myriad Pro" w:hAnsi="Myriad Pro"/>
          <w:b/>
          <w:color w:val="4F6228" w:themeColor="accent3" w:themeShade="80"/>
          <w:sz w:val="28"/>
          <w:szCs w:val="28"/>
        </w:rPr>
      </w:pPr>
      <w:bookmarkStart w:id="60" w:name="_Toc41837164"/>
      <w:r w:rsidRPr="00D3082B">
        <w:rPr>
          <w:rFonts w:ascii="Myriad Pro" w:hAnsi="Myriad Pro"/>
          <w:b/>
          <w:color w:val="4F6228" w:themeColor="accent3" w:themeShade="80"/>
          <w:sz w:val="28"/>
          <w:szCs w:val="28"/>
        </w:rPr>
        <w:lastRenderedPageBreak/>
        <w:t>Экспертиза</w:t>
      </w:r>
      <w:r w:rsidRPr="00081035">
        <w:rPr>
          <w:rFonts w:ascii="Myriad Pro" w:hAnsi="Myriad Pro"/>
          <w:b/>
          <w:color w:val="4F6228" w:themeColor="accent3" w:themeShade="80"/>
          <w:sz w:val="28"/>
          <w:szCs w:val="28"/>
        </w:rPr>
        <w:t xml:space="preserve"> обоснованности корректировки необходимой валовой выручки в связи с изменением (неисполнением) инвестиционной программы</w:t>
      </w:r>
      <w:bookmarkEnd w:id="59"/>
      <w:bookmarkEnd w:id="60"/>
    </w:p>
    <w:p w14:paraId="6A6693AB" w14:textId="77777777" w:rsidR="00525FE1" w:rsidRPr="00081035" w:rsidRDefault="00525FE1" w:rsidP="0063608E">
      <w:pPr>
        <w:pStyle w:val="ConsPlusNormal"/>
        <w:spacing w:line="360" w:lineRule="auto"/>
        <w:ind w:right="-6" w:firstLine="567"/>
        <w:jc w:val="both"/>
      </w:pPr>
    </w:p>
    <w:p w14:paraId="7C3BE54D" w14:textId="77777777" w:rsidR="00525FE1" w:rsidRPr="00081035" w:rsidRDefault="00525FE1" w:rsidP="00525FE1">
      <w:pPr>
        <w:spacing w:after="0" w:line="360" w:lineRule="auto"/>
        <w:ind w:firstLine="567"/>
        <w:jc w:val="both"/>
        <w:rPr>
          <w:rFonts w:ascii="Myriad Pro" w:eastAsia="Calibri" w:hAnsi="Myriad Pro"/>
          <w:color w:val="000000" w:themeColor="text1"/>
          <w:sz w:val="26"/>
          <w:szCs w:val="26"/>
        </w:rPr>
      </w:pPr>
      <w:r w:rsidRPr="00081035">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00081035" w:rsidRPr="00081035">
        <w:rPr>
          <w:rFonts w:ascii="Myriad Pro" w:eastAsia="Calibri" w:hAnsi="Myriad Pro"/>
          <w:sz w:val="26"/>
          <w:szCs w:val="26"/>
        </w:rPr>
        <w:t>приказ</w:t>
      </w:r>
      <w:r w:rsidRPr="00081035">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20D8C78A" w14:textId="77777777" w:rsidR="00525FE1" w:rsidRPr="00081035" w:rsidRDefault="00525FE1" w:rsidP="00525FE1">
      <w:pPr>
        <w:spacing w:after="0" w:line="360" w:lineRule="auto"/>
        <w:ind w:firstLine="567"/>
        <w:jc w:val="both"/>
        <w:rPr>
          <w:rFonts w:ascii="Myriad Pro" w:eastAsia="Calibri" w:hAnsi="Myriad Pro"/>
          <w:color w:val="000000" w:themeColor="text1"/>
          <w:sz w:val="26"/>
          <w:szCs w:val="26"/>
        </w:rPr>
      </w:pPr>
      <w:r w:rsidRPr="00081035">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081035">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p>
    <w:p w14:paraId="376BC9AE" w14:textId="77777777" w:rsidR="00525FE1" w:rsidRPr="00081035" w:rsidRDefault="00525FE1" w:rsidP="00525FE1">
      <w:pPr>
        <w:spacing w:after="0" w:line="360" w:lineRule="auto"/>
        <w:ind w:firstLine="567"/>
        <w:jc w:val="both"/>
        <w:rPr>
          <w:rFonts w:ascii="Myriad Pro" w:eastAsia="Calibri" w:hAnsi="Myriad Pro"/>
          <w:color w:val="000000" w:themeColor="text1"/>
          <w:sz w:val="26"/>
          <w:szCs w:val="26"/>
        </w:rPr>
      </w:pPr>
      <w:r w:rsidRPr="00081035">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3D24FC2A" w14:textId="77777777" w:rsidR="00525FE1" w:rsidRPr="00081035" w:rsidRDefault="00525FE1" w:rsidP="00525FE1">
      <w:pPr>
        <w:spacing w:after="0" w:line="360" w:lineRule="auto"/>
        <w:ind w:firstLine="567"/>
        <w:jc w:val="both"/>
        <w:rPr>
          <w:rFonts w:ascii="Myriad Pro" w:eastAsia="Calibri" w:hAnsi="Myriad Pro"/>
          <w:color w:val="000000" w:themeColor="text1"/>
          <w:sz w:val="26"/>
          <w:szCs w:val="26"/>
        </w:rPr>
      </w:pPr>
      <w:r w:rsidRPr="00081035">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4EEABCEF" w14:textId="77777777" w:rsidR="00525FE1" w:rsidRPr="00081035" w:rsidRDefault="00525FE1" w:rsidP="00525FE1">
      <w:pPr>
        <w:spacing w:after="0" w:line="360" w:lineRule="auto"/>
        <w:ind w:firstLine="567"/>
        <w:jc w:val="both"/>
        <w:rPr>
          <w:rFonts w:ascii="Myriad Pro" w:eastAsia="Calibri" w:hAnsi="Myriad Pro"/>
          <w:color w:val="000000" w:themeColor="text1"/>
          <w:sz w:val="26"/>
          <w:szCs w:val="26"/>
        </w:rPr>
      </w:pPr>
      <w:r w:rsidRPr="00081035">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1E5F0953" w14:textId="77777777" w:rsidR="00525FE1" w:rsidRPr="00081035" w:rsidRDefault="00525FE1" w:rsidP="00525FE1">
      <w:pPr>
        <w:pStyle w:val="a4"/>
        <w:spacing w:after="0" w:line="360" w:lineRule="auto"/>
        <w:ind w:left="0" w:firstLine="567"/>
        <w:jc w:val="both"/>
        <w:rPr>
          <w:rFonts w:ascii="Myriad Pro" w:hAnsi="Myriad Pro"/>
          <w:sz w:val="26"/>
          <w:szCs w:val="26"/>
        </w:rPr>
      </w:pPr>
      <w:r w:rsidRPr="00081035">
        <w:rPr>
          <w:rFonts w:ascii="Myriad Pro" w:hAnsi="Myriad Pro"/>
          <w:sz w:val="26"/>
          <w:szCs w:val="26"/>
        </w:rPr>
        <w:t>Пунктом 27 Основ ценообразования №1178 определено, что в случае если ранее учтенные в необходимой валовой выручке расходы на амортизацию, определенные источником финансировании мероприятий инвестиционной программы организации, были компенсированы выручкой от регулируемой деятельности, но не израсходованы в запланированном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3EF5693A" w14:textId="77777777" w:rsidR="00525FE1" w:rsidRPr="00081035" w:rsidRDefault="00525FE1" w:rsidP="0063608E">
      <w:pPr>
        <w:pStyle w:val="ConsPlusNormal"/>
        <w:spacing w:line="360" w:lineRule="auto"/>
        <w:ind w:right="-6" w:firstLine="567"/>
        <w:jc w:val="both"/>
      </w:pPr>
    </w:p>
    <w:p w14:paraId="67D2B920" w14:textId="77777777" w:rsidR="00D8749E" w:rsidRPr="00081035" w:rsidRDefault="00D8749E" w:rsidP="0063608E">
      <w:pPr>
        <w:autoSpaceDE w:val="0"/>
        <w:autoSpaceDN w:val="0"/>
        <w:adjustRightInd w:val="0"/>
        <w:spacing w:after="0" w:line="360" w:lineRule="auto"/>
        <w:ind w:right="-6"/>
        <w:jc w:val="both"/>
        <w:rPr>
          <w:rFonts w:ascii="Myriad Pro" w:hAnsi="Myriad Pro"/>
          <w:b/>
          <w:sz w:val="26"/>
          <w:szCs w:val="26"/>
          <w:shd w:val="clear" w:color="auto" w:fill="FFFFFF"/>
        </w:rPr>
      </w:pPr>
      <w:r w:rsidRPr="00081035">
        <w:rPr>
          <w:rFonts w:ascii="Myriad Pro" w:hAnsi="Myriad Pro"/>
          <w:b/>
          <w:sz w:val="26"/>
          <w:szCs w:val="26"/>
          <w:shd w:val="clear" w:color="auto" w:fill="FFFFFF"/>
        </w:rPr>
        <w:t>ПОЗИЦИЯ ТЕРРИТОРИАЛЬНОЙ СЕТЕВОЙ ОРГАНИЗАЦИИ</w:t>
      </w:r>
    </w:p>
    <w:p w14:paraId="1A14DF69"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 xml:space="preserve">Приказом Минэнерго России от 28.12.2017 № 30@ утверждена инвестиционная программа ПАО «МРСК Сибири» на 2018 – 2022 годы и изменения, вносимые в инвестиционную программу, утвержденную приказом Минэнерго России от 28.12.2015 № 1043. Источниками финансирования мероприятий </w:t>
      </w:r>
      <w:r w:rsidRPr="00081035">
        <w:rPr>
          <w:rFonts w:ascii="Myriad Pro" w:hAnsi="Myriad Pro"/>
          <w:bCs/>
          <w:sz w:val="26"/>
          <w:szCs w:val="26"/>
        </w:rPr>
        <w:lastRenderedPageBreak/>
        <w:t>программы на 2017 год по филиалу ОАО «МРСК Сибири» - «Кузбассэнерго - РЭС» (далее Филиал) на общую сумму 1 411 530 тыс. руб. без НДС явились:</w:t>
      </w:r>
    </w:p>
    <w:p w14:paraId="2DCB905E" w14:textId="77777777" w:rsidR="00D8749E" w:rsidRPr="00081035" w:rsidRDefault="00D8749E" w:rsidP="00393A65">
      <w:pPr>
        <w:pStyle w:val="a4"/>
        <w:numPr>
          <w:ilvl w:val="0"/>
          <w:numId w:val="23"/>
        </w:numPr>
        <w:spacing w:after="0" w:line="360" w:lineRule="auto"/>
        <w:ind w:left="993" w:right="-6" w:hanging="426"/>
        <w:jc w:val="both"/>
        <w:rPr>
          <w:rFonts w:ascii="Myriad Pro" w:hAnsi="Myriad Pro"/>
          <w:bCs/>
          <w:sz w:val="26"/>
          <w:szCs w:val="26"/>
        </w:rPr>
      </w:pPr>
      <w:r w:rsidRPr="00081035">
        <w:rPr>
          <w:rFonts w:ascii="Myriad Pro" w:hAnsi="Myriad Pro"/>
          <w:bCs/>
          <w:sz w:val="26"/>
          <w:szCs w:val="26"/>
        </w:rPr>
        <w:t>амортизационные отчисления – 901 280 тыс. руб.,</w:t>
      </w:r>
    </w:p>
    <w:p w14:paraId="756E3C17" w14:textId="77777777" w:rsidR="00D8749E" w:rsidRPr="00081035" w:rsidRDefault="00D8749E" w:rsidP="00393A65">
      <w:pPr>
        <w:pStyle w:val="a4"/>
        <w:numPr>
          <w:ilvl w:val="0"/>
          <w:numId w:val="23"/>
        </w:numPr>
        <w:spacing w:after="0" w:line="360" w:lineRule="auto"/>
        <w:ind w:left="993" w:right="-6" w:hanging="426"/>
        <w:jc w:val="both"/>
        <w:rPr>
          <w:rFonts w:ascii="Myriad Pro" w:hAnsi="Myriad Pro"/>
          <w:bCs/>
          <w:sz w:val="26"/>
          <w:szCs w:val="26"/>
        </w:rPr>
      </w:pPr>
      <w:r w:rsidRPr="00081035">
        <w:rPr>
          <w:rFonts w:ascii="Myriad Pro" w:hAnsi="Myriad Pro"/>
          <w:bCs/>
          <w:sz w:val="26"/>
          <w:szCs w:val="26"/>
        </w:rPr>
        <w:t>заемные средства – 500 000 тыс. руб.;</w:t>
      </w:r>
    </w:p>
    <w:p w14:paraId="2104254F" w14:textId="77777777" w:rsidR="00D8749E" w:rsidRPr="00081035" w:rsidRDefault="00D8749E" w:rsidP="00393A65">
      <w:pPr>
        <w:pStyle w:val="a4"/>
        <w:numPr>
          <w:ilvl w:val="0"/>
          <w:numId w:val="23"/>
        </w:numPr>
        <w:spacing w:after="0" w:line="360" w:lineRule="auto"/>
        <w:ind w:left="993" w:right="-6" w:hanging="426"/>
        <w:jc w:val="both"/>
        <w:rPr>
          <w:rFonts w:ascii="Myriad Pro" w:hAnsi="Myriad Pro"/>
          <w:bCs/>
          <w:sz w:val="26"/>
          <w:szCs w:val="26"/>
        </w:rPr>
      </w:pPr>
      <w:r w:rsidRPr="00081035">
        <w:rPr>
          <w:rFonts w:ascii="Myriad Pro" w:hAnsi="Myriad Pro"/>
          <w:bCs/>
          <w:sz w:val="26"/>
          <w:szCs w:val="26"/>
        </w:rPr>
        <w:t>прочие собственные средства – 10 250 тыс. руб.</w:t>
      </w:r>
    </w:p>
    <w:p w14:paraId="3718115B" w14:textId="77777777" w:rsidR="0063608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 xml:space="preserve">План финансирования капитальных вложений Филиала по инвестиционным вложениям на 2017 год составляет 1 344,83 тыс. руб. </w:t>
      </w:r>
    </w:p>
    <w:p w14:paraId="315E98BE"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Фактическое освоение капитальных вложений, представленное предприятием в отчете о выполнении инвестиционной программы за 2017 год, составило 1 400 478,13 тыс. руб.</w:t>
      </w:r>
    </w:p>
    <w:p w14:paraId="15166BD8"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Согласно пункту 27 Основ ценообразования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w:t>
      </w:r>
    </w:p>
    <w:p w14:paraId="18340780" w14:textId="77777777" w:rsidR="0063608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Амортизируемым имуществом признается имущество, в отношении которого одновременно выполняются условия, предусмотренные ПБУ 6/01 (утверждено приказом Министерства финансов Российской Федерации от 30.03.2001 № 26-н) «Учёт основных средств».</w:t>
      </w:r>
    </w:p>
    <w:p w14:paraId="1F107EA9"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w:t>
      </w:r>
    </w:p>
    <w:p w14:paraId="56D7E5F8"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 xml:space="preserve">На предприятии используется линейный способ начисления амортизации. Амортизация по каждому инвентарному объекту начисляется ежемесячно путём применения установленных норм, исчисленных в зависимости от срока полезного использования объекта. В необходимую валовую выручку расходы на амортизацию включаются на основании подпункта 7) пункта 18 Основ ценообразования. </w:t>
      </w:r>
    </w:p>
    <w:p w14:paraId="339E4D5C" w14:textId="77777777" w:rsidR="00D8749E" w:rsidRPr="008E41C0" w:rsidRDefault="00D8749E" w:rsidP="0063608E">
      <w:pPr>
        <w:pStyle w:val="a4"/>
        <w:spacing w:after="0" w:line="360" w:lineRule="auto"/>
        <w:ind w:left="0" w:right="-6" w:firstLine="567"/>
        <w:jc w:val="both"/>
        <w:rPr>
          <w:rFonts w:ascii="Myriad Pro" w:hAnsi="Myriad Pro"/>
          <w:bCs/>
          <w:sz w:val="26"/>
          <w:szCs w:val="26"/>
        </w:rPr>
      </w:pPr>
      <w:r w:rsidRPr="008E41C0">
        <w:rPr>
          <w:rFonts w:ascii="Myriad Pro" w:hAnsi="Myriad Pro"/>
          <w:bCs/>
          <w:sz w:val="26"/>
          <w:szCs w:val="26"/>
        </w:rPr>
        <w:lastRenderedPageBreak/>
        <w:t>За 2017 год сумма амортизационных отчислений как основного источника финансирования инвестиционной программы составила 897 721,57 тыс. рублей.</w:t>
      </w:r>
    </w:p>
    <w:p w14:paraId="5B0A9C56" w14:textId="77777777" w:rsidR="00D8749E" w:rsidRPr="008E41C0" w:rsidRDefault="00D8749E" w:rsidP="0063608E">
      <w:pPr>
        <w:pStyle w:val="a4"/>
        <w:spacing w:after="0" w:line="360" w:lineRule="auto"/>
        <w:ind w:left="0" w:right="-6" w:firstLine="567"/>
        <w:jc w:val="both"/>
        <w:rPr>
          <w:rFonts w:ascii="Myriad Pro" w:hAnsi="Myriad Pro"/>
          <w:bCs/>
          <w:sz w:val="26"/>
          <w:szCs w:val="26"/>
        </w:rPr>
      </w:pPr>
      <w:r w:rsidRPr="008E41C0">
        <w:rPr>
          <w:rFonts w:ascii="Myriad Pro" w:hAnsi="Myriad Pro"/>
          <w:bCs/>
          <w:sz w:val="26"/>
          <w:szCs w:val="26"/>
        </w:rPr>
        <w:t>Иные источники капитальных вложений составили 502 756,56 тыс. рублей (1 400 478,13 – 897 721,57= 502 756,56).</w:t>
      </w:r>
    </w:p>
    <w:p w14:paraId="411C67E2"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 xml:space="preserve">В заявлении об установлении тарифов на услуги по передаче электрической энергии на 2019 год филиала ПАО «МРСК Сибири» </w:t>
      </w:r>
      <w:r w:rsidR="009F7632" w:rsidRPr="00081035">
        <w:rPr>
          <w:rFonts w:ascii="Myriad Pro" w:hAnsi="Myriad Pro"/>
          <w:bCs/>
          <w:sz w:val="26"/>
          <w:szCs w:val="26"/>
        </w:rPr>
        <w:t xml:space="preserve">- </w:t>
      </w:r>
      <w:r w:rsidRPr="00081035">
        <w:rPr>
          <w:rFonts w:ascii="Myriad Pro" w:hAnsi="Myriad Pro"/>
          <w:bCs/>
          <w:sz w:val="26"/>
          <w:szCs w:val="26"/>
        </w:rPr>
        <w:t>«Кузбассэнерго – РЭС» отсутствуют предложения о величине корректировки необходимой валовой выручки в связи с изменением (неисполнением) инвестиционной программы.</w:t>
      </w:r>
    </w:p>
    <w:p w14:paraId="79CA1E5E" w14:textId="77777777" w:rsidR="00D8749E" w:rsidRPr="00081035" w:rsidRDefault="00D8749E" w:rsidP="0063608E">
      <w:pPr>
        <w:pStyle w:val="a4"/>
        <w:spacing w:after="0" w:line="360" w:lineRule="auto"/>
        <w:ind w:left="0" w:right="-6" w:firstLine="540"/>
        <w:jc w:val="both"/>
        <w:rPr>
          <w:rFonts w:ascii="Myriad Pro" w:hAnsi="Myriad Pro"/>
          <w:bCs/>
          <w:sz w:val="26"/>
          <w:szCs w:val="26"/>
        </w:rPr>
      </w:pPr>
    </w:p>
    <w:p w14:paraId="59FBF11C" w14:textId="77777777" w:rsidR="00D8749E" w:rsidRPr="00081035" w:rsidRDefault="00D8749E" w:rsidP="0063608E">
      <w:pPr>
        <w:autoSpaceDE w:val="0"/>
        <w:autoSpaceDN w:val="0"/>
        <w:adjustRightInd w:val="0"/>
        <w:spacing w:after="0" w:line="360" w:lineRule="auto"/>
        <w:ind w:right="-6" w:hanging="142"/>
        <w:jc w:val="both"/>
        <w:rPr>
          <w:rFonts w:ascii="Myriad Pro" w:hAnsi="Myriad Pro"/>
          <w:b/>
          <w:sz w:val="26"/>
          <w:szCs w:val="26"/>
          <w:shd w:val="clear" w:color="auto" w:fill="FFFFFF"/>
        </w:rPr>
      </w:pPr>
      <w:r w:rsidRPr="00081035">
        <w:rPr>
          <w:rFonts w:ascii="Myriad Pro" w:hAnsi="Myriad Pro"/>
          <w:b/>
          <w:sz w:val="26"/>
          <w:szCs w:val="26"/>
          <w:shd w:val="clear" w:color="auto" w:fill="FFFFFF"/>
        </w:rPr>
        <w:t>ПОЗИЦИЯ ОРГАНА РЕГУЛИРОВАНИЯ</w:t>
      </w:r>
    </w:p>
    <w:p w14:paraId="315DADD8"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Приказом Минэнерго России от 30.12.2016 № 1471 «Об утверждении изменений, вносимых в инвестиционную программу ПАО «МРСК Сибири», утвержденную приказом Минэнерго России от 28.12.2015 № 1043» были утверждены изменения инвестиционной программы ПАО «МРСК Сибири» на период 2016-2020 года.</w:t>
      </w:r>
    </w:p>
    <w:p w14:paraId="71E2F5CE" w14:textId="047258FB" w:rsidR="00D8749E" w:rsidRPr="00B74319" w:rsidRDefault="00D8749E" w:rsidP="0063608E">
      <w:pPr>
        <w:pStyle w:val="a4"/>
        <w:spacing w:after="0" w:line="360" w:lineRule="auto"/>
        <w:ind w:left="0" w:right="-6" w:firstLine="567"/>
        <w:jc w:val="both"/>
        <w:rPr>
          <w:rFonts w:ascii="Myriad Pro" w:hAnsi="Myriad Pro"/>
          <w:bCs/>
          <w:sz w:val="26"/>
          <w:szCs w:val="26"/>
        </w:rPr>
      </w:pPr>
      <w:r w:rsidRPr="00B74319">
        <w:rPr>
          <w:rFonts w:ascii="Myriad Pro" w:hAnsi="Myriad Pro"/>
          <w:bCs/>
          <w:sz w:val="26"/>
          <w:szCs w:val="26"/>
        </w:rPr>
        <w:t>Согласно этому приказу источниками финансирования мероприятий программы на 2017 год по филиалу ОАО «МРСК Сибири» - «Кузбассэнерго - РЭС» (далее Филиал) на общую сумму 1</w:t>
      </w:r>
      <w:r w:rsidR="005A3A48" w:rsidRPr="00246030">
        <w:rPr>
          <w:rFonts w:ascii="Myriad Pro" w:hAnsi="Myriad Pro"/>
          <w:bCs/>
          <w:sz w:val="26"/>
          <w:szCs w:val="26"/>
        </w:rPr>
        <w:t> </w:t>
      </w:r>
      <w:r w:rsidRPr="00B74319">
        <w:rPr>
          <w:rFonts w:ascii="Myriad Pro" w:hAnsi="Myriad Pro"/>
          <w:bCs/>
          <w:sz w:val="26"/>
          <w:szCs w:val="26"/>
        </w:rPr>
        <w:t>411</w:t>
      </w:r>
      <w:r w:rsidR="005A3A48" w:rsidRPr="00246030">
        <w:rPr>
          <w:rFonts w:ascii="Myriad Pro" w:hAnsi="Myriad Pro"/>
          <w:bCs/>
          <w:sz w:val="26"/>
          <w:szCs w:val="26"/>
        </w:rPr>
        <w:t> </w:t>
      </w:r>
      <w:r w:rsidRPr="00B74319">
        <w:rPr>
          <w:rFonts w:ascii="Myriad Pro" w:hAnsi="Myriad Pro"/>
          <w:bCs/>
          <w:sz w:val="26"/>
          <w:szCs w:val="26"/>
        </w:rPr>
        <w:t>530 тыс. руб. без НДС явились: амортизационные отчисления, заемные средства, прочие собственные средства.</w:t>
      </w:r>
    </w:p>
    <w:p w14:paraId="2AFCE4D6" w14:textId="7FBB4A1A" w:rsidR="00D8749E" w:rsidRPr="00081035" w:rsidRDefault="00D8749E" w:rsidP="0063608E">
      <w:pPr>
        <w:pStyle w:val="a4"/>
        <w:spacing w:after="0" w:line="360" w:lineRule="auto"/>
        <w:ind w:left="0" w:right="-6" w:firstLine="567"/>
        <w:jc w:val="both"/>
        <w:rPr>
          <w:rFonts w:ascii="Myriad Pro" w:hAnsi="Myriad Pro"/>
          <w:bCs/>
          <w:sz w:val="26"/>
          <w:szCs w:val="26"/>
        </w:rPr>
      </w:pPr>
      <w:r w:rsidRPr="00B74319">
        <w:rPr>
          <w:rFonts w:ascii="Myriad Pro" w:hAnsi="Myriad Pro"/>
          <w:bCs/>
          <w:sz w:val="26"/>
          <w:szCs w:val="26"/>
        </w:rPr>
        <w:t>Также, согласно приказу, план финансирования капитальных вложений Филиала на 2017 год составил 1</w:t>
      </w:r>
      <w:r w:rsidR="005A3A48" w:rsidRPr="00246030">
        <w:rPr>
          <w:rFonts w:ascii="Myriad Pro" w:hAnsi="Myriad Pro"/>
          <w:bCs/>
          <w:sz w:val="26"/>
          <w:szCs w:val="26"/>
        </w:rPr>
        <w:t> </w:t>
      </w:r>
      <w:r w:rsidRPr="00B74319">
        <w:rPr>
          <w:rFonts w:ascii="Myriad Pro" w:hAnsi="Myriad Pro"/>
          <w:bCs/>
          <w:sz w:val="26"/>
          <w:szCs w:val="26"/>
        </w:rPr>
        <w:t>344,83 тыс. руб.</w:t>
      </w:r>
    </w:p>
    <w:p w14:paraId="42E3A91A" w14:textId="21CBB3FA"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Региональная энергетическая комиссия Кемеровской области (далее - РЭК) в плановой НВВ Филиала на 2017 год учла амортизационные отчисления, в соответствии с п. 27 Основ ценообразования в области регулируемых цен (тарифов) в электроэнергетике, утвержденных постановлением Правительства РФ от 29.12.2011 №1178 (далее Основы ценообразования), в объеме 859</w:t>
      </w:r>
      <w:r w:rsidR="005A3A48" w:rsidRPr="00246030">
        <w:rPr>
          <w:rFonts w:ascii="Myriad Pro" w:hAnsi="Myriad Pro"/>
          <w:bCs/>
          <w:sz w:val="26"/>
          <w:szCs w:val="26"/>
        </w:rPr>
        <w:t> </w:t>
      </w:r>
      <w:r w:rsidRPr="00081035">
        <w:rPr>
          <w:rFonts w:ascii="Myriad Pro" w:hAnsi="Myriad Pro"/>
          <w:bCs/>
          <w:sz w:val="26"/>
          <w:szCs w:val="26"/>
        </w:rPr>
        <w:t>127,23 тыс. руб. При этом плановый объем финансирования инвестиционной программы за счет амортизационных отчислений утвержден в сумме 901 280 тыс. руб.</w:t>
      </w:r>
    </w:p>
    <w:p w14:paraId="32DB2F9A"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 xml:space="preserve">Согласно пунктам 2, 6 «Правил осуществления контроля реализации инвестиционных программ субъектов электроэнергетики» (далее Правила), утвержденных постановлением Правительства РФ от 01.12.2009 № 977, контроль </w:t>
      </w:r>
      <w:r w:rsidRPr="00081035">
        <w:rPr>
          <w:rFonts w:ascii="Myriad Pro" w:hAnsi="Myriad Pro"/>
          <w:bCs/>
          <w:sz w:val="26"/>
          <w:szCs w:val="26"/>
        </w:rPr>
        <w:lastRenderedPageBreak/>
        <w:t>реализации инвестиционных программ, утверждаемых Министерством энергетики Российской Федерации, осуществляет указанное Министерство в форме:</w:t>
      </w:r>
    </w:p>
    <w:p w14:paraId="1DBDE2AA"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а) анализа заключений (отчетов) о проведении технологического и ценового аудита отчетов о реализации инвестиционных программ и (или) инвестиционных проектов (при их наличии);</w:t>
      </w:r>
    </w:p>
    <w:p w14:paraId="18AD64AF"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б) анализа отчетов о реализации инвестиционных программ, в том числе об использовании средств, предусмотренных в качестве источников финансирования инвестиционных программ;</w:t>
      </w:r>
    </w:p>
    <w:p w14:paraId="4EFC47A5"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в) анализа отчетов об осуществленных закупках товаров, работ и услуг для целей реализации инвестиционных проектов и т.д.</w:t>
      </w:r>
    </w:p>
    <w:p w14:paraId="3F555604"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Согласно п. 32 Основ ценообразования, 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47D19F76"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Региональная энергетическая комиссия Кемеровской области (далее РЭК) письмом от 30.05.2018 № М-5-30-2079/01 запросила у Минэнерго РФ вышеперечисленные анализы заключений (отчетов), но ответа не получила.</w:t>
      </w:r>
    </w:p>
    <w:p w14:paraId="4FDF3AB2"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Поскольку при утверждении тарифов на 2019-2023 годы для ПАО «МРСК Сибири» Региональной энергетической комиссии требуется, в том числе, величина фактического исполнения инвестиционной программы за 2017 год, РЭК приняла решение самостоятельно провести анализ реализации инвестиционной программы Филиала.</w:t>
      </w:r>
    </w:p>
    <w:p w14:paraId="41DBADC8"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Для подтверждения стоимости капитальных вложений на реализацию инвестиционной программы Филиал представил:</w:t>
      </w:r>
    </w:p>
    <w:p w14:paraId="23A6B9CF" w14:textId="77777777" w:rsidR="00D8749E" w:rsidRPr="00081035" w:rsidRDefault="00D8749E" w:rsidP="00393A65">
      <w:pPr>
        <w:pStyle w:val="a4"/>
        <w:numPr>
          <w:ilvl w:val="0"/>
          <w:numId w:val="24"/>
        </w:numPr>
        <w:spacing w:after="0" w:line="360" w:lineRule="auto"/>
        <w:ind w:left="993" w:right="-6" w:hanging="426"/>
        <w:jc w:val="both"/>
        <w:rPr>
          <w:rFonts w:ascii="Myriad Pro" w:hAnsi="Myriad Pro"/>
          <w:bCs/>
          <w:sz w:val="26"/>
          <w:szCs w:val="26"/>
        </w:rPr>
      </w:pPr>
      <w:proofErr w:type="spellStart"/>
      <w:r w:rsidRPr="00081035">
        <w:rPr>
          <w:rFonts w:ascii="Myriad Pro" w:hAnsi="Myriad Pro"/>
          <w:bCs/>
          <w:sz w:val="26"/>
          <w:szCs w:val="26"/>
        </w:rPr>
        <w:t>оборотно</w:t>
      </w:r>
      <w:proofErr w:type="spellEnd"/>
      <w:r w:rsidRPr="00081035">
        <w:rPr>
          <w:rFonts w:ascii="Myriad Pro" w:hAnsi="Myriad Pro"/>
          <w:bCs/>
          <w:sz w:val="26"/>
          <w:szCs w:val="26"/>
        </w:rPr>
        <w:t xml:space="preserve"> - сальдовую ведомость по счету 08 и 01;</w:t>
      </w:r>
    </w:p>
    <w:p w14:paraId="4E33001B" w14:textId="77777777" w:rsidR="00D8749E" w:rsidRPr="00081035" w:rsidRDefault="00D8749E" w:rsidP="00393A65">
      <w:pPr>
        <w:pStyle w:val="a4"/>
        <w:numPr>
          <w:ilvl w:val="0"/>
          <w:numId w:val="24"/>
        </w:numPr>
        <w:spacing w:after="0" w:line="360" w:lineRule="auto"/>
        <w:ind w:left="993" w:right="-6" w:hanging="426"/>
        <w:jc w:val="both"/>
        <w:rPr>
          <w:rFonts w:ascii="Myriad Pro" w:hAnsi="Myriad Pro"/>
          <w:bCs/>
          <w:sz w:val="26"/>
          <w:szCs w:val="26"/>
        </w:rPr>
      </w:pPr>
      <w:r w:rsidRPr="00081035">
        <w:rPr>
          <w:rFonts w:ascii="Myriad Pro" w:hAnsi="Myriad Pro"/>
          <w:bCs/>
          <w:sz w:val="26"/>
          <w:szCs w:val="26"/>
        </w:rPr>
        <w:t>отчет об исполнении инвестиционной программы за 2017 год;</w:t>
      </w:r>
    </w:p>
    <w:p w14:paraId="1597F7B5" w14:textId="77777777" w:rsidR="00D8749E" w:rsidRPr="00081035" w:rsidRDefault="00D8749E" w:rsidP="00393A65">
      <w:pPr>
        <w:pStyle w:val="a4"/>
        <w:numPr>
          <w:ilvl w:val="0"/>
          <w:numId w:val="24"/>
        </w:numPr>
        <w:spacing w:after="0" w:line="360" w:lineRule="auto"/>
        <w:ind w:left="993" w:right="-6" w:hanging="426"/>
        <w:jc w:val="both"/>
        <w:rPr>
          <w:rFonts w:ascii="Myriad Pro" w:hAnsi="Myriad Pro"/>
          <w:bCs/>
          <w:sz w:val="26"/>
          <w:szCs w:val="26"/>
        </w:rPr>
      </w:pPr>
      <w:r w:rsidRPr="00081035">
        <w:rPr>
          <w:rFonts w:ascii="Myriad Pro" w:hAnsi="Myriad Pro"/>
          <w:bCs/>
          <w:sz w:val="26"/>
          <w:szCs w:val="26"/>
        </w:rPr>
        <w:t>реестр актов приемки выполненных работ за 2017 год.</w:t>
      </w:r>
    </w:p>
    <w:p w14:paraId="0206A3D0"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lastRenderedPageBreak/>
        <w:t xml:space="preserve">Так как в законодательстве отсутствует точное определение «реализованный инвестиционный проект», что приводит к различным трактовкам вышеуказанных правовых норм, </w:t>
      </w:r>
      <w:r w:rsidR="002A3B5B" w:rsidRPr="00081035">
        <w:rPr>
          <w:rFonts w:ascii="Myriad Pro" w:hAnsi="Myriad Pro"/>
          <w:bCs/>
          <w:sz w:val="26"/>
          <w:szCs w:val="26"/>
        </w:rPr>
        <w:t>И</w:t>
      </w:r>
      <w:r w:rsidRPr="00081035">
        <w:rPr>
          <w:rFonts w:ascii="Myriad Pro" w:hAnsi="Myriad Pro"/>
          <w:bCs/>
          <w:sz w:val="26"/>
          <w:szCs w:val="26"/>
        </w:rPr>
        <w:t>сполнитель, при проведении анализа, руководствовался следующими подходами при оценке величины исполнения инвестиционных проектов в стоимостном выражении:</w:t>
      </w:r>
    </w:p>
    <w:p w14:paraId="53C719DC"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1. Инвестиционная программа должна содержать инвестиционные проекты, результаты выполнения которых, будут включены в состав основных средств по окончании их реализации.</w:t>
      </w:r>
    </w:p>
    <w:p w14:paraId="1837E8B7"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2.  Объем реализации однолетнего инвестиционного проекта в стоимостном выражении должен определяться исходя из величины затрат, отраженных в бухгалтерском учете по дебету счета 01 «Основные средства» в том году, в котором проект выполнялся, в противном случае он является нереализованным.</w:t>
      </w:r>
    </w:p>
    <w:p w14:paraId="33E76C27"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3. В случае наличия в утвержденной долгосрочной инвестиционной программе многолетних инвестиционных проектов, сроки выполнения которых разбиты на этапы, затраты на реализацию этих этапов, ежегодно учитываются исходя из величины затрат, отраженных в бухгалтерском учете по счету 08 «Вложения во внеоборотные активы». По окончанию срока действия утвержденной программы многолетние инвестиционные проекты считаются реализованными, если затраты отражены в бухгалтерском учете по счету 01 в последнем году реализации утвержденной программы.</w:t>
      </w:r>
    </w:p>
    <w:p w14:paraId="502CEC6F"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При отсутствии принятых к бухгалтерскому учету по счету 01 расходов на выполнение многолетних инвестиционных проектов в течение последнего года реализации, утвержденной долгосрочной инвестиционной программы, эти проекты следует считать нереализованными.</w:t>
      </w:r>
    </w:p>
    <w:p w14:paraId="6677371D"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Исходя из указанных подходов, эксперты проводили экспертизу реализации инвестиционной программы Филиала.</w:t>
      </w:r>
    </w:p>
    <w:p w14:paraId="068A36BE"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Согласно представленному предприятием отчету о выполнении инвестиционной программы, ее фактическое освоение капитальных вложений составило 1 400 478,13 тыс. руб.</w:t>
      </w:r>
    </w:p>
    <w:p w14:paraId="7F62DD61" w14:textId="77777777" w:rsidR="00D8749E" w:rsidRPr="00081035" w:rsidRDefault="00D8749E" w:rsidP="0063608E">
      <w:pPr>
        <w:pStyle w:val="a4"/>
        <w:spacing w:after="0" w:line="360" w:lineRule="auto"/>
        <w:ind w:left="0" w:right="-6" w:firstLine="567"/>
        <w:jc w:val="both"/>
        <w:rPr>
          <w:rFonts w:ascii="Myriad Pro" w:hAnsi="Myriad Pro"/>
          <w:bCs/>
          <w:sz w:val="26"/>
          <w:szCs w:val="26"/>
        </w:rPr>
      </w:pPr>
      <w:r w:rsidRPr="00081035">
        <w:rPr>
          <w:rFonts w:ascii="Myriad Pro" w:hAnsi="Myriad Pro"/>
          <w:bCs/>
          <w:sz w:val="26"/>
          <w:szCs w:val="26"/>
        </w:rPr>
        <w:t xml:space="preserve">Экспертная группа РЭК КО, рассмотрев представленные отчетные документы, учитывая их объем и качество, предлагает принять к учету реализованные </w:t>
      </w:r>
      <w:r w:rsidRPr="00081035">
        <w:rPr>
          <w:rFonts w:ascii="Myriad Pro" w:hAnsi="Myriad Pro"/>
          <w:bCs/>
          <w:sz w:val="26"/>
          <w:szCs w:val="26"/>
        </w:rPr>
        <w:lastRenderedPageBreak/>
        <w:t>мероприятия на сумму 1 247 587,56 тыс. руб. исходя из тех подходов, которые были описаны в экспертно</w:t>
      </w:r>
      <w:r w:rsidR="005E69AD" w:rsidRPr="00081035">
        <w:rPr>
          <w:rFonts w:ascii="Myriad Pro" w:hAnsi="Myriad Pro"/>
          <w:bCs/>
          <w:sz w:val="26"/>
          <w:szCs w:val="26"/>
        </w:rPr>
        <w:t>м</w:t>
      </w:r>
      <w:r w:rsidRPr="00081035">
        <w:rPr>
          <w:rFonts w:ascii="Myriad Pro" w:hAnsi="Myriad Pro"/>
          <w:bCs/>
          <w:sz w:val="26"/>
          <w:szCs w:val="26"/>
        </w:rPr>
        <w:t xml:space="preserve"> заключени</w:t>
      </w:r>
      <w:r w:rsidR="005E69AD" w:rsidRPr="00081035">
        <w:rPr>
          <w:rFonts w:ascii="Myriad Pro" w:hAnsi="Myriad Pro"/>
          <w:bCs/>
          <w:sz w:val="26"/>
          <w:szCs w:val="26"/>
        </w:rPr>
        <w:t>и</w:t>
      </w:r>
      <w:r w:rsidRPr="00081035">
        <w:rPr>
          <w:rFonts w:ascii="Myriad Pro" w:hAnsi="Myriad Pro"/>
          <w:bCs/>
          <w:sz w:val="26"/>
          <w:szCs w:val="26"/>
        </w:rPr>
        <w:t>.</w:t>
      </w:r>
    </w:p>
    <w:p w14:paraId="0ED3C196" w14:textId="77777777"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В 2017 году объём освоенных инвестиционных проектов за счёт заёмных средств составил 1 247 587,56 – 859 127,23 =388 460,33 тыс. руб.  Заёмные средства на инвестиционную программу подлежат учёту в размере финансирования</w:t>
      </w:r>
      <w:r w:rsidR="003E116E" w:rsidRPr="00081035">
        <w:rPr>
          <w:rFonts w:ascii="Myriad Pro" w:eastAsia="Calibri" w:hAnsi="Myriad Pro" w:cs="Times New Roman"/>
          <w:sz w:val="26"/>
          <w:szCs w:val="26"/>
        </w:rPr>
        <w:t>.</w:t>
      </w:r>
    </w:p>
    <w:p w14:paraId="6CB647F8" w14:textId="77777777"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Предприятием заключены кредитные соглашения на открытие кредитной линии в 2017 году: от 26.12.2017, 8646.01-17/624, от 26.12.2017, 8646.01-17/625 на общую сумму 700,00 тыс. руб.  Кроме того, в 2017 году продолжали действовать кредитные соглашения, заключенные в 2016 году.</w:t>
      </w:r>
    </w:p>
    <w:p w14:paraId="27F3E2F1" w14:textId="77777777" w:rsidR="00197C4D"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 xml:space="preserve">В соответствии с данными бухгалтерского учёта фактические расходы на обслуживание заёмных средств в 2017 году составили </w:t>
      </w:r>
      <w:r w:rsidR="00197C4D" w:rsidRPr="00081035">
        <w:rPr>
          <w:rFonts w:ascii="Myriad Pro" w:eastAsia="Calibri" w:hAnsi="Myriad Pro" w:cs="Times New Roman"/>
          <w:sz w:val="26"/>
          <w:szCs w:val="26"/>
        </w:rPr>
        <w:t xml:space="preserve"> </w:t>
      </w:r>
      <w:r w:rsidRPr="00081035">
        <w:rPr>
          <w:rFonts w:ascii="Myriad Pro" w:eastAsia="Calibri" w:hAnsi="Myriad Pro" w:cs="Times New Roman"/>
          <w:sz w:val="26"/>
          <w:szCs w:val="26"/>
        </w:rPr>
        <w:t>4 135,00 тыс. руб. Средства в размере фактических расходов на обслуживание кредитного портфеля за 2017 год в размере 4 135,00 тыс. руб. РЭК Кемеровской области предлагает учесть в необходимой валовой выручке 2019 года.</w:t>
      </w:r>
    </w:p>
    <w:p w14:paraId="5255F61D" w14:textId="77777777" w:rsidR="00D8749E" w:rsidRPr="00081035" w:rsidRDefault="00FB6846"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РЭК Кемеровской области отмечает</w:t>
      </w:r>
      <w:r w:rsidR="00D8749E" w:rsidRPr="00081035">
        <w:rPr>
          <w:rFonts w:ascii="Myriad Pro" w:eastAsia="Calibri" w:hAnsi="Myriad Pro" w:cs="Times New Roman"/>
          <w:sz w:val="26"/>
          <w:szCs w:val="26"/>
        </w:rPr>
        <w:t>, что организация под видом ремонтных работ выполнила реконструкцию существующих сетей на сумму 35 653,84 тыс. руб. Указанные мероприятия нельзя считать реализованными и учесть в факте исполнения программы, так как они отсутствуют в программе, утвержденной приказом Минэнерго РФ от 28.12.2017 №30@.</w:t>
      </w:r>
    </w:p>
    <w:p w14:paraId="46CFAA13" w14:textId="77777777"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Расходы сетевой организации, связанные с технологическим присоединением энергопринимающих устройств, плата за которые устанавливается в размере не более 550 рублей, составляют выпадающие доходы сетевой организации, связанные с технологическим присоединением к электрическим сетям. Расчеты производились</w:t>
      </w:r>
      <w:r w:rsidR="00FB6846" w:rsidRPr="00081035">
        <w:rPr>
          <w:rFonts w:ascii="Myriad Pro" w:eastAsia="Calibri" w:hAnsi="Myriad Pro" w:cs="Times New Roman"/>
          <w:sz w:val="26"/>
          <w:szCs w:val="26"/>
        </w:rPr>
        <w:t xml:space="preserve"> РЭК Кемеровской области</w:t>
      </w:r>
      <w:r w:rsidRPr="00081035">
        <w:rPr>
          <w:rFonts w:ascii="Myriad Pro" w:eastAsia="Calibri" w:hAnsi="Myriad Pro" w:cs="Times New Roman"/>
          <w:sz w:val="26"/>
          <w:szCs w:val="26"/>
        </w:rPr>
        <w:t xml:space="preserve"> в соответствии с положениями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N 215-э/1 (далее – Методические указания).</w:t>
      </w:r>
    </w:p>
    <w:p w14:paraId="27BC7831" w14:textId="77777777"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 xml:space="preserve">В расчет НВВ на 2017 год предприятием включены капитальные вложения (инвестиционная составляющая) по строительству электросетевых объектов, </w:t>
      </w:r>
      <w:r w:rsidRPr="00081035">
        <w:rPr>
          <w:rFonts w:ascii="Myriad Pro" w:eastAsia="Calibri" w:hAnsi="Myriad Pro" w:cs="Times New Roman"/>
          <w:sz w:val="26"/>
          <w:szCs w:val="26"/>
        </w:rPr>
        <w:lastRenderedPageBreak/>
        <w:t>связанных с технологическим присоединением энергопринимающих устройств в размере 294</w:t>
      </w:r>
      <w:r w:rsidR="003E116E" w:rsidRPr="00081035">
        <w:rPr>
          <w:rFonts w:ascii="Myriad Pro" w:eastAsia="Calibri" w:hAnsi="Myriad Pro" w:cs="Times New Roman"/>
          <w:sz w:val="26"/>
          <w:szCs w:val="26"/>
        </w:rPr>
        <w:t xml:space="preserve"> </w:t>
      </w:r>
      <w:r w:rsidRPr="00081035">
        <w:rPr>
          <w:rFonts w:ascii="Myriad Pro" w:eastAsia="Calibri" w:hAnsi="Myriad Pro" w:cs="Times New Roman"/>
          <w:sz w:val="26"/>
          <w:szCs w:val="26"/>
        </w:rPr>
        <w:t>217,40 тыс. руб. без учета НДС и налога на прибыль.</w:t>
      </w:r>
    </w:p>
    <w:p w14:paraId="045BA8C0" w14:textId="77777777"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Согласно представленному предприятием отчету о выполнении технологического присоединения энергопринимающих устройств максимальной присоединяемой мощностью до 15 квт включительно, эксперты</w:t>
      </w:r>
      <w:r w:rsidR="00FB6846" w:rsidRPr="00081035">
        <w:rPr>
          <w:rFonts w:ascii="Myriad Pro" w:eastAsia="Calibri" w:hAnsi="Myriad Pro" w:cs="Times New Roman"/>
          <w:sz w:val="26"/>
          <w:szCs w:val="26"/>
        </w:rPr>
        <w:t xml:space="preserve"> РЭК Кемеровской области</w:t>
      </w:r>
      <w:r w:rsidRPr="00081035">
        <w:rPr>
          <w:rFonts w:ascii="Myriad Pro" w:eastAsia="Calibri" w:hAnsi="Myriad Pro" w:cs="Times New Roman"/>
          <w:sz w:val="26"/>
          <w:szCs w:val="26"/>
        </w:rPr>
        <w:t xml:space="preserve"> считают обоснованными фактические затраты на капитальные вложения в размере 178 022,63 тыс. руб. без учета НДС и до 150кВт включительно (новое строительство) на сумму 4 290,71 тыс. руб. Всего сумма принятая экспертами согласно приложенного реестра актов выполненных работ КС-2 и ОС- составила 178 022,63 + 4 290,71 = 182 313,34 тыс. рублей.</w:t>
      </w:r>
    </w:p>
    <w:p w14:paraId="4B658306" w14:textId="77777777"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Для подтверждения величины расходов за 2017 год предприятие представило:</w:t>
      </w:r>
    </w:p>
    <w:p w14:paraId="10605CA4" w14:textId="77777777" w:rsidR="00D8749E" w:rsidRPr="00081035" w:rsidRDefault="00D8749E" w:rsidP="00393A65">
      <w:pPr>
        <w:pStyle w:val="a4"/>
        <w:numPr>
          <w:ilvl w:val="0"/>
          <w:numId w:val="25"/>
        </w:numPr>
        <w:spacing w:after="0" w:line="360" w:lineRule="auto"/>
        <w:ind w:left="993" w:right="-6" w:hanging="426"/>
        <w:jc w:val="both"/>
        <w:rPr>
          <w:rFonts w:ascii="Myriad Pro" w:hAnsi="Myriad Pro"/>
          <w:sz w:val="26"/>
          <w:szCs w:val="26"/>
        </w:rPr>
      </w:pPr>
      <w:r w:rsidRPr="00081035">
        <w:rPr>
          <w:rFonts w:ascii="Myriad Pro" w:hAnsi="Myriad Pro"/>
          <w:sz w:val="26"/>
          <w:szCs w:val="26"/>
        </w:rPr>
        <w:t>отчет о выполненных работах по технологическому присоединению;</w:t>
      </w:r>
    </w:p>
    <w:p w14:paraId="5BCEC2CA" w14:textId="77777777" w:rsidR="00D8749E" w:rsidRPr="00081035" w:rsidRDefault="00D8749E" w:rsidP="00393A65">
      <w:pPr>
        <w:pStyle w:val="a4"/>
        <w:numPr>
          <w:ilvl w:val="0"/>
          <w:numId w:val="25"/>
        </w:numPr>
        <w:spacing w:after="0" w:line="360" w:lineRule="auto"/>
        <w:ind w:left="993" w:right="-6" w:hanging="426"/>
        <w:jc w:val="both"/>
        <w:rPr>
          <w:rFonts w:ascii="Myriad Pro" w:hAnsi="Myriad Pro"/>
          <w:sz w:val="26"/>
          <w:szCs w:val="26"/>
        </w:rPr>
      </w:pPr>
      <w:proofErr w:type="spellStart"/>
      <w:r w:rsidRPr="00081035">
        <w:rPr>
          <w:rFonts w:ascii="Myriad Pro" w:hAnsi="Myriad Pro"/>
          <w:sz w:val="26"/>
          <w:szCs w:val="26"/>
        </w:rPr>
        <w:t>оборотно</w:t>
      </w:r>
      <w:proofErr w:type="spellEnd"/>
      <w:r w:rsidRPr="00081035">
        <w:rPr>
          <w:rFonts w:ascii="Myriad Pro" w:hAnsi="Myriad Pro"/>
          <w:sz w:val="26"/>
          <w:szCs w:val="26"/>
        </w:rPr>
        <w:t>-сальдовую ведомость по счету 01.</w:t>
      </w:r>
    </w:p>
    <w:p w14:paraId="2613969A" w14:textId="77777777"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При анализе отчета эксперты</w:t>
      </w:r>
      <w:r w:rsidR="00FB6846" w:rsidRPr="00081035">
        <w:rPr>
          <w:rFonts w:ascii="Myriad Pro" w:eastAsia="Calibri" w:hAnsi="Myriad Pro" w:cs="Times New Roman"/>
          <w:sz w:val="26"/>
          <w:szCs w:val="26"/>
        </w:rPr>
        <w:t xml:space="preserve"> РЭК Кемеровской области</w:t>
      </w:r>
      <w:r w:rsidRPr="00081035">
        <w:rPr>
          <w:rFonts w:ascii="Myriad Pro" w:eastAsia="Calibri" w:hAnsi="Myriad Pro" w:cs="Times New Roman"/>
          <w:sz w:val="26"/>
          <w:szCs w:val="26"/>
        </w:rPr>
        <w:t xml:space="preserve"> руководствовались тем, что акт о технологическом присоединении может быть принят к учету, если подписан с обеих сторон в 2017 г. или ранее.</w:t>
      </w:r>
    </w:p>
    <w:p w14:paraId="588555E7" w14:textId="77777777"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В итоге, объем реализованных мероприятий инвестиционной программы превышает объем финансирования из тарифных средств и составляет 1 247 587,56 - 859 127,23 = 388 460,33 тыс. руб.</w:t>
      </w:r>
    </w:p>
    <w:p w14:paraId="0E3D7575" w14:textId="2FA6B399"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bookmarkStart w:id="61" w:name="_Hlk48058943"/>
      <w:r w:rsidRPr="00081035">
        <w:rPr>
          <w:rFonts w:ascii="Myriad Pro" w:eastAsia="Calibri" w:hAnsi="Myriad Pro" w:cs="Times New Roman"/>
          <w:sz w:val="26"/>
          <w:szCs w:val="26"/>
        </w:rPr>
        <w:t xml:space="preserve"> По результатам исполнения инвестиционной программы за 2017 год Региональной энергетической комиссией Кемеровской области принята положительная величина корректировки необходимой валовой выручки ПАО</w:t>
      </w:r>
      <w:r w:rsidR="00197C4D" w:rsidRPr="00081035">
        <w:rPr>
          <w:rFonts w:ascii="Myriad Pro" w:eastAsia="Calibri" w:hAnsi="Myriad Pro" w:cs="Times New Roman"/>
          <w:sz w:val="26"/>
          <w:szCs w:val="26"/>
        </w:rPr>
        <w:t> </w:t>
      </w:r>
      <w:r w:rsidRPr="00081035">
        <w:rPr>
          <w:rFonts w:ascii="Myriad Pro" w:eastAsia="Calibri" w:hAnsi="Myriad Pro" w:cs="Times New Roman"/>
          <w:sz w:val="26"/>
          <w:szCs w:val="26"/>
        </w:rPr>
        <w:t>«МРСК Сибири»</w:t>
      </w:r>
      <w:r w:rsidR="00557356">
        <w:rPr>
          <w:rFonts w:ascii="Myriad Pro" w:eastAsia="Calibri" w:hAnsi="Myriad Pro" w:cs="Times New Roman"/>
          <w:sz w:val="26"/>
          <w:szCs w:val="26"/>
        </w:rPr>
        <w:t xml:space="preserve"> </w:t>
      </w:r>
      <w:r w:rsidRPr="00081035">
        <w:rPr>
          <w:rFonts w:ascii="Myriad Pro" w:eastAsia="Calibri" w:hAnsi="Myriad Pro" w:cs="Times New Roman"/>
          <w:sz w:val="26"/>
          <w:szCs w:val="26"/>
        </w:rPr>
        <w:t>-</w:t>
      </w:r>
      <w:r w:rsidR="00557356">
        <w:rPr>
          <w:rFonts w:ascii="Myriad Pro" w:eastAsia="Calibri" w:hAnsi="Myriad Pro" w:cs="Times New Roman"/>
          <w:sz w:val="26"/>
          <w:szCs w:val="26"/>
        </w:rPr>
        <w:t xml:space="preserve"> </w:t>
      </w:r>
      <w:r w:rsidRPr="00081035">
        <w:rPr>
          <w:rFonts w:ascii="Myriad Pro" w:eastAsia="Calibri" w:hAnsi="Myriad Pro" w:cs="Times New Roman"/>
          <w:sz w:val="26"/>
          <w:szCs w:val="26"/>
        </w:rPr>
        <w:t>«Кузбассэнерго – РЭС» рамках тарифно-балансовых решений на 2019 год в размере 167 552,65 тыс. руб.</w:t>
      </w:r>
      <w:bookmarkEnd w:id="61"/>
    </w:p>
    <w:p w14:paraId="66CFCA9D" w14:textId="77777777" w:rsidR="00D8749E" w:rsidRPr="00081035" w:rsidRDefault="00D8749E" w:rsidP="00197C4D">
      <w:pPr>
        <w:spacing w:after="0" w:line="360" w:lineRule="auto"/>
        <w:ind w:right="-6" w:firstLine="567"/>
        <w:contextualSpacing/>
        <w:jc w:val="both"/>
        <w:rPr>
          <w:rFonts w:ascii="Myriad Pro" w:eastAsia="Calibri" w:hAnsi="Myriad Pro" w:cs="Times New Roman"/>
          <w:sz w:val="26"/>
          <w:szCs w:val="26"/>
        </w:rPr>
      </w:pPr>
      <w:r w:rsidRPr="00081035">
        <w:rPr>
          <w:rFonts w:ascii="Myriad Pro" w:eastAsia="Calibri" w:hAnsi="Myriad Pro" w:cs="Times New Roman"/>
          <w:sz w:val="26"/>
          <w:szCs w:val="26"/>
        </w:rPr>
        <w:t>Региональной энергетической комиссией Кемеровской области величина корректировки определена исходя из следующего:</w:t>
      </w:r>
    </w:p>
    <w:p w14:paraId="4C9CE351" w14:textId="77777777" w:rsidR="00D8749E" w:rsidRPr="00081035" w:rsidRDefault="00D8749E" w:rsidP="00197C4D">
      <w:pPr>
        <w:pStyle w:val="a4"/>
        <w:numPr>
          <w:ilvl w:val="0"/>
          <w:numId w:val="4"/>
        </w:numPr>
        <w:tabs>
          <w:tab w:val="left" w:pos="993"/>
        </w:tabs>
        <w:autoSpaceDE w:val="0"/>
        <w:autoSpaceDN w:val="0"/>
        <w:adjustRightInd w:val="0"/>
        <w:spacing w:after="0" w:line="360" w:lineRule="auto"/>
        <w:ind w:left="0" w:right="-6" w:firstLine="567"/>
        <w:jc w:val="both"/>
        <w:rPr>
          <w:rFonts w:ascii="Myriad Pro" w:hAnsi="Myriad Pro"/>
          <w:sz w:val="26"/>
          <w:szCs w:val="26"/>
        </w:rPr>
      </w:pPr>
      <w:r w:rsidRPr="00081035">
        <w:rPr>
          <w:rFonts w:ascii="Myriad Pro" w:hAnsi="Myriad Pro"/>
          <w:sz w:val="26"/>
          <w:szCs w:val="26"/>
        </w:rPr>
        <w:t xml:space="preserve">Фактическое освоение инвестиционной программы за 2017 год – 1 247 587,56 тыс. руб., </w:t>
      </w:r>
    </w:p>
    <w:p w14:paraId="39C9850D" w14:textId="77777777" w:rsidR="00D8749E" w:rsidRPr="00081035" w:rsidRDefault="00D8749E" w:rsidP="00197C4D">
      <w:pPr>
        <w:pStyle w:val="a4"/>
        <w:numPr>
          <w:ilvl w:val="0"/>
          <w:numId w:val="4"/>
        </w:numPr>
        <w:tabs>
          <w:tab w:val="left" w:pos="993"/>
        </w:tabs>
        <w:autoSpaceDE w:val="0"/>
        <w:autoSpaceDN w:val="0"/>
        <w:adjustRightInd w:val="0"/>
        <w:spacing w:after="0" w:line="360" w:lineRule="auto"/>
        <w:ind w:left="0" w:right="-6" w:firstLine="567"/>
        <w:jc w:val="both"/>
        <w:rPr>
          <w:rFonts w:ascii="Myriad Pro" w:hAnsi="Myriad Pro"/>
          <w:sz w:val="26"/>
          <w:szCs w:val="26"/>
        </w:rPr>
      </w:pPr>
      <w:r w:rsidRPr="00081035">
        <w:rPr>
          <w:rFonts w:ascii="Myriad Pro" w:hAnsi="Myriad Pro"/>
          <w:sz w:val="26"/>
          <w:szCs w:val="26"/>
        </w:rPr>
        <w:t xml:space="preserve">размер амортизационных отчислений в 2017 году – 897 721,57 тыс. руб. </w:t>
      </w:r>
    </w:p>
    <w:p w14:paraId="03020969" w14:textId="77777777" w:rsidR="00D8749E" w:rsidRPr="00DC1911" w:rsidRDefault="00D8749E" w:rsidP="00197C4D">
      <w:pPr>
        <w:pStyle w:val="a4"/>
        <w:numPr>
          <w:ilvl w:val="0"/>
          <w:numId w:val="4"/>
        </w:numPr>
        <w:tabs>
          <w:tab w:val="left" w:pos="993"/>
        </w:tabs>
        <w:autoSpaceDE w:val="0"/>
        <w:autoSpaceDN w:val="0"/>
        <w:adjustRightInd w:val="0"/>
        <w:spacing w:after="0" w:line="360" w:lineRule="auto"/>
        <w:ind w:left="0" w:right="-6" w:firstLine="567"/>
        <w:jc w:val="both"/>
        <w:rPr>
          <w:rFonts w:ascii="Myriad Pro" w:hAnsi="Myriad Pro"/>
          <w:sz w:val="26"/>
          <w:szCs w:val="26"/>
        </w:rPr>
      </w:pPr>
      <w:r w:rsidRPr="00DC1911">
        <w:rPr>
          <w:rFonts w:ascii="Myriad Pro" w:hAnsi="Myriad Pro"/>
          <w:sz w:val="26"/>
          <w:szCs w:val="26"/>
        </w:rPr>
        <w:lastRenderedPageBreak/>
        <w:t xml:space="preserve">инвестиционная составляющая по технологическому присоединению – 182 313,34 тыс. руб., </w:t>
      </w:r>
    </w:p>
    <w:p w14:paraId="002FB1C7" w14:textId="77777777" w:rsidR="00D8749E" w:rsidRPr="00DC1911" w:rsidRDefault="00D8749E" w:rsidP="00197C4D">
      <w:pPr>
        <w:tabs>
          <w:tab w:val="left" w:pos="993"/>
        </w:tabs>
        <w:spacing w:after="0" w:line="360" w:lineRule="auto"/>
        <w:ind w:right="-6" w:firstLine="567"/>
        <w:contextualSpacing/>
        <w:jc w:val="both"/>
        <w:rPr>
          <w:rFonts w:ascii="Myriad Pro" w:eastAsia="Calibri" w:hAnsi="Myriad Pro" w:cs="Times New Roman"/>
          <w:sz w:val="26"/>
          <w:szCs w:val="26"/>
        </w:rPr>
      </w:pPr>
      <w:r w:rsidRPr="00DC1911">
        <w:rPr>
          <w:rFonts w:ascii="Myriad Pro" w:eastAsia="Calibri" w:hAnsi="Myriad Pro" w:cs="Times New Roman"/>
          <w:sz w:val="26"/>
          <w:szCs w:val="26"/>
        </w:rPr>
        <w:t>Итого, расходы из прибыли на капитальные вложения, подлежащие учёту в необходимой валовой выручке, составляют 167 552,65 тыс. руб.</w:t>
      </w:r>
    </w:p>
    <w:p w14:paraId="40C3CE5A" w14:textId="77777777" w:rsidR="00D8749E" w:rsidRPr="00DC1911" w:rsidRDefault="00D8749E" w:rsidP="0087792B">
      <w:pPr>
        <w:tabs>
          <w:tab w:val="left" w:pos="567"/>
        </w:tabs>
        <w:autoSpaceDE w:val="0"/>
        <w:autoSpaceDN w:val="0"/>
        <w:adjustRightInd w:val="0"/>
        <w:spacing w:after="0" w:line="360" w:lineRule="auto"/>
        <w:ind w:right="-6" w:firstLine="540"/>
        <w:jc w:val="both"/>
        <w:rPr>
          <w:rFonts w:ascii="Myriad Pro" w:hAnsi="Myriad Pro" w:cstheme="minorHAnsi"/>
          <w:sz w:val="32"/>
          <w:szCs w:val="32"/>
          <w:shd w:val="clear" w:color="auto" w:fill="FFFFFF"/>
        </w:rPr>
      </w:pPr>
    </w:p>
    <w:p w14:paraId="32D01FDE" w14:textId="77777777" w:rsidR="00D8749E" w:rsidRPr="00DC1911" w:rsidRDefault="00D8749E" w:rsidP="00197C4D">
      <w:pPr>
        <w:pStyle w:val="110"/>
        <w:shd w:val="clear" w:color="auto" w:fill="auto"/>
        <w:spacing w:line="360" w:lineRule="auto"/>
        <w:ind w:right="-6" w:firstLine="0"/>
        <w:jc w:val="both"/>
        <w:rPr>
          <w:rStyle w:val="72"/>
          <w:rFonts w:ascii="Myriad Pro" w:eastAsiaTheme="majorEastAsia" w:hAnsi="Myriad Pro" w:cstheme="minorHAnsi"/>
          <w:b/>
          <w:sz w:val="28"/>
          <w:szCs w:val="28"/>
        </w:rPr>
      </w:pPr>
      <w:r w:rsidRPr="00DC1911">
        <w:rPr>
          <w:rStyle w:val="72"/>
          <w:rFonts w:ascii="Myriad Pro" w:eastAsiaTheme="majorEastAsia" w:hAnsi="Myriad Pro" w:cstheme="minorHAnsi"/>
          <w:b/>
          <w:sz w:val="28"/>
          <w:szCs w:val="28"/>
        </w:rPr>
        <w:t>ПОЗИЦИЯ ИСПОЛНИТЕЛЯ</w:t>
      </w:r>
    </w:p>
    <w:p w14:paraId="756354AC" w14:textId="77777777" w:rsidR="00D8749E" w:rsidRPr="00DC1911" w:rsidRDefault="00D8749E" w:rsidP="00197C4D">
      <w:pPr>
        <w:spacing w:after="0" w:line="360" w:lineRule="auto"/>
        <w:ind w:right="-6" w:firstLine="540"/>
        <w:contextualSpacing/>
        <w:jc w:val="both"/>
        <w:rPr>
          <w:rFonts w:ascii="Myriad Pro" w:eastAsia="Calibri" w:hAnsi="Myriad Pro" w:cs="Times New Roman"/>
          <w:sz w:val="26"/>
          <w:szCs w:val="26"/>
        </w:rPr>
      </w:pPr>
      <w:r w:rsidRPr="00DC1911">
        <w:rPr>
          <w:rFonts w:ascii="Myriad Pro" w:eastAsia="Calibri" w:hAnsi="Myriad Pro" w:cs="Times New Roman"/>
          <w:sz w:val="26"/>
          <w:szCs w:val="26"/>
        </w:rPr>
        <w:t>Приказом Минэнерго России от 30.12.2016 № 1471 «Об утверждении изменений, вносимых в инвестиционную программу ПАО «МРСК Сибири», утвержденную приказом Минэнерго России от 28.12.2015 № 1043» были утверждены изменения инвестиционной программы ПАО «МРСК Сибири» на период 2016-2020 года.</w:t>
      </w:r>
    </w:p>
    <w:p w14:paraId="7EB44031" w14:textId="77777777" w:rsidR="00525FE1" w:rsidRPr="00DC1911" w:rsidRDefault="00525FE1" w:rsidP="00197C4D">
      <w:pPr>
        <w:spacing w:after="0" w:line="360" w:lineRule="auto"/>
        <w:ind w:right="-6" w:firstLine="540"/>
        <w:contextualSpacing/>
        <w:jc w:val="both"/>
        <w:rPr>
          <w:rFonts w:ascii="Myriad Pro" w:eastAsia="Calibri" w:hAnsi="Myriad Pro" w:cs="Times New Roman"/>
          <w:sz w:val="26"/>
          <w:szCs w:val="26"/>
        </w:rPr>
      </w:pPr>
      <w:r w:rsidRPr="00DC1911">
        <w:rPr>
          <w:rFonts w:ascii="Myriad Pro" w:eastAsia="Calibri" w:hAnsi="Myriad Pro" w:cs="Times New Roman"/>
          <w:sz w:val="26"/>
          <w:szCs w:val="26"/>
        </w:rPr>
        <w:t>Источниками финансирования мероприятий программы на 2017 по филиалу ПАО «МРСК Сибири» - «Кузбассэнерго-РЭС» на общую сумму 347,90 млн. руб. были определены:</w:t>
      </w:r>
    </w:p>
    <w:p w14:paraId="640FA5CA" w14:textId="77777777" w:rsidR="00525FE1" w:rsidRPr="00DC1911" w:rsidRDefault="00525FE1" w:rsidP="00525FE1">
      <w:pPr>
        <w:pStyle w:val="a4"/>
        <w:numPr>
          <w:ilvl w:val="0"/>
          <w:numId w:val="4"/>
        </w:numPr>
        <w:spacing w:after="0" w:line="360" w:lineRule="auto"/>
        <w:ind w:right="-6"/>
        <w:jc w:val="both"/>
        <w:rPr>
          <w:rFonts w:ascii="Myriad Pro" w:hAnsi="Myriad Pro"/>
          <w:sz w:val="26"/>
          <w:szCs w:val="26"/>
        </w:rPr>
      </w:pPr>
      <w:r w:rsidRPr="00DC1911">
        <w:rPr>
          <w:rFonts w:ascii="Myriad Pro" w:hAnsi="Myriad Pro"/>
          <w:sz w:val="26"/>
          <w:szCs w:val="26"/>
        </w:rPr>
        <w:t xml:space="preserve"> амортизация, учтенная в тарифах – 330,04 млн. руб.;</w:t>
      </w:r>
    </w:p>
    <w:p w14:paraId="47581850" w14:textId="77777777" w:rsidR="00525FE1" w:rsidRPr="00DC1911" w:rsidRDefault="005B5557" w:rsidP="00525FE1">
      <w:pPr>
        <w:pStyle w:val="a4"/>
        <w:numPr>
          <w:ilvl w:val="0"/>
          <w:numId w:val="4"/>
        </w:numPr>
        <w:spacing w:after="0" w:line="360" w:lineRule="auto"/>
        <w:ind w:right="-6"/>
        <w:jc w:val="both"/>
        <w:rPr>
          <w:rFonts w:ascii="Myriad Pro" w:hAnsi="Myriad Pro"/>
          <w:sz w:val="26"/>
          <w:szCs w:val="26"/>
        </w:rPr>
      </w:pPr>
      <w:r w:rsidRPr="00DC1911">
        <w:rPr>
          <w:rFonts w:ascii="Myriad Pro" w:hAnsi="Myriad Pro"/>
          <w:sz w:val="26"/>
          <w:szCs w:val="26"/>
        </w:rPr>
        <w:t>п</w:t>
      </w:r>
      <w:r w:rsidR="00525FE1" w:rsidRPr="00DC1911">
        <w:rPr>
          <w:rFonts w:ascii="Myriad Pro" w:hAnsi="Myriad Pro"/>
          <w:sz w:val="26"/>
          <w:szCs w:val="26"/>
        </w:rPr>
        <w:t>рочие собственные средства – 17,86 млн. руб.</w:t>
      </w:r>
    </w:p>
    <w:p w14:paraId="19A99E6A" w14:textId="77777777" w:rsidR="00D8749E" w:rsidRPr="00DC1911" w:rsidRDefault="00D8749E" w:rsidP="00197C4D">
      <w:pPr>
        <w:spacing w:after="0" w:line="360" w:lineRule="auto"/>
        <w:ind w:right="-6" w:firstLine="540"/>
        <w:contextualSpacing/>
        <w:jc w:val="both"/>
        <w:rPr>
          <w:rFonts w:ascii="Myriad Pro" w:eastAsia="Calibri" w:hAnsi="Myriad Pro" w:cs="Times New Roman"/>
          <w:sz w:val="26"/>
          <w:szCs w:val="26"/>
        </w:rPr>
      </w:pPr>
      <w:r w:rsidRPr="00DC1911">
        <w:rPr>
          <w:rFonts w:ascii="Myriad Pro" w:eastAsia="Calibri" w:hAnsi="Myriad Pro" w:cs="Times New Roman"/>
          <w:sz w:val="26"/>
          <w:szCs w:val="26"/>
        </w:rPr>
        <w:t xml:space="preserve">Приказом Минэнерго России от 28.12.2017 № 30@ утверждена инвестиционная программа ПАО «МРСК Сибири» на 2018 – 2022 годы, а также изменения, вносимые в инвестиционную программу, утвержденную приказом Минэнерго России от 28.12.2015 № 1043. </w:t>
      </w:r>
    </w:p>
    <w:p w14:paraId="1B2F0AD2" w14:textId="77777777" w:rsidR="00D8749E" w:rsidRPr="00DC1911" w:rsidRDefault="00D8749E" w:rsidP="00197C4D">
      <w:pPr>
        <w:spacing w:after="0" w:line="360" w:lineRule="auto"/>
        <w:ind w:right="-6" w:firstLine="540"/>
        <w:contextualSpacing/>
        <w:jc w:val="both"/>
        <w:rPr>
          <w:rFonts w:ascii="Myriad Pro" w:eastAsia="Calibri" w:hAnsi="Myriad Pro" w:cs="Times New Roman"/>
          <w:sz w:val="26"/>
          <w:szCs w:val="26"/>
        </w:rPr>
      </w:pPr>
      <w:r w:rsidRPr="00DC1911">
        <w:rPr>
          <w:rFonts w:ascii="Myriad Pro" w:eastAsia="Calibri" w:hAnsi="Myriad Pro" w:cs="Times New Roman"/>
          <w:sz w:val="26"/>
          <w:szCs w:val="26"/>
        </w:rPr>
        <w:t>Источниками финансирования мероприятий программы на 2017 год по филиалу ПАО «МРСК Сибири» - «Кузбассэнерго - РЭС» на общую сумму 1</w:t>
      </w:r>
      <w:r w:rsidR="00525FE1" w:rsidRPr="00DC1911">
        <w:rPr>
          <w:rFonts w:ascii="Myriad Pro" w:eastAsia="Calibri" w:hAnsi="Myriad Pro" w:cs="Times New Roman"/>
          <w:sz w:val="26"/>
          <w:szCs w:val="26"/>
        </w:rPr>
        <w:t> </w:t>
      </w:r>
      <w:r w:rsidRPr="00DC1911">
        <w:rPr>
          <w:rFonts w:ascii="Myriad Pro" w:eastAsia="Calibri" w:hAnsi="Myriad Pro" w:cs="Times New Roman"/>
          <w:sz w:val="26"/>
          <w:szCs w:val="26"/>
        </w:rPr>
        <w:t>411</w:t>
      </w:r>
      <w:r w:rsidR="00525FE1" w:rsidRPr="00DC1911">
        <w:rPr>
          <w:rFonts w:ascii="Myriad Pro" w:eastAsia="Calibri" w:hAnsi="Myriad Pro" w:cs="Times New Roman"/>
          <w:sz w:val="26"/>
          <w:szCs w:val="26"/>
        </w:rPr>
        <w:t>,</w:t>
      </w:r>
      <w:r w:rsidRPr="00DC1911">
        <w:rPr>
          <w:rFonts w:ascii="Myriad Pro" w:eastAsia="Calibri" w:hAnsi="Myriad Pro" w:cs="Times New Roman"/>
          <w:sz w:val="26"/>
          <w:szCs w:val="26"/>
        </w:rPr>
        <w:t xml:space="preserve">53 </w:t>
      </w:r>
      <w:r w:rsidR="00525FE1" w:rsidRPr="00DC1911">
        <w:rPr>
          <w:rFonts w:ascii="Myriad Pro" w:eastAsia="Calibri" w:hAnsi="Myriad Pro" w:cs="Times New Roman"/>
          <w:sz w:val="26"/>
          <w:szCs w:val="26"/>
        </w:rPr>
        <w:t>млн</w:t>
      </w:r>
      <w:r w:rsidRPr="00DC1911">
        <w:rPr>
          <w:rFonts w:ascii="Myriad Pro" w:eastAsia="Calibri" w:hAnsi="Myriad Pro" w:cs="Times New Roman"/>
          <w:sz w:val="26"/>
          <w:szCs w:val="26"/>
        </w:rPr>
        <w:t>. руб. явились:</w:t>
      </w:r>
    </w:p>
    <w:p w14:paraId="76BEEA9C" w14:textId="77777777" w:rsidR="00D8749E" w:rsidRPr="00DC1911" w:rsidRDefault="00525FE1" w:rsidP="00393A65">
      <w:pPr>
        <w:pStyle w:val="a4"/>
        <w:numPr>
          <w:ilvl w:val="0"/>
          <w:numId w:val="32"/>
        </w:numPr>
        <w:spacing w:after="0" w:line="360" w:lineRule="auto"/>
        <w:ind w:left="993" w:right="-6" w:hanging="426"/>
        <w:jc w:val="both"/>
        <w:rPr>
          <w:rFonts w:ascii="Myriad Pro" w:hAnsi="Myriad Pro"/>
          <w:sz w:val="26"/>
          <w:szCs w:val="26"/>
        </w:rPr>
      </w:pPr>
      <w:r w:rsidRPr="00DC1911">
        <w:rPr>
          <w:rFonts w:ascii="Myriad Pro" w:hAnsi="Myriad Pro"/>
          <w:sz w:val="26"/>
          <w:szCs w:val="26"/>
        </w:rPr>
        <w:t xml:space="preserve">амортизация, учтенная в тарифах </w:t>
      </w:r>
      <w:r w:rsidR="00D8749E" w:rsidRPr="00DC1911">
        <w:rPr>
          <w:rFonts w:ascii="Myriad Pro" w:hAnsi="Myriad Pro"/>
          <w:sz w:val="26"/>
          <w:szCs w:val="26"/>
        </w:rPr>
        <w:t>– 901</w:t>
      </w:r>
      <w:r w:rsidRPr="00DC1911">
        <w:rPr>
          <w:rFonts w:ascii="Myriad Pro" w:hAnsi="Myriad Pro"/>
          <w:sz w:val="26"/>
          <w:szCs w:val="26"/>
        </w:rPr>
        <w:t>,</w:t>
      </w:r>
      <w:r w:rsidR="00D8749E" w:rsidRPr="00DC1911">
        <w:rPr>
          <w:rFonts w:ascii="Myriad Pro" w:hAnsi="Myriad Pro"/>
          <w:sz w:val="26"/>
          <w:szCs w:val="26"/>
        </w:rPr>
        <w:t xml:space="preserve">28 </w:t>
      </w:r>
      <w:r w:rsidRPr="00DC1911">
        <w:rPr>
          <w:rFonts w:ascii="Myriad Pro" w:hAnsi="Myriad Pro"/>
          <w:sz w:val="26"/>
          <w:szCs w:val="26"/>
        </w:rPr>
        <w:t>млн</w:t>
      </w:r>
      <w:r w:rsidR="00D8749E" w:rsidRPr="00DC1911">
        <w:rPr>
          <w:rFonts w:ascii="Myriad Pro" w:hAnsi="Myriad Pro"/>
          <w:sz w:val="26"/>
          <w:szCs w:val="26"/>
        </w:rPr>
        <w:t>. руб.</w:t>
      </w:r>
      <w:r w:rsidRPr="00DC1911">
        <w:rPr>
          <w:rFonts w:ascii="Myriad Pro" w:hAnsi="Myriad Pro"/>
          <w:sz w:val="26"/>
          <w:szCs w:val="26"/>
        </w:rPr>
        <w:t xml:space="preserve"> (на 571,24 млн. руб. больше</w:t>
      </w:r>
      <w:r w:rsidR="005B5557" w:rsidRPr="00DC1911">
        <w:rPr>
          <w:rFonts w:ascii="Myriad Pro" w:hAnsi="Myriad Pro"/>
          <w:sz w:val="26"/>
          <w:szCs w:val="26"/>
        </w:rPr>
        <w:t>,</w:t>
      </w:r>
      <w:r w:rsidRPr="00DC1911">
        <w:rPr>
          <w:rFonts w:ascii="Myriad Pro" w:hAnsi="Myriad Pro"/>
          <w:sz w:val="26"/>
          <w:szCs w:val="26"/>
        </w:rPr>
        <w:t xml:space="preserve"> чем в инвестиционной программе, утвержденной до начала периода регулирования)</w:t>
      </w:r>
      <w:r w:rsidR="00D8749E" w:rsidRPr="00DC1911">
        <w:rPr>
          <w:rFonts w:ascii="Myriad Pro" w:hAnsi="Myriad Pro"/>
          <w:sz w:val="26"/>
          <w:szCs w:val="26"/>
        </w:rPr>
        <w:t>;</w:t>
      </w:r>
    </w:p>
    <w:p w14:paraId="153B5816" w14:textId="77777777" w:rsidR="00D8749E" w:rsidRPr="00DC1911" w:rsidRDefault="00D8749E" w:rsidP="00393A65">
      <w:pPr>
        <w:pStyle w:val="a4"/>
        <w:numPr>
          <w:ilvl w:val="0"/>
          <w:numId w:val="32"/>
        </w:numPr>
        <w:spacing w:after="0" w:line="360" w:lineRule="auto"/>
        <w:ind w:left="993" w:right="-6" w:hanging="426"/>
        <w:jc w:val="both"/>
        <w:rPr>
          <w:rFonts w:ascii="Myriad Pro" w:hAnsi="Myriad Pro"/>
          <w:sz w:val="26"/>
          <w:szCs w:val="26"/>
        </w:rPr>
      </w:pPr>
      <w:r w:rsidRPr="00DC1911">
        <w:rPr>
          <w:rFonts w:ascii="Myriad Pro" w:hAnsi="Myriad Pro"/>
          <w:sz w:val="26"/>
          <w:szCs w:val="26"/>
        </w:rPr>
        <w:t>заемные средства – 500</w:t>
      </w:r>
      <w:r w:rsidR="00525FE1" w:rsidRPr="00DC1911">
        <w:rPr>
          <w:rFonts w:ascii="Myriad Pro" w:hAnsi="Myriad Pro"/>
          <w:sz w:val="26"/>
          <w:szCs w:val="26"/>
        </w:rPr>
        <w:t>,</w:t>
      </w:r>
      <w:r w:rsidRPr="00DC1911">
        <w:rPr>
          <w:rFonts w:ascii="Myriad Pro" w:hAnsi="Myriad Pro"/>
          <w:sz w:val="26"/>
          <w:szCs w:val="26"/>
        </w:rPr>
        <w:t xml:space="preserve">0 </w:t>
      </w:r>
      <w:r w:rsidR="00525FE1" w:rsidRPr="00DC1911">
        <w:rPr>
          <w:rFonts w:ascii="Myriad Pro" w:hAnsi="Myriad Pro"/>
          <w:sz w:val="26"/>
          <w:szCs w:val="26"/>
        </w:rPr>
        <w:t>млн</w:t>
      </w:r>
      <w:r w:rsidRPr="00DC1911">
        <w:rPr>
          <w:rFonts w:ascii="Myriad Pro" w:hAnsi="Myriad Pro"/>
          <w:sz w:val="26"/>
          <w:szCs w:val="26"/>
        </w:rPr>
        <w:t>. руб.</w:t>
      </w:r>
      <w:r w:rsidR="00525FE1" w:rsidRPr="00DC1911">
        <w:rPr>
          <w:rFonts w:ascii="Myriad Pro" w:hAnsi="Myriad Pro"/>
          <w:sz w:val="26"/>
          <w:szCs w:val="26"/>
        </w:rPr>
        <w:t xml:space="preserve"> (инвестиционной программой, утвержденной до начала периода регулирования, предусмотрены не были)</w:t>
      </w:r>
      <w:r w:rsidRPr="00DC1911">
        <w:rPr>
          <w:rFonts w:ascii="Myriad Pro" w:hAnsi="Myriad Pro"/>
          <w:sz w:val="26"/>
          <w:szCs w:val="26"/>
        </w:rPr>
        <w:t>;</w:t>
      </w:r>
    </w:p>
    <w:p w14:paraId="20AF0FBF" w14:textId="77777777" w:rsidR="00D8749E" w:rsidRPr="00DC1911" w:rsidRDefault="00D8749E" w:rsidP="00393A65">
      <w:pPr>
        <w:pStyle w:val="a4"/>
        <w:numPr>
          <w:ilvl w:val="0"/>
          <w:numId w:val="32"/>
        </w:numPr>
        <w:spacing w:after="0" w:line="360" w:lineRule="auto"/>
        <w:ind w:left="993" w:right="-6" w:hanging="426"/>
        <w:jc w:val="both"/>
        <w:rPr>
          <w:rFonts w:ascii="Myriad Pro" w:hAnsi="Myriad Pro"/>
          <w:sz w:val="26"/>
          <w:szCs w:val="26"/>
        </w:rPr>
      </w:pPr>
      <w:r w:rsidRPr="00DC1911">
        <w:rPr>
          <w:rFonts w:ascii="Myriad Pro" w:hAnsi="Myriad Pro"/>
          <w:sz w:val="26"/>
          <w:szCs w:val="26"/>
        </w:rPr>
        <w:lastRenderedPageBreak/>
        <w:t>прочие собственные средства – 10</w:t>
      </w:r>
      <w:r w:rsidR="00525FE1" w:rsidRPr="00DC1911">
        <w:rPr>
          <w:rFonts w:ascii="Myriad Pro" w:hAnsi="Myriad Pro"/>
          <w:sz w:val="26"/>
          <w:szCs w:val="26"/>
        </w:rPr>
        <w:t>,</w:t>
      </w:r>
      <w:r w:rsidRPr="00DC1911">
        <w:rPr>
          <w:rFonts w:ascii="Myriad Pro" w:hAnsi="Myriad Pro"/>
          <w:sz w:val="26"/>
          <w:szCs w:val="26"/>
        </w:rPr>
        <w:t xml:space="preserve">25 </w:t>
      </w:r>
      <w:r w:rsidR="00525FE1" w:rsidRPr="00DC1911">
        <w:rPr>
          <w:rFonts w:ascii="Myriad Pro" w:hAnsi="Myriad Pro"/>
          <w:sz w:val="26"/>
          <w:szCs w:val="26"/>
        </w:rPr>
        <w:t>млн</w:t>
      </w:r>
      <w:r w:rsidRPr="00DC1911">
        <w:rPr>
          <w:rFonts w:ascii="Myriad Pro" w:hAnsi="Myriad Pro"/>
          <w:sz w:val="26"/>
          <w:szCs w:val="26"/>
        </w:rPr>
        <w:t>. руб.</w:t>
      </w:r>
      <w:r w:rsidR="00525FE1" w:rsidRPr="00DC1911">
        <w:rPr>
          <w:rFonts w:ascii="Myriad Pro" w:hAnsi="Myriad Pro"/>
          <w:sz w:val="26"/>
          <w:szCs w:val="26"/>
        </w:rPr>
        <w:t xml:space="preserve"> (на 7,61 млн. руб. меньше</w:t>
      </w:r>
      <w:r w:rsidR="005E69AD" w:rsidRPr="00DC1911">
        <w:rPr>
          <w:rFonts w:ascii="Myriad Pro" w:hAnsi="Myriad Pro"/>
          <w:sz w:val="26"/>
          <w:szCs w:val="26"/>
        </w:rPr>
        <w:t>,</w:t>
      </w:r>
      <w:r w:rsidR="00525FE1" w:rsidRPr="00DC1911">
        <w:rPr>
          <w:rFonts w:ascii="Myriad Pro" w:hAnsi="Myriad Pro"/>
          <w:sz w:val="26"/>
          <w:szCs w:val="26"/>
        </w:rPr>
        <w:t xml:space="preserve"> чем в инвестиционной программе, утвержденной до начала периода регулирования).</w:t>
      </w:r>
    </w:p>
    <w:p w14:paraId="76FBDE5C" w14:textId="77777777" w:rsidR="00D8749E" w:rsidRPr="00DC1911" w:rsidRDefault="00D8749E" w:rsidP="005E69AD">
      <w:pPr>
        <w:spacing w:after="0" w:line="360" w:lineRule="auto"/>
        <w:ind w:right="-6" w:firstLine="540"/>
        <w:contextualSpacing/>
        <w:jc w:val="both"/>
        <w:rPr>
          <w:rFonts w:ascii="Myriad Pro" w:eastAsia="Calibri" w:hAnsi="Myriad Pro" w:cs="Times New Roman"/>
          <w:sz w:val="26"/>
          <w:szCs w:val="26"/>
        </w:rPr>
      </w:pPr>
      <w:r w:rsidRPr="00DC1911">
        <w:rPr>
          <w:rFonts w:ascii="Myriad Pro" w:eastAsia="Calibri" w:hAnsi="Myriad Pro" w:cs="Times New Roman"/>
          <w:sz w:val="26"/>
          <w:szCs w:val="26"/>
        </w:rPr>
        <w:t>План освоения капитальных вложений Филиала на 2017 год составил 1</w:t>
      </w:r>
      <w:r w:rsidR="009F7632" w:rsidRPr="00DC1911">
        <w:rPr>
          <w:rFonts w:ascii="Myriad Pro" w:eastAsia="Calibri" w:hAnsi="Myriad Pro" w:cs="Times New Roman"/>
          <w:sz w:val="26"/>
          <w:szCs w:val="26"/>
        </w:rPr>
        <w:t> </w:t>
      </w:r>
      <w:r w:rsidRPr="00DC1911">
        <w:rPr>
          <w:rFonts w:ascii="Myriad Pro" w:eastAsia="Calibri" w:hAnsi="Myriad Pro" w:cs="Times New Roman"/>
          <w:sz w:val="26"/>
          <w:szCs w:val="26"/>
        </w:rPr>
        <w:t>344,83 тыс. руб.</w:t>
      </w:r>
    </w:p>
    <w:p w14:paraId="378E76AB" w14:textId="77777777" w:rsidR="005E69AD" w:rsidRPr="00DC1911" w:rsidRDefault="005E69AD" w:rsidP="005E69AD">
      <w:pPr>
        <w:spacing w:after="0" w:line="360" w:lineRule="auto"/>
        <w:ind w:firstLine="540"/>
        <w:jc w:val="both"/>
        <w:rPr>
          <w:rFonts w:ascii="Myriad Pro" w:eastAsia="Calibri" w:hAnsi="Myriad Pro"/>
          <w:color w:val="000000" w:themeColor="text1"/>
          <w:sz w:val="26"/>
          <w:szCs w:val="26"/>
        </w:rPr>
      </w:pPr>
      <w:bookmarkStart w:id="62" w:name="_Hlk48058966"/>
      <w:r w:rsidRPr="00DC1911">
        <w:rPr>
          <w:rFonts w:ascii="Myriad Pro" w:eastAsia="Calibri" w:hAnsi="Myriad Pro"/>
          <w:color w:val="000000" w:themeColor="text1"/>
          <w:sz w:val="26"/>
          <w:szCs w:val="26"/>
        </w:rPr>
        <w:t xml:space="preserve">Со стороны РЭК Кемеровской области замечаний по достоверности отчетных документов не было. </w:t>
      </w:r>
    </w:p>
    <w:p w14:paraId="6F6B52B6" w14:textId="77777777" w:rsidR="005E69AD" w:rsidRPr="00DC1911" w:rsidRDefault="005E69AD" w:rsidP="005E69AD">
      <w:pPr>
        <w:spacing w:after="0" w:line="360" w:lineRule="auto"/>
        <w:ind w:firstLine="540"/>
        <w:jc w:val="both"/>
        <w:rPr>
          <w:rFonts w:ascii="Myriad Pro" w:eastAsia="Calibri" w:hAnsi="Myriad Pro"/>
          <w:sz w:val="26"/>
          <w:szCs w:val="26"/>
        </w:rPr>
      </w:pPr>
      <w:bookmarkStart w:id="63" w:name="_Hlk48058981"/>
      <w:bookmarkEnd w:id="62"/>
      <w:r w:rsidRPr="00DC1911">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DC1911">
        <w:rPr>
          <w:rFonts w:ascii="Myriad Pro" w:eastAsia="Calibri" w:hAnsi="Myriad Pro"/>
          <w:color w:val="000000" w:themeColor="text1"/>
          <w:sz w:val="26"/>
          <w:szCs w:val="26"/>
          <w:lang w:val="en-US"/>
        </w:rPr>
        <w:t>i</w:t>
      </w:r>
      <w:proofErr w:type="spellEnd"/>
      <w:r w:rsidRPr="00DC1911">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расчете корректировки </w:t>
      </w:r>
      <w:r w:rsidRPr="00DC1911">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sidRPr="00DC1911">
        <w:rPr>
          <w:rFonts w:ascii="Myriad Pro" w:eastAsia="Calibri" w:hAnsi="Myriad Pro"/>
          <w:color w:val="000000" w:themeColor="text1"/>
          <w:sz w:val="26"/>
          <w:szCs w:val="26"/>
        </w:rPr>
        <w:t xml:space="preserve"> за 2017 год, проводилась Исполнителем исходя из опубликованной Инвестиционной программы ПАО «МРСК Сибири» в части филиала «Кузбассэнерго-РЭС», утвержденной приказом Минэнерго России </w:t>
      </w:r>
      <w:r w:rsidRPr="00DC1911">
        <w:rPr>
          <w:rFonts w:ascii="Myriad Pro" w:eastAsia="Calibri" w:hAnsi="Myriad Pro"/>
          <w:iCs/>
          <w:color w:val="000000" w:themeColor="text1"/>
          <w:sz w:val="26"/>
          <w:szCs w:val="26"/>
        </w:rPr>
        <w:t xml:space="preserve">от </w:t>
      </w:r>
      <w:bookmarkStart w:id="64" w:name="_Hlk40469163"/>
      <w:r w:rsidRPr="00DC1911">
        <w:rPr>
          <w:rFonts w:ascii="Myriad Pro" w:eastAsia="Calibri" w:hAnsi="Myriad Pro"/>
          <w:iCs/>
          <w:color w:val="000000" w:themeColor="text1"/>
          <w:sz w:val="26"/>
          <w:szCs w:val="26"/>
        </w:rPr>
        <w:t>28.12.2015 № 1043</w:t>
      </w:r>
      <w:r w:rsidRPr="00DC1911">
        <w:rPr>
          <w:rFonts w:ascii="Myriad Pro" w:eastAsia="Calibri" w:hAnsi="Myriad Pro"/>
          <w:color w:val="000000" w:themeColor="text1"/>
          <w:sz w:val="26"/>
          <w:szCs w:val="26"/>
        </w:rPr>
        <w:t>, с изменениями, утвержденными приказом Минэнерго России от 30.12.2016 № </w:t>
      </w:r>
      <w:r w:rsidRPr="00DC1911">
        <w:rPr>
          <w:rFonts w:ascii="Myriad Pro" w:eastAsia="Calibri" w:hAnsi="Myriad Pro"/>
          <w:sz w:val="26"/>
          <w:szCs w:val="26"/>
        </w:rPr>
        <w:t>1471</w:t>
      </w:r>
      <w:bookmarkEnd w:id="64"/>
      <w:r w:rsidRPr="00DC1911">
        <w:rPr>
          <w:rFonts w:ascii="Myriad Pro" w:eastAsia="Calibri" w:hAnsi="Myriad Pro"/>
          <w:sz w:val="26"/>
          <w:szCs w:val="26"/>
        </w:rPr>
        <w:t xml:space="preserve">. </w:t>
      </w:r>
      <w:bookmarkEnd w:id="63"/>
    </w:p>
    <w:p w14:paraId="03511319" w14:textId="77777777" w:rsidR="005E69AD" w:rsidRPr="00DC1911" w:rsidRDefault="005E69AD" w:rsidP="005E69AD">
      <w:pPr>
        <w:spacing w:after="0" w:line="360" w:lineRule="auto"/>
        <w:ind w:firstLine="567"/>
        <w:jc w:val="both"/>
        <w:rPr>
          <w:rFonts w:ascii="Myriad Pro" w:eastAsia="Calibri" w:hAnsi="Myriad Pro"/>
          <w:color w:val="000000" w:themeColor="text1"/>
          <w:sz w:val="26"/>
          <w:szCs w:val="26"/>
        </w:rPr>
      </w:pPr>
      <w:r w:rsidRPr="00DC1911">
        <w:rPr>
          <w:rFonts w:ascii="Myriad Pro" w:eastAsia="Calibri" w:hAnsi="Myriad Pro"/>
          <w:color w:val="000000" w:themeColor="text1"/>
          <w:sz w:val="26"/>
          <w:szCs w:val="26"/>
        </w:rPr>
        <w:t xml:space="preserve">Согласно </w:t>
      </w:r>
      <w:r w:rsidR="00EC6C17" w:rsidRPr="00DC1911">
        <w:rPr>
          <w:rFonts w:ascii="Myriad Pro" w:eastAsia="Calibri" w:hAnsi="Myriad Pro"/>
          <w:color w:val="000000" w:themeColor="text1"/>
          <w:sz w:val="26"/>
          <w:szCs w:val="26"/>
        </w:rPr>
        <w:t>Выписке из протокола № 7 заседания правления РЭК КО от 31.12.2016</w:t>
      </w:r>
      <w:r w:rsidRPr="00DC1911">
        <w:rPr>
          <w:rFonts w:ascii="Myriad Pro" w:eastAsia="Calibri" w:hAnsi="Myriad Pro"/>
          <w:color w:val="000000" w:themeColor="text1"/>
          <w:sz w:val="26"/>
          <w:szCs w:val="26"/>
        </w:rPr>
        <w:t xml:space="preserve"> </w:t>
      </w:r>
      <w:r w:rsidR="00EC6C17" w:rsidRPr="00DC1911">
        <w:rPr>
          <w:rFonts w:ascii="Myriad Pro" w:eastAsia="Calibri" w:hAnsi="Myriad Pro"/>
          <w:color w:val="000000" w:themeColor="text1"/>
          <w:sz w:val="26"/>
          <w:szCs w:val="26"/>
        </w:rPr>
        <w:t>РЭК Кемеровской области</w:t>
      </w:r>
      <w:r w:rsidRPr="00DC1911">
        <w:rPr>
          <w:rFonts w:ascii="Myriad Pro" w:eastAsia="Calibri" w:hAnsi="Myriad Pro"/>
          <w:color w:val="000000" w:themeColor="text1"/>
          <w:sz w:val="26"/>
          <w:szCs w:val="26"/>
        </w:rPr>
        <w:t xml:space="preserve"> амортизационные отчисления включены в состав НВВ на 2017 год в размере: </w:t>
      </w:r>
      <w:r w:rsidR="00EC6C17" w:rsidRPr="00DC1911">
        <w:rPr>
          <w:rFonts w:ascii="Myriad Pro" w:eastAsia="Calibri" w:hAnsi="Myriad Pro"/>
          <w:color w:val="000000" w:themeColor="text1"/>
          <w:sz w:val="26"/>
          <w:szCs w:val="26"/>
        </w:rPr>
        <w:t>859 127,23</w:t>
      </w:r>
      <w:r w:rsidRPr="00DC1911">
        <w:rPr>
          <w:rFonts w:ascii="Myriad Pro" w:eastAsia="Calibri" w:hAnsi="Myriad Pro"/>
          <w:color w:val="000000" w:themeColor="text1"/>
          <w:sz w:val="26"/>
          <w:szCs w:val="26"/>
        </w:rPr>
        <w:t xml:space="preserve"> тыс. руб. без НДС. </w:t>
      </w:r>
      <w:r w:rsidR="00EC6C17" w:rsidRPr="00DC1911">
        <w:rPr>
          <w:rFonts w:ascii="Myriad Pro" w:eastAsia="Calibri" w:hAnsi="Myriad Pro"/>
          <w:color w:val="000000" w:themeColor="text1"/>
          <w:sz w:val="26"/>
          <w:szCs w:val="26"/>
        </w:rPr>
        <w:t>Объем средств, направляемых на финансирование инвестиционных мероприятий, в указанной выписке из протокола отсутствует.</w:t>
      </w:r>
    </w:p>
    <w:p w14:paraId="585646AD" w14:textId="77777777" w:rsidR="005E69AD" w:rsidRPr="00DC1911" w:rsidRDefault="005E69AD" w:rsidP="00CC2B25">
      <w:pPr>
        <w:spacing w:after="0" w:line="360" w:lineRule="auto"/>
        <w:ind w:firstLine="567"/>
        <w:jc w:val="both"/>
        <w:rPr>
          <w:rFonts w:ascii="Myriad Pro" w:eastAsia="Calibri" w:hAnsi="Myriad Pro"/>
          <w:sz w:val="26"/>
          <w:szCs w:val="26"/>
        </w:rPr>
      </w:pPr>
      <w:r w:rsidRPr="00DC1911">
        <w:rPr>
          <w:rFonts w:ascii="Myriad Pro" w:hAnsi="Myriad Pro"/>
          <w:sz w:val="26"/>
          <w:szCs w:val="26"/>
        </w:rPr>
        <w:t xml:space="preserve">При этом общий объем учтенной амортизации, равный </w:t>
      </w:r>
      <w:r w:rsidR="00EC6C17" w:rsidRPr="00DC1911">
        <w:rPr>
          <w:rFonts w:ascii="Myriad Pro" w:hAnsi="Myriad Pro"/>
          <w:sz w:val="26"/>
          <w:szCs w:val="26"/>
        </w:rPr>
        <w:t>859 127,23</w:t>
      </w:r>
      <w:r w:rsidRPr="00DC1911">
        <w:rPr>
          <w:rFonts w:ascii="Myriad Pro" w:hAnsi="Myriad Pro"/>
          <w:sz w:val="26"/>
          <w:szCs w:val="26"/>
        </w:rPr>
        <w:t xml:space="preserve"> тыс. руб. без НДС, превышает плановый размер финансирования инвестиционной программы на 2017 год, утвержденной </w:t>
      </w:r>
      <w:r w:rsidRPr="00DC1911">
        <w:rPr>
          <w:rFonts w:ascii="Myriad Pro" w:eastAsia="Calibri" w:hAnsi="Myriad Pro"/>
          <w:color w:val="000000" w:themeColor="text1"/>
          <w:sz w:val="26"/>
          <w:szCs w:val="26"/>
        </w:rPr>
        <w:t xml:space="preserve">приказом Минэнерго России от 30.12.2016 № 1471. Согласно утвержденной инвестиционной программе, плановый размер финансирования составляется </w:t>
      </w:r>
      <w:r w:rsidR="00EC6C17" w:rsidRPr="00DC1911">
        <w:rPr>
          <w:rFonts w:ascii="Myriad Pro" w:eastAsia="Calibri" w:hAnsi="Myriad Pro"/>
          <w:color w:val="000000" w:themeColor="text1"/>
          <w:sz w:val="26"/>
          <w:szCs w:val="26"/>
        </w:rPr>
        <w:t>330 044,67</w:t>
      </w:r>
      <w:r w:rsidRPr="00DC1911">
        <w:rPr>
          <w:rFonts w:ascii="Myriad Pro" w:eastAsia="Calibri" w:hAnsi="Myriad Pro"/>
          <w:color w:val="000000" w:themeColor="text1"/>
          <w:sz w:val="26"/>
          <w:szCs w:val="26"/>
        </w:rPr>
        <w:t xml:space="preserve"> тыс. руб. с НДС или </w:t>
      </w:r>
      <w:r w:rsidR="00EC6C17" w:rsidRPr="00DC1911">
        <w:rPr>
          <w:rFonts w:ascii="Myriad Pro" w:eastAsia="Calibri" w:hAnsi="Myriad Pro"/>
          <w:color w:val="000000" w:themeColor="text1"/>
          <w:sz w:val="26"/>
          <w:szCs w:val="26"/>
        </w:rPr>
        <w:t>279 698,88</w:t>
      </w:r>
      <w:r w:rsidRPr="00DC1911">
        <w:rPr>
          <w:rFonts w:ascii="Myriad Pro" w:eastAsia="Calibri" w:hAnsi="Myriad Pro"/>
          <w:color w:val="000000" w:themeColor="text1"/>
          <w:sz w:val="26"/>
          <w:szCs w:val="26"/>
        </w:rPr>
        <w:t xml:space="preserve"> тыс. руб. без НДС</w:t>
      </w:r>
      <w:r w:rsidR="00EC6C17" w:rsidRPr="00DC1911">
        <w:rPr>
          <w:rFonts w:ascii="Myriad Pro" w:eastAsia="Calibri" w:hAnsi="Myriad Pro"/>
          <w:color w:val="000000" w:themeColor="text1"/>
          <w:sz w:val="26"/>
          <w:szCs w:val="26"/>
        </w:rPr>
        <w:t xml:space="preserve"> (расчетная ставка НДС принята Исполнителем в размере 18%)</w:t>
      </w:r>
      <w:r w:rsidRPr="00DC1911">
        <w:rPr>
          <w:rFonts w:ascii="Myriad Pro" w:eastAsia="Calibri" w:hAnsi="Myriad Pro"/>
          <w:color w:val="000000" w:themeColor="text1"/>
          <w:sz w:val="26"/>
          <w:szCs w:val="26"/>
        </w:rPr>
        <w:t xml:space="preserve">. Согласно пункту 32 Основ ценообразования № 1178 расходы на инвестиции в расчетном </w:t>
      </w:r>
      <w:r w:rsidRPr="00DC1911">
        <w:rPr>
          <w:rFonts w:ascii="Myriad Pro" w:eastAsia="Calibri" w:hAnsi="Myriad Pro"/>
          <w:color w:val="000000" w:themeColor="text1"/>
          <w:sz w:val="26"/>
          <w:szCs w:val="26"/>
        </w:rPr>
        <w:lastRenderedPageBreak/>
        <w:t>периоде регулирования определяются на основе утвержденных инвестиционных программ. Поэтому величина собственных средств филиала ПАО «МРСК Сибири» «</w:t>
      </w:r>
      <w:r w:rsidR="00EC6C17" w:rsidRPr="00DC1911">
        <w:rPr>
          <w:rFonts w:ascii="Myriad Pro" w:eastAsia="Calibri" w:hAnsi="Myriad Pro"/>
          <w:color w:val="000000" w:themeColor="text1"/>
          <w:sz w:val="26"/>
          <w:szCs w:val="26"/>
        </w:rPr>
        <w:t>Кузбассэнерго-РЭС</w:t>
      </w:r>
      <w:r w:rsidRPr="00DC1911">
        <w:rPr>
          <w:rFonts w:ascii="Myriad Pro" w:eastAsia="Calibri" w:hAnsi="Myriad Pro"/>
          <w:color w:val="000000" w:themeColor="text1"/>
          <w:sz w:val="26"/>
          <w:szCs w:val="26"/>
        </w:rPr>
        <w:t xml:space="preserve">» для финансирования инвестиционной программы, учтенная при установлении тарифов на 2017 год определена Исполнителем исходя из утвержденного планового финансирования согласно утвержденной на 2017 год инвестиционной программе и составила </w:t>
      </w:r>
      <w:r w:rsidR="00EC6C17" w:rsidRPr="00DC1911">
        <w:rPr>
          <w:rFonts w:ascii="Myriad Pro" w:eastAsia="Calibri" w:hAnsi="Myriad Pro"/>
          <w:color w:val="000000" w:themeColor="text1"/>
          <w:sz w:val="26"/>
          <w:szCs w:val="26"/>
        </w:rPr>
        <w:t>279 698,88</w:t>
      </w:r>
      <w:r w:rsidRPr="00DC1911">
        <w:rPr>
          <w:rFonts w:ascii="Myriad Pro" w:eastAsia="Calibri" w:hAnsi="Myriad Pro"/>
          <w:color w:val="000000" w:themeColor="text1"/>
          <w:sz w:val="26"/>
          <w:szCs w:val="26"/>
        </w:rPr>
        <w:t xml:space="preserve"> тыс. руб.</w:t>
      </w:r>
    </w:p>
    <w:p w14:paraId="00E23538" w14:textId="77777777" w:rsidR="005E69AD" w:rsidRPr="00DC1911" w:rsidRDefault="005E69AD" w:rsidP="00CC2B25">
      <w:pPr>
        <w:spacing w:after="0" w:line="360" w:lineRule="auto"/>
        <w:ind w:firstLine="567"/>
        <w:jc w:val="both"/>
        <w:rPr>
          <w:rFonts w:ascii="Myriad Pro" w:eastAsia="Calibri" w:hAnsi="Myriad Pro"/>
          <w:color w:val="000000" w:themeColor="text1"/>
          <w:sz w:val="26"/>
          <w:szCs w:val="26"/>
        </w:rPr>
      </w:pPr>
      <w:r w:rsidRPr="00DC1911">
        <w:rPr>
          <w:rFonts w:ascii="Myriad Pro" w:eastAsia="Calibri" w:hAnsi="Myriad Pro"/>
          <w:color w:val="000000" w:themeColor="text1"/>
          <w:sz w:val="26"/>
          <w:szCs w:val="26"/>
        </w:rPr>
        <w:t xml:space="preserve">По итогам проверки отчетов об исполнении инвестиционной программы ПАО «МРСК Сибири» в части филиала </w:t>
      </w:r>
      <w:r w:rsidR="00EC6C17" w:rsidRPr="00DC1911">
        <w:rPr>
          <w:rFonts w:ascii="Myriad Pro" w:eastAsia="Calibri" w:hAnsi="Myriad Pro"/>
          <w:color w:val="000000" w:themeColor="text1"/>
          <w:sz w:val="26"/>
          <w:szCs w:val="26"/>
        </w:rPr>
        <w:t>«Кузбассэнерго-РЭС</w:t>
      </w:r>
      <w:r w:rsidRPr="00DC1911">
        <w:rPr>
          <w:rFonts w:ascii="Myriad Pro" w:eastAsia="Calibri" w:hAnsi="Myriad Pro"/>
          <w:color w:val="000000" w:themeColor="text1"/>
          <w:sz w:val="26"/>
          <w:szCs w:val="26"/>
        </w:rPr>
        <w:t xml:space="preserve">»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30.12.2016 № 1471, следующих мероприятий на общую сумму </w:t>
      </w:r>
      <w:r w:rsidR="00EC6C17" w:rsidRPr="00DC1911">
        <w:rPr>
          <w:rFonts w:ascii="Myriad Pro" w:eastAsia="Calibri" w:hAnsi="Myriad Pro"/>
          <w:color w:val="000000" w:themeColor="text1"/>
          <w:sz w:val="26"/>
          <w:szCs w:val="26"/>
        </w:rPr>
        <w:t>411,56 млн</w:t>
      </w:r>
      <w:r w:rsidRPr="00DC1911">
        <w:rPr>
          <w:rFonts w:ascii="Myriad Pro" w:eastAsia="Calibri" w:hAnsi="Myriad Pro"/>
          <w:color w:val="000000" w:themeColor="text1"/>
          <w:sz w:val="26"/>
          <w:szCs w:val="26"/>
        </w:rPr>
        <w:t>. руб. (с НДС).</w:t>
      </w:r>
    </w:p>
    <w:tbl>
      <w:tblPr>
        <w:tblW w:w="9226" w:type="dxa"/>
        <w:tblLook w:val="04A0" w:firstRow="1" w:lastRow="0" w:firstColumn="1" w:lastColumn="0" w:noHBand="0" w:noVBand="1"/>
      </w:tblPr>
      <w:tblGrid>
        <w:gridCol w:w="925"/>
        <w:gridCol w:w="6798"/>
        <w:gridCol w:w="1621"/>
      </w:tblGrid>
      <w:tr w:rsidR="00EC6C17" w:rsidRPr="00DC1911" w14:paraId="6ED75966" w14:textId="77777777" w:rsidTr="00390BF7">
        <w:trPr>
          <w:trHeight w:val="20"/>
          <w:tblHeader/>
        </w:trPr>
        <w:tc>
          <w:tcPr>
            <w:tcW w:w="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04BB6" w14:textId="77777777" w:rsidR="00EC6C17" w:rsidRPr="00DC1911" w:rsidRDefault="00EC6C17" w:rsidP="00EC6C17">
            <w:pPr>
              <w:spacing w:after="0" w:line="240" w:lineRule="auto"/>
              <w:jc w:val="center"/>
              <w:rPr>
                <w:rFonts w:ascii="Myriad Pro" w:eastAsia="Times New Roman" w:hAnsi="Myriad Pro" w:cs="Times New Roman"/>
                <w:b/>
                <w:bCs/>
                <w:color w:val="FFFFFF" w:themeColor="background1"/>
                <w:sz w:val="18"/>
                <w:szCs w:val="18"/>
                <w:lang w:eastAsia="ru-RU"/>
              </w:rPr>
            </w:pPr>
            <w:r w:rsidRPr="00DC1911">
              <w:rPr>
                <w:rFonts w:ascii="Myriad Pro" w:eastAsia="Times New Roman" w:hAnsi="Myriad Pro" w:cs="Times New Roman"/>
                <w:b/>
                <w:bCs/>
                <w:color w:val="FFFFFF" w:themeColor="background1"/>
                <w:sz w:val="18"/>
                <w:szCs w:val="18"/>
                <w:lang w:eastAsia="ru-RU"/>
              </w:rPr>
              <w:t>№ п/п</w:t>
            </w:r>
          </w:p>
        </w:tc>
        <w:tc>
          <w:tcPr>
            <w:tcW w:w="6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53898" w14:textId="77777777" w:rsidR="00EC6C17" w:rsidRPr="00DC1911" w:rsidRDefault="00EC6C17" w:rsidP="00EC6C17">
            <w:pPr>
              <w:spacing w:after="0" w:line="240" w:lineRule="auto"/>
              <w:jc w:val="center"/>
              <w:rPr>
                <w:rFonts w:ascii="Myriad Pro" w:eastAsia="Times New Roman" w:hAnsi="Myriad Pro" w:cs="Times New Roman"/>
                <w:b/>
                <w:bCs/>
                <w:color w:val="FFFFFF" w:themeColor="background1"/>
                <w:sz w:val="18"/>
                <w:szCs w:val="18"/>
                <w:lang w:eastAsia="ru-RU"/>
              </w:rPr>
            </w:pPr>
            <w:r w:rsidRPr="00DC1911">
              <w:rPr>
                <w:rFonts w:ascii="Myriad Pro" w:eastAsia="Times New Roman" w:hAnsi="Myriad Pro" w:cs="Times New Roman"/>
                <w:b/>
                <w:bCs/>
                <w:color w:val="FFFFFF" w:themeColor="background1"/>
                <w:sz w:val="18"/>
                <w:szCs w:val="18"/>
                <w:lang w:eastAsia="ru-RU"/>
              </w:rPr>
              <w:t>Наименование инвестиционного проекта</w:t>
            </w:r>
          </w:p>
        </w:tc>
        <w:tc>
          <w:tcPr>
            <w:tcW w:w="1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8FC65" w14:textId="77777777" w:rsidR="00EC6C17" w:rsidRPr="00DC1911" w:rsidRDefault="00EC6C17" w:rsidP="00EC6C17">
            <w:pPr>
              <w:spacing w:after="0" w:line="240" w:lineRule="auto"/>
              <w:jc w:val="center"/>
              <w:rPr>
                <w:rFonts w:ascii="Myriad Pro" w:eastAsia="Times New Roman" w:hAnsi="Myriad Pro" w:cs="Times New Roman"/>
                <w:b/>
                <w:bCs/>
                <w:color w:val="FFFFFF" w:themeColor="background1"/>
                <w:sz w:val="18"/>
                <w:szCs w:val="18"/>
                <w:lang w:eastAsia="ru-RU"/>
              </w:rPr>
            </w:pPr>
            <w:r w:rsidRPr="00DC1911">
              <w:rPr>
                <w:rFonts w:ascii="Myriad Pro" w:eastAsia="Times New Roman" w:hAnsi="Myriad Pro" w:cs="Times New Roman"/>
                <w:b/>
                <w:bCs/>
                <w:color w:val="FFFFFF" w:themeColor="background1"/>
                <w:sz w:val="18"/>
                <w:szCs w:val="18"/>
                <w:lang w:eastAsia="ru-RU"/>
              </w:rPr>
              <w:t>Фактический объем финансирования, млн. руб., с НДС</w:t>
            </w:r>
          </w:p>
        </w:tc>
      </w:tr>
      <w:tr w:rsidR="00EC6C17" w:rsidRPr="00DC1911" w14:paraId="104EBC86" w14:textId="77777777" w:rsidTr="00EC6C17">
        <w:trPr>
          <w:trHeight w:val="20"/>
        </w:trPr>
        <w:tc>
          <w:tcPr>
            <w:tcW w:w="94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68D8C6C"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w:t>
            </w:r>
          </w:p>
        </w:tc>
        <w:tc>
          <w:tcPr>
            <w:tcW w:w="694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50FA82"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Строительство ПС 110/10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им. Лапина В.И.  (установка трансформаторов 2х25МВА)</w:t>
            </w:r>
          </w:p>
        </w:tc>
        <w:tc>
          <w:tcPr>
            <w:tcW w:w="134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0A6F697"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6,41</w:t>
            </w:r>
          </w:p>
        </w:tc>
      </w:tr>
      <w:tr w:rsidR="00EC6C17" w:rsidRPr="00DC1911" w14:paraId="0CE68347"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7A326F7"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w:t>
            </w:r>
          </w:p>
        </w:tc>
        <w:tc>
          <w:tcPr>
            <w:tcW w:w="6944" w:type="dxa"/>
            <w:tcBorders>
              <w:top w:val="nil"/>
              <w:left w:val="nil"/>
              <w:bottom w:val="single" w:sz="4" w:space="0" w:color="auto"/>
              <w:right w:val="single" w:sz="4" w:space="0" w:color="auto"/>
            </w:tcBorders>
            <w:shd w:val="clear" w:color="auto" w:fill="auto"/>
            <w:vAlign w:val="center"/>
            <w:hideMark/>
          </w:tcPr>
          <w:p w14:paraId="091A93BF"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линейной ячейки №4 I секции шин 6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ПС 35 Калмыковская с установкой вакуумного выключателя и устройств РЗА на базе микропроцессорного терминала</w:t>
            </w:r>
          </w:p>
        </w:tc>
        <w:tc>
          <w:tcPr>
            <w:tcW w:w="1341" w:type="dxa"/>
            <w:tcBorders>
              <w:top w:val="nil"/>
              <w:left w:val="nil"/>
              <w:bottom w:val="single" w:sz="4" w:space="0" w:color="auto"/>
              <w:right w:val="single" w:sz="4" w:space="0" w:color="auto"/>
            </w:tcBorders>
            <w:shd w:val="clear" w:color="000000" w:fill="FFFFFF"/>
            <w:vAlign w:val="center"/>
            <w:hideMark/>
          </w:tcPr>
          <w:p w14:paraId="5BA2BAD6"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0,15</w:t>
            </w:r>
          </w:p>
        </w:tc>
      </w:tr>
      <w:tr w:rsidR="00EC6C17" w:rsidRPr="00DC1911" w14:paraId="51E7CF77"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24704FA"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w:t>
            </w:r>
          </w:p>
        </w:tc>
        <w:tc>
          <w:tcPr>
            <w:tcW w:w="6944" w:type="dxa"/>
            <w:tcBorders>
              <w:top w:val="nil"/>
              <w:left w:val="nil"/>
              <w:bottom w:val="single" w:sz="4" w:space="0" w:color="auto"/>
              <w:right w:val="single" w:sz="4" w:space="0" w:color="auto"/>
            </w:tcBorders>
            <w:shd w:val="clear" w:color="auto" w:fill="auto"/>
            <w:vAlign w:val="center"/>
            <w:hideMark/>
          </w:tcPr>
          <w:p w14:paraId="7996978D"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Главного Распределительного Щита административного здания филиала ПАО "МРСК Сибири"-"Кузбассэнерго - РЭС", г. Кемерово, </w:t>
            </w:r>
            <w:proofErr w:type="spellStart"/>
            <w:r w:rsidRPr="00DC1911">
              <w:rPr>
                <w:rFonts w:ascii="Myriad Pro" w:eastAsia="Times New Roman" w:hAnsi="Myriad Pro" w:cs="Times New Roman"/>
                <w:sz w:val="18"/>
                <w:szCs w:val="18"/>
                <w:lang w:eastAsia="ru-RU"/>
              </w:rPr>
              <w:t>ул.Н.Островского</w:t>
            </w:r>
            <w:proofErr w:type="spellEnd"/>
            <w:r w:rsidRPr="00DC1911">
              <w:rPr>
                <w:rFonts w:ascii="Myriad Pro" w:eastAsia="Times New Roman" w:hAnsi="Myriad Pro" w:cs="Times New Roman"/>
                <w:sz w:val="18"/>
                <w:szCs w:val="18"/>
                <w:lang w:eastAsia="ru-RU"/>
              </w:rPr>
              <w:t xml:space="preserve">, 11 (0,4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2140E6ED"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0,02</w:t>
            </w:r>
          </w:p>
        </w:tc>
      </w:tr>
      <w:tr w:rsidR="00EC6C17" w:rsidRPr="00DC1911" w14:paraId="6DD9CD6A"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50ED90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w:t>
            </w:r>
          </w:p>
        </w:tc>
        <w:tc>
          <w:tcPr>
            <w:tcW w:w="6944" w:type="dxa"/>
            <w:tcBorders>
              <w:top w:val="nil"/>
              <w:left w:val="nil"/>
              <w:bottom w:val="single" w:sz="4" w:space="0" w:color="auto"/>
              <w:right w:val="single" w:sz="4" w:space="0" w:color="auto"/>
            </w:tcBorders>
            <w:shd w:val="clear" w:color="auto" w:fill="auto"/>
            <w:vAlign w:val="center"/>
            <w:hideMark/>
          </w:tcPr>
          <w:p w14:paraId="65A7CDDB"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Кемеровский РЭС  Кемеровского района п. </w:t>
            </w:r>
            <w:proofErr w:type="spellStart"/>
            <w:r w:rsidRPr="00DC1911">
              <w:rPr>
                <w:rFonts w:ascii="Myriad Pro" w:eastAsia="Times New Roman" w:hAnsi="Myriad Pro" w:cs="Times New Roman"/>
                <w:sz w:val="18"/>
                <w:szCs w:val="18"/>
                <w:lang w:eastAsia="ru-RU"/>
              </w:rPr>
              <w:t>Металлплощадка</w:t>
            </w:r>
            <w:proofErr w:type="spellEnd"/>
            <w:r w:rsidRPr="00DC1911">
              <w:rPr>
                <w:rFonts w:ascii="Myriad Pro" w:eastAsia="Times New Roman" w:hAnsi="Myriad Pro" w:cs="Times New Roman"/>
                <w:sz w:val="18"/>
                <w:szCs w:val="18"/>
                <w:lang w:eastAsia="ru-RU"/>
              </w:rPr>
              <w:t xml:space="preserve">, п. Пригородный, с. </w:t>
            </w:r>
            <w:proofErr w:type="spellStart"/>
            <w:r w:rsidRPr="00DC1911">
              <w:rPr>
                <w:rFonts w:ascii="Myriad Pro" w:eastAsia="Times New Roman" w:hAnsi="Myriad Pro" w:cs="Times New Roman"/>
                <w:sz w:val="18"/>
                <w:szCs w:val="18"/>
                <w:lang w:eastAsia="ru-RU"/>
              </w:rPr>
              <w:t>Камышево</w:t>
            </w:r>
            <w:proofErr w:type="spellEnd"/>
            <w:r w:rsidRPr="00DC1911">
              <w:rPr>
                <w:rFonts w:ascii="Myriad Pro" w:eastAsia="Times New Roman" w:hAnsi="Myriad Pro" w:cs="Times New Roman"/>
                <w:sz w:val="18"/>
                <w:szCs w:val="18"/>
                <w:lang w:eastAsia="ru-RU"/>
              </w:rPr>
              <w:t xml:space="preserve">, с. Сухая речка, с. </w:t>
            </w:r>
            <w:proofErr w:type="spellStart"/>
            <w:r w:rsidRPr="00DC1911">
              <w:rPr>
                <w:rFonts w:ascii="Myriad Pro" w:eastAsia="Times New Roman" w:hAnsi="Myriad Pro" w:cs="Times New Roman"/>
                <w:sz w:val="18"/>
                <w:szCs w:val="18"/>
                <w:lang w:eastAsia="ru-RU"/>
              </w:rPr>
              <w:t>Креково</w:t>
            </w:r>
            <w:proofErr w:type="spellEnd"/>
            <w:r w:rsidRPr="00DC1911">
              <w:rPr>
                <w:rFonts w:ascii="Myriad Pro" w:eastAsia="Times New Roman" w:hAnsi="Myriad Pro" w:cs="Times New Roman"/>
                <w:sz w:val="18"/>
                <w:szCs w:val="18"/>
                <w:lang w:eastAsia="ru-RU"/>
              </w:rPr>
              <w:t xml:space="preserve">, д. Береговая, с. Березово, п. Пригородный, п. Ясногорский, п. Кузбасский, с. Андреевка, с. Березово, п. Пригородный, с. </w:t>
            </w:r>
            <w:proofErr w:type="spellStart"/>
            <w:r w:rsidRPr="00DC1911">
              <w:rPr>
                <w:rFonts w:ascii="Myriad Pro" w:eastAsia="Times New Roman" w:hAnsi="Myriad Pro" w:cs="Times New Roman"/>
                <w:sz w:val="18"/>
                <w:szCs w:val="18"/>
                <w:lang w:eastAsia="ru-RU"/>
              </w:rPr>
              <w:t>Силино</w:t>
            </w:r>
            <w:proofErr w:type="spellEnd"/>
            <w:r w:rsidRPr="00DC1911">
              <w:rPr>
                <w:rFonts w:ascii="Myriad Pro" w:eastAsia="Times New Roman" w:hAnsi="Myriad Pro" w:cs="Times New Roman"/>
                <w:sz w:val="18"/>
                <w:szCs w:val="18"/>
                <w:lang w:eastAsia="ru-RU"/>
              </w:rPr>
              <w:t xml:space="preserve">, с. </w:t>
            </w:r>
            <w:proofErr w:type="spellStart"/>
            <w:r w:rsidRPr="00DC1911">
              <w:rPr>
                <w:rFonts w:ascii="Myriad Pro" w:eastAsia="Times New Roman" w:hAnsi="Myriad Pro" w:cs="Times New Roman"/>
                <w:sz w:val="18"/>
                <w:szCs w:val="18"/>
                <w:lang w:eastAsia="ru-RU"/>
              </w:rPr>
              <w:t>Мазурово</w:t>
            </w:r>
            <w:proofErr w:type="spellEnd"/>
            <w:r w:rsidRPr="00DC1911">
              <w:rPr>
                <w:rFonts w:ascii="Myriad Pro" w:eastAsia="Times New Roman" w:hAnsi="Myriad Pro" w:cs="Times New Roman"/>
                <w:sz w:val="18"/>
                <w:szCs w:val="18"/>
                <w:lang w:eastAsia="ru-RU"/>
              </w:rPr>
              <w:t xml:space="preserve">, с. Шумиха, с. </w:t>
            </w:r>
            <w:proofErr w:type="spellStart"/>
            <w:r w:rsidRPr="00DC1911">
              <w:rPr>
                <w:rFonts w:ascii="Myriad Pro" w:eastAsia="Times New Roman" w:hAnsi="Myriad Pro" w:cs="Times New Roman"/>
                <w:sz w:val="18"/>
                <w:szCs w:val="18"/>
                <w:lang w:eastAsia="ru-RU"/>
              </w:rPr>
              <w:t>Мозжуха</w:t>
            </w:r>
            <w:proofErr w:type="spellEnd"/>
            <w:r w:rsidRPr="00DC1911">
              <w:rPr>
                <w:rFonts w:ascii="Myriad Pro" w:eastAsia="Times New Roman" w:hAnsi="Myriad Pro" w:cs="Times New Roman"/>
                <w:sz w:val="18"/>
                <w:szCs w:val="18"/>
                <w:lang w:eastAsia="ru-RU"/>
              </w:rPr>
              <w:t xml:space="preserve">, с. Тебеньки, с. Пугачи, с. Щегловка, с. </w:t>
            </w:r>
            <w:proofErr w:type="spellStart"/>
            <w:r w:rsidRPr="00DC1911">
              <w:rPr>
                <w:rFonts w:ascii="Myriad Pro" w:eastAsia="Times New Roman" w:hAnsi="Myriad Pro" w:cs="Times New Roman"/>
                <w:sz w:val="18"/>
                <w:szCs w:val="18"/>
                <w:lang w:eastAsia="ru-RU"/>
              </w:rPr>
              <w:t>Ягуново</w:t>
            </w:r>
            <w:proofErr w:type="spellEnd"/>
            <w:r w:rsidRPr="00DC1911">
              <w:rPr>
                <w:rFonts w:ascii="Myriad Pro" w:eastAsia="Times New Roman" w:hAnsi="Myriad Pro" w:cs="Times New Roman"/>
                <w:sz w:val="18"/>
                <w:szCs w:val="18"/>
                <w:lang w:eastAsia="ru-RU"/>
              </w:rPr>
              <w:t xml:space="preserve"> (КТП-100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КТП-160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- 7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 - 250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-11шт, КТП - 400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- 10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 - 630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- 1шт.)</w:t>
            </w:r>
          </w:p>
        </w:tc>
        <w:tc>
          <w:tcPr>
            <w:tcW w:w="1341" w:type="dxa"/>
            <w:tcBorders>
              <w:top w:val="nil"/>
              <w:left w:val="nil"/>
              <w:bottom w:val="single" w:sz="4" w:space="0" w:color="auto"/>
              <w:right w:val="single" w:sz="4" w:space="0" w:color="auto"/>
            </w:tcBorders>
            <w:shd w:val="clear" w:color="000000" w:fill="FFFFFF"/>
            <w:vAlign w:val="center"/>
            <w:hideMark/>
          </w:tcPr>
          <w:p w14:paraId="71914A3C"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2,71</w:t>
            </w:r>
          </w:p>
        </w:tc>
      </w:tr>
      <w:tr w:rsidR="00EC6C17" w:rsidRPr="00DC1911" w14:paraId="7E164547"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57AA51D2"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w:t>
            </w:r>
          </w:p>
        </w:tc>
        <w:tc>
          <w:tcPr>
            <w:tcW w:w="6944" w:type="dxa"/>
            <w:tcBorders>
              <w:top w:val="nil"/>
              <w:left w:val="nil"/>
              <w:bottom w:val="single" w:sz="4" w:space="0" w:color="auto"/>
              <w:right w:val="single" w:sz="4" w:space="0" w:color="auto"/>
            </w:tcBorders>
            <w:shd w:val="clear" w:color="auto" w:fill="auto"/>
            <w:vAlign w:val="center"/>
            <w:hideMark/>
          </w:tcPr>
          <w:p w14:paraId="3C11B7EF"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Яшкинский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Яшкинского</w:t>
            </w:r>
            <w:proofErr w:type="spellEnd"/>
            <w:r w:rsidRPr="00DC1911">
              <w:rPr>
                <w:rFonts w:ascii="Myriad Pro" w:eastAsia="Times New Roman" w:hAnsi="Myriad Pro" w:cs="Times New Roman"/>
                <w:sz w:val="18"/>
                <w:szCs w:val="18"/>
                <w:lang w:eastAsia="ru-RU"/>
              </w:rPr>
              <w:t xml:space="preserve"> района, </w:t>
            </w:r>
            <w:proofErr w:type="spellStart"/>
            <w:r w:rsidRPr="00DC1911">
              <w:rPr>
                <w:rFonts w:ascii="Myriad Pro" w:eastAsia="Times New Roman" w:hAnsi="Myriad Pro" w:cs="Times New Roman"/>
                <w:sz w:val="18"/>
                <w:szCs w:val="18"/>
                <w:lang w:eastAsia="ru-RU"/>
              </w:rPr>
              <w:t>н.п</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Колмогорово</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0ECA3314"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0,05</w:t>
            </w:r>
          </w:p>
        </w:tc>
      </w:tr>
      <w:tr w:rsidR="00EC6C17" w:rsidRPr="00DC1911" w14:paraId="653673A3"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76CABC8"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w:t>
            </w:r>
          </w:p>
        </w:tc>
        <w:tc>
          <w:tcPr>
            <w:tcW w:w="6944" w:type="dxa"/>
            <w:tcBorders>
              <w:top w:val="nil"/>
              <w:left w:val="nil"/>
              <w:bottom w:val="single" w:sz="4" w:space="0" w:color="auto"/>
              <w:right w:val="single" w:sz="4" w:space="0" w:color="auto"/>
            </w:tcBorders>
            <w:shd w:val="clear" w:color="auto" w:fill="auto"/>
            <w:vAlign w:val="center"/>
            <w:hideMark/>
          </w:tcPr>
          <w:p w14:paraId="5F06DC37"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Яйский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Яйского</w:t>
            </w:r>
            <w:proofErr w:type="spellEnd"/>
            <w:r w:rsidRPr="00DC1911">
              <w:rPr>
                <w:rFonts w:ascii="Myriad Pro" w:eastAsia="Times New Roman" w:hAnsi="Myriad Pro" w:cs="Times New Roman"/>
                <w:sz w:val="18"/>
                <w:szCs w:val="18"/>
                <w:lang w:eastAsia="ru-RU"/>
              </w:rPr>
              <w:t xml:space="preserve"> района, </w:t>
            </w:r>
            <w:proofErr w:type="spellStart"/>
            <w:r w:rsidRPr="00DC1911">
              <w:rPr>
                <w:rFonts w:ascii="Myriad Pro" w:eastAsia="Times New Roman" w:hAnsi="Myriad Pro" w:cs="Times New Roman"/>
                <w:sz w:val="18"/>
                <w:szCs w:val="18"/>
                <w:lang w:eastAsia="ru-RU"/>
              </w:rPr>
              <w:t>н.п</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Данковка</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н.п</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Улановка</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н.п</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Турат</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КТП-400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253B0B8A"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0,38</w:t>
            </w:r>
          </w:p>
        </w:tc>
      </w:tr>
      <w:tr w:rsidR="00EC6C17" w:rsidRPr="00DC1911" w14:paraId="37B081BB"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74FF317E"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w:t>
            </w:r>
          </w:p>
        </w:tc>
        <w:tc>
          <w:tcPr>
            <w:tcW w:w="6944" w:type="dxa"/>
            <w:tcBorders>
              <w:top w:val="nil"/>
              <w:left w:val="nil"/>
              <w:bottom w:val="single" w:sz="4" w:space="0" w:color="auto"/>
              <w:right w:val="single" w:sz="4" w:space="0" w:color="auto"/>
            </w:tcBorders>
            <w:shd w:val="clear" w:color="auto" w:fill="auto"/>
            <w:vAlign w:val="center"/>
            <w:hideMark/>
          </w:tcPr>
          <w:p w14:paraId="7D1AA395"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Юргинский</w:t>
            </w:r>
            <w:proofErr w:type="spellEnd"/>
            <w:r w:rsidRPr="00DC1911">
              <w:rPr>
                <w:rFonts w:ascii="Myriad Pro" w:eastAsia="Times New Roman" w:hAnsi="Myriad Pro" w:cs="Times New Roman"/>
                <w:sz w:val="18"/>
                <w:szCs w:val="18"/>
                <w:lang w:eastAsia="ru-RU"/>
              </w:rPr>
              <w:t xml:space="preserve"> РЭС  Юргинского района, </w:t>
            </w:r>
            <w:proofErr w:type="spellStart"/>
            <w:r w:rsidRPr="00DC1911">
              <w:rPr>
                <w:rFonts w:ascii="Myriad Pro" w:eastAsia="Times New Roman" w:hAnsi="Myriad Pro" w:cs="Times New Roman"/>
                <w:sz w:val="18"/>
                <w:szCs w:val="18"/>
                <w:lang w:eastAsia="ru-RU"/>
              </w:rPr>
              <w:t>н.п</w:t>
            </w:r>
            <w:proofErr w:type="spellEnd"/>
            <w:r w:rsidRPr="00DC1911">
              <w:rPr>
                <w:rFonts w:ascii="Myriad Pro" w:eastAsia="Times New Roman" w:hAnsi="Myriad Pro" w:cs="Times New Roman"/>
                <w:sz w:val="18"/>
                <w:szCs w:val="18"/>
                <w:lang w:eastAsia="ru-RU"/>
              </w:rPr>
              <w:t xml:space="preserve">. Проскоково, </w:t>
            </w:r>
            <w:proofErr w:type="spellStart"/>
            <w:r w:rsidRPr="00DC1911">
              <w:rPr>
                <w:rFonts w:ascii="Myriad Pro" w:eastAsia="Times New Roman" w:hAnsi="Myriad Pro" w:cs="Times New Roman"/>
                <w:sz w:val="18"/>
                <w:szCs w:val="18"/>
                <w:lang w:eastAsia="ru-RU"/>
              </w:rPr>
              <w:t>н.п</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Варюхино</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н.п</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Большеямное</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н.п</w:t>
            </w:r>
            <w:proofErr w:type="spellEnd"/>
            <w:r w:rsidRPr="00DC1911">
              <w:rPr>
                <w:rFonts w:ascii="Myriad Pro" w:eastAsia="Times New Roman" w:hAnsi="Myriad Pro" w:cs="Times New Roman"/>
                <w:sz w:val="18"/>
                <w:szCs w:val="18"/>
                <w:lang w:eastAsia="ru-RU"/>
              </w:rPr>
              <w:t xml:space="preserve">. Макушино, </w:t>
            </w:r>
            <w:proofErr w:type="spellStart"/>
            <w:r w:rsidRPr="00DC1911">
              <w:rPr>
                <w:rFonts w:ascii="Myriad Pro" w:eastAsia="Times New Roman" w:hAnsi="Myriad Pro" w:cs="Times New Roman"/>
                <w:sz w:val="18"/>
                <w:szCs w:val="18"/>
                <w:lang w:eastAsia="ru-RU"/>
              </w:rPr>
              <w:t>н.п</w:t>
            </w:r>
            <w:proofErr w:type="spellEnd"/>
            <w:r w:rsidRPr="00DC1911">
              <w:rPr>
                <w:rFonts w:ascii="Myriad Pro" w:eastAsia="Times New Roman" w:hAnsi="Myriad Pro" w:cs="Times New Roman"/>
                <w:sz w:val="18"/>
                <w:szCs w:val="18"/>
                <w:lang w:eastAsia="ru-RU"/>
              </w:rPr>
              <w:t xml:space="preserve">. Юрга-2(КТП-100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- 4 шт.)</w:t>
            </w:r>
          </w:p>
        </w:tc>
        <w:tc>
          <w:tcPr>
            <w:tcW w:w="1341" w:type="dxa"/>
            <w:tcBorders>
              <w:top w:val="nil"/>
              <w:left w:val="nil"/>
              <w:bottom w:val="single" w:sz="4" w:space="0" w:color="auto"/>
              <w:right w:val="single" w:sz="4" w:space="0" w:color="auto"/>
            </w:tcBorders>
            <w:shd w:val="clear" w:color="000000" w:fill="FFFFFF"/>
            <w:vAlign w:val="center"/>
            <w:hideMark/>
          </w:tcPr>
          <w:p w14:paraId="0202923B"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0,01</w:t>
            </w:r>
          </w:p>
        </w:tc>
      </w:tr>
      <w:tr w:rsidR="00EC6C17" w:rsidRPr="00DC1911" w14:paraId="2AA13DE5"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96DA16E"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8</w:t>
            </w:r>
          </w:p>
        </w:tc>
        <w:tc>
          <w:tcPr>
            <w:tcW w:w="6944" w:type="dxa"/>
            <w:tcBorders>
              <w:top w:val="nil"/>
              <w:left w:val="nil"/>
              <w:bottom w:val="single" w:sz="4" w:space="0" w:color="auto"/>
              <w:right w:val="single" w:sz="4" w:space="0" w:color="auto"/>
            </w:tcBorders>
            <w:shd w:val="clear" w:color="auto" w:fill="auto"/>
            <w:vAlign w:val="center"/>
            <w:hideMark/>
          </w:tcPr>
          <w:p w14:paraId="4DD6AFCF"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Тяжинский РЭС Тяжинского  района, д. </w:t>
            </w:r>
            <w:proofErr w:type="spellStart"/>
            <w:r w:rsidRPr="00DC1911">
              <w:rPr>
                <w:rFonts w:ascii="Myriad Pro" w:eastAsia="Times New Roman" w:hAnsi="Myriad Pro" w:cs="Times New Roman"/>
                <w:sz w:val="18"/>
                <w:szCs w:val="18"/>
                <w:lang w:eastAsia="ru-RU"/>
              </w:rPr>
              <w:t>Ступишино</w:t>
            </w:r>
            <w:proofErr w:type="spellEnd"/>
            <w:r w:rsidRPr="00DC1911">
              <w:rPr>
                <w:rFonts w:ascii="Myriad Pro" w:eastAsia="Times New Roman" w:hAnsi="Myriad Pro" w:cs="Times New Roman"/>
                <w:sz w:val="18"/>
                <w:szCs w:val="18"/>
                <w:lang w:eastAsia="ru-RU"/>
              </w:rPr>
              <w:t>, д. Преображенка, с. Урюп, д. Мало-</w:t>
            </w:r>
            <w:proofErr w:type="spellStart"/>
            <w:r w:rsidRPr="00DC1911">
              <w:rPr>
                <w:rFonts w:ascii="Myriad Pro" w:eastAsia="Times New Roman" w:hAnsi="Myriad Pro" w:cs="Times New Roman"/>
                <w:sz w:val="18"/>
                <w:szCs w:val="18"/>
                <w:lang w:eastAsia="ru-RU"/>
              </w:rPr>
              <w:t>Пичугино</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- 3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КТП-400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шт.)</w:t>
            </w:r>
          </w:p>
        </w:tc>
        <w:tc>
          <w:tcPr>
            <w:tcW w:w="1341" w:type="dxa"/>
            <w:tcBorders>
              <w:top w:val="nil"/>
              <w:left w:val="nil"/>
              <w:bottom w:val="single" w:sz="4" w:space="0" w:color="auto"/>
              <w:right w:val="single" w:sz="4" w:space="0" w:color="auto"/>
            </w:tcBorders>
            <w:shd w:val="clear" w:color="000000" w:fill="FFFFFF"/>
            <w:vAlign w:val="center"/>
            <w:hideMark/>
          </w:tcPr>
          <w:p w14:paraId="4023708A"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0,38</w:t>
            </w:r>
          </w:p>
        </w:tc>
      </w:tr>
      <w:tr w:rsidR="00EC6C17" w:rsidRPr="00DC1911" w14:paraId="2ABAA636"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6D032EA"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9</w:t>
            </w:r>
          </w:p>
        </w:tc>
        <w:tc>
          <w:tcPr>
            <w:tcW w:w="6944" w:type="dxa"/>
            <w:tcBorders>
              <w:top w:val="nil"/>
              <w:left w:val="nil"/>
              <w:bottom w:val="single" w:sz="4" w:space="0" w:color="auto"/>
              <w:right w:val="single" w:sz="4" w:space="0" w:color="auto"/>
            </w:tcBorders>
            <w:shd w:val="clear" w:color="auto" w:fill="auto"/>
            <w:vAlign w:val="center"/>
            <w:hideMark/>
          </w:tcPr>
          <w:p w14:paraId="7C3E01BD"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Трудармейский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Прокопьевского</w:t>
            </w:r>
            <w:proofErr w:type="spellEnd"/>
            <w:r w:rsidRPr="00DC1911">
              <w:rPr>
                <w:rFonts w:ascii="Myriad Pro" w:eastAsia="Times New Roman" w:hAnsi="Myriad Pro" w:cs="Times New Roman"/>
                <w:sz w:val="18"/>
                <w:szCs w:val="18"/>
                <w:lang w:eastAsia="ru-RU"/>
              </w:rPr>
              <w:t xml:space="preserve"> района, п. Артышта, </w:t>
            </w:r>
            <w:proofErr w:type="spellStart"/>
            <w:r w:rsidRPr="00DC1911">
              <w:rPr>
                <w:rFonts w:ascii="Myriad Pro" w:eastAsia="Times New Roman" w:hAnsi="Myriad Pro" w:cs="Times New Roman"/>
                <w:sz w:val="18"/>
                <w:szCs w:val="18"/>
                <w:lang w:eastAsia="ru-RU"/>
              </w:rPr>
              <w:t>пгт</w:t>
            </w:r>
            <w:proofErr w:type="spellEnd"/>
            <w:r w:rsidRPr="00DC1911">
              <w:rPr>
                <w:rFonts w:ascii="Myriad Pro" w:eastAsia="Times New Roman" w:hAnsi="Myriad Pro" w:cs="Times New Roman"/>
                <w:sz w:val="18"/>
                <w:szCs w:val="18"/>
                <w:lang w:eastAsia="ru-RU"/>
              </w:rPr>
              <w:t xml:space="preserve"> Краснобродский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- 3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КТП-400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шт.)  </w:t>
            </w:r>
          </w:p>
        </w:tc>
        <w:tc>
          <w:tcPr>
            <w:tcW w:w="1341" w:type="dxa"/>
            <w:tcBorders>
              <w:top w:val="nil"/>
              <w:left w:val="nil"/>
              <w:bottom w:val="single" w:sz="4" w:space="0" w:color="auto"/>
              <w:right w:val="single" w:sz="4" w:space="0" w:color="auto"/>
            </w:tcBorders>
            <w:shd w:val="clear" w:color="000000" w:fill="FFFFFF"/>
            <w:vAlign w:val="center"/>
            <w:hideMark/>
          </w:tcPr>
          <w:p w14:paraId="71D59B7B"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0,14</w:t>
            </w:r>
          </w:p>
        </w:tc>
      </w:tr>
      <w:tr w:rsidR="00EC6C17" w:rsidRPr="00DC1911" w14:paraId="6FD2219F"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5587281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10</w:t>
            </w:r>
          </w:p>
        </w:tc>
        <w:tc>
          <w:tcPr>
            <w:tcW w:w="6944" w:type="dxa"/>
            <w:tcBorders>
              <w:top w:val="nil"/>
              <w:left w:val="nil"/>
              <w:bottom w:val="single" w:sz="4" w:space="0" w:color="auto"/>
              <w:right w:val="single" w:sz="4" w:space="0" w:color="auto"/>
            </w:tcBorders>
            <w:shd w:val="clear" w:color="auto" w:fill="auto"/>
            <w:vAlign w:val="center"/>
            <w:hideMark/>
          </w:tcPr>
          <w:p w14:paraId="3D196587"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Промышленновский  РЭС </w:t>
            </w:r>
            <w:r w:rsidRPr="00DC1911">
              <w:rPr>
                <w:rFonts w:ascii="Myriad Pro" w:eastAsia="Times New Roman" w:hAnsi="Myriad Pro" w:cs="Times New Roman"/>
                <w:sz w:val="18"/>
                <w:szCs w:val="18"/>
                <w:lang w:eastAsia="ru-RU"/>
              </w:rPr>
              <w:lastRenderedPageBreak/>
              <w:t xml:space="preserve">Промышленновского района, д. Журавлево, д. </w:t>
            </w:r>
            <w:proofErr w:type="spellStart"/>
            <w:r w:rsidRPr="00DC1911">
              <w:rPr>
                <w:rFonts w:ascii="Myriad Pro" w:eastAsia="Times New Roman" w:hAnsi="Myriad Pro" w:cs="Times New Roman"/>
                <w:sz w:val="18"/>
                <w:szCs w:val="18"/>
                <w:lang w:eastAsia="ru-RU"/>
              </w:rPr>
              <w:t>каминка</w:t>
            </w:r>
            <w:proofErr w:type="spellEnd"/>
            <w:r w:rsidRPr="00DC1911">
              <w:rPr>
                <w:rFonts w:ascii="Myriad Pro" w:eastAsia="Times New Roman" w:hAnsi="Myriad Pro" w:cs="Times New Roman"/>
                <w:sz w:val="18"/>
                <w:szCs w:val="18"/>
                <w:lang w:eastAsia="ru-RU"/>
              </w:rPr>
              <w:t xml:space="preserve">, д. Уфимцева, с. Ваганово М (КТП-100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КТП-160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1258B2DA"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lastRenderedPageBreak/>
              <w:t>0,28</w:t>
            </w:r>
          </w:p>
        </w:tc>
      </w:tr>
      <w:tr w:rsidR="00EC6C17" w:rsidRPr="00DC1911" w14:paraId="054C06D6"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6B60B517"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11</w:t>
            </w:r>
          </w:p>
        </w:tc>
        <w:tc>
          <w:tcPr>
            <w:tcW w:w="6944" w:type="dxa"/>
            <w:tcBorders>
              <w:top w:val="nil"/>
              <w:left w:val="nil"/>
              <w:bottom w:val="single" w:sz="4" w:space="0" w:color="auto"/>
              <w:right w:val="single" w:sz="4" w:space="0" w:color="auto"/>
            </w:tcBorders>
            <w:shd w:val="clear" w:color="auto" w:fill="auto"/>
            <w:vAlign w:val="center"/>
            <w:hideMark/>
          </w:tcPr>
          <w:p w14:paraId="78101595"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Панфиловский РЭС, Крапивинского района, д. Красный ключ, с. </w:t>
            </w:r>
            <w:proofErr w:type="spellStart"/>
            <w:r w:rsidRPr="00DC1911">
              <w:rPr>
                <w:rFonts w:ascii="Myriad Pro" w:eastAsia="Times New Roman" w:hAnsi="Myriad Pro" w:cs="Times New Roman"/>
                <w:sz w:val="18"/>
                <w:szCs w:val="18"/>
                <w:lang w:eastAsia="ru-RU"/>
              </w:rPr>
              <w:t>Барачаты</w:t>
            </w:r>
            <w:proofErr w:type="spellEnd"/>
            <w:r w:rsidRPr="00DC1911">
              <w:rPr>
                <w:rFonts w:ascii="Myriad Pro" w:eastAsia="Times New Roman" w:hAnsi="Myriad Pro" w:cs="Times New Roman"/>
                <w:sz w:val="18"/>
                <w:szCs w:val="18"/>
                <w:lang w:eastAsia="ru-RU"/>
              </w:rPr>
              <w:t xml:space="preserve">, д. Междугородное, д. Борисово(КТП-160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- 4 шт.)</w:t>
            </w:r>
          </w:p>
        </w:tc>
        <w:tc>
          <w:tcPr>
            <w:tcW w:w="1341" w:type="dxa"/>
            <w:tcBorders>
              <w:top w:val="nil"/>
              <w:left w:val="nil"/>
              <w:bottom w:val="single" w:sz="4" w:space="0" w:color="auto"/>
              <w:right w:val="single" w:sz="4" w:space="0" w:color="auto"/>
            </w:tcBorders>
            <w:shd w:val="clear" w:color="000000" w:fill="FFFFFF"/>
            <w:vAlign w:val="center"/>
            <w:hideMark/>
          </w:tcPr>
          <w:p w14:paraId="1C18FA6E"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0,21</w:t>
            </w:r>
          </w:p>
        </w:tc>
      </w:tr>
      <w:tr w:rsidR="00EC6C17" w:rsidRPr="00DC1911" w14:paraId="4B321DB4"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50AEEE0C"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12</w:t>
            </w:r>
          </w:p>
        </w:tc>
        <w:tc>
          <w:tcPr>
            <w:tcW w:w="6944" w:type="dxa"/>
            <w:tcBorders>
              <w:top w:val="nil"/>
              <w:left w:val="nil"/>
              <w:bottom w:val="single" w:sz="4" w:space="0" w:color="auto"/>
              <w:right w:val="single" w:sz="4" w:space="0" w:color="auto"/>
            </w:tcBorders>
            <w:shd w:val="clear" w:color="auto" w:fill="auto"/>
            <w:vAlign w:val="center"/>
            <w:hideMark/>
          </w:tcPr>
          <w:p w14:paraId="61EF25F0"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Осинниковский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Таштагольского</w:t>
            </w:r>
            <w:proofErr w:type="spellEnd"/>
            <w:r w:rsidRPr="00DC1911">
              <w:rPr>
                <w:rFonts w:ascii="Myriad Pro" w:eastAsia="Times New Roman" w:hAnsi="Myriad Pro" w:cs="Times New Roman"/>
                <w:sz w:val="18"/>
                <w:szCs w:val="18"/>
                <w:lang w:eastAsia="ru-RU"/>
              </w:rPr>
              <w:t xml:space="preserve"> района с. Красная Орловка, с. </w:t>
            </w:r>
            <w:proofErr w:type="spellStart"/>
            <w:r w:rsidRPr="00DC1911">
              <w:rPr>
                <w:rFonts w:ascii="Myriad Pro" w:eastAsia="Times New Roman" w:hAnsi="Myriad Pro" w:cs="Times New Roman"/>
                <w:sz w:val="18"/>
                <w:szCs w:val="18"/>
                <w:lang w:eastAsia="ru-RU"/>
              </w:rPr>
              <w:t>Сарбала</w:t>
            </w:r>
            <w:proofErr w:type="spellEnd"/>
            <w:r w:rsidRPr="00DC1911">
              <w:rPr>
                <w:rFonts w:ascii="Myriad Pro" w:eastAsia="Times New Roman" w:hAnsi="Myriad Pro" w:cs="Times New Roman"/>
                <w:sz w:val="18"/>
                <w:szCs w:val="18"/>
                <w:lang w:eastAsia="ru-RU"/>
              </w:rPr>
              <w:t xml:space="preserve">, с. Сосновка( КТП-160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КТП-630 КВА -1шт.)</w:t>
            </w:r>
          </w:p>
        </w:tc>
        <w:tc>
          <w:tcPr>
            <w:tcW w:w="1341" w:type="dxa"/>
            <w:tcBorders>
              <w:top w:val="nil"/>
              <w:left w:val="nil"/>
              <w:bottom w:val="single" w:sz="4" w:space="0" w:color="auto"/>
              <w:right w:val="single" w:sz="4" w:space="0" w:color="auto"/>
            </w:tcBorders>
            <w:shd w:val="clear" w:color="000000" w:fill="FFFFFF"/>
            <w:vAlign w:val="center"/>
            <w:hideMark/>
          </w:tcPr>
          <w:p w14:paraId="2E8F5163"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0,85</w:t>
            </w:r>
          </w:p>
        </w:tc>
      </w:tr>
      <w:tr w:rsidR="00EC6C17" w:rsidRPr="00DC1911" w14:paraId="4E1ECD4E"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5CAA5AF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13</w:t>
            </w:r>
          </w:p>
        </w:tc>
        <w:tc>
          <w:tcPr>
            <w:tcW w:w="6944" w:type="dxa"/>
            <w:tcBorders>
              <w:top w:val="nil"/>
              <w:left w:val="nil"/>
              <w:bottom w:val="single" w:sz="4" w:space="0" w:color="auto"/>
              <w:right w:val="single" w:sz="4" w:space="0" w:color="auto"/>
            </w:tcBorders>
            <w:shd w:val="clear" w:color="auto" w:fill="auto"/>
            <w:vAlign w:val="center"/>
            <w:hideMark/>
          </w:tcPr>
          <w:p w14:paraId="0E70374F"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Новокузнецкий РЭС Новокузнецкого района, д. </w:t>
            </w:r>
            <w:proofErr w:type="spellStart"/>
            <w:r w:rsidRPr="00DC1911">
              <w:rPr>
                <w:rFonts w:ascii="Myriad Pro" w:eastAsia="Times New Roman" w:hAnsi="Myriad Pro" w:cs="Times New Roman"/>
                <w:sz w:val="18"/>
                <w:szCs w:val="18"/>
                <w:lang w:eastAsia="ru-RU"/>
              </w:rPr>
              <w:t>Красинск</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02067E10"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0,06</w:t>
            </w:r>
          </w:p>
        </w:tc>
      </w:tr>
      <w:tr w:rsidR="00EC6C17" w:rsidRPr="00DC1911" w14:paraId="594673FC"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EB70A99"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14</w:t>
            </w:r>
          </w:p>
        </w:tc>
        <w:tc>
          <w:tcPr>
            <w:tcW w:w="6944" w:type="dxa"/>
            <w:tcBorders>
              <w:top w:val="nil"/>
              <w:left w:val="nil"/>
              <w:bottom w:val="single" w:sz="4" w:space="0" w:color="auto"/>
              <w:right w:val="single" w:sz="4" w:space="0" w:color="auto"/>
            </w:tcBorders>
            <w:shd w:val="clear" w:color="auto" w:fill="auto"/>
            <w:vAlign w:val="center"/>
            <w:hideMark/>
          </w:tcPr>
          <w:p w14:paraId="1F1E5139"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Мысковский</w:t>
            </w:r>
            <w:proofErr w:type="spellEnd"/>
            <w:r w:rsidRPr="00DC1911">
              <w:rPr>
                <w:rFonts w:ascii="Myriad Pro" w:eastAsia="Times New Roman" w:hAnsi="Myriad Pro" w:cs="Times New Roman"/>
                <w:sz w:val="18"/>
                <w:szCs w:val="18"/>
                <w:lang w:eastAsia="ru-RU"/>
              </w:rPr>
              <w:t xml:space="preserve"> РЭС, Новокузнецкого района,  с. </w:t>
            </w:r>
            <w:proofErr w:type="spellStart"/>
            <w:r w:rsidRPr="00DC1911">
              <w:rPr>
                <w:rFonts w:ascii="Myriad Pro" w:eastAsia="Times New Roman" w:hAnsi="Myriad Pro" w:cs="Times New Roman"/>
                <w:sz w:val="18"/>
                <w:szCs w:val="18"/>
                <w:lang w:eastAsia="ru-RU"/>
              </w:rPr>
              <w:t>Терехино</w:t>
            </w:r>
            <w:proofErr w:type="spellEnd"/>
            <w:r w:rsidRPr="00DC1911">
              <w:rPr>
                <w:rFonts w:ascii="Myriad Pro" w:eastAsia="Times New Roman" w:hAnsi="Myriad Pro" w:cs="Times New Roman"/>
                <w:sz w:val="18"/>
                <w:szCs w:val="18"/>
                <w:lang w:eastAsia="ru-RU"/>
              </w:rPr>
              <w:t xml:space="preserve">, с. Атаманово, с. Верхний </w:t>
            </w:r>
            <w:proofErr w:type="spellStart"/>
            <w:r w:rsidRPr="00DC1911">
              <w:rPr>
                <w:rFonts w:ascii="Myriad Pro" w:eastAsia="Times New Roman" w:hAnsi="Myriad Pro" w:cs="Times New Roman"/>
                <w:sz w:val="18"/>
                <w:szCs w:val="18"/>
                <w:lang w:eastAsia="ru-RU"/>
              </w:rPr>
              <w:t>Берензас</w:t>
            </w:r>
            <w:proofErr w:type="spellEnd"/>
            <w:r w:rsidRPr="00DC1911">
              <w:rPr>
                <w:rFonts w:ascii="Myriad Pro" w:eastAsia="Times New Roman" w:hAnsi="Myriad Pro" w:cs="Times New Roman"/>
                <w:sz w:val="18"/>
                <w:szCs w:val="18"/>
                <w:lang w:eastAsia="ru-RU"/>
              </w:rPr>
              <w:t xml:space="preserve"> (КТП-100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КТП-160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КТП-400 КВА -1шт.)</w:t>
            </w:r>
          </w:p>
        </w:tc>
        <w:tc>
          <w:tcPr>
            <w:tcW w:w="1341" w:type="dxa"/>
            <w:tcBorders>
              <w:top w:val="nil"/>
              <w:left w:val="nil"/>
              <w:bottom w:val="single" w:sz="4" w:space="0" w:color="auto"/>
              <w:right w:val="single" w:sz="4" w:space="0" w:color="auto"/>
            </w:tcBorders>
            <w:shd w:val="clear" w:color="000000" w:fill="FFFFFF"/>
            <w:vAlign w:val="center"/>
            <w:hideMark/>
          </w:tcPr>
          <w:p w14:paraId="691EAFAD"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0,84</w:t>
            </w:r>
          </w:p>
        </w:tc>
      </w:tr>
      <w:tr w:rsidR="00EC6C17" w:rsidRPr="00DC1911" w14:paraId="7560A1FA"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7EDC7936"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15</w:t>
            </w:r>
          </w:p>
        </w:tc>
        <w:tc>
          <w:tcPr>
            <w:tcW w:w="6944" w:type="dxa"/>
            <w:tcBorders>
              <w:top w:val="nil"/>
              <w:left w:val="nil"/>
              <w:bottom w:val="single" w:sz="4" w:space="0" w:color="auto"/>
              <w:right w:val="single" w:sz="4" w:space="0" w:color="auto"/>
            </w:tcBorders>
            <w:shd w:val="clear" w:color="auto" w:fill="auto"/>
            <w:vAlign w:val="center"/>
            <w:hideMark/>
          </w:tcPr>
          <w:p w14:paraId="6B2317AF"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Ленинский   РЭС Ленинск-Кузнецкого района, с. </w:t>
            </w:r>
            <w:proofErr w:type="spellStart"/>
            <w:r w:rsidRPr="00DC1911">
              <w:rPr>
                <w:rFonts w:ascii="Myriad Pro" w:eastAsia="Times New Roman" w:hAnsi="Myriad Pro" w:cs="Times New Roman"/>
                <w:sz w:val="18"/>
                <w:szCs w:val="18"/>
                <w:lang w:eastAsia="ru-RU"/>
              </w:rPr>
              <w:t>Шабаново</w:t>
            </w:r>
            <w:proofErr w:type="spellEnd"/>
            <w:r w:rsidRPr="00DC1911">
              <w:rPr>
                <w:rFonts w:ascii="Myriad Pro" w:eastAsia="Times New Roman" w:hAnsi="Myriad Pro" w:cs="Times New Roman"/>
                <w:sz w:val="18"/>
                <w:szCs w:val="18"/>
                <w:lang w:eastAsia="ru-RU"/>
              </w:rPr>
              <w:t xml:space="preserve">, п. Родниковый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- 3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КТП-400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КТП-630 КВА -1шт.)</w:t>
            </w:r>
          </w:p>
        </w:tc>
        <w:tc>
          <w:tcPr>
            <w:tcW w:w="1341" w:type="dxa"/>
            <w:tcBorders>
              <w:top w:val="nil"/>
              <w:left w:val="nil"/>
              <w:bottom w:val="single" w:sz="4" w:space="0" w:color="auto"/>
              <w:right w:val="single" w:sz="4" w:space="0" w:color="auto"/>
            </w:tcBorders>
            <w:shd w:val="clear" w:color="000000" w:fill="FFFFFF"/>
            <w:vAlign w:val="center"/>
            <w:hideMark/>
          </w:tcPr>
          <w:p w14:paraId="3C507336"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1,45</w:t>
            </w:r>
          </w:p>
        </w:tc>
      </w:tr>
      <w:tr w:rsidR="00EC6C17" w:rsidRPr="00DC1911" w14:paraId="37B26A4D"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1732D8FA"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16</w:t>
            </w:r>
          </w:p>
        </w:tc>
        <w:tc>
          <w:tcPr>
            <w:tcW w:w="6944" w:type="dxa"/>
            <w:tcBorders>
              <w:top w:val="nil"/>
              <w:left w:val="nil"/>
              <w:bottom w:val="single" w:sz="4" w:space="0" w:color="auto"/>
              <w:right w:val="single" w:sz="4" w:space="0" w:color="auto"/>
            </w:tcBorders>
            <w:shd w:val="clear" w:color="auto" w:fill="auto"/>
            <w:vAlign w:val="center"/>
            <w:hideMark/>
          </w:tcPr>
          <w:p w14:paraId="14BAAAB1"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перегруженных и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Инской</w:t>
            </w:r>
            <w:proofErr w:type="spellEnd"/>
            <w:r w:rsidRPr="00DC1911">
              <w:rPr>
                <w:rFonts w:ascii="Myriad Pro" w:eastAsia="Times New Roman" w:hAnsi="Myriad Pro" w:cs="Times New Roman"/>
                <w:sz w:val="18"/>
                <w:szCs w:val="18"/>
                <w:lang w:eastAsia="ru-RU"/>
              </w:rPr>
              <w:t xml:space="preserve">  РЭС Беловского района, с. </w:t>
            </w:r>
            <w:proofErr w:type="spellStart"/>
            <w:r w:rsidRPr="00DC1911">
              <w:rPr>
                <w:rFonts w:ascii="Myriad Pro" w:eastAsia="Times New Roman" w:hAnsi="Myriad Pro" w:cs="Times New Roman"/>
                <w:sz w:val="18"/>
                <w:szCs w:val="18"/>
                <w:lang w:eastAsia="ru-RU"/>
              </w:rPr>
              <w:t>Задубровка</w:t>
            </w:r>
            <w:proofErr w:type="spellEnd"/>
            <w:r w:rsidRPr="00DC1911">
              <w:rPr>
                <w:rFonts w:ascii="Myriad Pro" w:eastAsia="Times New Roman" w:hAnsi="Myriad Pro" w:cs="Times New Roman"/>
                <w:sz w:val="18"/>
                <w:szCs w:val="18"/>
                <w:lang w:eastAsia="ru-RU"/>
              </w:rPr>
              <w:t xml:space="preserve">, с. </w:t>
            </w:r>
            <w:proofErr w:type="spellStart"/>
            <w:r w:rsidRPr="00DC1911">
              <w:rPr>
                <w:rFonts w:ascii="Myriad Pro" w:eastAsia="Times New Roman" w:hAnsi="Myriad Pro" w:cs="Times New Roman"/>
                <w:sz w:val="18"/>
                <w:szCs w:val="18"/>
                <w:lang w:eastAsia="ru-RU"/>
              </w:rPr>
              <w:t>Коновалово</w:t>
            </w:r>
            <w:proofErr w:type="spellEnd"/>
            <w:r w:rsidRPr="00DC1911">
              <w:rPr>
                <w:rFonts w:ascii="Myriad Pro" w:eastAsia="Times New Roman" w:hAnsi="Myriad Pro" w:cs="Times New Roman"/>
                <w:sz w:val="18"/>
                <w:szCs w:val="18"/>
                <w:lang w:eastAsia="ru-RU"/>
              </w:rPr>
              <w:t xml:space="preserve"> (КТП-400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КТП-160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КТП-250 КВА -1шт.)</w:t>
            </w:r>
          </w:p>
        </w:tc>
        <w:tc>
          <w:tcPr>
            <w:tcW w:w="1341" w:type="dxa"/>
            <w:tcBorders>
              <w:top w:val="nil"/>
              <w:left w:val="nil"/>
              <w:bottom w:val="single" w:sz="4" w:space="0" w:color="auto"/>
              <w:right w:val="single" w:sz="4" w:space="0" w:color="auto"/>
            </w:tcBorders>
            <w:shd w:val="clear" w:color="000000" w:fill="FFFFFF"/>
            <w:vAlign w:val="center"/>
            <w:hideMark/>
          </w:tcPr>
          <w:p w14:paraId="583300CC"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0,15</w:t>
            </w:r>
          </w:p>
        </w:tc>
      </w:tr>
      <w:tr w:rsidR="00EC6C17" w:rsidRPr="00DC1911" w14:paraId="107AB2F8"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52A4DDCB"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17</w:t>
            </w:r>
          </w:p>
        </w:tc>
        <w:tc>
          <w:tcPr>
            <w:tcW w:w="6944" w:type="dxa"/>
            <w:tcBorders>
              <w:top w:val="nil"/>
              <w:left w:val="nil"/>
              <w:bottom w:val="single" w:sz="4" w:space="0" w:color="auto"/>
              <w:right w:val="single" w:sz="4" w:space="0" w:color="auto"/>
            </w:tcBorders>
            <w:shd w:val="clear" w:color="auto" w:fill="auto"/>
            <w:vAlign w:val="center"/>
            <w:hideMark/>
          </w:tcPr>
          <w:p w14:paraId="19DD9C13"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Гурьевский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Гурьевского</w:t>
            </w:r>
            <w:proofErr w:type="spellEnd"/>
            <w:r w:rsidRPr="00DC1911">
              <w:rPr>
                <w:rFonts w:ascii="Myriad Pro" w:eastAsia="Times New Roman" w:hAnsi="Myriad Pro" w:cs="Times New Roman"/>
                <w:sz w:val="18"/>
                <w:szCs w:val="18"/>
                <w:lang w:eastAsia="ru-RU"/>
              </w:rPr>
              <w:t xml:space="preserve"> района с. М-</w:t>
            </w:r>
            <w:proofErr w:type="spellStart"/>
            <w:r w:rsidRPr="00DC1911">
              <w:rPr>
                <w:rFonts w:ascii="Myriad Pro" w:eastAsia="Times New Roman" w:hAnsi="Myriad Pro" w:cs="Times New Roman"/>
                <w:sz w:val="18"/>
                <w:szCs w:val="18"/>
                <w:lang w:eastAsia="ru-RU"/>
              </w:rPr>
              <w:t>Салаирка</w:t>
            </w:r>
            <w:proofErr w:type="spellEnd"/>
            <w:r w:rsidRPr="00DC1911">
              <w:rPr>
                <w:rFonts w:ascii="Myriad Pro" w:eastAsia="Times New Roman" w:hAnsi="Myriad Pro" w:cs="Times New Roman"/>
                <w:sz w:val="18"/>
                <w:szCs w:val="18"/>
                <w:lang w:eastAsia="ru-RU"/>
              </w:rPr>
              <w:t xml:space="preserve">, с. </w:t>
            </w:r>
            <w:proofErr w:type="spellStart"/>
            <w:r w:rsidRPr="00DC1911">
              <w:rPr>
                <w:rFonts w:ascii="Myriad Pro" w:eastAsia="Times New Roman" w:hAnsi="Myriad Pro" w:cs="Times New Roman"/>
                <w:sz w:val="18"/>
                <w:szCs w:val="18"/>
                <w:lang w:eastAsia="ru-RU"/>
              </w:rPr>
              <w:t>Новопестерево</w:t>
            </w:r>
            <w:proofErr w:type="spellEnd"/>
            <w:r w:rsidRPr="00DC1911">
              <w:rPr>
                <w:rFonts w:ascii="Myriad Pro" w:eastAsia="Times New Roman" w:hAnsi="Myriad Pro" w:cs="Times New Roman"/>
                <w:sz w:val="18"/>
                <w:szCs w:val="18"/>
                <w:lang w:eastAsia="ru-RU"/>
              </w:rPr>
              <w:t xml:space="preserve">, д. </w:t>
            </w:r>
            <w:proofErr w:type="spellStart"/>
            <w:r w:rsidRPr="00DC1911">
              <w:rPr>
                <w:rFonts w:ascii="Myriad Pro" w:eastAsia="Times New Roman" w:hAnsi="Myriad Pro" w:cs="Times New Roman"/>
                <w:sz w:val="18"/>
                <w:szCs w:val="18"/>
                <w:lang w:eastAsia="ru-RU"/>
              </w:rPr>
              <w:t>Кулебакино</w:t>
            </w:r>
            <w:proofErr w:type="spellEnd"/>
            <w:r w:rsidRPr="00DC1911">
              <w:rPr>
                <w:rFonts w:ascii="Myriad Pro" w:eastAsia="Times New Roman" w:hAnsi="Myriad Pro" w:cs="Times New Roman"/>
                <w:sz w:val="18"/>
                <w:szCs w:val="18"/>
                <w:lang w:eastAsia="ru-RU"/>
              </w:rPr>
              <w:t xml:space="preserve">(КТП-160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шт.)</w:t>
            </w:r>
          </w:p>
        </w:tc>
        <w:tc>
          <w:tcPr>
            <w:tcW w:w="1341" w:type="dxa"/>
            <w:tcBorders>
              <w:top w:val="nil"/>
              <w:left w:val="nil"/>
              <w:bottom w:val="single" w:sz="4" w:space="0" w:color="auto"/>
              <w:right w:val="single" w:sz="4" w:space="0" w:color="auto"/>
            </w:tcBorders>
            <w:shd w:val="clear" w:color="000000" w:fill="FFFFFF"/>
            <w:vAlign w:val="center"/>
            <w:hideMark/>
          </w:tcPr>
          <w:p w14:paraId="65B94AE2"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0,20</w:t>
            </w:r>
          </w:p>
        </w:tc>
      </w:tr>
      <w:tr w:rsidR="00EC6C17" w:rsidRPr="00DC1911" w14:paraId="5CD4F0B2"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E309907"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18</w:t>
            </w:r>
          </w:p>
        </w:tc>
        <w:tc>
          <w:tcPr>
            <w:tcW w:w="6944" w:type="dxa"/>
            <w:tcBorders>
              <w:top w:val="nil"/>
              <w:left w:val="nil"/>
              <w:bottom w:val="single" w:sz="4" w:space="0" w:color="auto"/>
              <w:right w:val="single" w:sz="4" w:space="0" w:color="auto"/>
            </w:tcBorders>
            <w:shd w:val="clear" w:color="auto" w:fill="auto"/>
            <w:vAlign w:val="center"/>
            <w:hideMark/>
          </w:tcPr>
          <w:p w14:paraId="396B7F94"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заменой  находящихся в неудовлетворительном состоянии КТП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Беловский РЭС Беловского района, д. </w:t>
            </w:r>
            <w:proofErr w:type="spellStart"/>
            <w:r w:rsidRPr="00DC1911">
              <w:rPr>
                <w:rFonts w:ascii="Myriad Pro" w:eastAsia="Times New Roman" w:hAnsi="Myriad Pro" w:cs="Times New Roman"/>
                <w:sz w:val="18"/>
                <w:szCs w:val="18"/>
                <w:lang w:eastAsia="ru-RU"/>
              </w:rPr>
              <w:t>Мохово</w:t>
            </w:r>
            <w:proofErr w:type="spellEnd"/>
            <w:r w:rsidRPr="00DC1911">
              <w:rPr>
                <w:rFonts w:ascii="Myriad Pro" w:eastAsia="Times New Roman" w:hAnsi="Myriad Pro" w:cs="Times New Roman"/>
                <w:sz w:val="18"/>
                <w:szCs w:val="18"/>
                <w:lang w:eastAsia="ru-RU"/>
              </w:rPr>
              <w:t xml:space="preserve">, д. </w:t>
            </w:r>
            <w:proofErr w:type="spellStart"/>
            <w:r w:rsidRPr="00DC1911">
              <w:rPr>
                <w:rFonts w:ascii="Myriad Pro" w:eastAsia="Times New Roman" w:hAnsi="Myriad Pro" w:cs="Times New Roman"/>
                <w:sz w:val="18"/>
                <w:szCs w:val="18"/>
                <w:lang w:eastAsia="ru-RU"/>
              </w:rPr>
              <w:t>Старобачата</w:t>
            </w:r>
            <w:proofErr w:type="spellEnd"/>
            <w:r w:rsidRPr="00DC1911">
              <w:rPr>
                <w:rFonts w:ascii="Myriad Pro" w:eastAsia="Times New Roman" w:hAnsi="Myriad Pro" w:cs="Times New Roman"/>
                <w:sz w:val="18"/>
                <w:szCs w:val="18"/>
                <w:lang w:eastAsia="ru-RU"/>
              </w:rPr>
              <w:t xml:space="preserve">(КТП-160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КТП-250 </w:t>
            </w:r>
            <w:proofErr w:type="spellStart"/>
            <w:r w:rsidRPr="00DC1911">
              <w:rPr>
                <w:rFonts w:ascii="Myriad Pro" w:eastAsia="Times New Roman" w:hAnsi="Myriad Pro" w:cs="Times New Roman"/>
                <w:sz w:val="18"/>
                <w:szCs w:val="18"/>
                <w:lang w:eastAsia="ru-RU"/>
              </w:rPr>
              <w:t>кВА</w:t>
            </w:r>
            <w:proofErr w:type="spellEnd"/>
            <w:r w:rsidRPr="00DC1911">
              <w:rPr>
                <w:rFonts w:ascii="Myriad Pro" w:eastAsia="Times New Roman" w:hAnsi="Myriad Pro" w:cs="Times New Roman"/>
                <w:sz w:val="18"/>
                <w:szCs w:val="18"/>
                <w:lang w:eastAsia="ru-RU"/>
              </w:rPr>
              <w:t xml:space="preserve"> - 2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КТП-400 КВА -1шт.)</w:t>
            </w:r>
          </w:p>
        </w:tc>
        <w:tc>
          <w:tcPr>
            <w:tcW w:w="1341" w:type="dxa"/>
            <w:tcBorders>
              <w:top w:val="nil"/>
              <w:left w:val="nil"/>
              <w:bottom w:val="single" w:sz="4" w:space="0" w:color="auto"/>
              <w:right w:val="single" w:sz="4" w:space="0" w:color="auto"/>
            </w:tcBorders>
            <w:shd w:val="clear" w:color="000000" w:fill="FFFFFF"/>
            <w:vAlign w:val="center"/>
            <w:hideMark/>
          </w:tcPr>
          <w:p w14:paraId="6C0A2907"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0,82</w:t>
            </w:r>
          </w:p>
        </w:tc>
      </w:tr>
      <w:tr w:rsidR="00EC6C17" w:rsidRPr="00DC1911" w14:paraId="3D520DAC"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7022BFF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19</w:t>
            </w:r>
          </w:p>
        </w:tc>
        <w:tc>
          <w:tcPr>
            <w:tcW w:w="6944" w:type="dxa"/>
            <w:tcBorders>
              <w:top w:val="nil"/>
              <w:left w:val="nil"/>
              <w:bottom w:val="single" w:sz="4" w:space="0" w:color="auto"/>
              <w:right w:val="single" w:sz="4" w:space="0" w:color="auto"/>
            </w:tcBorders>
            <w:shd w:val="clear" w:color="auto" w:fill="auto"/>
            <w:vAlign w:val="center"/>
            <w:hideMark/>
          </w:tcPr>
          <w:p w14:paraId="002A743F"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(переустройство) вынос ВЛ-110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Заискитимская-Оросительная-1,2  с отпайкой на ПС Водозабор (переустройство ВЛ-110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в КЛ-110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2,1 км</w:t>
            </w:r>
          </w:p>
        </w:tc>
        <w:tc>
          <w:tcPr>
            <w:tcW w:w="1341" w:type="dxa"/>
            <w:tcBorders>
              <w:top w:val="nil"/>
              <w:left w:val="nil"/>
              <w:bottom w:val="single" w:sz="4" w:space="0" w:color="auto"/>
              <w:right w:val="single" w:sz="4" w:space="0" w:color="auto"/>
            </w:tcBorders>
            <w:shd w:val="clear" w:color="000000" w:fill="FFFFFF"/>
            <w:vAlign w:val="center"/>
            <w:hideMark/>
          </w:tcPr>
          <w:p w14:paraId="77BA3361"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1,57</w:t>
            </w:r>
          </w:p>
        </w:tc>
      </w:tr>
      <w:tr w:rsidR="00EC6C17" w:rsidRPr="00DC1911" w14:paraId="178E383C"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FE343E6"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20</w:t>
            </w:r>
          </w:p>
        </w:tc>
        <w:tc>
          <w:tcPr>
            <w:tcW w:w="6944" w:type="dxa"/>
            <w:tcBorders>
              <w:top w:val="nil"/>
              <w:left w:val="nil"/>
              <w:bottom w:val="single" w:sz="4" w:space="0" w:color="auto"/>
              <w:right w:val="single" w:sz="4" w:space="0" w:color="auto"/>
            </w:tcBorders>
            <w:shd w:val="clear" w:color="auto" w:fill="auto"/>
            <w:vAlign w:val="center"/>
            <w:hideMark/>
          </w:tcPr>
          <w:p w14:paraId="1CB07BD0"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Беловского РЭС Беловского района, д. Шестаки, д. Артышта (</w:t>
            </w:r>
            <w:proofErr w:type="spellStart"/>
            <w:r w:rsidRPr="00DC1911">
              <w:rPr>
                <w:rFonts w:ascii="Myriad Pro" w:eastAsia="Times New Roman" w:hAnsi="Myriad Pro" w:cs="Times New Roman"/>
                <w:sz w:val="18"/>
                <w:szCs w:val="18"/>
                <w:lang w:eastAsia="ru-RU"/>
              </w:rPr>
              <w:t>электроснабжающие</w:t>
            </w:r>
            <w:proofErr w:type="spellEnd"/>
            <w:r w:rsidRPr="00DC1911">
              <w:rPr>
                <w:rFonts w:ascii="Myriad Pro" w:eastAsia="Times New Roman" w:hAnsi="Myriad Pro" w:cs="Times New Roman"/>
                <w:sz w:val="18"/>
                <w:szCs w:val="18"/>
                <w:lang w:eastAsia="ru-RU"/>
              </w:rPr>
              <w:t xml:space="preserve"> котельные и объекты ЖКХ) протяженностью 18,78 км</w:t>
            </w:r>
          </w:p>
        </w:tc>
        <w:tc>
          <w:tcPr>
            <w:tcW w:w="1341" w:type="dxa"/>
            <w:tcBorders>
              <w:top w:val="nil"/>
              <w:left w:val="nil"/>
              <w:bottom w:val="single" w:sz="4" w:space="0" w:color="auto"/>
              <w:right w:val="single" w:sz="4" w:space="0" w:color="auto"/>
            </w:tcBorders>
            <w:shd w:val="clear" w:color="000000" w:fill="FFFFFF"/>
            <w:vAlign w:val="center"/>
            <w:hideMark/>
          </w:tcPr>
          <w:p w14:paraId="398AA950"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10,29</w:t>
            </w:r>
          </w:p>
        </w:tc>
      </w:tr>
      <w:tr w:rsidR="00EC6C17" w:rsidRPr="00DC1911" w14:paraId="6923EE48"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61004ED"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21</w:t>
            </w:r>
          </w:p>
        </w:tc>
        <w:tc>
          <w:tcPr>
            <w:tcW w:w="6944" w:type="dxa"/>
            <w:tcBorders>
              <w:top w:val="nil"/>
              <w:left w:val="nil"/>
              <w:bottom w:val="single" w:sz="4" w:space="0" w:color="auto"/>
              <w:right w:val="single" w:sz="4" w:space="0" w:color="auto"/>
            </w:tcBorders>
            <w:shd w:val="clear" w:color="auto" w:fill="auto"/>
            <w:vAlign w:val="center"/>
            <w:hideMark/>
          </w:tcPr>
          <w:p w14:paraId="6F99DB9A"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Мысковский</w:t>
            </w:r>
            <w:proofErr w:type="spellEnd"/>
            <w:r w:rsidRPr="00DC1911">
              <w:rPr>
                <w:rFonts w:ascii="Myriad Pro" w:eastAsia="Times New Roman" w:hAnsi="Myriad Pro" w:cs="Times New Roman"/>
                <w:sz w:val="18"/>
                <w:szCs w:val="18"/>
                <w:lang w:eastAsia="ru-RU"/>
              </w:rPr>
              <w:t xml:space="preserve"> РЭС Междуреченского района  (</w:t>
            </w:r>
            <w:proofErr w:type="spellStart"/>
            <w:r w:rsidRPr="00DC1911">
              <w:rPr>
                <w:rFonts w:ascii="Myriad Pro" w:eastAsia="Times New Roman" w:hAnsi="Myriad Pro" w:cs="Times New Roman"/>
                <w:sz w:val="18"/>
                <w:szCs w:val="18"/>
                <w:lang w:eastAsia="ru-RU"/>
              </w:rPr>
              <w:t>электроснабжающие</w:t>
            </w:r>
            <w:proofErr w:type="spellEnd"/>
            <w:r w:rsidRPr="00DC1911">
              <w:rPr>
                <w:rFonts w:ascii="Myriad Pro" w:eastAsia="Times New Roman" w:hAnsi="Myriad Pro" w:cs="Times New Roman"/>
                <w:sz w:val="18"/>
                <w:szCs w:val="18"/>
                <w:lang w:eastAsia="ru-RU"/>
              </w:rPr>
              <w:t xml:space="preserve"> котельные и объекты ЖКХ) протяженностью 10,750 км</w:t>
            </w:r>
          </w:p>
        </w:tc>
        <w:tc>
          <w:tcPr>
            <w:tcW w:w="1341" w:type="dxa"/>
            <w:tcBorders>
              <w:top w:val="nil"/>
              <w:left w:val="nil"/>
              <w:bottom w:val="single" w:sz="4" w:space="0" w:color="auto"/>
              <w:right w:val="single" w:sz="4" w:space="0" w:color="auto"/>
            </w:tcBorders>
            <w:shd w:val="clear" w:color="000000" w:fill="FFFFFF"/>
            <w:vAlign w:val="center"/>
            <w:hideMark/>
          </w:tcPr>
          <w:p w14:paraId="7C8A852C"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4,77</w:t>
            </w:r>
          </w:p>
        </w:tc>
      </w:tr>
      <w:tr w:rsidR="00EC6C17" w:rsidRPr="00DC1911" w14:paraId="6D7D842D"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22791F6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22</w:t>
            </w:r>
          </w:p>
        </w:tc>
        <w:tc>
          <w:tcPr>
            <w:tcW w:w="6944" w:type="dxa"/>
            <w:tcBorders>
              <w:top w:val="nil"/>
              <w:left w:val="nil"/>
              <w:bottom w:val="single" w:sz="4" w:space="0" w:color="auto"/>
              <w:right w:val="single" w:sz="4" w:space="0" w:color="auto"/>
            </w:tcBorders>
            <w:shd w:val="clear" w:color="auto" w:fill="auto"/>
            <w:vAlign w:val="center"/>
            <w:hideMark/>
          </w:tcPr>
          <w:p w14:paraId="1BB61400"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Промышленновский РЭС Промышленновского района (</w:t>
            </w:r>
            <w:proofErr w:type="spellStart"/>
            <w:r w:rsidRPr="00DC1911">
              <w:rPr>
                <w:rFonts w:ascii="Myriad Pro" w:eastAsia="Times New Roman" w:hAnsi="Myriad Pro" w:cs="Times New Roman"/>
                <w:sz w:val="18"/>
                <w:szCs w:val="18"/>
                <w:lang w:eastAsia="ru-RU"/>
              </w:rPr>
              <w:t>электроснабжающие</w:t>
            </w:r>
            <w:proofErr w:type="spellEnd"/>
            <w:r w:rsidRPr="00DC1911">
              <w:rPr>
                <w:rFonts w:ascii="Myriad Pro" w:eastAsia="Times New Roman" w:hAnsi="Myriad Pro" w:cs="Times New Roman"/>
                <w:sz w:val="18"/>
                <w:szCs w:val="18"/>
                <w:lang w:eastAsia="ru-RU"/>
              </w:rPr>
              <w:t xml:space="preserve"> котельные и объекты ЖКХ) протяженностью 22,500 км</w:t>
            </w:r>
          </w:p>
        </w:tc>
        <w:tc>
          <w:tcPr>
            <w:tcW w:w="1341" w:type="dxa"/>
            <w:tcBorders>
              <w:top w:val="nil"/>
              <w:left w:val="nil"/>
              <w:bottom w:val="single" w:sz="4" w:space="0" w:color="auto"/>
              <w:right w:val="single" w:sz="4" w:space="0" w:color="auto"/>
            </w:tcBorders>
            <w:shd w:val="clear" w:color="000000" w:fill="FFFFFF"/>
            <w:vAlign w:val="center"/>
            <w:hideMark/>
          </w:tcPr>
          <w:p w14:paraId="332A0138"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0,02</w:t>
            </w:r>
          </w:p>
        </w:tc>
      </w:tr>
      <w:tr w:rsidR="00EC6C17" w:rsidRPr="00DC1911" w14:paraId="6E1423C1"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344B37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23</w:t>
            </w:r>
          </w:p>
        </w:tc>
        <w:tc>
          <w:tcPr>
            <w:tcW w:w="6944" w:type="dxa"/>
            <w:tcBorders>
              <w:top w:val="nil"/>
              <w:left w:val="nil"/>
              <w:bottom w:val="single" w:sz="4" w:space="0" w:color="auto"/>
              <w:right w:val="single" w:sz="4" w:space="0" w:color="auto"/>
            </w:tcBorders>
            <w:shd w:val="clear" w:color="auto" w:fill="auto"/>
            <w:vAlign w:val="center"/>
            <w:hideMark/>
          </w:tcPr>
          <w:p w14:paraId="7DA51B6A"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РС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Топкинский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Топкинского</w:t>
            </w:r>
            <w:proofErr w:type="spellEnd"/>
            <w:r w:rsidRPr="00DC1911">
              <w:rPr>
                <w:rFonts w:ascii="Myriad Pro" w:eastAsia="Times New Roman" w:hAnsi="Myriad Pro" w:cs="Times New Roman"/>
                <w:sz w:val="18"/>
                <w:szCs w:val="18"/>
                <w:lang w:eastAsia="ru-RU"/>
              </w:rPr>
              <w:t xml:space="preserve"> района (</w:t>
            </w:r>
            <w:proofErr w:type="spellStart"/>
            <w:r w:rsidRPr="00DC1911">
              <w:rPr>
                <w:rFonts w:ascii="Myriad Pro" w:eastAsia="Times New Roman" w:hAnsi="Myriad Pro" w:cs="Times New Roman"/>
                <w:sz w:val="18"/>
                <w:szCs w:val="18"/>
                <w:lang w:eastAsia="ru-RU"/>
              </w:rPr>
              <w:t>электроснабжающие</w:t>
            </w:r>
            <w:proofErr w:type="spellEnd"/>
            <w:r w:rsidRPr="00DC1911">
              <w:rPr>
                <w:rFonts w:ascii="Myriad Pro" w:eastAsia="Times New Roman" w:hAnsi="Myriad Pro" w:cs="Times New Roman"/>
                <w:sz w:val="18"/>
                <w:szCs w:val="18"/>
                <w:lang w:eastAsia="ru-RU"/>
              </w:rPr>
              <w:t xml:space="preserve"> котельные и объекты ЖКХ) протяженностью 19,700 км</w:t>
            </w:r>
          </w:p>
        </w:tc>
        <w:tc>
          <w:tcPr>
            <w:tcW w:w="1341" w:type="dxa"/>
            <w:tcBorders>
              <w:top w:val="nil"/>
              <w:left w:val="nil"/>
              <w:bottom w:val="single" w:sz="4" w:space="0" w:color="auto"/>
              <w:right w:val="single" w:sz="4" w:space="0" w:color="auto"/>
            </w:tcBorders>
            <w:shd w:val="clear" w:color="000000" w:fill="FFFFFF"/>
            <w:vAlign w:val="center"/>
            <w:hideMark/>
          </w:tcPr>
          <w:p w14:paraId="4219AD24"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7,37</w:t>
            </w:r>
          </w:p>
        </w:tc>
      </w:tr>
      <w:tr w:rsidR="00EC6C17" w:rsidRPr="00DC1911" w14:paraId="26804EDB"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15AC8F9D"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24</w:t>
            </w:r>
          </w:p>
        </w:tc>
        <w:tc>
          <w:tcPr>
            <w:tcW w:w="6944" w:type="dxa"/>
            <w:tcBorders>
              <w:top w:val="nil"/>
              <w:left w:val="nil"/>
              <w:bottom w:val="single" w:sz="4" w:space="0" w:color="auto"/>
              <w:right w:val="single" w:sz="4" w:space="0" w:color="auto"/>
            </w:tcBorders>
            <w:shd w:val="clear" w:color="auto" w:fill="auto"/>
            <w:vAlign w:val="center"/>
            <w:hideMark/>
          </w:tcPr>
          <w:p w14:paraId="180E2E1D"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ВЛ 6-10 Новокузнецкий РЭС Новокузнецкого района </w:t>
            </w:r>
            <w:proofErr w:type="spellStart"/>
            <w:r w:rsidRPr="00DC1911">
              <w:rPr>
                <w:rFonts w:ascii="Myriad Pro" w:eastAsia="Times New Roman" w:hAnsi="Myriad Pro" w:cs="Times New Roman"/>
                <w:sz w:val="18"/>
                <w:szCs w:val="18"/>
                <w:lang w:eastAsia="ru-RU"/>
              </w:rPr>
              <w:t>электроснабжающие</w:t>
            </w:r>
            <w:proofErr w:type="spellEnd"/>
            <w:r w:rsidRPr="00DC1911">
              <w:rPr>
                <w:rFonts w:ascii="Myriad Pro" w:eastAsia="Times New Roman" w:hAnsi="Myriad Pro" w:cs="Times New Roman"/>
                <w:sz w:val="18"/>
                <w:szCs w:val="18"/>
                <w:lang w:eastAsia="ru-RU"/>
              </w:rPr>
              <w:t xml:space="preserve"> котельные и объекты ЖКХ протяженностью 38,780 км </w:t>
            </w:r>
          </w:p>
        </w:tc>
        <w:tc>
          <w:tcPr>
            <w:tcW w:w="1341" w:type="dxa"/>
            <w:tcBorders>
              <w:top w:val="nil"/>
              <w:left w:val="nil"/>
              <w:bottom w:val="single" w:sz="4" w:space="0" w:color="auto"/>
              <w:right w:val="single" w:sz="4" w:space="0" w:color="auto"/>
            </w:tcBorders>
            <w:shd w:val="clear" w:color="000000" w:fill="FFFFFF"/>
            <w:vAlign w:val="center"/>
            <w:hideMark/>
          </w:tcPr>
          <w:p w14:paraId="730BCB39"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0,01</w:t>
            </w:r>
          </w:p>
        </w:tc>
      </w:tr>
      <w:tr w:rsidR="00EC6C17" w:rsidRPr="00DC1911" w14:paraId="6F313B79"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235DF8DC"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25</w:t>
            </w:r>
          </w:p>
        </w:tc>
        <w:tc>
          <w:tcPr>
            <w:tcW w:w="6944" w:type="dxa"/>
            <w:tcBorders>
              <w:top w:val="nil"/>
              <w:left w:val="nil"/>
              <w:bottom w:val="single" w:sz="4" w:space="0" w:color="auto"/>
              <w:right w:val="single" w:sz="4" w:space="0" w:color="auto"/>
            </w:tcBorders>
            <w:shd w:val="clear" w:color="auto" w:fill="auto"/>
            <w:vAlign w:val="center"/>
            <w:hideMark/>
          </w:tcPr>
          <w:p w14:paraId="6720C678"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Реконструкция РС в Кемеровской области:</w:t>
            </w:r>
            <w:r w:rsidRPr="00DC1911">
              <w:rPr>
                <w:rFonts w:ascii="Myriad Pro" w:eastAsia="Times New Roman" w:hAnsi="Myriad Pro" w:cs="Times New Roman"/>
                <w:sz w:val="18"/>
                <w:szCs w:val="18"/>
                <w:lang w:eastAsia="ru-RU"/>
              </w:rPr>
              <w:br/>
              <w:t xml:space="preserve">ПО ЮЭС </w:t>
            </w:r>
            <w:proofErr w:type="spellStart"/>
            <w:r w:rsidRPr="00DC1911">
              <w:rPr>
                <w:rFonts w:ascii="Myriad Pro" w:eastAsia="Times New Roman" w:hAnsi="Myriad Pro" w:cs="Times New Roman"/>
                <w:sz w:val="18"/>
                <w:szCs w:val="18"/>
                <w:lang w:eastAsia="ru-RU"/>
              </w:rPr>
              <w:t>Осинниковский</w:t>
            </w:r>
            <w:proofErr w:type="spellEnd"/>
            <w:r w:rsidRPr="00DC1911">
              <w:rPr>
                <w:rFonts w:ascii="Myriad Pro" w:eastAsia="Times New Roman" w:hAnsi="Myriad Pro" w:cs="Times New Roman"/>
                <w:sz w:val="18"/>
                <w:szCs w:val="18"/>
                <w:lang w:eastAsia="ru-RU"/>
              </w:rPr>
              <w:t xml:space="preserve"> РЭС ВЛ 6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ф. 6-6-К протяженностью 5,6 км в Новокузнецком р-не</w:t>
            </w:r>
          </w:p>
        </w:tc>
        <w:tc>
          <w:tcPr>
            <w:tcW w:w="1341" w:type="dxa"/>
            <w:tcBorders>
              <w:top w:val="nil"/>
              <w:left w:val="nil"/>
              <w:bottom w:val="single" w:sz="4" w:space="0" w:color="auto"/>
              <w:right w:val="single" w:sz="4" w:space="0" w:color="auto"/>
            </w:tcBorders>
            <w:shd w:val="clear" w:color="000000" w:fill="FFFFFF"/>
            <w:vAlign w:val="center"/>
            <w:hideMark/>
          </w:tcPr>
          <w:p w14:paraId="6F6ACC6C"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1,28</w:t>
            </w:r>
          </w:p>
        </w:tc>
      </w:tr>
      <w:tr w:rsidR="00EC6C17" w:rsidRPr="00DC1911" w14:paraId="53F8CDD6"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EC3950E"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26</w:t>
            </w:r>
          </w:p>
        </w:tc>
        <w:tc>
          <w:tcPr>
            <w:tcW w:w="6944" w:type="dxa"/>
            <w:tcBorders>
              <w:top w:val="nil"/>
              <w:left w:val="nil"/>
              <w:bottom w:val="single" w:sz="4" w:space="0" w:color="auto"/>
              <w:right w:val="single" w:sz="4" w:space="0" w:color="auto"/>
            </w:tcBorders>
            <w:shd w:val="clear" w:color="auto" w:fill="auto"/>
            <w:vAlign w:val="center"/>
            <w:hideMark/>
          </w:tcPr>
          <w:p w14:paraId="403A1CEB"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Техническое перевооружение </w:t>
            </w:r>
            <w:proofErr w:type="spellStart"/>
            <w:r w:rsidRPr="00DC1911">
              <w:rPr>
                <w:rFonts w:ascii="Myriad Pro" w:eastAsia="Times New Roman" w:hAnsi="Myriad Pro" w:cs="Times New Roman"/>
                <w:sz w:val="18"/>
                <w:szCs w:val="18"/>
                <w:lang w:eastAsia="ru-RU"/>
              </w:rPr>
              <w:t>двухцепной</w:t>
            </w:r>
            <w:proofErr w:type="spellEnd"/>
            <w:r w:rsidRPr="00DC1911">
              <w:rPr>
                <w:rFonts w:ascii="Myriad Pro" w:eastAsia="Times New Roman" w:hAnsi="Myriad Pro" w:cs="Times New Roman"/>
                <w:sz w:val="18"/>
                <w:szCs w:val="18"/>
                <w:lang w:eastAsia="ru-RU"/>
              </w:rPr>
              <w:t xml:space="preserve"> ВЛ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ЮкГРЭС</w:t>
            </w:r>
            <w:proofErr w:type="spellEnd"/>
            <w:r w:rsidRPr="00DC1911">
              <w:rPr>
                <w:rFonts w:ascii="Myriad Pro" w:eastAsia="Times New Roman" w:hAnsi="Myriad Pro" w:cs="Times New Roman"/>
                <w:sz w:val="18"/>
                <w:szCs w:val="18"/>
                <w:lang w:eastAsia="ru-RU"/>
              </w:rPr>
              <w:t xml:space="preserve"> – </w:t>
            </w:r>
            <w:proofErr w:type="spellStart"/>
            <w:r w:rsidRPr="00DC1911">
              <w:rPr>
                <w:rFonts w:ascii="Myriad Pro" w:eastAsia="Times New Roman" w:hAnsi="Myriad Pro" w:cs="Times New Roman"/>
                <w:sz w:val="18"/>
                <w:szCs w:val="18"/>
                <w:lang w:eastAsia="ru-RU"/>
              </w:rPr>
              <w:t>Темирская</w:t>
            </w:r>
            <w:proofErr w:type="spellEnd"/>
            <w:r w:rsidRPr="00DC1911">
              <w:rPr>
                <w:rFonts w:ascii="Myriad Pro" w:eastAsia="Times New Roman" w:hAnsi="Myriad Pro" w:cs="Times New Roman"/>
                <w:sz w:val="18"/>
                <w:szCs w:val="18"/>
                <w:lang w:eastAsia="ru-RU"/>
              </w:rPr>
              <w:t xml:space="preserve"> (1951 г.) с заменой провода АС-120, арматуры, </w:t>
            </w:r>
            <w:proofErr w:type="spellStart"/>
            <w:r w:rsidRPr="00DC1911">
              <w:rPr>
                <w:rFonts w:ascii="Myriad Pro" w:eastAsia="Times New Roman" w:hAnsi="Myriad Pro" w:cs="Times New Roman"/>
                <w:sz w:val="18"/>
                <w:szCs w:val="18"/>
                <w:lang w:eastAsia="ru-RU"/>
              </w:rPr>
              <w:t>грозотроса</w:t>
            </w:r>
            <w:proofErr w:type="spellEnd"/>
            <w:r w:rsidRPr="00DC1911">
              <w:rPr>
                <w:rFonts w:ascii="Myriad Pro" w:eastAsia="Times New Roman" w:hAnsi="Myriad Pro" w:cs="Times New Roman"/>
                <w:sz w:val="18"/>
                <w:szCs w:val="18"/>
                <w:lang w:eastAsia="ru-RU"/>
              </w:rPr>
              <w:t xml:space="preserve"> и дефектной изоляции, 72,8 км</w:t>
            </w:r>
          </w:p>
        </w:tc>
        <w:tc>
          <w:tcPr>
            <w:tcW w:w="1341" w:type="dxa"/>
            <w:tcBorders>
              <w:top w:val="nil"/>
              <w:left w:val="nil"/>
              <w:bottom w:val="single" w:sz="4" w:space="0" w:color="auto"/>
              <w:right w:val="single" w:sz="4" w:space="0" w:color="auto"/>
            </w:tcBorders>
            <w:shd w:val="clear" w:color="000000" w:fill="FFFFFF"/>
            <w:vAlign w:val="center"/>
            <w:hideMark/>
          </w:tcPr>
          <w:p w14:paraId="10742D41"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8,66</w:t>
            </w:r>
          </w:p>
        </w:tc>
      </w:tr>
      <w:tr w:rsidR="00EC6C17" w:rsidRPr="00DC1911" w14:paraId="098A9CEE"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AFD5F9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27</w:t>
            </w:r>
          </w:p>
        </w:tc>
        <w:tc>
          <w:tcPr>
            <w:tcW w:w="6944" w:type="dxa"/>
            <w:tcBorders>
              <w:top w:val="nil"/>
              <w:left w:val="nil"/>
              <w:bottom w:val="single" w:sz="4" w:space="0" w:color="auto"/>
              <w:right w:val="single" w:sz="4" w:space="0" w:color="auto"/>
            </w:tcBorders>
            <w:shd w:val="clear" w:color="auto" w:fill="auto"/>
            <w:vAlign w:val="center"/>
            <w:hideMark/>
          </w:tcPr>
          <w:p w14:paraId="3547E277"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Модернизация систем учета розничного рынка электроэнергии (0,4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21C7D031"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33,17</w:t>
            </w:r>
          </w:p>
        </w:tc>
      </w:tr>
      <w:tr w:rsidR="00EC6C17" w:rsidRPr="00DC1911" w14:paraId="752926C7"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25B3019F"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28</w:t>
            </w:r>
          </w:p>
        </w:tc>
        <w:tc>
          <w:tcPr>
            <w:tcW w:w="6944" w:type="dxa"/>
            <w:tcBorders>
              <w:top w:val="nil"/>
              <w:left w:val="nil"/>
              <w:bottom w:val="single" w:sz="4" w:space="0" w:color="auto"/>
              <w:right w:val="single" w:sz="4" w:space="0" w:color="auto"/>
            </w:tcBorders>
            <w:shd w:val="clear" w:color="auto" w:fill="auto"/>
            <w:vAlign w:val="center"/>
            <w:hideMark/>
          </w:tcPr>
          <w:p w14:paraId="5F51FC37"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фундаментов на заболоченной местности ВЛ-35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Б-25-26 оп.№26, Б-21-23 оп.№5,6 </w:t>
            </w:r>
          </w:p>
        </w:tc>
        <w:tc>
          <w:tcPr>
            <w:tcW w:w="1341" w:type="dxa"/>
            <w:tcBorders>
              <w:top w:val="nil"/>
              <w:left w:val="nil"/>
              <w:bottom w:val="single" w:sz="4" w:space="0" w:color="auto"/>
              <w:right w:val="single" w:sz="4" w:space="0" w:color="auto"/>
            </w:tcBorders>
            <w:shd w:val="clear" w:color="000000" w:fill="FFFFFF"/>
            <w:vAlign w:val="center"/>
            <w:hideMark/>
          </w:tcPr>
          <w:p w14:paraId="6745A072"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2,16</w:t>
            </w:r>
          </w:p>
        </w:tc>
      </w:tr>
      <w:tr w:rsidR="00EC6C17" w:rsidRPr="00DC1911" w14:paraId="0DE513A2"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6C199AD"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29</w:t>
            </w:r>
          </w:p>
        </w:tc>
        <w:tc>
          <w:tcPr>
            <w:tcW w:w="6944" w:type="dxa"/>
            <w:tcBorders>
              <w:top w:val="nil"/>
              <w:left w:val="nil"/>
              <w:bottom w:val="single" w:sz="4" w:space="0" w:color="auto"/>
              <w:right w:val="single" w:sz="4" w:space="0" w:color="auto"/>
            </w:tcBorders>
            <w:shd w:val="clear" w:color="auto" w:fill="auto"/>
            <w:vAlign w:val="center"/>
            <w:hideMark/>
          </w:tcPr>
          <w:p w14:paraId="0C316595"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110/35/6 </w:t>
            </w:r>
            <w:proofErr w:type="spellStart"/>
            <w:r w:rsidRPr="00DC1911">
              <w:rPr>
                <w:rFonts w:ascii="Myriad Pro" w:eastAsia="Times New Roman" w:hAnsi="Myriad Pro" w:cs="Times New Roman"/>
                <w:sz w:val="18"/>
                <w:szCs w:val="18"/>
                <w:lang w:eastAsia="ru-RU"/>
              </w:rPr>
              <w:t>Юргинская</w:t>
            </w:r>
            <w:proofErr w:type="spellEnd"/>
            <w:r w:rsidRPr="00DC1911">
              <w:rPr>
                <w:rFonts w:ascii="Myriad Pro" w:eastAsia="Times New Roman" w:hAnsi="Myriad Pro" w:cs="Times New Roman"/>
                <w:sz w:val="18"/>
                <w:szCs w:val="18"/>
                <w:lang w:eastAsia="ru-RU"/>
              </w:rPr>
              <w:t xml:space="preserve"> с монтажом  </w:t>
            </w:r>
            <w:proofErr w:type="spellStart"/>
            <w:r w:rsidRPr="00DC1911">
              <w:rPr>
                <w:rFonts w:ascii="Myriad Pro" w:eastAsia="Times New Roman" w:hAnsi="Myriad Pro" w:cs="Times New Roman"/>
                <w:sz w:val="18"/>
                <w:szCs w:val="18"/>
                <w:lang w:eastAsia="ru-RU"/>
              </w:rPr>
              <w:t>маслоприёмных</w:t>
            </w:r>
            <w:proofErr w:type="spellEnd"/>
            <w:r w:rsidRPr="00DC1911">
              <w:rPr>
                <w:rFonts w:ascii="Myriad Pro" w:eastAsia="Times New Roman" w:hAnsi="Myriad Pro" w:cs="Times New Roman"/>
                <w:sz w:val="18"/>
                <w:szCs w:val="18"/>
                <w:lang w:eastAsia="ru-RU"/>
              </w:rPr>
              <w:t xml:space="preserve"> устройств под выключателями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15 шт. </w:t>
            </w:r>
          </w:p>
        </w:tc>
        <w:tc>
          <w:tcPr>
            <w:tcW w:w="1341" w:type="dxa"/>
            <w:tcBorders>
              <w:top w:val="nil"/>
              <w:left w:val="nil"/>
              <w:bottom w:val="single" w:sz="4" w:space="0" w:color="auto"/>
              <w:right w:val="single" w:sz="4" w:space="0" w:color="auto"/>
            </w:tcBorders>
            <w:shd w:val="clear" w:color="000000" w:fill="FFFFFF"/>
            <w:vAlign w:val="center"/>
            <w:hideMark/>
          </w:tcPr>
          <w:p w14:paraId="5E12AF89"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0,01</w:t>
            </w:r>
          </w:p>
        </w:tc>
      </w:tr>
      <w:tr w:rsidR="00EC6C17" w:rsidRPr="00DC1911" w14:paraId="504710D2"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282EE0CE"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30</w:t>
            </w:r>
          </w:p>
        </w:tc>
        <w:tc>
          <w:tcPr>
            <w:tcW w:w="6944" w:type="dxa"/>
            <w:tcBorders>
              <w:top w:val="nil"/>
              <w:left w:val="nil"/>
              <w:bottom w:val="single" w:sz="4" w:space="0" w:color="auto"/>
              <w:right w:val="single" w:sz="4" w:space="0" w:color="auto"/>
            </w:tcBorders>
            <w:shd w:val="clear" w:color="auto" w:fill="auto"/>
            <w:vAlign w:val="center"/>
            <w:hideMark/>
          </w:tcPr>
          <w:p w14:paraId="29730618"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КФЗ-2 с заменой трансформаторов напряжения 110 </w:t>
            </w:r>
            <w:proofErr w:type="spellStart"/>
            <w:r w:rsidRPr="00DC1911">
              <w:rPr>
                <w:rFonts w:ascii="Myriad Pro" w:eastAsia="Times New Roman" w:hAnsi="Myriad Pro" w:cs="Times New Roman"/>
                <w:sz w:val="18"/>
                <w:szCs w:val="18"/>
                <w:lang w:eastAsia="ru-RU"/>
              </w:rPr>
              <w:t>кВ</w:t>
            </w:r>
            <w:proofErr w:type="spellEnd"/>
          </w:p>
        </w:tc>
        <w:tc>
          <w:tcPr>
            <w:tcW w:w="1341" w:type="dxa"/>
            <w:tcBorders>
              <w:top w:val="nil"/>
              <w:left w:val="nil"/>
              <w:bottom w:val="single" w:sz="4" w:space="0" w:color="auto"/>
              <w:right w:val="single" w:sz="4" w:space="0" w:color="auto"/>
            </w:tcBorders>
            <w:shd w:val="clear" w:color="000000" w:fill="FFFFFF"/>
            <w:vAlign w:val="center"/>
            <w:hideMark/>
          </w:tcPr>
          <w:p w14:paraId="3CBD9698"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2,63</w:t>
            </w:r>
          </w:p>
        </w:tc>
      </w:tr>
      <w:tr w:rsidR="00EC6C17" w:rsidRPr="00DC1911" w14:paraId="2DE3DAFC"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515D2CB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31</w:t>
            </w:r>
          </w:p>
        </w:tc>
        <w:tc>
          <w:tcPr>
            <w:tcW w:w="6944" w:type="dxa"/>
            <w:tcBorders>
              <w:top w:val="nil"/>
              <w:left w:val="nil"/>
              <w:bottom w:val="single" w:sz="4" w:space="0" w:color="auto"/>
              <w:right w:val="single" w:sz="4" w:space="0" w:color="auto"/>
            </w:tcBorders>
            <w:shd w:val="clear" w:color="auto" w:fill="auto"/>
            <w:vAlign w:val="center"/>
            <w:hideMark/>
          </w:tcPr>
          <w:p w14:paraId="7E886B6C"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Топкинская</w:t>
            </w:r>
            <w:proofErr w:type="spellEnd"/>
            <w:r w:rsidRPr="00DC1911">
              <w:rPr>
                <w:rFonts w:ascii="Myriad Pro" w:eastAsia="Times New Roman" w:hAnsi="Myriad Pro" w:cs="Times New Roman"/>
                <w:sz w:val="18"/>
                <w:szCs w:val="18"/>
                <w:lang w:eastAsia="ru-RU"/>
              </w:rPr>
              <w:t xml:space="preserve">. Замена   оборудования ячеек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вводные (2 шт.), линейные (5 шт.). (</w:t>
            </w:r>
            <w:proofErr w:type="spellStart"/>
            <w:r w:rsidRPr="00DC1911">
              <w:rPr>
                <w:rFonts w:ascii="Myriad Pro" w:eastAsia="Times New Roman" w:hAnsi="Myriad Pro" w:cs="Times New Roman"/>
                <w:sz w:val="18"/>
                <w:szCs w:val="18"/>
                <w:lang w:eastAsia="ru-RU"/>
              </w:rPr>
              <w:t>Топкинский</w:t>
            </w:r>
            <w:proofErr w:type="spellEnd"/>
            <w:r w:rsidRPr="00DC1911">
              <w:rPr>
                <w:rFonts w:ascii="Myriad Pro" w:eastAsia="Times New Roman" w:hAnsi="Myriad Pro" w:cs="Times New Roman"/>
                <w:sz w:val="18"/>
                <w:szCs w:val="18"/>
                <w:lang w:eastAsia="ru-RU"/>
              </w:rPr>
              <w:t xml:space="preserve"> РЭС) </w:t>
            </w:r>
          </w:p>
        </w:tc>
        <w:tc>
          <w:tcPr>
            <w:tcW w:w="1341" w:type="dxa"/>
            <w:tcBorders>
              <w:top w:val="nil"/>
              <w:left w:val="nil"/>
              <w:bottom w:val="single" w:sz="4" w:space="0" w:color="auto"/>
              <w:right w:val="single" w:sz="4" w:space="0" w:color="auto"/>
            </w:tcBorders>
            <w:shd w:val="clear" w:color="000000" w:fill="FFFFFF"/>
            <w:vAlign w:val="center"/>
            <w:hideMark/>
          </w:tcPr>
          <w:p w14:paraId="528E085E"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0,00</w:t>
            </w:r>
          </w:p>
        </w:tc>
      </w:tr>
      <w:tr w:rsidR="00EC6C17" w:rsidRPr="00DC1911" w14:paraId="02801603"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1954D169"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32</w:t>
            </w:r>
          </w:p>
        </w:tc>
        <w:tc>
          <w:tcPr>
            <w:tcW w:w="6944" w:type="dxa"/>
            <w:tcBorders>
              <w:top w:val="nil"/>
              <w:left w:val="nil"/>
              <w:bottom w:val="single" w:sz="4" w:space="0" w:color="auto"/>
              <w:right w:val="single" w:sz="4" w:space="0" w:color="auto"/>
            </w:tcBorders>
            <w:shd w:val="clear" w:color="auto" w:fill="auto"/>
            <w:vAlign w:val="center"/>
            <w:hideMark/>
          </w:tcPr>
          <w:p w14:paraId="65F27725"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Прокопьевская</w:t>
            </w:r>
            <w:proofErr w:type="spellEnd"/>
            <w:r w:rsidRPr="00DC1911">
              <w:rPr>
                <w:rFonts w:ascii="Myriad Pro" w:eastAsia="Times New Roman" w:hAnsi="Myriad Pro" w:cs="Times New Roman"/>
                <w:sz w:val="18"/>
                <w:szCs w:val="18"/>
                <w:lang w:eastAsia="ru-RU"/>
              </w:rPr>
              <w:t xml:space="preserve">. Замена масляных выключателей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на </w:t>
            </w:r>
            <w:proofErr w:type="spellStart"/>
            <w:r w:rsidRPr="00DC1911">
              <w:rPr>
                <w:rFonts w:ascii="Myriad Pro" w:eastAsia="Times New Roman" w:hAnsi="Myriad Pro" w:cs="Times New Roman"/>
                <w:sz w:val="18"/>
                <w:szCs w:val="18"/>
                <w:lang w:eastAsia="ru-RU"/>
              </w:rPr>
              <w:t>элегазовые</w:t>
            </w:r>
            <w:proofErr w:type="spellEnd"/>
            <w:r w:rsidRPr="00DC1911">
              <w:rPr>
                <w:rFonts w:ascii="Myriad Pro" w:eastAsia="Times New Roman" w:hAnsi="Myriad Pro" w:cs="Times New Roman"/>
                <w:sz w:val="18"/>
                <w:szCs w:val="18"/>
                <w:lang w:eastAsia="ru-RU"/>
              </w:rPr>
              <w:t xml:space="preserve"> (7 шт.)</w:t>
            </w:r>
          </w:p>
        </w:tc>
        <w:tc>
          <w:tcPr>
            <w:tcW w:w="1341" w:type="dxa"/>
            <w:tcBorders>
              <w:top w:val="nil"/>
              <w:left w:val="nil"/>
              <w:bottom w:val="single" w:sz="4" w:space="0" w:color="auto"/>
              <w:right w:val="single" w:sz="4" w:space="0" w:color="auto"/>
            </w:tcBorders>
            <w:shd w:val="clear" w:color="000000" w:fill="FFFFFF"/>
            <w:vAlign w:val="center"/>
            <w:hideMark/>
          </w:tcPr>
          <w:p w14:paraId="21D1A3A8"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0,02</w:t>
            </w:r>
          </w:p>
        </w:tc>
      </w:tr>
      <w:tr w:rsidR="00EC6C17" w:rsidRPr="00DC1911" w14:paraId="147E16BD"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6D92A7D"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33</w:t>
            </w:r>
          </w:p>
        </w:tc>
        <w:tc>
          <w:tcPr>
            <w:tcW w:w="6944" w:type="dxa"/>
            <w:tcBorders>
              <w:top w:val="nil"/>
              <w:left w:val="nil"/>
              <w:bottom w:val="single" w:sz="4" w:space="0" w:color="auto"/>
              <w:right w:val="single" w:sz="4" w:space="0" w:color="auto"/>
            </w:tcBorders>
            <w:shd w:val="clear" w:color="auto" w:fill="auto"/>
            <w:vAlign w:val="center"/>
            <w:hideMark/>
          </w:tcPr>
          <w:p w14:paraId="543FB622"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Капитальная. Замена ОД-110 (2 шт.), КЗ-110 (2 шт.). (</w:t>
            </w:r>
            <w:proofErr w:type="spellStart"/>
            <w:r w:rsidRPr="00DC1911">
              <w:rPr>
                <w:rFonts w:ascii="Myriad Pro" w:eastAsia="Times New Roman" w:hAnsi="Myriad Pro" w:cs="Times New Roman"/>
                <w:sz w:val="18"/>
                <w:szCs w:val="18"/>
                <w:lang w:eastAsia="ru-RU"/>
              </w:rPr>
              <w:t>Осинниковский</w:t>
            </w:r>
            <w:proofErr w:type="spellEnd"/>
            <w:r w:rsidRPr="00DC1911">
              <w:rPr>
                <w:rFonts w:ascii="Myriad Pro" w:eastAsia="Times New Roman" w:hAnsi="Myriad Pro" w:cs="Times New Roman"/>
                <w:sz w:val="18"/>
                <w:szCs w:val="18"/>
                <w:lang w:eastAsia="ru-RU"/>
              </w:rPr>
              <w:t xml:space="preserve"> РЭС)</w:t>
            </w:r>
          </w:p>
        </w:tc>
        <w:tc>
          <w:tcPr>
            <w:tcW w:w="1341" w:type="dxa"/>
            <w:tcBorders>
              <w:top w:val="nil"/>
              <w:left w:val="nil"/>
              <w:bottom w:val="single" w:sz="4" w:space="0" w:color="auto"/>
              <w:right w:val="single" w:sz="4" w:space="0" w:color="auto"/>
            </w:tcBorders>
            <w:shd w:val="clear" w:color="000000" w:fill="FFFFFF"/>
            <w:vAlign w:val="center"/>
            <w:hideMark/>
          </w:tcPr>
          <w:p w14:paraId="2B3B1414"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0,47</w:t>
            </w:r>
          </w:p>
        </w:tc>
      </w:tr>
      <w:tr w:rsidR="00EC6C17" w:rsidRPr="00DC1911" w14:paraId="1E786C61"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43B1179"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34</w:t>
            </w:r>
          </w:p>
        </w:tc>
        <w:tc>
          <w:tcPr>
            <w:tcW w:w="6944" w:type="dxa"/>
            <w:tcBorders>
              <w:top w:val="nil"/>
              <w:left w:val="nil"/>
              <w:bottom w:val="single" w:sz="4" w:space="0" w:color="auto"/>
              <w:right w:val="single" w:sz="4" w:space="0" w:color="auto"/>
            </w:tcBorders>
            <w:shd w:val="clear" w:color="auto" w:fill="auto"/>
            <w:vAlign w:val="center"/>
            <w:hideMark/>
          </w:tcPr>
          <w:p w14:paraId="291A2D5E"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АКЗ. Замена ОД-110 </w:t>
            </w:r>
            <w:proofErr w:type="spellStart"/>
            <w:r w:rsidRPr="00DC1911">
              <w:rPr>
                <w:rFonts w:ascii="Myriad Pro" w:eastAsia="Times New Roman" w:hAnsi="Myriad Pro" w:cs="Times New Roman"/>
                <w:sz w:val="18"/>
                <w:szCs w:val="18"/>
                <w:lang w:eastAsia="ru-RU"/>
              </w:rPr>
              <w:t>Крохалевская</w:t>
            </w:r>
            <w:proofErr w:type="spellEnd"/>
            <w:r w:rsidRPr="00DC1911">
              <w:rPr>
                <w:rFonts w:ascii="Myriad Pro" w:eastAsia="Times New Roman" w:hAnsi="Myriad Pro" w:cs="Times New Roman"/>
                <w:sz w:val="18"/>
                <w:szCs w:val="18"/>
                <w:lang w:eastAsia="ru-RU"/>
              </w:rPr>
              <w:t xml:space="preserve">-Кедровская -1, ОД-110 </w:t>
            </w:r>
            <w:proofErr w:type="spellStart"/>
            <w:r w:rsidRPr="00DC1911">
              <w:rPr>
                <w:rFonts w:ascii="Myriad Pro" w:eastAsia="Times New Roman" w:hAnsi="Myriad Pro" w:cs="Times New Roman"/>
                <w:sz w:val="18"/>
                <w:szCs w:val="18"/>
                <w:lang w:eastAsia="ru-RU"/>
              </w:rPr>
              <w:t>Крохалевская</w:t>
            </w:r>
            <w:proofErr w:type="spellEnd"/>
            <w:r w:rsidRPr="00DC1911">
              <w:rPr>
                <w:rFonts w:ascii="Myriad Pro" w:eastAsia="Times New Roman" w:hAnsi="Myriad Pro" w:cs="Times New Roman"/>
                <w:sz w:val="18"/>
                <w:szCs w:val="18"/>
                <w:lang w:eastAsia="ru-RU"/>
              </w:rPr>
              <w:t>-Кедровская -2 (2 шт.). Кемеровский РЭС</w:t>
            </w:r>
          </w:p>
        </w:tc>
        <w:tc>
          <w:tcPr>
            <w:tcW w:w="1341" w:type="dxa"/>
            <w:tcBorders>
              <w:top w:val="nil"/>
              <w:left w:val="nil"/>
              <w:bottom w:val="single" w:sz="4" w:space="0" w:color="auto"/>
              <w:right w:val="single" w:sz="4" w:space="0" w:color="auto"/>
            </w:tcBorders>
            <w:shd w:val="clear" w:color="000000" w:fill="FFFFFF"/>
            <w:vAlign w:val="center"/>
            <w:hideMark/>
          </w:tcPr>
          <w:p w14:paraId="6C4B43E4"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0,00</w:t>
            </w:r>
          </w:p>
        </w:tc>
      </w:tr>
      <w:tr w:rsidR="00EC6C17" w:rsidRPr="00DC1911" w14:paraId="0D0D2E00"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CE2841B"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lastRenderedPageBreak/>
              <w:t>35</w:t>
            </w:r>
          </w:p>
        </w:tc>
        <w:tc>
          <w:tcPr>
            <w:tcW w:w="6944" w:type="dxa"/>
            <w:tcBorders>
              <w:top w:val="nil"/>
              <w:left w:val="nil"/>
              <w:bottom w:val="single" w:sz="4" w:space="0" w:color="auto"/>
              <w:right w:val="single" w:sz="4" w:space="0" w:color="auto"/>
            </w:tcBorders>
            <w:shd w:val="clear" w:color="auto" w:fill="auto"/>
            <w:vAlign w:val="center"/>
            <w:hideMark/>
          </w:tcPr>
          <w:p w14:paraId="68F2C27E"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Грамотеинская</w:t>
            </w:r>
            <w:proofErr w:type="spellEnd"/>
            <w:r w:rsidRPr="00DC1911">
              <w:rPr>
                <w:rFonts w:ascii="Myriad Pro" w:eastAsia="Times New Roman" w:hAnsi="Myriad Pro" w:cs="Times New Roman"/>
                <w:sz w:val="18"/>
                <w:szCs w:val="18"/>
                <w:lang w:eastAsia="ru-RU"/>
              </w:rPr>
              <w:t xml:space="preserve"> 3/4 . Замена ОД-110    (2 шт.). </w:t>
            </w:r>
            <w:proofErr w:type="spellStart"/>
            <w:r w:rsidRPr="00DC1911">
              <w:rPr>
                <w:rFonts w:ascii="Myriad Pro" w:eastAsia="Times New Roman" w:hAnsi="Myriad Pro" w:cs="Times New Roman"/>
                <w:sz w:val="18"/>
                <w:szCs w:val="18"/>
                <w:lang w:eastAsia="ru-RU"/>
              </w:rPr>
              <w:t>БеловскийРЭС</w:t>
            </w:r>
            <w:proofErr w:type="spellEnd"/>
          </w:p>
        </w:tc>
        <w:tc>
          <w:tcPr>
            <w:tcW w:w="1341" w:type="dxa"/>
            <w:tcBorders>
              <w:top w:val="nil"/>
              <w:left w:val="nil"/>
              <w:bottom w:val="single" w:sz="4" w:space="0" w:color="auto"/>
              <w:right w:val="single" w:sz="4" w:space="0" w:color="auto"/>
            </w:tcBorders>
            <w:shd w:val="clear" w:color="000000" w:fill="FFFFFF"/>
            <w:vAlign w:val="center"/>
            <w:hideMark/>
          </w:tcPr>
          <w:p w14:paraId="441C4EF0"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0,02</w:t>
            </w:r>
          </w:p>
        </w:tc>
      </w:tr>
      <w:tr w:rsidR="00EC6C17" w:rsidRPr="00DC1911" w14:paraId="079339BC"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DAA5D30"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36</w:t>
            </w:r>
          </w:p>
        </w:tc>
        <w:tc>
          <w:tcPr>
            <w:tcW w:w="6944" w:type="dxa"/>
            <w:tcBorders>
              <w:top w:val="nil"/>
              <w:left w:val="nil"/>
              <w:bottom w:val="single" w:sz="4" w:space="0" w:color="auto"/>
              <w:right w:val="single" w:sz="4" w:space="0" w:color="auto"/>
            </w:tcBorders>
            <w:shd w:val="clear" w:color="auto" w:fill="auto"/>
            <w:vAlign w:val="center"/>
            <w:hideMark/>
          </w:tcPr>
          <w:p w14:paraId="1BC5D434"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Гурьевская</w:t>
            </w:r>
            <w:proofErr w:type="spellEnd"/>
            <w:r w:rsidRPr="00DC1911">
              <w:rPr>
                <w:rFonts w:ascii="Myriad Pro" w:eastAsia="Times New Roman" w:hAnsi="Myriad Pro" w:cs="Times New Roman"/>
                <w:sz w:val="18"/>
                <w:szCs w:val="18"/>
                <w:lang w:eastAsia="ru-RU"/>
              </w:rPr>
              <w:t xml:space="preserve">. Замена ОД-110 (2 шт.), СОД 110 (1 шт.). </w:t>
            </w:r>
            <w:proofErr w:type="spellStart"/>
            <w:r w:rsidRPr="00DC1911">
              <w:rPr>
                <w:rFonts w:ascii="Myriad Pro" w:eastAsia="Times New Roman" w:hAnsi="Myriad Pro" w:cs="Times New Roman"/>
                <w:sz w:val="18"/>
                <w:szCs w:val="18"/>
                <w:lang w:eastAsia="ru-RU"/>
              </w:rPr>
              <w:t>Гурьевский</w:t>
            </w:r>
            <w:proofErr w:type="spellEnd"/>
            <w:r w:rsidRPr="00DC1911">
              <w:rPr>
                <w:rFonts w:ascii="Myriad Pro" w:eastAsia="Times New Roman" w:hAnsi="Myriad Pro" w:cs="Times New Roman"/>
                <w:sz w:val="18"/>
                <w:szCs w:val="18"/>
                <w:lang w:eastAsia="ru-RU"/>
              </w:rPr>
              <w:t xml:space="preserve"> РЭС</w:t>
            </w:r>
          </w:p>
        </w:tc>
        <w:tc>
          <w:tcPr>
            <w:tcW w:w="1341" w:type="dxa"/>
            <w:tcBorders>
              <w:top w:val="nil"/>
              <w:left w:val="nil"/>
              <w:bottom w:val="single" w:sz="4" w:space="0" w:color="auto"/>
              <w:right w:val="single" w:sz="4" w:space="0" w:color="auto"/>
            </w:tcBorders>
            <w:shd w:val="clear" w:color="000000" w:fill="FFFFFF"/>
            <w:vAlign w:val="center"/>
            <w:hideMark/>
          </w:tcPr>
          <w:p w14:paraId="0F6A9999"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0,01</w:t>
            </w:r>
          </w:p>
        </w:tc>
      </w:tr>
      <w:tr w:rsidR="00EC6C17" w:rsidRPr="00DC1911" w14:paraId="006CB307"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61A88C9"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37</w:t>
            </w:r>
          </w:p>
        </w:tc>
        <w:tc>
          <w:tcPr>
            <w:tcW w:w="6944" w:type="dxa"/>
            <w:tcBorders>
              <w:top w:val="nil"/>
              <w:left w:val="nil"/>
              <w:bottom w:val="single" w:sz="4" w:space="0" w:color="auto"/>
              <w:right w:val="single" w:sz="4" w:space="0" w:color="auto"/>
            </w:tcBorders>
            <w:shd w:val="clear" w:color="auto" w:fill="auto"/>
            <w:vAlign w:val="center"/>
            <w:hideMark/>
          </w:tcPr>
          <w:p w14:paraId="32FE564B"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Мусохрановская</w:t>
            </w:r>
            <w:proofErr w:type="spellEnd"/>
            <w:r w:rsidRPr="00DC1911">
              <w:rPr>
                <w:rFonts w:ascii="Myriad Pro" w:eastAsia="Times New Roman" w:hAnsi="Myriad Pro" w:cs="Times New Roman"/>
                <w:sz w:val="18"/>
                <w:szCs w:val="18"/>
                <w:lang w:eastAsia="ru-RU"/>
              </w:rPr>
              <w:t>. Замена ОД-110 (2 шт.). Ленинский РЭС</w:t>
            </w:r>
          </w:p>
        </w:tc>
        <w:tc>
          <w:tcPr>
            <w:tcW w:w="1341" w:type="dxa"/>
            <w:tcBorders>
              <w:top w:val="nil"/>
              <w:left w:val="nil"/>
              <w:bottom w:val="single" w:sz="4" w:space="0" w:color="auto"/>
              <w:right w:val="single" w:sz="4" w:space="0" w:color="auto"/>
            </w:tcBorders>
            <w:shd w:val="clear" w:color="000000" w:fill="FFFFFF"/>
            <w:vAlign w:val="center"/>
            <w:hideMark/>
          </w:tcPr>
          <w:p w14:paraId="62415BD4"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0,01</w:t>
            </w:r>
          </w:p>
        </w:tc>
      </w:tr>
      <w:tr w:rsidR="00EC6C17" w:rsidRPr="00DC1911" w14:paraId="2EF3342A"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651CD34E"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38</w:t>
            </w:r>
          </w:p>
        </w:tc>
        <w:tc>
          <w:tcPr>
            <w:tcW w:w="6944" w:type="dxa"/>
            <w:tcBorders>
              <w:top w:val="nil"/>
              <w:left w:val="nil"/>
              <w:bottom w:val="single" w:sz="4" w:space="0" w:color="auto"/>
              <w:right w:val="single" w:sz="4" w:space="0" w:color="auto"/>
            </w:tcBorders>
            <w:shd w:val="clear" w:color="auto" w:fill="auto"/>
            <w:vAlign w:val="center"/>
            <w:hideMark/>
          </w:tcPr>
          <w:p w14:paraId="1DE34748"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Фильтровальная. Замена ОД-110 (2 шт.), ОДВ-110 (1 шт.), ОДО-110 (1 шт.). Ленинский РЭС</w:t>
            </w:r>
          </w:p>
        </w:tc>
        <w:tc>
          <w:tcPr>
            <w:tcW w:w="1341" w:type="dxa"/>
            <w:tcBorders>
              <w:top w:val="nil"/>
              <w:left w:val="nil"/>
              <w:bottom w:val="single" w:sz="4" w:space="0" w:color="auto"/>
              <w:right w:val="single" w:sz="4" w:space="0" w:color="auto"/>
            </w:tcBorders>
            <w:shd w:val="clear" w:color="000000" w:fill="FFFFFF"/>
            <w:vAlign w:val="center"/>
            <w:hideMark/>
          </w:tcPr>
          <w:p w14:paraId="33326255"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0,19</w:t>
            </w:r>
          </w:p>
        </w:tc>
      </w:tr>
      <w:tr w:rsidR="00EC6C17" w:rsidRPr="00DC1911" w14:paraId="315FD00B"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3250E9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39</w:t>
            </w:r>
          </w:p>
        </w:tc>
        <w:tc>
          <w:tcPr>
            <w:tcW w:w="6944" w:type="dxa"/>
            <w:tcBorders>
              <w:top w:val="nil"/>
              <w:left w:val="nil"/>
              <w:bottom w:val="single" w:sz="4" w:space="0" w:color="auto"/>
              <w:right w:val="single" w:sz="4" w:space="0" w:color="auto"/>
            </w:tcBorders>
            <w:shd w:val="clear" w:color="auto" w:fill="auto"/>
            <w:vAlign w:val="center"/>
            <w:hideMark/>
          </w:tcPr>
          <w:p w14:paraId="7FACAC4F"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Промышленная-сельская. Замена ОД-110 (2 шт.). Промышленновский РЭС</w:t>
            </w:r>
          </w:p>
        </w:tc>
        <w:tc>
          <w:tcPr>
            <w:tcW w:w="1341" w:type="dxa"/>
            <w:tcBorders>
              <w:top w:val="nil"/>
              <w:left w:val="nil"/>
              <w:bottom w:val="single" w:sz="4" w:space="0" w:color="auto"/>
              <w:right w:val="single" w:sz="4" w:space="0" w:color="auto"/>
            </w:tcBorders>
            <w:shd w:val="clear" w:color="000000" w:fill="FFFFFF"/>
            <w:vAlign w:val="center"/>
            <w:hideMark/>
          </w:tcPr>
          <w:p w14:paraId="1E5B5886"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0,00</w:t>
            </w:r>
          </w:p>
        </w:tc>
      </w:tr>
      <w:tr w:rsidR="00EC6C17" w:rsidRPr="00DC1911" w14:paraId="4C02A195"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3BCF4C9"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40</w:t>
            </w:r>
          </w:p>
        </w:tc>
        <w:tc>
          <w:tcPr>
            <w:tcW w:w="6944" w:type="dxa"/>
            <w:tcBorders>
              <w:top w:val="nil"/>
              <w:left w:val="nil"/>
              <w:bottom w:val="single" w:sz="4" w:space="0" w:color="auto"/>
              <w:right w:val="single" w:sz="4" w:space="0" w:color="auto"/>
            </w:tcBorders>
            <w:shd w:val="clear" w:color="auto" w:fill="auto"/>
            <w:vAlign w:val="center"/>
            <w:hideMark/>
          </w:tcPr>
          <w:p w14:paraId="4307A51A"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КСК. Замена ОД-110 (2 шт.), замена ячеек 6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вводная (4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секционная ( 2 шт.), линейная (19 шт.).  Ленинский РЭС.</w:t>
            </w:r>
          </w:p>
        </w:tc>
        <w:tc>
          <w:tcPr>
            <w:tcW w:w="1341" w:type="dxa"/>
            <w:tcBorders>
              <w:top w:val="nil"/>
              <w:left w:val="nil"/>
              <w:bottom w:val="single" w:sz="4" w:space="0" w:color="auto"/>
              <w:right w:val="single" w:sz="4" w:space="0" w:color="auto"/>
            </w:tcBorders>
            <w:shd w:val="clear" w:color="000000" w:fill="FFFFFF"/>
            <w:vAlign w:val="center"/>
            <w:hideMark/>
          </w:tcPr>
          <w:p w14:paraId="1755A75F"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0,00</w:t>
            </w:r>
          </w:p>
        </w:tc>
      </w:tr>
      <w:tr w:rsidR="00EC6C17" w:rsidRPr="00DC1911" w14:paraId="183AAAB9"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1BFDA23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41</w:t>
            </w:r>
          </w:p>
        </w:tc>
        <w:tc>
          <w:tcPr>
            <w:tcW w:w="6944" w:type="dxa"/>
            <w:tcBorders>
              <w:top w:val="nil"/>
              <w:left w:val="nil"/>
              <w:bottom w:val="single" w:sz="4" w:space="0" w:color="auto"/>
              <w:right w:val="single" w:sz="4" w:space="0" w:color="auto"/>
            </w:tcBorders>
            <w:shd w:val="clear" w:color="auto" w:fill="auto"/>
            <w:vAlign w:val="center"/>
            <w:hideMark/>
          </w:tcPr>
          <w:p w14:paraId="6C446CE5"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Трифоновская</w:t>
            </w:r>
            <w:proofErr w:type="spellEnd"/>
            <w:r w:rsidRPr="00DC1911">
              <w:rPr>
                <w:rFonts w:ascii="Myriad Pro" w:eastAsia="Times New Roman" w:hAnsi="Myriad Pro" w:cs="Times New Roman"/>
                <w:sz w:val="18"/>
                <w:szCs w:val="18"/>
                <w:lang w:eastAsia="ru-RU"/>
              </w:rPr>
              <w:t xml:space="preserve"> . Замена ОД-110 (2 шт.), ОДВ-110 (1 шт.), ОДО-110 (1 шт.), замена ячеек 6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вводная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секционная ( 1 шт.), линейная (6 шт.). Панфиловский РЭС</w:t>
            </w:r>
          </w:p>
        </w:tc>
        <w:tc>
          <w:tcPr>
            <w:tcW w:w="1341" w:type="dxa"/>
            <w:tcBorders>
              <w:top w:val="nil"/>
              <w:left w:val="nil"/>
              <w:bottom w:val="single" w:sz="4" w:space="0" w:color="auto"/>
              <w:right w:val="single" w:sz="4" w:space="0" w:color="auto"/>
            </w:tcBorders>
            <w:shd w:val="clear" w:color="000000" w:fill="FFFFFF"/>
            <w:vAlign w:val="center"/>
            <w:hideMark/>
          </w:tcPr>
          <w:p w14:paraId="18127C63"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0,16</w:t>
            </w:r>
          </w:p>
        </w:tc>
      </w:tr>
      <w:tr w:rsidR="00EC6C17" w:rsidRPr="00DC1911" w14:paraId="5357B3BF"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1DB43CFF"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42</w:t>
            </w:r>
          </w:p>
        </w:tc>
        <w:tc>
          <w:tcPr>
            <w:tcW w:w="6944" w:type="dxa"/>
            <w:tcBorders>
              <w:top w:val="nil"/>
              <w:left w:val="nil"/>
              <w:bottom w:val="single" w:sz="4" w:space="0" w:color="auto"/>
              <w:right w:val="single" w:sz="4" w:space="0" w:color="auto"/>
            </w:tcBorders>
            <w:shd w:val="clear" w:color="auto" w:fill="auto"/>
            <w:vAlign w:val="center"/>
            <w:hideMark/>
          </w:tcPr>
          <w:p w14:paraId="2694C88C"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Осиновская</w:t>
            </w:r>
            <w:proofErr w:type="spellEnd"/>
            <w:r w:rsidRPr="00DC1911">
              <w:rPr>
                <w:rFonts w:ascii="Myriad Pro" w:eastAsia="Times New Roman" w:hAnsi="Myriad Pro" w:cs="Times New Roman"/>
                <w:sz w:val="18"/>
                <w:szCs w:val="18"/>
                <w:lang w:eastAsia="ru-RU"/>
              </w:rPr>
              <w:t xml:space="preserve">. Замена оборудования ячеек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вводные (2 шт.), 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вводная (2шт), секционная ( 1 шт.), линейная (11 шт.), (Кемеровский РЭС)</w:t>
            </w:r>
          </w:p>
        </w:tc>
        <w:tc>
          <w:tcPr>
            <w:tcW w:w="1341" w:type="dxa"/>
            <w:tcBorders>
              <w:top w:val="nil"/>
              <w:left w:val="nil"/>
              <w:bottom w:val="single" w:sz="4" w:space="0" w:color="auto"/>
              <w:right w:val="single" w:sz="4" w:space="0" w:color="auto"/>
            </w:tcBorders>
            <w:shd w:val="clear" w:color="000000" w:fill="FFFFFF"/>
            <w:vAlign w:val="center"/>
            <w:hideMark/>
          </w:tcPr>
          <w:p w14:paraId="34DE6865"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0,02</w:t>
            </w:r>
          </w:p>
        </w:tc>
      </w:tr>
      <w:tr w:rsidR="00EC6C17" w:rsidRPr="00DC1911" w14:paraId="43520713"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6697840C"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43</w:t>
            </w:r>
          </w:p>
        </w:tc>
        <w:tc>
          <w:tcPr>
            <w:tcW w:w="6944" w:type="dxa"/>
            <w:tcBorders>
              <w:top w:val="nil"/>
              <w:left w:val="nil"/>
              <w:bottom w:val="single" w:sz="4" w:space="0" w:color="auto"/>
              <w:right w:val="single" w:sz="4" w:space="0" w:color="auto"/>
            </w:tcBorders>
            <w:shd w:val="clear" w:color="auto" w:fill="auto"/>
            <w:vAlign w:val="center"/>
            <w:hideMark/>
          </w:tcPr>
          <w:p w14:paraId="5DB19C25"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Усть</w:t>
            </w:r>
            <w:proofErr w:type="spellEnd"/>
            <w:r w:rsidRPr="00DC1911">
              <w:rPr>
                <w:rFonts w:ascii="Myriad Pro" w:eastAsia="Times New Roman" w:hAnsi="Myriad Pro" w:cs="Times New Roman"/>
                <w:sz w:val="18"/>
                <w:szCs w:val="18"/>
                <w:lang w:eastAsia="ru-RU"/>
              </w:rPr>
              <w:t>-Сосновская (</w:t>
            </w:r>
            <w:proofErr w:type="spellStart"/>
            <w:r w:rsidRPr="00DC1911">
              <w:rPr>
                <w:rFonts w:ascii="Myriad Pro" w:eastAsia="Times New Roman" w:hAnsi="Myriad Pro" w:cs="Times New Roman"/>
                <w:sz w:val="18"/>
                <w:szCs w:val="18"/>
                <w:lang w:eastAsia="ru-RU"/>
              </w:rPr>
              <w:t>Топкинский</w:t>
            </w:r>
            <w:proofErr w:type="spellEnd"/>
            <w:r w:rsidRPr="00DC1911">
              <w:rPr>
                <w:rFonts w:ascii="Myriad Pro" w:eastAsia="Times New Roman" w:hAnsi="Myriad Pro" w:cs="Times New Roman"/>
                <w:sz w:val="18"/>
                <w:szCs w:val="18"/>
                <w:lang w:eastAsia="ru-RU"/>
              </w:rPr>
              <w:t xml:space="preserve"> РЭС). Замена оборудования ячеек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линейные (2 шт.), </w:t>
            </w:r>
          </w:p>
        </w:tc>
        <w:tc>
          <w:tcPr>
            <w:tcW w:w="1341" w:type="dxa"/>
            <w:tcBorders>
              <w:top w:val="nil"/>
              <w:left w:val="nil"/>
              <w:bottom w:val="single" w:sz="4" w:space="0" w:color="auto"/>
              <w:right w:val="single" w:sz="4" w:space="0" w:color="auto"/>
            </w:tcBorders>
            <w:shd w:val="clear" w:color="000000" w:fill="FFFFFF"/>
            <w:vAlign w:val="center"/>
            <w:hideMark/>
          </w:tcPr>
          <w:p w14:paraId="01C024D7"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0,00</w:t>
            </w:r>
          </w:p>
        </w:tc>
      </w:tr>
      <w:tr w:rsidR="00EC6C17" w:rsidRPr="00DC1911" w14:paraId="1E8007AE"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CE63BDF"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44</w:t>
            </w:r>
          </w:p>
        </w:tc>
        <w:tc>
          <w:tcPr>
            <w:tcW w:w="6944" w:type="dxa"/>
            <w:tcBorders>
              <w:top w:val="nil"/>
              <w:left w:val="nil"/>
              <w:bottom w:val="single" w:sz="4" w:space="0" w:color="auto"/>
              <w:right w:val="single" w:sz="4" w:space="0" w:color="auto"/>
            </w:tcBorders>
            <w:shd w:val="clear" w:color="auto" w:fill="auto"/>
            <w:vAlign w:val="center"/>
            <w:hideMark/>
          </w:tcPr>
          <w:p w14:paraId="6793ADEE"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Верх-</w:t>
            </w:r>
            <w:proofErr w:type="spellStart"/>
            <w:r w:rsidRPr="00DC1911">
              <w:rPr>
                <w:rFonts w:ascii="Myriad Pro" w:eastAsia="Times New Roman" w:hAnsi="Myriad Pro" w:cs="Times New Roman"/>
                <w:sz w:val="18"/>
                <w:szCs w:val="18"/>
                <w:lang w:eastAsia="ru-RU"/>
              </w:rPr>
              <w:t>Падунская</w:t>
            </w:r>
            <w:proofErr w:type="spellEnd"/>
            <w:r w:rsidRPr="00DC1911">
              <w:rPr>
                <w:rFonts w:ascii="Myriad Pro" w:eastAsia="Times New Roman" w:hAnsi="Myriad Pro" w:cs="Times New Roman"/>
                <w:sz w:val="18"/>
                <w:szCs w:val="18"/>
                <w:lang w:eastAsia="ru-RU"/>
              </w:rPr>
              <w:t xml:space="preserve">. Замена оборудования ячеек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линейные (2 шт.), </w:t>
            </w:r>
            <w:r w:rsidRPr="00DC1911">
              <w:rPr>
                <w:rFonts w:ascii="Myriad Pro" w:eastAsia="Times New Roman" w:hAnsi="Myriad Pro" w:cs="Times New Roman"/>
                <w:sz w:val="18"/>
                <w:szCs w:val="18"/>
                <w:lang w:eastAsia="ru-RU"/>
              </w:rPr>
              <w:br/>
              <w:t xml:space="preserve"> (</w:t>
            </w:r>
            <w:proofErr w:type="spellStart"/>
            <w:r w:rsidRPr="00DC1911">
              <w:rPr>
                <w:rFonts w:ascii="Myriad Pro" w:eastAsia="Times New Roman" w:hAnsi="Myriad Pro" w:cs="Times New Roman"/>
                <w:sz w:val="18"/>
                <w:szCs w:val="18"/>
                <w:lang w:eastAsia="ru-RU"/>
              </w:rPr>
              <w:t>Топкинский</w:t>
            </w:r>
            <w:proofErr w:type="spellEnd"/>
            <w:r w:rsidRPr="00DC1911">
              <w:rPr>
                <w:rFonts w:ascii="Myriad Pro" w:eastAsia="Times New Roman" w:hAnsi="Myriad Pro" w:cs="Times New Roman"/>
                <w:sz w:val="18"/>
                <w:szCs w:val="18"/>
                <w:lang w:eastAsia="ru-RU"/>
              </w:rPr>
              <w:t xml:space="preserve"> РЭС)</w:t>
            </w:r>
          </w:p>
        </w:tc>
        <w:tc>
          <w:tcPr>
            <w:tcW w:w="1341" w:type="dxa"/>
            <w:tcBorders>
              <w:top w:val="nil"/>
              <w:left w:val="nil"/>
              <w:bottom w:val="single" w:sz="4" w:space="0" w:color="auto"/>
              <w:right w:val="single" w:sz="4" w:space="0" w:color="auto"/>
            </w:tcBorders>
            <w:shd w:val="clear" w:color="000000" w:fill="FFFFFF"/>
            <w:vAlign w:val="center"/>
            <w:hideMark/>
          </w:tcPr>
          <w:p w14:paraId="27846E16"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0,00</w:t>
            </w:r>
          </w:p>
        </w:tc>
      </w:tr>
      <w:tr w:rsidR="00EC6C17" w:rsidRPr="00DC1911" w14:paraId="783B6C54"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0B34ED7"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45</w:t>
            </w:r>
          </w:p>
        </w:tc>
        <w:tc>
          <w:tcPr>
            <w:tcW w:w="6944" w:type="dxa"/>
            <w:tcBorders>
              <w:top w:val="nil"/>
              <w:left w:val="nil"/>
              <w:bottom w:val="single" w:sz="4" w:space="0" w:color="auto"/>
              <w:right w:val="single" w:sz="4" w:space="0" w:color="auto"/>
            </w:tcBorders>
            <w:shd w:val="clear" w:color="auto" w:fill="auto"/>
            <w:vAlign w:val="center"/>
            <w:hideMark/>
          </w:tcPr>
          <w:p w14:paraId="69E46386"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Моторная. Замена оборудования ячеек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МСВ-35 (1 шт.), </w:t>
            </w:r>
            <w:r w:rsidRPr="00DC1911">
              <w:rPr>
                <w:rFonts w:ascii="Myriad Pro" w:eastAsia="Times New Roman" w:hAnsi="Myriad Pro" w:cs="Times New Roman"/>
                <w:sz w:val="18"/>
                <w:szCs w:val="18"/>
                <w:lang w:eastAsia="ru-RU"/>
              </w:rPr>
              <w:br/>
              <w:t>(</w:t>
            </w:r>
            <w:proofErr w:type="spellStart"/>
            <w:r w:rsidRPr="00DC1911">
              <w:rPr>
                <w:rFonts w:ascii="Myriad Pro" w:eastAsia="Times New Roman" w:hAnsi="Myriad Pro" w:cs="Times New Roman"/>
                <w:sz w:val="18"/>
                <w:szCs w:val="18"/>
                <w:lang w:eastAsia="ru-RU"/>
              </w:rPr>
              <w:t>Топкинский</w:t>
            </w:r>
            <w:proofErr w:type="spellEnd"/>
            <w:r w:rsidRPr="00DC1911">
              <w:rPr>
                <w:rFonts w:ascii="Myriad Pro" w:eastAsia="Times New Roman" w:hAnsi="Myriad Pro" w:cs="Times New Roman"/>
                <w:sz w:val="18"/>
                <w:szCs w:val="18"/>
                <w:lang w:eastAsia="ru-RU"/>
              </w:rPr>
              <w:t xml:space="preserve"> РЭС)</w:t>
            </w:r>
          </w:p>
        </w:tc>
        <w:tc>
          <w:tcPr>
            <w:tcW w:w="1341" w:type="dxa"/>
            <w:tcBorders>
              <w:top w:val="nil"/>
              <w:left w:val="nil"/>
              <w:bottom w:val="single" w:sz="4" w:space="0" w:color="auto"/>
              <w:right w:val="single" w:sz="4" w:space="0" w:color="auto"/>
            </w:tcBorders>
            <w:shd w:val="clear" w:color="000000" w:fill="FFFFFF"/>
            <w:vAlign w:val="center"/>
            <w:hideMark/>
          </w:tcPr>
          <w:p w14:paraId="79CAE837"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0,00</w:t>
            </w:r>
          </w:p>
        </w:tc>
      </w:tr>
      <w:tr w:rsidR="00EC6C17" w:rsidRPr="00DC1911" w14:paraId="07669011"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1AB7D78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46</w:t>
            </w:r>
          </w:p>
        </w:tc>
        <w:tc>
          <w:tcPr>
            <w:tcW w:w="6944" w:type="dxa"/>
            <w:tcBorders>
              <w:top w:val="nil"/>
              <w:left w:val="nil"/>
              <w:bottom w:val="single" w:sz="4" w:space="0" w:color="auto"/>
              <w:right w:val="single" w:sz="4" w:space="0" w:color="auto"/>
            </w:tcBorders>
            <w:shd w:val="clear" w:color="auto" w:fill="auto"/>
            <w:vAlign w:val="center"/>
            <w:hideMark/>
          </w:tcPr>
          <w:p w14:paraId="19D3A651"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Родина. Замена оборудования ячеек 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вводная (2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xml:space="preserve">), секционная ( 1 шт.), линейная (8 шт.). </w:t>
            </w:r>
            <w:r w:rsidRPr="00DC1911">
              <w:rPr>
                <w:rFonts w:ascii="Myriad Pro" w:eastAsia="Times New Roman" w:hAnsi="Myriad Pro" w:cs="Times New Roman"/>
                <w:sz w:val="18"/>
                <w:szCs w:val="18"/>
                <w:lang w:eastAsia="ru-RU"/>
              </w:rPr>
              <w:br/>
              <w:t>(</w:t>
            </w:r>
            <w:proofErr w:type="spellStart"/>
            <w:r w:rsidRPr="00DC1911">
              <w:rPr>
                <w:rFonts w:ascii="Myriad Pro" w:eastAsia="Times New Roman" w:hAnsi="Myriad Pro" w:cs="Times New Roman"/>
                <w:sz w:val="18"/>
                <w:szCs w:val="18"/>
                <w:lang w:eastAsia="ru-RU"/>
              </w:rPr>
              <w:t>Инской</w:t>
            </w:r>
            <w:proofErr w:type="spellEnd"/>
            <w:r w:rsidRPr="00DC1911">
              <w:rPr>
                <w:rFonts w:ascii="Myriad Pro" w:eastAsia="Times New Roman" w:hAnsi="Myriad Pro" w:cs="Times New Roman"/>
                <w:sz w:val="18"/>
                <w:szCs w:val="18"/>
                <w:lang w:eastAsia="ru-RU"/>
              </w:rPr>
              <w:t xml:space="preserve"> РЭС)</w:t>
            </w:r>
          </w:p>
        </w:tc>
        <w:tc>
          <w:tcPr>
            <w:tcW w:w="1341" w:type="dxa"/>
            <w:tcBorders>
              <w:top w:val="nil"/>
              <w:left w:val="nil"/>
              <w:bottom w:val="single" w:sz="4" w:space="0" w:color="auto"/>
              <w:right w:val="single" w:sz="4" w:space="0" w:color="auto"/>
            </w:tcBorders>
            <w:shd w:val="clear" w:color="000000" w:fill="FFFFFF"/>
            <w:vAlign w:val="center"/>
            <w:hideMark/>
          </w:tcPr>
          <w:p w14:paraId="67A03037"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0,00</w:t>
            </w:r>
          </w:p>
        </w:tc>
      </w:tr>
      <w:tr w:rsidR="00EC6C17" w:rsidRPr="00DC1911" w14:paraId="580B39BB"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4B186BD"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47</w:t>
            </w:r>
          </w:p>
        </w:tc>
        <w:tc>
          <w:tcPr>
            <w:tcW w:w="6944" w:type="dxa"/>
            <w:tcBorders>
              <w:top w:val="nil"/>
              <w:left w:val="nil"/>
              <w:bottom w:val="single" w:sz="4" w:space="0" w:color="auto"/>
              <w:right w:val="single" w:sz="4" w:space="0" w:color="auto"/>
            </w:tcBorders>
            <w:shd w:val="clear" w:color="auto" w:fill="auto"/>
            <w:vAlign w:val="center"/>
            <w:hideMark/>
          </w:tcPr>
          <w:p w14:paraId="298ABABB"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Николаевская. Замена оборудования ячеек 35-10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r w:rsidRPr="00DC1911">
              <w:rPr>
                <w:rFonts w:ascii="Myriad Pro" w:eastAsia="Times New Roman" w:hAnsi="Myriad Pro" w:cs="Times New Roman"/>
                <w:sz w:val="18"/>
                <w:szCs w:val="18"/>
                <w:lang w:eastAsia="ru-RU"/>
              </w:rPr>
              <w:br/>
              <w:t xml:space="preserve">МСВ-35 (1шт.), ОД-35 (2 шт.),  КРУН-10 (13 ячеек). </w:t>
            </w:r>
            <w:proofErr w:type="spellStart"/>
            <w:r w:rsidRPr="00DC1911">
              <w:rPr>
                <w:rFonts w:ascii="Myriad Pro" w:eastAsia="Times New Roman" w:hAnsi="Myriad Pro" w:cs="Times New Roman"/>
                <w:sz w:val="18"/>
                <w:szCs w:val="18"/>
                <w:lang w:eastAsia="ru-RU"/>
              </w:rPr>
              <w:t>Чебулинский</w:t>
            </w:r>
            <w:proofErr w:type="spellEnd"/>
            <w:r w:rsidRPr="00DC1911">
              <w:rPr>
                <w:rFonts w:ascii="Myriad Pro" w:eastAsia="Times New Roman" w:hAnsi="Myriad Pro" w:cs="Times New Roman"/>
                <w:sz w:val="18"/>
                <w:szCs w:val="18"/>
                <w:lang w:eastAsia="ru-RU"/>
              </w:rPr>
              <w:t xml:space="preserve"> РЭС  </w:t>
            </w:r>
          </w:p>
        </w:tc>
        <w:tc>
          <w:tcPr>
            <w:tcW w:w="1341" w:type="dxa"/>
            <w:tcBorders>
              <w:top w:val="nil"/>
              <w:left w:val="nil"/>
              <w:bottom w:val="single" w:sz="4" w:space="0" w:color="auto"/>
              <w:right w:val="single" w:sz="4" w:space="0" w:color="auto"/>
            </w:tcBorders>
            <w:shd w:val="clear" w:color="000000" w:fill="FFFFFF"/>
            <w:vAlign w:val="center"/>
            <w:hideMark/>
          </w:tcPr>
          <w:p w14:paraId="4A2A6901"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0,02</w:t>
            </w:r>
          </w:p>
        </w:tc>
      </w:tr>
      <w:tr w:rsidR="00EC6C17" w:rsidRPr="00DC1911" w14:paraId="360C1D68"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1B2AA2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48</w:t>
            </w:r>
          </w:p>
        </w:tc>
        <w:tc>
          <w:tcPr>
            <w:tcW w:w="6944" w:type="dxa"/>
            <w:tcBorders>
              <w:top w:val="nil"/>
              <w:left w:val="nil"/>
              <w:bottom w:val="single" w:sz="4" w:space="0" w:color="auto"/>
              <w:right w:val="single" w:sz="4" w:space="0" w:color="auto"/>
            </w:tcBorders>
            <w:shd w:val="clear" w:color="auto" w:fill="auto"/>
            <w:vAlign w:val="center"/>
            <w:hideMark/>
          </w:tcPr>
          <w:p w14:paraId="7E357CBD"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Ижморский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Ижморского</w:t>
            </w:r>
            <w:proofErr w:type="spellEnd"/>
            <w:r w:rsidRPr="00DC1911">
              <w:rPr>
                <w:rFonts w:ascii="Myriad Pro" w:eastAsia="Times New Roman" w:hAnsi="Myriad Pro" w:cs="Times New Roman"/>
                <w:sz w:val="18"/>
                <w:szCs w:val="18"/>
                <w:lang w:eastAsia="ru-RU"/>
              </w:rPr>
              <w:t xml:space="preserve"> района (3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64FF6D2C"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0,10</w:t>
            </w:r>
          </w:p>
        </w:tc>
      </w:tr>
      <w:tr w:rsidR="00EC6C17" w:rsidRPr="00DC1911" w14:paraId="1034AD79"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9D0F24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49</w:t>
            </w:r>
          </w:p>
        </w:tc>
        <w:tc>
          <w:tcPr>
            <w:tcW w:w="6944" w:type="dxa"/>
            <w:tcBorders>
              <w:top w:val="nil"/>
              <w:left w:val="nil"/>
              <w:bottom w:val="single" w:sz="4" w:space="0" w:color="auto"/>
              <w:right w:val="single" w:sz="4" w:space="0" w:color="auto"/>
            </w:tcBorders>
            <w:shd w:val="clear" w:color="auto" w:fill="auto"/>
            <w:vAlign w:val="center"/>
            <w:hideMark/>
          </w:tcPr>
          <w:p w14:paraId="2FEA686D"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Инской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Беловкого</w:t>
            </w:r>
            <w:proofErr w:type="spellEnd"/>
            <w:r w:rsidRPr="00DC1911">
              <w:rPr>
                <w:rFonts w:ascii="Myriad Pro" w:eastAsia="Times New Roman" w:hAnsi="Myriad Pro" w:cs="Times New Roman"/>
                <w:sz w:val="18"/>
                <w:szCs w:val="18"/>
                <w:lang w:eastAsia="ru-RU"/>
              </w:rPr>
              <w:t xml:space="preserve"> района(4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4EB4FC02"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0,45</w:t>
            </w:r>
          </w:p>
        </w:tc>
      </w:tr>
      <w:tr w:rsidR="00EC6C17" w:rsidRPr="00DC1911" w14:paraId="7F1938FB"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FEFBF2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50</w:t>
            </w:r>
          </w:p>
        </w:tc>
        <w:tc>
          <w:tcPr>
            <w:tcW w:w="6944" w:type="dxa"/>
            <w:tcBorders>
              <w:top w:val="nil"/>
              <w:left w:val="nil"/>
              <w:bottom w:val="single" w:sz="4" w:space="0" w:color="auto"/>
              <w:right w:val="single" w:sz="4" w:space="0" w:color="auto"/>
            </w:tcBorders>
            <w:shd w:val="clear" w:color="auto" w:fill="auto"/>
            <w:vAlign w:val="center"/>
            <w:hideMark/>
          </w:tcPr>
          <w:p w14:paraId="3B84AD28"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Кемеровский РЭС Кемеровского района (17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6BF3B2A4"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0,56</w:t>
            </w:r>
          </w:p>
        </w:tc>
      </w:tr>
      <w:tr w:rsidR="00EC6C17" w:rsidRPr="00DC1911" w14:paraId="32281975"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5ABFBAF"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51</w:t>
            </w:r>
          </w:p>
        </w:tc>
        <w:tc>
          <w:tcPr>
            <w:tcW w:w="6944" w:type="dxa"/>
            <w:tcBorders>
              <w:top w:val="nil"/>
              <w:left w:val="nil"/>
              <w:bottom w:val="single" w:sz="4" w:space="0" w:color="auto"/>
              <w:right w:val="single" w:sz="4" w:space="0" w:color="auto"/>
            </w:tcBorders>
            <w:shd w:val="clear" w:color="auto" w:fill="auto"/>
            <w:vAlign w:val="center"/>
            <w:hideMark/>
          </w:tcPr>
          <w:p w14:paraId="31E31DD9"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Кондомский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Таштагольского</w:t>
            </w:r>
            <w:proofErr w:type="spellEnd"/>
            <w:r w:rsidRPr="00DC1911">
              <w:rPr>
                <w:rFonts w:ascii="Myriad Pro" w:eastAsia="Times New Roman" w:hAnsi="Myriad Pro" w:cs="Times New Roman"/>
                <w:sz w:val="18"/>
                <w:szCs w:val="18"/>
                <w:lang w:eastAsia="ru-RU"/>
              </w:rPr>
              <w:t xml:space="preserve"> района (4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70FCED4A"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0,10</w:t>
            </w:r>
          </w:p>
        </w:tc>
      </w:tr>
      <w:tr w:rsidR="00EC6C17" w:rsidRPr="00DC1911" w14:paraId="0DCAA96E"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76574CC"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52</w:t>
            </w:r>
          </w:p>
        </w:tc>
        <w:tc>
          <w:tcPr>
            <w:tcW w:w="6944" w:type="dxa"/>
            <w:tcBorders>
              <w:top w:val="nil"/>
              <w:left w:val="nil"/>
              <w:bottom w:val="single" w:sz="4" w:space="0" w:color="auto"/>
              <w:right w:val="single" w:sz="4" w:space="0" w:color="auto"/>
            </w:tcBorders>
            <w:shd w:val="clear" w:color="auto" w:fill="auto"/>
            <w:vAlign w:val="center"/>
            <w:hideMark/>
          </w:tcPr>
          <w:p w14:paraId="1A3E810A"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Ленинский РЭС Ленинск-Кузнецкого района (5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6AE928AF"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0,07</w:t>
            </w:r>
          </w:p>
        </w:tc>
      </w:tr>
      <w:tr w:rsidR="00EC6C17" w:rsidRPr="00DC1911" w14:paraId="579AC8A5"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2D28B26"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53</w:t>
            </w:r>
          </w:p>
        </w:tc>
        <w:tc>
          <w:tcPr>
            <w:tcW w:w="6944" w:type="dxa"/>
            <w:tcBorders>
              <w:top w:val="nil"/>
              <w:left w:val="nil"/>
              <w:bottom w:val="single" w:sz="4" w:space="0" w:color="auto"/>
              <w:right w:val="single" w:sz="4" w:space="0" w:color="auto"/>
            </w:tcBorders>
            <w:shd w:val="clear" w:color="auto" w:fill="auto"/>
            <w:vAlign w:val="center"/>
            <w:hideMark/>
          </w:tcPr>
          <w:p w14:paraId="5230EE65"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Новокузнецкий РЭС Новокузнецкого района (22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3A367E5F"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0,61</w:t>
            </w:r>
          </w:p>
        </w:tc>
      </w:tr>
      <w:tr w:rsidR="00EC6C17" w:rsidRPr="00DC1911" w14:paraId="4D6D2821"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68103C6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54</w:t>
            </w:r>
          </w:p>
        </w:tc>
        <w:tc>
          <w:tcPr>
            <w:tcW w:w="6944" w:type="dxa"/>
            <w:tcBorders>
              <w:top w:val="nil"/>
              <w:left w:val="nil"/>
              <w:bottom w:val="single" w:sz="4" w:space="0" w:color="auto"/>
              <w:right w:val="single" w:sz="4" w:space="0" w:color="auto"/>
            </w:tcBorders>
            <w:shd w:val="clear" w:color="auto" w:fill="auto"/>
            <w:vAlign w:val="center"/>
            <w:hideMark/>
          </w:tcPr>
          <w:p w14:paraId="51E9384B"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Прокопьевский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Прокопьевского</w:t>
            </w:r>
            <w:proofErr w:type="spellEnd"/>
            <w:r w:rsidRPr="00DC1911">
              <w:rPr>
                <w:rFonts w:ascii="Myriad Pro" w:eastAsia="Times New Roman" w:hAnsi="Myriad Pro" w:cs="Times New Roman"/>
                <w:sz w:val="18"/>
                <w:szCs w:val="18"/>
                <w:lang w:eastAsia="ru-RU"/>
              </w:rPr>
              <w:t xml:space="preserve"> района (5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7B217407"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0,21</w:t>
            </w:r>
          </w:p>
        </w:tc>
      </w:tr>
      <w:tr w:rsidR="00EC6C17" w:rsidRPr="00DC1911" w14:paraId="2A3AF3F1"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6FA94FEE"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55</w:t>
            </w:r>
          </w:p>
        </w:tc>
        <w:tc>
          <w:tcPr>
            <w:tcW w:w="6944" w:type="dxa"/>
            <w:tcBorders>
              <w:top w:val="nil"/>
              <w:left w:val="nil"/>
              <w:bottom w:val="single" w:sz="4" w:space="0" w:color="auto"/>
              <w:right w:val="single" w:sz="4" w:space="0" w:color="auto"/>
            </w:tcBorders>
            <w:shd w:val="clear" w:color="auto" w:fill="auto"/>
            <w:vAlign w:val="center"/>
            <w:hideMark/>
          </w:tcPr>
          <w:p w14:paraId="4D6C4469"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Промышленновский РЭС Промышленновского района (6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4D896029"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0,15</w:t>
            </w:r>
          </w:p>
        </w:tc>
      </w:tr>
      <w:tr w:rsidR="00EC6C17" w:rsidRPr="00DC1911" w14:paraId="734FDF9B"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2AD1F5F"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56</w:t>
            </w:r>
          </w:p>
        </w:tc>
        <w:tc>
          <w:tcPr>
            <w:tcW w:w="6944" w:type="dxa"/>
            <w:tcBorders>
              <w:top w:val="nil"/>
              <w:left w:val="nil"/>
              <w:bottom w:val="single" w:sz="4" w:space="0" w:color="auto"/>
              <w:right w:val="single" w:sz="4" w:space="0" w:color="auto"/>
            </w:tcBorders>
            <w:shd w:val="clear" w:color="auto" w:fill="auto"/>
            <w:vAlign w:val="center"/>
            <w:hideMark/>
          </w:tcPr>
          <w:p w14:paraId="3699498B"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Топкинский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Топкинского</w:t>
            </w:r>
            <w:proofErr w:type="spellEnd"/>
            <w:r w:rsidRPr="00DC1911">
              <w:rPr>
                <w:rFonts w:ascii="Myriad Pro" w:eastAsia="Times New Roman" w:hAnsi="Myriad Pro" w:cs="Times New Roman"/>
                <w:sz w:val="18"/>
                <w:szCs w:val="18"/>
                <w:lang w:eastAsia="ru-RU"/>
              </w:rPr>
              <w:t xml:space="preserve"> района (7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31A71EA8"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0,26</w:t>
            </w:r>
          </w:p>
        </w:tc>
      </w:tr>
      <w:tr w:rsidR="00EC6C17" w:rsidRPr="00DC1911" w14:paraId="3953EB56"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5A422F93"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57</w:t>
            </w:r>
          </w:p>
        </w:tc>
        <w:tc>
          <w:tcPr>
            <w:tcW w:w="6944" w:type="dxa"/>
            <w:tcBorders>
              <w:top w:val="nil"/>
              <w:left w:val="nil"/>
              <w:bottom w:val="single" w:sz="4" w:space="0" w:color="auto"/>
              <w:right w:val="single" w:sz="4" w:space="0" w:color="auto"/>
            </w:tcBorders>
            <w:shd w:val="clear" w:color="auto" w:fill="auto"/>
            <w:vAlign w:val="center"/>
            <w:hideMark/>
          </w:tcPr>
          <w:p w14:paraId="3827F464"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Трудармейский</w:t>
            </w:r>
            <w:proofErr w:type="spellEnd"/>
            <w:r w:rsidRPr="00DC1911">
              <w:rPr>
                <w:rFonts w:ascii="Myriad Pro" w:eastAsia="Times New Roman" w:hAnsi="Myriad Pro" w:cs="Times New Roman"/>
                <w:sz w:val="18"/>
                <w:szCs w:val="18"/>
                <w:lang w:eastAsia="ru-RU"/>
              </w:rPr>
              <w:t xml:space="preserve"> РЭС Тяжинского района (6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6FD77FEF"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0,44</w:t>
            </w:r>
          </w:p>
        </w:tc>
      </w:tr>
      <w:tr w:rsidR="00EC6C17" w:rsidRPr="00DC1911" w14:paraId="63D812CF"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6378114A"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58</w:t>
            </w:r>
          </w:p>
        </w:tc>
        <w:tc>
          <w:tcPr>
            <w:tcW w:w="6944" w:type="dxa"/>
            <w:tcBorders>
              <w:top w:val="nil"/>
              <w:left w:val="nil"/>
              <w:bottom w:val="single" w:sz="4" w:space="0" w:color="auto"/>
              <w:right w:val="single" w:sz="4" w:space="0" w:color="auto"/>
            </w:tcBorders>
            <w:shd w:val="clear" w:color="auto" w:fill="auto"/>
            <w:vAlign w:val="center"/>
            <w:hideMark/>
          </w:tcPr>
          <w:p w14:paraId="103C35ED"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Юргинский</w:t>
            </w:r>
            <w:proofErr w:type="spellEnd"/>
            <w:r w:rsidRPr="00DC1911">
              <w:rPr>
                <w:rFonts w:ascii="Myriad Pro" w:eastAsia="Times New Roman" w:hAnsi="Myriad Pro" w:cs="Times New Roman"/>
                <w:sz w:val="18"/>
                <w:szCs w:val="18"/>
                <w:lang w:eastAsia="ru-RU"/>
              </w:rPr>
              <w:t xml:space="preserve"> РЭС Юргинского района (7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70ED8A1B"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0,03</w:t>
            </w:r>
          </w:p>
        </w:tc>
      </w:tr>
      <w:tr w:rsidR="00EC6C17" w:rsidRPr="00DC1911" w14:paraId="422970F1"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735689B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59</w:t>
            </w:r>
          </w:p>
        </w:tc>
        <w:tc>
          <w:tcPr>
            <w:tcW w:w="6944" w:type="dxa"/>
            <w:tcBorders>
              <w:top w:val="nil"/>
              <w:left w:val="nil"/>
              <w:bottom w:val="single" w:sz="4" w:space="0" w:color="auto"/>
              <w:right w:val="single" w:sz="4" w:space="0" w:color="auto"/>
            </w:tcBorders>
            <w:shd w:val="clear" w:color="auto" w:fill="auto"/>
            <w:vAlign w:val="center"/>
            <w:hideMark/>
          </w:tcPr>
          <w:p w14:paraId="59EDBDEB"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Яйский</w:t>
            </w:r>
            <w:proofErr w:type="spellEnd"/>
            <w:r w:rsidRPr="00DC1911">
              <w:rPr>
                <w:rFonts w:ascii="Myriad Pro" w:eastAsia="Times New Roman" w:hAnsi="Myriad Pro" w:cs="Times New Roman"/>
                <w:sz w:val="18"/>
                <w:szCs w:val="18"/>
                <w:lang w:eastAsia="ru-RU"/>
              </w:rPr>
              <w:t xml:space="preserve"> РЭС </w:t>
            </w:r>
            <w:proofErr w:type="spellStart"/>
            <w:r w:rsidRPr="00DC1911">
              <w:rPr>
                <w:rFonts w:ascii="Myriad Pro" w:eastAsia="Times New Roman" w:hAnsi="Myriad Pro" w:cs="Times New Roman"/>
                <w:sz w:val="18"/>
                <w:szCs w:val="18"/>
                <w:lang w:eastAsia="ru-RU"/>
              </w:rPr>
              <w:t>Яйского</w:t>
            </w:r>
            <w:proofErr w:type="spellEnd"/>
            <w:r w:rsidRPr="00DC1911">
              <w:rPr>
                <w:rFonts w:ascii="Myriad Pro" w:eastAsia="Times New Roman" w:hAnsi="Myriad Pro" w:cs="Times New Roman"/>
                <w:sz w:val="18"/>
                <w:szCs w:val="18"/>
                <w:lang w:eastAsia="ru-RU"/>
              </w:rPr>
              <w:t xml:space="preserve"> района (8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109BC035"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0,27</w:t>
            </w:r>
          </w:p>
        </w:tc>
      </w:tr>
      <w:tr w:rsidR="00EC6C17" w:rsidRPr="00DC1911" w14:paraId="00EFE984"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ADEB686"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60</w:t>
            </w:r>
          </w:p>
        </w:tc>
        <w:tc>
          <w:tcPr>
            <w:tcW w:w="6944" w:type="dxa"/>
            <w:tcBorders>
              <w:top w:val="nil"/>
              <w:left w:val="nil"/>
              <w:bottom w:val="single" w:sz="4" w:space="0" w:color="auto"/>
              <w:right w:val="single" w:sz="4" w:space="0" w:color="auto"/>
            </w:tcBorders>
            <w:shd w:val="clear" w:color="auto" w:fill="auto"/>
            <w:vAlign w:val="center"/>
            <w:hideMark/>
          </w:tcPr>
          <w:p w14:paraId="5D0D1EE0"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 Реконструкция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Осинниковский</w:t>
            </w:r>
            <w:proofErr w:type="spellEnd"/>
            <w:r w:rsidRPr="00DC1911">
              <w:rPr>
                <w:rFonts w:ascii="Myriad Pro" w:eastAsia="Times New Roman" w:hAnsi="Myriad Pro" w:cs="Times New Roman"/>
                <w:sz w:val="18"/>
                <w:szCs w:val="18"/>
                <w:lang w:eastAsia="ru-RU"/>
              </w:rPr>
              <w:t xml:space="preserve"> РЭС Новокузнецкого района (4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5B665C4D"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0,62</w:t>
            </w:r>
          </w:p>
        </w:tc>
      </w:tr>
      <w:tr w:rsidR="00EC6C17" w:rsidRPr="00DC1911" w14:paraId="25F37357"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EDE23E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61</w:t>
            </w:r>
          </w:p>
        </w:tc>
        <w:tc>
          <w:tcPr>
            <w:tcW w:w="6944" w:type="dxa"/>
            <w:tcBorders>
              <w:top w:val="nil"/>
              <w:left w:val="nil"/>
              <w:bottom w:val="single" w:sz="4" w:space="0" w:color="auto"/>
              <w:right w:val="single" w:sz="4" w:space="0" w:color="auto"/>
            </w:tcBorders>
            <w:shd w:val="clear" w:color="auto" w:fill="auto"/>
            <w:vAlign w:val="center"/>
            <w:hideMark/>
          </w:tcPr>
          <w:p w14:paraId="7B1327AF"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с монтажом приборов ОМП на ВЛ 35-110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w:t>
            </w:r>
            <w:r w:rsidRPr="00DC1911">
              <w:rPr>
                <w:rFonts w:ascii="Myriad Pro" w:eastAsia="Times New Roman" w:hAnsi="Myriad Pro" w:cs="Times New Roman"/>
                <w:sz w:val="18"/>
                <w:szCs w:val="18"/>
                <w:lang w:eastAsia="ru-RU"/>
              </w:rPr>
              <w:br/>
              <w:t>2017: приборы ОМП (120шт)</w:t>
            </w:r>
            <w:r w:rsidRPr="00DC1911">
              <w:rPr>
                <w:rFonts w:ascii="Myriad Pro" w:eastAsia="Times New Roman" w:hAnsi="Myriad Pro" w:cs="Times New Roman"/>
                <w:sz w:val="18"/>
                <w:szCs w:val="18"/>
                <w:lang w:eastAsia="ru-RU"/>
              </w:rPr>
              <w:br/>
              <w:t xml:space="preserve">2018: приборы ОМП (144шт), ТН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(23шт)</w:t>
            </w:r>
          </w:p>
        </w:tc>
        <w:tc>
          <w:tcPr>
            <w:tcW w:w="1341" w:type="dxa"/>
            <w:tcBorders>
              <w:top w:val="nil"/>
              <w:left w:val="nil"/>
              <w:bottom w:val="single" w:sz="4" w:space="0" w:color="auto"/>
              <w:right w:val="single" w:sz="4" w:space="0" w:color="auto"/>
            </w:tcBorders>
            <w:shd w:val="clear" w:color="000000" w:fill="FFFFFF"/>
            <w:vAlign w:val="center"/>
            <w:hideMark/>
          </w:tcPr>
          <w:p w14:paraId="28E64BB7"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10,24</w:t>
            </w:r>
          </w:p>
        </w:tc>
      </w:tr>
      <w:tr w:rsidR="00EC6C17" w:rsidRPr="00DC1911" w14:paraId="633E3C15"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79C8B8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62</w:t>
            </w:r>
          </w:p>
        </w:tc>
        <w:tc>
          <w:tcPr>
            <w:tcW w:w="6944" w:type="dxa"/>
            <w:tcBorders>
              <w:top w:val="nil"/>
              <w:left w:val="nil"/>
              <w:bottom w:val="single" w:sz="4" w:space="0" w:color="auto"/>
              <w:right w:val="single" w:sz="4" w:space="0" w:color="auto"/>
            </w:tcBorders>
            <w:shd w:val="clear" w:color="auto" w:fill="auto"/>
            <w:vAlign w:val="center"/>
            <w:hideMark/>
          </w:tcPr>
          <w:p w14:paraId="1BA07E80"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ВЛ 6-35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с монтажом ИПВЛ:</w:t>
            </w:r>
            <w:r w:rsidRPr="00DC1911">
              <w:rPr>
                <w:rFonts w:ascii="Myriad Pro" w:eastAsia="Times New Roman" w:hAnsi="Myriad Pro" w:cs="Times New Roman"/>
                <w:sz w:val="18"/>
                <w:szCs w:val="18"/>
                <w:lang w:eastAsia="ru-RU"/>
              </w:rPr>
              <w:br/>
              <w:t xml:space="preserve">2017: монтаж указателей (320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r w:rsidRPr="00DC1911">
              <w:rPr>
                <w:rFonts w:ascii="Myriad Pro" w:eastAsia="Times New Roman" w:hAnsi="Myriad Pro" w:cs="Times New Roman"/>
                <w:sz w:val="18"/>
                <w:szCs w:val="18"/>
                <w:lang w:eastAsia="ru-RU"/>
              </w:rPr>
              <w:br/>
              <w:t xml:space="preserve">2018: монтаж указателей (361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7721B589"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7,40</w:t>
            </w:r>
          </w:p>
        </w:tc>
      </w:tr>
      <w:tr w:rsidR="00EC6C17" w:rsidRPr="00DC1911" w14:paraId="3865ADCB"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6593E072"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lastRenderedPageBreak/>
              <w:t>63</w:t>
            </w:r>
          </w:p>
        </w:tc>
        <w:tc>
          <w:tcPr>
            <w:tcW w:w="6944" w:type="dxa"/>
            <w:tcBorders>
              <w:top w:val="nil"/>
              <w:left w:val="nil"/>
              <w:bottom w:val="single" w:sz="4" w:space="0" w:color="auto"/>
              <w:right w:val="single" w:sz="4" w:space="0" w:color="auto"/>
            </w:tcBorders>
            <w:shd w:val="clear" w:color="auto" w:fill="auto"/>
            <w:vAlign w:val="center"/>
            <w:hideMark/>
          </w:tcPr>
          <w:p w14:paraId="7516680D"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установкой </w:t>
            </w:r>
            <w:proofErr w:type="spellStart"/>
            <w:r w:rsidRPr="00DC1911">
              <w:rPr>
                <w:rFonts w:ascii="Myriad Pro" w:eastAsia="Times New Roman" w:hAnsi="Myriad Pro" w:cs="Times New Roman"/>
                <w:sz w:val="18"/>
                <w:szCs w:val="18"/>
                <w:lang w:eastAsia="ru-RU"/>
              </w:rPr>
              <w:t>реклоузеров</w:t>
            </w:r>
            <w:proofErr w:type="spellEnd"/>
            <w:r w:rsidRPr="00DC1911">
              <w:rPr>
                <w:rFonts w:ascii="Myriad Pro" w:eastAsia="Times New Roman" w:hAnsi="Myriad Pro" w:cs="Times New Roman"/>
                <w:sz w:val="18"/>
                <w:szCs w:val="18"/>
                <w:lang w:eastAsia="ru-RU"/>
              </w:rPr>
              <w:t xml:space="preserve"> на отпайках потребительских ВЛ 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Беловский РЭС Беловского района (5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77A2B77A"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0,12</w:t>
            </w:r>
          </w:p>
        </w:tc>
      </w:tr>
      <w:tr w:rsidR="00EC6C17" w:rsidRPr="00DC1911" w14:paraId="61EC304A"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2FC922EF"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64</w:t>
            </w:r>
          </w:p>
        </w:tc>
        <w:tc>
          <w:tcPr>
            <w:tcW w:w="6944" w:type="dxa"/>
            <w:tcBorders>
              <w:top w:val="nil"/>
              <w:left w:val="nil"/>
              <w:bottom w:val="single" w:sz="4" w:space="0" w:color="auto"/>
              <w:right w:val="single" w:sz="4" w:space="0" w:color="auto"/>
            </w:tcBorders>
            <w:shd w:val="clear" w:color="auto" w:fill="auto"/>
            <w:vAlign w:val="center"/>
            <w:hideMark/>
          </w:tcPr>
          <w:p w14:paraId="524DEAAA"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устройств РЗА ВЛ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Кузнецкая ТЭЦ-КФЗ-2 с монтажом ВОЛС</w:t>
            </w:r>
          </w:p>
        </w:tc>
        <w:tc>
          <w:tcPr>
            <w:tcW w:w="1341" w:type="dxa"/>
            <w:tcBorders>
              <w:top w:val="nil"/>
              <w:left w:val="nil"/>
              <w:bottom w:val="single" w:sz="4" w:space="0" w:color="auto"/>
              <w:right w:val="single" w:sz="4" w:space="0" w:color="auto"/>
            </w:tcBorders>
            <w:shd w:val="clear" w:color="000000" w:fill="FFFFFF"/>
            <w:vAlign w:val="center"/>
            <w:hideMark/>
          </w:tcPr>
          <w:p w14:paraId="12304C4F"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0,07</w:t>
            </w:r>
          </w:p>
        </w:tc>
      </w:tr>
      <w:tr w:rsidR="00EC6C17" w:rsidRPr="00DC1911" w14:paraId="286D2741"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D056C90"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65</w:t>
            </w:r>
          </w:p>
        </w:tc>
        <w:tc>
          <w:tcPr>
            <w:tcW w:w="6944" w:type="dxa"/>
            <w:tcBorders>
              <w:top w:val="nil"/>
              <w:left w:val="nil"/>
              <w:bottom w:val="single" w:sz="4" w:space="0" w:color="auto"/>
              <w:right w:val="single" w:sz="4" w:space="0" w:color="auto"/>
            </w:tcBorders>
            <w:shd w:val="clear" w:color="auto" w:fill="auto"/>
            <w:vAlign w:val="center"/>
            <w:hideMark/>
          </w:tcPr>
          <w:p w14:paraId="14229673"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установкой силовых фильтров и резисторов ПС 110/10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Водозабор г. Кемерово</w:t>
            </w:r>
          </w:p>
        </w:tc>
        <w:tc>
          <w:tcPr>
            <w:tcW w:w="1341" w:type="dxa"/>
            <w:tcBorders>
              <w:top w:val="nil"/>
              <w:left w:val="nil"/>
              <w:bottom w:val="single" w:sz="4" w:space="0" w:color="auto"/>
              <w:right w:val="single" w:sz="4" w:space="0" w:color="auto"/>
            </w:tcBorders>
            <w:shd w:val="clear" w:color="000000" w:fill="FFFFFF"/>
            <w:vAlign w:val="center"/>
            <w:hideMark/>
          </w:tcPr>
          <w:p w14:paraId="0DF26DDB"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0,00</w:t>
            </w:r>
          </w:p>
        </w:tc>
      </w:tr>
      <w:tr w:rsidR="00EC6C17" w:rsidRPr="00DC1911" w14:paraId="5566ED6E"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7E87A108"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66</w:t>
            </w:r>
          </w:p>
        </w:tc>
        <w:tc>
          <w:tcPr>
            <w:tcW w:w="6944" w:type="dxa"/>
            <w:tcBorders>
              <w:top w:val="nil"/>
              <w:left w:val="nil"/>
              <w:bottom w:val="single" w:sz="4" w:space="0" w:color="auto"/>
              <w:right w:val="single" w:sz="4" w:space="0" w:color="auto"/>
            </w:tcBorders>
            <w:shd w:val="clear" w:color="auto" w:fill="auto"/>
            <w:vAlign w:val="center"/>
            <w:hideMark/>
          </w:tcPr>
          <w:p w14:paraId="3439A77E"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Дооборудование с целью модернизации оперативного информационного </w:t>
            </w:r>
            <w:proofErr w:type="spellStart"/>
            <w:r w:rsidRPr="00DC1911">
              <w:rPr>
                <w:rFonts w:ascii="Myriad Pro" w:eastAsia="Times New Roman" w:hAnsi="Myriad Pro" w:cs="Times New Roman"/>
                <w:sz w:val="18"/>
                <w:szCs w:val="18"/>
                <w:lang w:eastAsia="ru-RU"/>
              </w:rPr>
              <w:t>управляющкго</w:t>
            </w:r>
            <w:proofErr w:type="spellEnd"/>
            <w:r w:rsidRPr="00DC1911">
              <w:rPr>
                <w:rFonts w:ascii="Myriad Pro" w:eastAsia="Times New Roman" w:hAnsi="Myriad Pro" w:cs="Times New Roman"/>
                <w:sz w:val="18"/>
                <w:szCs w:val="18"/>
                <w:lang w:eastAsia="ru-RU"/>
              </w:rPr>
              <w:t xml:space="preserve"> комплекса, 13 шт.:  </w:t>
            </w:r>
            <w:proofErr w:type="spellStart"/>
            <w:r w:rsidRPr="00DC1911">
              <w:rPr>
                <w:rFonts w:ascii="Myriad Pro" w:eastAsia="Times New Roman" w:hAnsi="Myriad Pro" w:cs="Times New Roman"/>
                <w:sz w:val="18"/>
                <w:szCs w:val="18"/>
                <w:lang w:eastAsia="ru-RU"/>
              </w:rPr>
              <w:t>Cepвep</w:t>
            </w:r>
            <w:proofErr w:type="spellEnd"/>
            <w:r w:rsidRPr="00DC1911">
              <w:rPr>
                <w:rFonts w:ascii="Myriad Pro" w:eastAsia="Times New Roman" w:hAnsi="Myriad Pro" w:cs="Times New Roman"/>
                <w:sz w:val="18"/>
                <w:szCs w:val="18"/>
                <w:lang w:eastAsia="ru-RU"/>
              </w:rPr>
              <w:t xml:space="preserve">  - 2 шт.; ПО - 4 шт., в том числе: ОС - 2 шт.; KVM-</w:t>
            </w:r>
            <w:proofErr w:type="spellStart"/>
            <w:r w:rsidRPr="00DC1911">
              <w:rPr>
                <w:rFonts w:ascii="Myriad Pro" w:eastAsia="Times New Roman" w:hAnsi="Myriad Pro" w:cs="Times New Roman"/>
                <w:sz w:val="18"/>
                <w:szCs w:val="18"/>
                <w:lang w:eastAsia="ru-RU"/>
              </w:rPr>
              <w:t>switch</w:t>
            </w:r>
            <w:proofErr w:type="spellEnd"/>
            <w:r w:rsidRPr="00DC1911">
              <w:rPr>
                <w:rFonts w:ascii="Myriad Pro" w:eastAsia="Times New Roman" w:hAnsi="Myriad Pro" w:cs="Times New Roman"/>
                <w:sz w:val="18"/>
                <w:szCs w:val="18"/>
                <w:lang w:eastAsia="ru-RU"/>
              </w:rPr>
              <w:t xml:space="preserve"> - переключатель 4-x портовый - 1 шт.; Кабель для KVM переключателей - 4 шт.; Монитор – 2шт.</w:t>
            </w:r>
          </w:p>
        </w:tc>
        <w:tc>
          <w:tcPr>
            <w:tcW w:w="1341" w:type="dxa"/>
            <w:tcBorders>
              <w:top w:val="nil"/>
              <w:left w:val="nil"/>
              <w:bottom w:val="single" w:sz="4" w:space="0" w:color="auto"/>
              <w:right w:val="single" w:sz="4" w:space="0" w:color="auto"/>
            </w:tcBorders>
            <w:shd w:val="clear" w:color="000000" w:fill="FFFFFF"/>
            <w:vAlign w:val="center"/>
            <w:hideMark/>
          </w:tcPr>
          <w:p w14:paraId="22DB62B8"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0,78</w:t>
            </w:r>
          </w:p>
        </w:tc>
      </w:tr>
      <w:tr w:rsidR="00EC6C17" w:rsidRPr="00DC1911" w14:paraId="28C5A938"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68AF84D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67</w:t>
            </w:r>
          </w:p>
        </w:tc>
        <w:tc>
          <w:tcPr>
            <w:tcW w:w="6944" w:type="dxa"/>
            <w:tcBorders>
              <w:top w:val="nil"/>
              <w:left w:val="nil"/>
              <w:bottom w:val="single" w:sz="4" w:space="0" w:color="auto"/>
              <w:right w:val="single" w:sz="4" w:space="0" w:color="auto"/>
            </w:tcBorders>
            <w:shd w:val="clear" w:color="auto" w:fill="auto"/>
            <w:vAlign w:val="center"/>
            <w:hideMark/>
          </w:tcPr>
          <w:p w14:paraId="30879A20"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Дооборудование с целью модернизации диспетчерской связи оперативно-диспетчерской службы Производственного отделения Центра управления сетями аппарата управления филиала, 60шт.: Сервер сетевого управления физический - 1 шт.; Сервер сетевого управления виртуальный - 1 шт.; Комплект ключей авторизации - 36 шт.; IP-шлюз - 1 шт.; Карта управления приложениями - 2 шт.; Консоль диспетчера, - 3 шт.; Система звукозаписи диспетчерских переговоров - 1 шт.; Комплект подсветки видеокуба - 10 шт.; Управляющий контроллер - 1шт.; Центральная приемо-передающая станция - 4шт</w:t>
            </w:r>
          </w:p>
        </w:tc>
        <w:tc>
          <w:tcPr>
            <w:tcW w:w="1341" w:type="dxa"/>
            <w:tcBorders>
              <w:top w:val="nil"/>
              <w:left w:val="nil"/>
              <w:bottom w:val="single" w:sz="4" w:space="0" w:color="auto"/>
              <w:right w:val="single" w:sz="4" w:space="0" w:color="auto"/>
            </w:tcBorders>
            <w:shd w:val="clear" w:color="000000" w:fill="FFFFFF"/>
            <w:vAlign w:val="center"/>
            <w:hideMark/>
          </w:tcPr>
          <w:p w14:paraId="5D3080AF"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12,63</w:t>
            </w:r>
          </w:p>
        </w:tc>
      </w:tr>
      <w:tr w:rsidR="00EC6C17" w:rsidRPr="00DC1911" w14:paraId="03061E9E"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1F9958C"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68</w:t>
            </w:r>
          </w:p>
        </w:tc>
        <w:tc>
          <w:tcPr>
            <w:tcW w:w="6944" w:type="dxa"/>
            <w:tcBorders>
              <w:top w:val="nil"/>
              <w:left w:val="nil"/>
              <w:bottom w:val="single" w:sz="4" w:space="0" w:color="auto"/>
              <w:right w:val="single" w:sz="4" w:space="0" w:color="auto"/>
            </w:tcBorders>
            <w:shd w:val="clear" w:color="auto" w:fill="auto"/>
            <w:vAlign w:val="center"/>
            <w:hideMark/>
          </w:tcPr>
          <w:p w14:paraId="1EEAEB49"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Модернизация с созданием систем телеуправления для дистанционного ввода ГВО (каналы связи) ПС 35-110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w:t>
            </w:r>
            <w:r w:rsidRPr="00DC1911">
              <w:rPr>
                <w:rFonts w:ascii="Myriad Pro" w:eastAsia="Times New Roman" w:hAnsi="Myriad Pro" w:cs="Times New Roman"/>
                <w:sz w:val="18"/>
                <w:szCs w:val="18"/>
                <w:lang w:eastAsia="ru-RU"/>
              </w:rPr>
              <w:br/>
              <w:t xml:space="preserve">2017 год: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Нагорная,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Строительная,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Карьерная,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Томская,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Мысковская</w:t>
            </w:r>
            <w:proofErr w:type="spellEnd"/>
            <w:r w:rsidRPr="00DC1911">
              <w:rPr>
                <w:rFonts w:ascii="Myriad Pro" w:eastAsia="Times New Roman" w:hAnsi="Myriad Pro" w:cs="Times New Roman"/>
                <w:sz w:val="18"/>
                <w:szCs w:val="18"/>
                <w:lang w:eastAsia="ru-RU"/>
              </w:rPr>
              <w:t xml:space="preserve">,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Береговая.</w:t>
            </w:r>
            <w:r w:rsidRPr="00DC1911">
              <w:rPr>
                <w:rFonts w:ascii="Myriad Pro" w:eastAsia="Times New Roman" w:hAnsi="Myriad Pro" w:cs="Times New Roman"/>
                <w:sz w:val="18"/>
                <w:szCs w:val="18"/>
                <w:lang w:eastAsia="ru-RU"/>
              </w:rPr>
              <w:br/>
              <w:t xml:space="preserve">2018 год: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Тепловая,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РМК,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Ширпотреб,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Ново-</w:t>
            </w:r>
            <w:proofErr w:type="spellStart"/>
            <w:r w:rsidRPr="00DC1911">
              <w:rPr>
                <w:rFonts w:ascii="Myriad Pro" w:eastAsia="Times New Roman" w:hAnsi="Myriad Pro" w:cs="Times New Roman"/>
                <w:sz w:val="18"/>
                <w:szCs w:val="18"/>
                <w:lang w:eastAsia="ru-RU"/>
              </w:rPr>
              <w:t>Байдаевская</w:t>
            </w:r>
            <w:proofErr w:type="spellEnd"/>
            <w:r w:rsidRPr="00DC1911">
              <w:rPr>
                <w:rFonts w:ascii="Myriad Pro" w:eastAsia="Times New Roman" w:hAnsi="Myriad Pro" w:cs="Times New Roman"/>
                <w:sz w:val="18"/>
                <w:szCs w:val="18"/>
                <w:lang w:eastAsia="ru-RU"/>
              </w:rPr>
              <w:t xml:space="preserve">,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Северо-</w:t>
            </w:r>
            <w:proofErr w:type="spellStart"/>
            <w:r w:rsidRPr="00DC1911">
              <w:rPr>
                <w:rFonts w:ascii="Myriad Pro" w:eastAsia="Times New Roman" w:hAnsi="Myriad Pro" w:cs="Times New Roman"/>
                <w:sz w:val="18"/>
                <w:szCs w:val="18"/>
                <w:lang w:eastAsia="ru-RU"/>
              </w:rPr>
              <w:t>Байдаевская</w:t>
            </w:r>
            <w:proofErr w:type="spellEnd"/>
            <w:r w:rsidRPr="00DC1911">
              <w:rPr>
                <w:rFonts w:ascii="Myriad Pro" w:eastAsia="Times New Roman" w:hAnsi="Myriad Pro" w:cs="Times New Roman"/>
                <w:sz w:val="18"/>
                <w:szCs w:val="18"/>
                <w:lang w:eastAsia="ru-RU"/>
              </w:rPr>
              <w:t xml:space="preserve">,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Северная,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Сидоровская</w:t>
            </w:r>
            <w:proofErr w:type="spellEnd"/>
            <w:r w:rsidRPr="00DC1911">
              <w:rPr>
                <w:rFonts w:ascii="Myriad Pro" w:eastAsia="Times New Roman" w:hAnsi="Myriad Pro" w:cs="Times New Roman"/>
                <w:sz w:val="18"/>
                <w:szCs w:val="18"/>
                <w:lang w:eastAsia="ru-RU"/>
              </w:rPr>
              <w:t xml:space="preserve">,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Бызовская</w:t>
            </w:r>
            <w:proofErr w:type="spellEnd"/>
            <w:r w:rsidRPr="00DC1911">
              <w:rPr>
                <w:rFonts w:ascii="Myriad Pro" w:eastAsia="Times New Roman" w:hAnsi="Myriad Pro" w:cs="Times New Roman"/>
                <w:sz w:val="18"/>
                <w:szCs w:val="18"/>
                <w:lang w:eastAsia="ru-RU"/>
              </w:rPr>
              <w:t>.</w:t>
            </w:r>
            <w:r w:rsidRPr="00DC1911">
              <w:rPr>
                <w:rFonts w:ascii="Myriad Pro" w:eastAsia="Times New Roman" w:hAnsi="Myriad Pro" w:cs="Times New Roman"/>
                <w:sz w:val="18"/>
                <w:szCs w:val="18"/>
                <w:lang w:eastAsia="ru-RU"/>
              </w:rPr>
              <w:br/>
              <w:t xml:space="preserve">2019 год: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Орджоникидзевская,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Тырганская</w:t>
            </w:r>
            <w:proofErr w:type="spellEnd"/>
            <w:r w:rsidRPr="00DC1911">
              <w:rPr>
                <w:rFonts w:ascii="Myriad Pro" w:eastAsia="Times New Roman" w:hAnsi="Myriad Pro" w:cs="Times New Roman"/>
                <w:sz w:val="18"/>
                <w:szCs w:val="18"/>
                <w:lang w:eastAsia="ru-RU"/>
              </w:rPr>
              <w:t xml:space="preserve">,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Вахрушевская</w:t>
            </w:r>
            <w:proofErr w:type="spellEnd"/>
            <w:r w:rsidRPr="00DC1911">
              <w:rPr>
                <w:rFonts w:ascii="Myriad Pro" w:eastAsia="Times New Roman" w:hAnsi="Myriad Pro" w:cs="Times New Roman"/>
                <w:sz w:val="18"/>
                <w:szCs w:val="18"/>
                <w:lang w:eastAsia="ru-RU"/>
              </w:rPr>
              <w:t xml:space="preserve">,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Красный Брод,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Беловская</w:t>
            </w:r>
            <w:proofErr w:type="spellEnd"/>
            <w:r w:rsidRPr="00DC1911">
              <w:rPr>
                <w:rFonts w:ascii="Myriad Pro" w:eastAsia="Times New Roman" w:hAnsi="Myriad Pro" w:cs="Times New Roman"/>
                <w:sz w:val="18"/>
                <w:szCs w:val="18"/>
                <w:lang w:eastAsia="ru-RU"/>
              </w:rPr>
              <w:t xml:space="preserve"> ЦОФ.</w:t>
            </w:r>
            <w:r w:rsidRPr="00DC1911">
              <w:rPr>
                <w:rFonts w:ascii="Myriad Pro" w:eastAsia="Times New Roman" w:hAnsi="Myriad Pro" w:cs="Times New Roman"/>
                <w:sz w:val="18"/>
                <w:szCs w:val="18"/>
                <w:lang w:eastAsia="ru-RU"/>
              </w:rPr>
              <w:br/>
              <w:t xml:space="preserve">2020 год: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Красногорская-2,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Бунгурская</w:t>
            </w:r>
            <w:proofErr w:type="spellEnd"/>
            <w:r w:rsidRPr="00DC1911">
              <w:rPr>
                <w:rFonts w:ascii="Myriad Pro" w:eastAsia="Times New Roman" w:hAnsi="Myriad Pro" w:cs="Times New Roman"/>
                <w:sz w:val="18"/>
                <w:szCs w:val="18"/>
                <w:lang w:eastAsia="ru-RU"/>
              </w:rPr>
              <w:t xml:space="preserve">,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Ново-</w:t>
            </w:r>
            <w:proofErr w:type="spellStart"/>
            <w:r w:rsidRPr="00DC1911">
              <w:rPr>
                <w:rFonts w:ascii="Myriad Pro" w:eastAsia="Times New Roman" w:hAnsi="Myriad Pro" w:cs="Times New Roman"/>
                <w:sz w:val="18"/>
                <w:szCs w:val="18"/>
                <w:lang w:eastAsia="ru-RU"/>
              </w:rPr>
              <w:t>Бунгурская</w:t>
            </w:r>
            <w:proofErr w:type="spellEnd"/>
            <w:r w:rsidRPr="00DC1911">
              <w:rPr>
                <w:rFonts w:ascii="Myriad Pro" w:eastAsia="Times New Roman" w:hAnsi="Myriad Pro" w:cs="Times New Roman"/>
                <w:sz w:val="18"/>
                <w:szCs w:val="18"/>
                <w:lang w:eastAsia="ru-RU"/>
              </w:rPr>
              <w:t xml:space="preserve">,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Апанасовская</w:t>
            </w:r>
            <w:proofErr w:type="spellEnd"/>
            <w:r w:rsidRPr="00DC1911">
              <w:rPr>
                <w:rFonts w:ascii="Myriad Pro" w:eastAsia="Times New Roman" w:hAnsi="Myriad Pro" w:cs="Times New Roman"/>
                <w:sz w:val="18"/>
                <w:szCs w:val="18"/>
                <w:lang w:eastAsia="ru-RU"/>
              </w:rPr>
              <w:t xml:space="preserve">, ПС 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Красный углекоп.</w:t>
            </w:r>
            <w:r w:rsidRPr="00DC1911">
              <w:rPr>
                <w:rFonts w:ascii="Myriad Pro" w:eastAsia="Times New Roman" w:hAnsi="Myriad Pro" w:cs="Times New Roman"/>
                <w:sz w:val="18"/>
                <w:szCs w:val="18"/>
                <w:lang w:eastAsia="ru-RU"/>
              </w:rPr>
              <w:br/>
              <w:t xml:space="preserve">2021 год: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Зенковская</w:t>
            </w:r>
            <w:proofErr w:type="spellEnd"/>
            <w:r w:rsidRPr="00DC1911">
              <w:rPr>
                <w:rFonts w:ascii="Myriad Pro" w:eastAsia="Times New Roman" w:hAnsi="Myriad Pro" w:cs="Times New Roman"/>
                <w:sz w:val="18"/>
                <w:szCs w:val="18"/>
                <w:lang w:eastAsia="ru-RU"/>
              </w:rPr>
              <w:t xml:space="preserve">,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Прокопьевская</w:t>
            </w:r>
            <w:proofErr w:type="spellEnd"/>
            <w:r w:rsidRPr="00DC1911">
              <w:rPr>
                <w:rFonts w:ascii="Myriad Pro" w:eastAsia="Times New Roman" w:hAnsi="Myriad Pro" w:cs="Times New Roman"/>
                <w:sz w:val="18"/>
                <w:szCs w:val="18"/>
                <w:lang w:eastAsia="ru-RU"/>
              </w:rPr>
              <w:t xml:space="preserve">, ПС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Драгунский водозабор</w:t>
            </w:r>
          </w:p>
        </w:tc>
        <w:tc>
          <w:tcPr>
            <w:tcW w:w="1341" w:type="dxa"/>
            <w:tcBorders>
              <w:top w:val="nil"/>
              <w:left w:val="nil"/>
              <w:bottom w:val="single" w:sz="4" w:space="0" w:color="auto"/>
              <w:right w:val="single" w:sz="4" w:space="0" w:color="auto"/>
            </w:tcBorders>
            <w:shd w:val="clear" w:color="000000" w:fill="FFFFFF"/>
            <w:vAlign w:val="center"/>
            <w:hideMark/>
          </w:tcPr>
          <w:p w14:paraId="355117AD"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9,69</w:t>
            </w:r>
          </w:p>
        </w:tc>
      </w:tr>
      <w:tr w:rsidR="00EC6C17" w:rsidRPr="00DC1911" w14:paraId="1193998E"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1CD153EA"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69</w:t>
            </w:r>
          </w:p>
        </w:tc>
        <w:tc>
          <w:tcPr>
            <w:tcW w:w="6944" w:type="dxa"/>
            <w:tcBorders>
              <w:top w:val="nil"/>
              <w:left w:val="nil"/>
              <w:bottom w:val="single" w:sz="4" w:space="0" w:color="auto"/>
              <w:right w:val="single" w:sz="4" w:space="0" w:color="auto"/>
            </w:tcBorders>
            <w:shd w:val="clear" w:color="auto" w:fill="auto"/>
            <w:vAlign w:val="center"/>
            <w:hideMark/>
          </w:tcPr>
          <w:p w14:paraId="258CFA8C"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Модернизация диспетчерских щитов ОДГ РЭС:</w:t>
            </w:r>
            <w:r w:rsidRPr="00DC1911">
              <w:rPr>
                <w:rFonts w:ascii="Myriad Pro" w:eastAsia="Times New Roman" w:hAnsi="Myriad Pro" w:cs="Times New Roman"/>
                <w:sz w:val="18"/>
                <w:szCs w:val="18"/>
                <w:lang w:eastAsia="ru-RU"/>
              </w:rPr>
              <w:br/>
              <w:t xml:space="preserve">Кемеровский, </w:t>
            </w:r>
            <w:proofErr w:type="spellStart"/>
            <w:r w:rsidRPr="00DC1911">
              <w:rPr>
                <w:rFonts w:ascii="Myriad Pro" w:eastAsia="Times New Roman" w:hAnsi="Myriad Pro" w:cs="Times New Roman"/>
                <w:sz w:val="18"/>
                <w:szCs w:val="18"/>
                <w:lang w:eastAsia="ru-RU"/>
              </w:rPr>
              <w:t>Ижморский</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Тисульский</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Топкинский</w:t>
            </w:r>
            <w:proofErr w:type="spellEnd"/>
            <w:r w:rsidRPr="00DC1911">
              <w:rPr>
                <w:rFonts w:ascii="Myriad Pro" w:eastAsia="Times New Roman" w:hAnsi="Myriad Pro" w:cs="Times New Roman"/>
                <w:sz w:val="18"/>
                <w:szCs w:val="18"/>
                <w:lang w:eastAsia="ru-RU"/>
              </w:rPr>
              <w:t xml:space="preserve">, Тяжинский, </w:t>
            </w:r>
            <w:proofErr w:type="spellStart"/>
            <w:r w:rsidRPr="00DC1911">
              <w:rPr>
                <w:rFonts w:ascii="Myriad Pro" w:eastAsia="Times New Roman" w:hAnsi="Myriad Pro" w:cs="Times New Roman"/>
                <w:sz w:val="18"/>
                <w:szCs w:val="18"/>
                <w:lang w:eastAsia="ru-RU"/>
              </w:rPr>
              <w:t>Чебулинский</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Юргинский</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Яйский</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Яшкинский</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Мариинский,Инской</w:t>
            </w:r>
            <w:proofErr w:type="spellEnd"/>
            <w:r w:rsidRPr="00DC1911">
              <w:rPr>
                <w:rFonts w:ascii="Myriad Pro" w:eastAsia="Times New Roman" w:hAnsi="Myriad Pro" w:cs="Times New Roman"/>
                <w:sz w:val="18"/>
                <w:szCs w:val="18"/>
                <w:lang w:eastAsia="ru-RU"/>
              </w:rPr>
              <w:t xml:space="preserve">, Беловский, </w:t>
            </w:r>
            <w:proofErr w:type="spellStart"/>
            <w:r w:rsidRPr="00DC1911">
              <w:rPr>
                <w:rFonts w:ascii="Myriad Pro" w:eastAsia="Times New Roman" w:hAnsi="Myriad Pro" w:cs="Times New Roman"/>
                <w:sz w:val="18"/>
                <w:szCs w:val="18"/>
                <w:lang w:eastAsia="ru-RU"/>
              </w:rPr>
              <w:t>Трудармейский</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Гурьевский</w:t>
            </w:r>
            <w:proofErr w:type="spellEnd"/>
            <w:r w:rsidRPr="00DC1911">
              <w:rPr>
                <w:rFonts w:ascii="Myriad Pro" w:eastAsia="Times New Roman" w:hAnsi="Myriad Pro" w:cs="Times New Roman"/>
                <w:sz w:val="18"/>
                <w:szCs w:val="18"/>
                <w:lang w:eastAsia="ru-RU"/>
              </w:rPr>
              <w:t xml:space="preserve">, Панфиловский, </w:t>
            </w:r>
            <w:proofErr w:type="spellStart"/>
            <w:r w:rsidRPr="00DC1911">
              <w:rPr>
                <w:rFonts w:ascii="Myriad Pro" w:eastAsia="Times New Roman" w:hAnsi="Myriad Pro" w:cs="Times New Roman"/>
                <w:sz w:val="18"/>
                <w:szCs w:val="18"/>
                <w:lang w:eastAsia="ru-RU"/>
              </w:rPr>
              <w:t>Мысковский</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Кондомский</w:t>
            </w:r>
            <w:proofErr w:type="spellEnd"/>
            <w:r w:rsidRPr="00DC1911">
              <w:rPr>
                <w:rFonts w:ascii="Myriad Pro" w:eastAsia="Times New Roman" w:hAnsi="Myriad Pro" w:cs="Times New Roman"/>
                <w:sz w:val="18"/>
                <w:szCs w:val="18"/>
                <w:lang w:eastAsia="ru-RU"/>
              </w:rPr>
              <w:t xml:space="preserve">, Новокузнецкий, </w:t>
            </w:r>
            <w:proofErr w:type="spellStart"/>
            <w:r w:rsidRPr="00DC1911">
              <w:rPr>
                <w:rFonts w:ascii="Myriad Pro" w:eastAsia="Times New Roman" w:hAnsi="Myriad Pro" w:cs="Times New Roman"/>
                <w:sz w:val="18"/>
                <w:szCs w:val="18"/>
                <w:lang w:eastAsia="ru-RU"/>
              </w:rPr>
              <w:t>Осинниковский</w:t>
            </w:r>
            <w:proofErr w:type="spellEnd"/>
          </w:p>
        </w:tc>
        <w:tc>
          <w:tcPr>
            <w:tcW w:w="1341" w:type="dxa"/>
            <w:tcBorders>
              <w:top w:val="nil"/>
              <w:left w:val="nil"/>
              <w:bottom w:val="single" w:sz="4" w:space="0" w:color="auto"/>
              <w:right w:val="single" w:sz="4" w:space="0" w:color="auto"/>
            </w:tcBorders>
            <w:shd w:val="clear" w:color="000000" w:fill="FFFFFF"/>
            <w:vAlign w:val="center"/>
            <w:hideMark/>
          </w:tcPr>
          <w:p w14:paraId="2C74A2BB"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1,12</w:t>
            </w:r>
          </w:p>
        </w:tc>
      </w:tr>
      <w:tr w:rsidR="00EC6C17" w:rsidRPr="00DC1911" w14:paraId="7343E2D3"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6676AA36"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70</w:t>
            </w:r>
          </w:p>
        </w:tc>
        <w:tc>
          <w:tcPr>
            <w:tcW w:w="6944" w:type="dxa"/>
            <w:tcBorders>
              <w:top w:val="nil"/>
              <w:left w:val="nil"/>
              <w:bottom w:val="single" w:sz="4" w:space="0" w:color="auto"/>
              <w:right w:val="single" w:sz="4" w:space="0" w:color="auto"/>
            </w:tcBorders>
            <w:shd w:val="clear" w:color="auto" w:fill="auto"/>
            <w:vAlign w:val="center"/>
            <w:hideMark/>
          </w:tcPr>
          <w:p w14:paraId="716CBA59" w14:textId="77777777" w:rsidR="00EC6C17" w:rsidRPr="00DC1911" w:rsidRDefault="00EC6C17" w:rsidP="00EC6C17">
            <w:pPr>
              <w:spacing w:after="0" w:line="240" w:lineRule="auto"/>
              <w:rPr>
                <w:rFonts w:ascii="Myriad Pro" w:eastAsia="Times New Roman" w:hAnsi="Myriad Pro" w:cs="Times New Roman"/>
                <w:sz w:val="18"/>
                <w:szCs w:val="18"/>
                <w:lang w:eastAsia="ru-RU"/>
              </w:rPr>
            </w:pPr>
            <w:proofErr w:type="spellStart"/>
            <w:r w:rsidRPr="00DC1911">
              <w:rPr>
                <w:rFonts w:ascii="Myriad Pro" w:eastAsia="Times New Roman" w:hAnsi="Myriad Pro" w:cs="Times New Roman"/>
                <w:sz w:val="18"/>
                <w:szCs w:val="18"/>
                <w:lang w:eastAsia="ru-RU"/>
              </w:rPr>
              <w:t>Техперевооружение</w:t>
            </w:r>
            <w:proofErr w:type="spellEnd"/>
            <w:r w:rsidRPr="00DC1911">
              <w:rPr>
                <w:rFonts w:ascii="Myriad Pro" w:eastAsia="Times New Roman" w:hAnsi="Myriad Pro" w:cs="Times New Roman"/>
                <w:sz w:val="18"/>
                <w:szCs w:val="18"/>
                <w:lang w:eastAsia="ru-RU"/>
              </w:rPr>
              <w:t xml:space="preserve"> с монтажом видеонаблюдения, СКУД (Система контроля и управления доступом):</w:t>
            </w:r>
            <w:r w:rsidRPr="00DC1911">
              <w:rPr>
                <w:rFonts w:ascii="Myriad Pro" w:eastAsia="Times New Roman" w:hAnsi="Myriad Pro" w:cs="Times New Roman"/>
                <w:sz w:val="18"/>
                <w:szCs w:val="18"/>
                <w:lang w:eastAsia="ru-RU"/>
              </w:rPr>
              <w:br/>
              <w:t xml:space="preserve">2017г: Беловский РЭС, </w:t>
            </w:r>
            <w:proofErr w:type="spellStart"/>
            <w:r w:rsidRPr="00DC1911">
              <w:rPr>
                <w:rFonts w:ascii="Myriad Pro" w:eastAsia="Times New Roman" w:hAnsi="Myriad Pro" w:cs="Times New Roman"/>
                <w:sz w:val="18"/>
                <w:szCs w:val="18"/>
                <w:lang w:eastAsia="ru-RU"/>
              </w:rPr>
              <w:t>Мысковский</w:t>
            </w:r>
            <w:proofErr w:type="spellEnd"/>
            <w:r w:rsidRPr="00DC1911">
              <w:rPr>
                <w:rFonts w:ascii="Myriad Pro" w:eastAsia="Times New Roman" w:hAnsi="Myriad Pro" w:cs="Times New Roman"/>
                <w:sz w:val="18"/>
                <w:szCs w:val="18"/>
                <w:lang w:eastAsia="ru-RU"/>
              </w:rPr>
              <w:t xml:space="preserve"> РЭС</w:t>
            </w:r>
            <w:r w:rsidRPr="00DC1911">
              <w:rPr>
                <w:rFonts w:ascii="Myriad Pro" w:eastAsia="Times New Roman" w:hAnsi="Myriad Pro" w:cs="Times New Roman"/>
                <w:sz w:val="18"/>
                <w:szCs w:val="18"/>
                <w:lang w:eastAsia="ru-RU"/>
              </w:rPr>
              <w:br/>
              <w:t xml:space="preserve">2018г: Промышленновский РЭС, </w:t>
            </w:r>
            <w:proofErr w:type="spellStart"/>
            <w:r w:rsidRPr="00DC1911">
              <w:rPr>
                <w:rFonts w:ascii="Myriad Pro" w:eastAsia="Times New Roman" w:hAnsi="Myriad Pro" w:cs="Times New Roman"/>
                <w:sz w:val="18"/>
                <w:szCs w:val="18"/>
                <w:lang w:eastAsia="ru-RU"/>
              </w:rPr>
              <w:t>Трудоармейский</w:t>
            </w:r>
            <w:proofErr w:type="spellEnd"/>
            <w:r w:rsidRPr="00DC1911">
              <w:rPr>
                <w:rFonts w:ascii="Myriad Pro" w:eastAsia="Times New Roman" w:hAnsi="Myriad Pro" w:cs="Times New Roman"/>
                <w:sz w:val="18"/>
                <w:szCs w:val="18"/>
                <w:lang w:eastAsia="ru-RU"/>
              </w:rPr>
              <w:t xml:space="preserve"> РЭС, Панфиловский РЭС</w:t>
            </w:r>
            <w:r w:rsidRPr="00DC1911">
              <w:rPr>
                <w:rFonts w:ascii="Myriad Pro" w:eastAsia="Times New Roman" w:hAnsi="Myriad Pro" w:cs="Times New Roman"/>
                <w:sz w:val="18"/>
                <w:szCs w:val="18"/>
                <w:lang w:eastAsia="ru-RU"/>
              </w:rPr>
              <w:br/>
              <w:t xml:space="preserve">2019г: Мариинский РЭС, Тяжинский РЭС, </w:t>
            </w:r>
            <w:proofErr w:type="spellStart"/>
            <w:r w:rsidRPr="00DC1911">
              <w:rPr>
                <w:rFonts w:ascii="Myriad Pro" w:eastAsia="Times New Roman" w:hAnsi="Myriad Pro" w:cs="Times New Roman"/>
                <w:sz w:val="18"/>
                <w:szCs w:val="18"/>
                <w:lang w:eastAsia="ru-RU"/>
              </w:rPr>
              <w:t>Тисульский</w:t>
            </w:r>
            <w:proofErr w:type="spellEnd"/>
            <w:r w:rsidRPr="00DC1911">
              <w:rPr>
                <w:rFonts w:ascii="Myriad Pro" w:eastAsia="Times New Roman" w:hAnsi="Myriad Pro" w:cs="Times New Roman"/>
                <w:sz w:val="18"/>
                <w:szCs w:val="18"/>
                <w:lang w:eastAsia="ru-RU"/>
              </w:rPr>
              <w:t xml:space="preserve"> РЭС, Ленинский РЭС</w:t>
            </w:r>
          </w:p>
        </w:tc>
        <w:tc>
          <w:tcPr>
            <w:tcW w:w="1341" w:type="dxa"/>
            <w:tcBorders>
              <w:top w:val="nil"/>
              <w:left w:val="nil"/>
              <w:bottom w:val="single" w:sz="4" w:space="0" w:color="auto"/>
              <w:right w:val="single" w:sz="4" w:space="0" w:color="auto"/>
            </w:tcBorders>
            <w:shd w:val="clear" w:color="000000" w:fill="FFFFFF"/>
            <w:vAlign w:val="center"/>
            <w:hideMark/>
          </w:tcPr>
          <w:p w14:paraId="7335D546"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0,03</w:t>
            </w:r>
          </w:p>
        </w:tc>
      </w:tr>
      <w:tr w:rsidR="00EC6C17" w:rsidRPr="00DC1911" w14:paraId="435215B7"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E61B75C"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71</w:t>
            </w:r>
          </w:p>
        </w:tc>
        <w:tc>
          <w:tcPr>
            <w:tcW w:w="6944" w:type="dxa"/>
            <w:tcBorders>
              <w:top w:val="nil"/>
              <w:left w:val="nil"/>
              <w:bottom w:val="single" w:sz="4" w:space="0" w:color="auto"/>
              <w:right w:val="single" w:sz="4" w:space="0" w:color="auto"/>
            </w:tcBorders>
            <w:shd w:val="clear" w:color="auto" w:fill="auto"/>
            <w:vAlign w:val="center"/>
            <w:hideMark/>
          </w:tcPr>
          <w:p w14:paraId="55C3FDE4"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Реконструкция ПС 110/35/10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Сидоровская</w:t>
            </w:r>
            <w:proofErr w:type="spellEnd"/>
            <w:r w:rsidRPr="00DC1911">
              <w:rPr>
                <w:rFonts w:ascii="Myriad Pro" w:eastAsia="Times New Roman" w:hAnsi="Myriad Pro" w:cs="Times New Roman"/>
                <w:sz w:val="18"/>
                <w:szCs w:val="18"/>
                <w:lang w:eastAsia="ru-RU"/>
              </w:rPr>
              <w:t xml:space="preserve"> с заменой силовых трансформаторов 2*16 МВА на новые 2*25 МВА, вводных и секционного масляных выключателей 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(3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w:t>
            </w:r>
          </w:p>
        </w:tc>
        <w:tc>
          <w:tcPr>
            <w:tcW w:w="1341" w:type="dxa"/>
            <w:tcBorders>
              <w:top w:val="nil"/>
              <w:left w:val="nil"/>
              <w:bottom w:val="single" w:sz="4" w:space="0" w:color="auto"/>
              <w:right w:val="single" w:sz="4" w:space="0" w:color="auto"/>
            </w:tcBorders>
            <w:shd w:val="clear" w:color="000000" w:fill="FFFFFF"/>
            <w:vAlign w:val="center"/>
            <w:hideMark/>
          </w:tcPr>
          <w:p w14:paraId="5AEFF9E1"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0,21</w:t>
            </w:r>
          </w:p>
        </w:tc>
      </w:tr>
      <w:tr w:rsidR="00EC6C17" w:rsidRPr="00DC1911" w14:paraId="4E5B2A10"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F17D350"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72</w:t>
            </w:r>
          </w:p>
        </w:tc>
        <w:tc>
          <w:tcPr>
            <w:tcW w:w="6944" w:type="dxa"/>
            <w:tcBorders>
              <w:top w:val="nil"/>
              <w:left w:val="nil"/>
              <w:bottom w:val="single" w:sz="4" w:space="0" w:color="auto"/>
              <w:right w:val="single" w:sz="4" w:space="0" w:color="auto"/>
            </w:tcBorders>
            <w:shd w:val="clear" w:color="auto" w:fill="auto"/>
            <w:vAlign w:val="center"/>
            <w:hideMark/>
          </w:tcPr>
          <w:p w14:paraId="101288FF"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Проектирование: Реконструкция и восстановление рабочей документации ВЛ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ТУГРЭС – </w:t>
            </w:r>
            <w:proofErr w:type="spellStart"/>
            <w:r w:rsidRPr="00DC1911">
              <w:rPr>
                <w:rFonts w:ascii="Myriad Pro" w:eastAsia="Times New Roman" w:hAnsi="Myriad Pro" w:cs="Times New Roman"/>
                <w:sz w:val="18"/>
                <w:szCs w:val="18"/>
                <w:lang w:eastAsia="ru-RU"/>
              </w:rPr>
              <w:t>Мысковская</w:t>
            </w:r>
            <w:proofErr w:type="spellEnd"/>
            <w:r w:rsidRPr="00DC1911">
              <w:rPr>
                <w:rFonts w:ascii="Myriad Pro" w:eastAsia="Times New Roman" w:hAnsi="Myriad Pro" w:cs="Times New Roman"/>
                <w:sz w:val="18"/>
                <w:szCs w:val="18"/>
                <w:lang w:eastAsia="ru-RU"/>
              </w:rPr>
              <w:t xml:space="preserve"> I цепь и ВЛ 110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ТУГРЭС – </w:t>
            </w:r>
            <w:proofErr w:type="spellStart"/>
            <w:r w:rsidRPr="00DC1911">
              <w:rPr>
                <w:rFonts w:ascii="Myriad Pro" w:eastAsia="Times New Roman" w:hAnsi="Myriad Pro" w:cs="Times New Roman"/>
                <w:sz w:val="18"/>
                <w:szCs w:val="18"/>
                <w:lang w:eastAsia="ru-RU"/>
              </w:rPr>
              <w:t>Мысковская</w:t>
            </w:r>
            <w:proofErr w:type="spellEnd"/>
            <w:r w:rsidRPr="00DC1911">
              <w:rPr>
                <w:rFonts w:ascii="Myriad Pro" w:eastAsia="Times New Roman" w:hAnsi="Myriad Pro" w:cs="Times New Roman"/>
                <w:sz w:val="18"/>
                <w:szCs w:val="18"/>
                <w:lang w:eastAsia="ru-RU"/>
              </w:rPr>
              <w:t xml:space="preserve"> II цепь с отпайкой на ПС </w:t>
            </w:r>
            <w:proofErr w:type="spellStart"/>
            <w:r w:rsidRPr="00DC1911">
              <w:rPr>
                <w:rFonts w:ascii="Myriad Pro" w:eastAsia="Times New Roman" w:hAnsi="Myriad Pro" w:cs="Times New Roman"/>
                <w:sz w:val="18"/>
                <w:szCs w:val="18"/>
                <w:lang w:eastAsia="ru-RU"/>
              </w:rPr>
              <w:t>Безруковская</w:t>
            </w:r>
            <w:proofErr w:type="spellEnd"/>
          </w:p>
        </w:tc>
        <w:tc>
          <w:tcPr>
            <w:tcW w:w="1341" w:type="dxa"/>
            <w:tcBorders>
              <w:top w:val="nil"/>
              <w:left w:val="nil"/>
              <w:bottom w:val="single" w:sz="4" w:space="0" w:color="auto"/>
              <w:right w:val="single" w:sz="4" w:space="0" w:color="auto"/>
            </w:tcBorders>
            <w:shd w:val="clear" w:color="000000" w:fill="FFFFFF"/>
            <w:vAlign w:val="center"/>
            <w:hideMark/>
          </w:tcPr>
          <w:p w14:paraId="321E4573"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1,35</w:t>
            </w:r>
          </w:p>
        </w:tc>
      </w:tr>
      <w:tr w:rsidR="00EC6C17" w:rsidRPr="00DC1911" w14:paraId="68EF1AA9"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1A698720"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73</w:t>
            </w:r>
          </w:p>
        </w:tc>
        <w:tc>
          <w:tcPr>
            <w:tcW w:w="6944" w:type="dxa"/>
            <w:tcBorders>
              <w:top w:val="nil"/>
              <w:left w:val="nil"/>
              <w:bottom w:val="single" w:sz="4" w:space="0" w:color="auto"/>
              <w:right w:val="single" w:sz="4" w:space="0" w:color="auto"/>
            </w:tcBorders>
            <w:shd w:val="clear" w:color="auto" w:fill="auto"/>
            <w:vAlign w:val="center"/>
            <w:hideMark/>
          </w:tcPr>
          <w:p w14:paraId="5D718BE6"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Покупка в </w:t>
            </w:r>
            <w:proofErr w:type="spellStart"/>
            <w:r w:rsidRPr="00DC1911">
              <w:rPr>
                <w:rFonts w:ascii="Myriad Pro" w:eastAsia="Times New Roman" w:hAnsi="Myriad Pro" w:cs="Times New Roman"/>
                <w:sz w:val="18"/>
                <w:szCs w:val="18"/>
                <w:lang w:eastAsia="ru-RU"/>
              </w:rPr>
              <w:t>Ижморском</w:t>
            </w:r>
            <w:proofErr w:type="spellEnd"/>
            <w:r w:rsidRPr="00DC1911">
              <w:rPr>
                <w:rFonts w:ascii="Myriad Pro" w:eastAsia="Times New Roman" w:hAnsi="Myriad Pro" w:cs="Times New Roman"/>
                <w:sz w:val="18"/>
                <w:szCs w:val="18"/>
                <w:lang w:eastAsia="ru-RU"/>
              </w:rPr>
              <w:t xml:space="preserve"> районе ВЛ-0,4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протяженностью 11,59 км, 6 шт. ТП 0,4/6/10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мощностью 0,9 </w:t>
            </w:r>
            <w:proofErr w:type="spellStart"/>
            <w:r w:rsidRPr="00DC1911">
              <w:rPr>
                <w:rFonts w:ascii="Myriad Pro" w:eastAsia="Times New Roman" w:hAnsi="Myriad Pro" w:cs="Times New Roman"/>
                <w:sz w:val="18"/>
                <w:szCs w:val="18"/>
                <w:lang w:eastAsia="ru-RU"/>
              </w:rPr>
              <w:t>Мва</w:t>
            </w:r>
            <w:proofErr w:type="spellEnd"/>
          </w:p>
        </w:tc>
        <w:tc>
          <w:tcPr>
            <w:tcW w:w="1341" w:type="dxa"/>
            <w:tcBorders>
              <w:top w:val="nil"/>
              <w:left w:val="nil"/>
              <w:bottom w:val="single" w:sz="4" w:space="0" w:color="auto"/>
              <w:right w:val="single" w:sz="4" w:space="0" w:color="auto"/>
            </w:tcBorders>
            <w:shd w:val="clear" w:color="000000" w:fill="FFFFFF"/>
            <w:vAlign w:val="center"/>
            <w:hideMark/>
          </w:tcPr>
          <w:p w14:paraId="6810D603"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2,33</w:t>
            </w:r>
          </w:p>
        </w:tc>
      </w:tr>
      <w:tr w:rsidR="00EC6C17" w:rsidRPr="00DC1911" w14:paraId="0D92A8A5"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7DEC2FA"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74</w:t>
            </w:r>
          </w:p>
        </w:tc>
        <w:tc>
          <w:tcPr>
            <w:tcW w:w="6944" w:type="dxa"/>
            <w:tcBorders>
              <w:top w:val="nil"/>
              <w:left w:val="nil"/>
              <w:bottom w:val="single" w:sz="4" w:space="0" w:color="auto"/>
              <w:right w:val="single" w:sz="4" w:space="0" w:color="auto"/>
            </w:tcBorders>
            <w:shd w:val="clear" w:color="auto" w:fill="auto"/>
            <w:vAlign w:val="center"/>
            <w:hideMark/>
          </w:tcPr>
          <w:p w14:paraId="77EAB4C7"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Покупка в Кемеровском районе ВЛ-6-10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ВЛ-0,4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протяженностью 5,46 км, 18 шт. ТП 0,4/6/10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мощностью 4,32 </w:t>
            </w:r>
            <w:proofErr w:type="spellStart"/>
            <w:r w:rsidRPr="00DC1911">
              <w:rPr>
                <w:rFonts w:ascii="Myriad Pro" w:eastAsia="Times New Roman" w:hAnsi="Myriad Pro" w:cs="Times New Roman"/>
                <w:sz w:val="18"/>
                <w:szCs w:val="18"/>
                <w:lang w:eastAsia="ru-RU"/>
              </w:rPr>
              <w:t>Мва</w:t>
            </w:r>
            <w:proofErr w:type="spellEnd"/>
          </w:p>
        </w:tc>
        <w:tc>
          <w:tcPr>
            <w:tcW w:w="1341" w:type="dxa"/>
            <w:tcBorders>
              <w:top w:val="nil"/>
              <w:left w:val="nil"/>
              <w:bottom w:val="single" w:sz="4" w:space="0" w:color="auto"/>
              <w:right w:val="single" w:sz="4" w:space="0" w:color="auto"/>
            </w:tcBorders>
            <w:shd w:val="clear" w:color="000000" w:fill="FFFFFF"/>
            <w:vAlign w:val="center"/>
            <w:hideMark/>
          </w:tcPr>
          <w:p w14:paraId="02262CD5"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3,84</w:t>
            </w:r>
          </w:p>
        </w:tc>
      </w:tr>
      <w:tr w:rsidR="00EC6C17" w:rsidRPr="00DC1911" w14:paraId="043EA0D3"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E5C7D70"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75</w:t>
            </w:r>
          </w:p>
        </w:tc>
        <w:tc>
          <w:tcPr>
            <w:tcW w:w="6944" w:type="dxa"/>
            <w:tcBorders>
              <w:top w:val="nil"/>
              <w:left w:val="nil"/>
              <w:bottom w:val="single" w:sz="4" w:space="0" w:color="auto"/>
              <w:right w:val="single" w:sz="4" w:space="0" w:color="auto"/>
            </w:tcBorders>
            <w:shd w:val="clear" w:color="auto" w:fill="auto"/>
            <w:vAlign w:val="center"/>
            <w:hideMark/>
          </w:tcPr>
          <w:p w14:paraId="4D4504B5"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Покупка в Мариинском районе ВЛ-6-10, ВЛ-0,4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протяженностью 1,71 км, 3 шт. ТП 0,4/6/10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мощностью 0,8 </w:t>
            </w:r>
            <w:proofErr w:type="spellStart"/>
            <w:r w:rsidRPr="00DC1911">
              <w:rPr>
                <w:rFonts w:ascii="Myriad Pro" w:eastAsia="Times New Roman" w:hAnsi="Myriad Pro" w:cs="Times New Roman"/>
                <w:sz w:val="18"/>
                <w:szCs w:val="18"/>
                <w:lang w:eastAsia="ru-RU"/>
              </w:rPr>
              <w:t>Мва</w:t>
            </w:r>
            <w:proofErr w:type="spellEnd"/>
          </w:p>
        </w:tc>
        <w:tc>
          <w:tcPr>
            <w:tcW w:w="1341" w:type="dxa"/>
            <w:tcBorders>
              <w:top w:val="nil"/>
              <w:left w:val="nil"/>
              <w:bottom w:val="single" w:sz="4" w:space="0" w:color="auto"/>
              <w:right w:val="single" w:sz="4" w:space="0" w:color="auto"/>
            </w:tcBorders>
            <w:shd w:val="clear" w:color="000000" w:fill="FFFFFF"/>
            <w:vAlign w:val="center"/>
            <w:hideMark/>
          </w:tcPr>
          <w:p w14:paraId="6BD2777B"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0,19</w:t>
            </w:r>
          </w:p>
        </w:tc>
      </w:tr>
      <w:tr w:rsidR="00EC6C17" w:rsidRPr="00DC1911" w14:paraId="284FEA99"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71AC6AEF"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76</w:t>
            </w:r>
          </w:p>
        </w:tc>
        <w:tc>
          <w:tcPr>
            <w:tcW w:w="6944" w:type="dxa"/>
            <w:tcBorders>
              <w:top w:val="nil"/>
              <w:left w:val="nil"/>
              <w:bottom w:val="single" w:sz="4" w:space="0" w:color="auto"/>
              <w:right w:val="single" w:sz="4" w:space="0" w:color="auto"/>
            </w:tcBorders>
            <w:shd w:val="clear" w:color="auto" w:fill="auto"/>
            <w:vAlign w:val="center"/>
            <w:hideMark/>
          </w:tcPr>
          <w:p w14:paraId="7E8F3A12"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Покупка в Промышленновском районе ВЛ-10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протяженностью 1,95 км</w:t>
            </w:r>
          </w:p>
        </w:tc>
        <w:tc>
          <w:tcPr>
            <w:tcW w:w="1341" w:type="dxa"/>
            <w:tcBorders>
              <w:top w:val="nil"/>
              <w:left w:val="nil"/>
              <w:bottom w:val="single" w:sz="4" w:space="0" w:color="auto"/>
              <w:right w:val="single" w:sz="4" w:space="0" w:color="auto"/>
            </w:tcBorders>
            <w:shd w:val="clear" w:color="000000" w:fill="FFFFFF"/>
            <w:vAlign w:val="center"/>
            <w:hideMark/>
          </w:tcPr>
          <w:p w14:paraId="57B3D06E"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0,11</w:t>
            </w:r>
          </w:p>
        </w:tc>
      </w:tr>
      <w:tr w:rsidR="00EC6C17" w:rsidRPr="00DC1911" w14:paraId="2F5A3DAE"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1CE7B2DF"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77</w:t>
            </w:r>
          </w:p>
        </w:tc>
        <w:tc>
          <w:tcPr>
            <w:tcW w:w="6944" w:type="dxa"/>
            <w:tcBorders>
              <w:top w:val="nil"/>
              <w:left w:val="nil"/>
              <w:bottom w:val="single" w:sz="4" w:space="0" w:color="auto"/>
              <w:right w:val="single" w:sz="4" w:space="0" w:color="auto"/>
            </w:tcBorders>
            <w:shd w:val="clear" w:color="auto" w:fill="auto"/>
            <w:vAlign w:val="center"/>
            <w:hideMark/>
          </w:tcPr>
          <w:p w14:paraId="7FC5CCD4"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Покупка электролабораторий и прочей спецтехники (</w:t>
            </w:r>
            <w:proofErr w:type="spellStart"/>
            <w:r w:rsidRPr="00DC1911">
              <w:rPr>
                <w:rFonts w:ascii="Myriad Pro" w:eastAsia="Times New Roman" w:hAnsi="Myriad Pro" w:cs="Times New Roman"/>
                <w:sz w:val="18"/>
                <w:szCs w:val="18"/>
                <w:lang w:eastAsia="ru-RU"/>
              </w:rPr>
              <w:t>КуЭ</w:t>
            </w:r>
            <w:proofErr w:type="spellEnd"/>
            <w:r w:rsidRPr="00DC1911">
              <w:rPr>
                <w:rFonts w:ascii="Myriad Pro" w:eastAsia="Times New Roman" w:hAnsi="Myriad Pro" w:cs="Times New Roman"/>
                <w:sz w:val="18"/>
                <w:szCs w:val="18"/>
                <w:lang w:eastAsia="ru-RU"/>
              </w:rPr>
              <w:t>) в количестве 78 единиц:</w:t>
            </w:r>
            <w:r w:rsidRPr="00DC1911">
              <w:rPr>
                <w:rFonts w:ascii="Myriad Pro" w:eastAsia="Times New Roman" w:hAnsi="Myriad Pro" w:cs="Times New Roman"/>
                <w:sz w:val="18"/>
                <w:szCs w:val="18"/>
                <w:lang w:eastAsia="ru-RU"/>
              </w:rPr>
              <w:br/>
              <w:t xml:space="preserve">2017г: в кол-ве 20 ед. (АГП-18 м. - 14 ед., Экскаватор - 1ед., Кран - 1ед., </w:t>
            </w:r>
            <w:proofErr w:type="spellStart"/>
            <w:r w:rsidRPr="00DC1911">
              <w:rPr>
                <w:rFonts w:ascii="Myriad Pro" w:eastAsia="Times New Roman" w:hAnsi="Myriad Pro" w:cs="Times New Roman"/>
                <w:sz w:val="18"/>
                <w:szCs w:val="18"/>
                <w:lang w:eastAsia="ru-RU"/>
              </w:rPr>
              <w:t>Мульчер</w:t>
            </w:r>
            <w:proofErr w:type="spellEnd"/>
            <w:r w:rsidRPr="00DC1911">
              <w:rPr>
                <w:rFonts w:ascii="Myriad Pro" w:eastAsia="Times New Roman" w:hAnsi="Myriad Pro" w:cs="Times New Roman"/>
                <w:sz w:val="18"/>
                <w:szCs w:val="18"/>
                <w:lang w:eastAsia="ru-RU"/>
              </w:rPr>
              <w:t xml:space="preserve"> - 1 ед., Экскаватор - 1ед., Экскаватор-Погрузчик - 1ед., </w:t>
            </w:r>
            <w:proofErr w:type="spellStart"/>
            <w:r w:rsidRPr="00DC1911">
              <w:rPr>
                <w:rFonts w:ascii="Myriad Pro" w:eastAsia="Times New Roman" w:hAnsi="Myriad Pro" w:cs="Times New Roman"/>
                <w:sz w:val="18"/>
                <w:szCs w:val="18"/>
                <w:lang w:eastAsia="ru-RU"/>
              </w:rPr>
              <w:t>Треловочный</w:t>
            </w:r>
            <w:proofErr w:type="spellEnd"/>
            <w:r w:rsidRPr="00DC1911">
              <w:rPr>
                <w:rFonts w:ascii="Myriad Pro" w:eastAsia="Times New Roman" w:hAnsi="Myriad Pro" w:cs="Times New Roman"/>
                <w:sz w:val="18"/>
                <w:szCs w:val="18"/>
                <w:lang w:eastAsia="ru-RU"/>
              </w:rPr>
              <w:t xml:space="preserve"> трактор - 1 ед.)</w:t>
            </w:r>
            <w:r w:rsidRPr="00DC1911">
              <w:rPr>
                <w:rFonts w:ascii="Myriad Pro" w:eastAsia="Times New Roman" w:hAnsi="Myriad Pro" w:cs="Times New Roman"/>
                <w:sz w:val="18"/>
                <w:szCs w:val="18"/>
                <w:lang w:eastAsia="ru-RU"/>
              </w:rPr>
              <w:br/>
              <w:t>2018г: в кол-ве 24 ед. (АГП - 4 ед., Лаборатория - 1ед., Снегоход - 6 ед., Прицеп для снегохода - 4 ед., Прицеп-роспуск - 4 ед., Полуприцеп - 1 ед., Полуприцеп-раздвижной - 1ед., Полуприцеп бортовой - 1 ед., ГТМ (пассажирская) - 1 ед., ГТМ грузовая - 1 ед.)</w:t>
            </w:r>
            <w:r w:rsidRPr="00DC1911">
              <w:rPr>
                <w:rFonts w:ascii="Myriad Pro" w:eastAsia="Times New Roman" w:hAnsi="Myriad Pro" w:cs="Times New Roman"/>
                <w:sz w:val="18"/>
                <w:szCs w:val="18"/>
                <w:lang w:eastAsia="ru-RU"/>
              </w:rPr>
              <w:br/>
              <w:t>2019г: в кол-ве 11 ед. (Снегоболотоход - 3ед., Снегоход - 5ед., Фронтальный погрузчик - 3 ед.)</w:t>
            </w:r>
            <w:r w:rsidRPr="00DC1911">
              <w:rPr>
                <w:rFonts w:ascii="Myriad Pro" w:eastAsia="Times New Roman" w:hAnsi="Myriad Pro" w:cs="Times New Roman"/>
                <w:sz w:val="18"/>
                <w:szCs w:val="18"/>
                <w:lang w:eastAsia="ru-RU"/>
              </w:rPr>
              <w:br/>
            </w:r>
            <w:r w:rsidRPr="00DC1911">
              <w:rPr>
                <w:rFonts w:ascii="Myriad Pro" w:eastAsia="Times New Roman" w:hAnsi="Myriad Pro" w:cs="Times New Roman"/>
                <w:sz w:val="18"/>
                <w:szCs w:val="18"/>
                <w:lang w:eastAsia="ru-RU"/>
              </w:rPr>
              <w:lastRenderedPageBreak/>
              <w:t>2020г: в кол-ве 17ед. (АГП-18 м. - 7ед., Лаборатория - 1ед., Автокран - 25 т. - 2ед., Снегоход - 3 ед., Фронтальный погрузчик - 4 ед.)</w:t>
            </w:r>
            <w:r w:rsidRPr="00DC1911">
              <w:rPr>
                <w:rFonts w:ascii="Myriad Pro" w:eastAsia="Times New Roman" w:hAnsi="Myriad Pro" w:cs="Times New Roman"/>
                <w:sz w:val="18"/>
                <w:szCs w:val="18"/>
                <w:lang w:eastAsia="ru-RU"/>
              </w:rPr>
              <w:br/>
              <w:t>2021г: в кол-ве 6 ед. (Лаборатория - 2ед., Автокран - 25 т. - 2ед., Снегоход - 2 ед.)</w:t>
            </w:r>
          </w:p>
        </w:tc>
        <w:tc>
          <w:tcPr>
            <w:tcW w:w="1341" w:type="dxa"/>
            <w:tcBorders>
              <w:top w:val="nil"/>
              <w:left w:val="nil"/>
              <w:bottom w:val="single" w:sz="4" w:space="0" w:color="auto"/>
              <w:right w:val="single" w:sz="4" w:space="0" w:color="auto"/>
            </w:tcBorders>
            <w:shd w:val="clear" w:color="000000" w:fill="FFFFFF"/>
            <w:vAlign w:val="center"/>
            <w:hideMark/>
          </w:tcPr>
          <w:p w14:paraId="624FED94"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lastRenderedPageBreak/>
              <w:t>88,05</w:t>
            </w:r>
          </w:p>
        </w:tc>
      </w:tr>
      <w:tr w:rsidR="00EC6C17" w:rsidRPr="00DC1911" w14:paraId="00ADB56A"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33FCF9CE"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78</w:t>
            </w:r>
          </w:p>
        </w:tc>
        <w:tc>
          <w:tcPr>
            <w:tcW w:w="6944" w:type="dxa"/>
            <w:tcBorders>
              <w:top w:val="nil"/>
              <w:left w:val="nil"/>
              <w:bottom w:val="single" w:sz="4" w:space="0" w:color="auto"/>
              <w:right w:val="single" w:sz="4" w:space="0" w:color="auto"/>
            </w:tcBorders>
            <w:shd w:val="clear" w:color="auto" w:fill="auto"/>
            <w:vAlign w:val="center"/>
            <w:hideMark/>
          </w:tcPr>
          <w:p w14:paraId="0B081327"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Покупка грузовых автомобилей (</w:t>
            </w:r>
            <w:proofErr w:type="spellStart"/>
            <w:r w:rsidRPr="00DC1911">
              <w:rPr>
                <w:rFonts w:ascii="Myriad Pro" w:eastAsia="Times New Roman" w:hAnsi="Myriad Pro" w:cs="Times New Roman"/>
                <w:sz w:val="18"/>
                <w:szCs w:val="18"/>
                <w:lang w:eastAsia="ru-RU"/>
              </w:rPr>
              <w:t>КуЭ</w:t>
            </w:r>
            <w:proofErr w:type="spellEnd"/>
            <w:r w:rsidRPr="00DC1911">
              <w:rPr>
                <w:rFonts w:ascii="Myriad Pro" w:eastAsia="Times New Roman" w:hAnsi="Myriad Pro" w:cs="Times New Roman"/>
                <w:sz w:val="18"/>
                <w:szCs w:val="18"/>
                <w:lang w:eastAsia="ru-RU"/>
              </w:rPr>
              <w:t>) в количестве 71 единиц:</w:t>
            </w:r>
            <w:r w:rsidRPr="00DC1911">
              <w:rPr>
                <w:rFonts w:ascii="Myriad Pro" w:eastAsia="Times New Roman" w:hAnsi="Myriad Pro" w:cs="Times New Roman"/>
                <w:sz w:val="18"/>
                <w:szCs w:val="18"/>
                <w:lang w:eastAsia="ru-RU"/>
              </w:rPr>
              <w:br/>
              <w:t>2017: в кол-ве 8ед. (Бортовой автомобиль с КМУ - 4ед., Прицеп-роспуск - 1ед., Бортовой автомобиль с КМУ - 3ед.,)</w:t>
            </w:r>
            <w:r w:rsidRPr="00DC1911">
              <w:rPr>
                <w:rFonts w:ascii="Myriad Pro" w:eastAsia="Times New Roman" w:hAnsi="Myriad Pro" w:cs="Times New Roman"/>
                <w:sz w:val="18"/>
                <w:szCs w:val="18"/>
                <w:lang w:eastAsia="ru-RU"/>
              </w:rPr>
              <w:br/>
              <w:t>2018г: в кол-ве 6 ед. (Седельный тягач с КМУ - 1ед., Бортовой автомобиль с КМУ - 3ед., Грузовой автомобиль бортовой - 2 ед.)</w:t>
            </w:r>
            <w:r w:rsidRPr="00DC1911">
              <w:rPr>
                <w:rFonts w:ascii="Myriad Pro" w:eastAsia="Times New Roman" w:hAnsi="Myriad Pro" w:cs="Times New Roman"/>
                <w:sz w:val="18"/>
                <w:szCs w:val="18"/>
                <w:lang w:eastAsia="ru-RU"/>
              </w:rPr>
              <w:br/>
              <w:t>2019г: в кол-ве 38 ед. (Седельный тягач - 1ед., Седельный тягач с КМУ - 1ед., Трал - 2ед., Полуприцеп бортовой - 5ед., Прицеп-роспуск - 15ед., Бортовой автомобиль с КМУ - 14ед.)</w:t>
            </w:r>
            <w:r w:rsidRPr="00DC1911">
              <w:rPr>
                <w:rFonts w:ascii="Myriad Pro" w:eastAsia="Times New Roman" w:hAnsi="Myriad Pro" w:cs="Times New Roman"/>
                <w:sz w:val="18"/>
                <w:szCs w:val="18"/>
                <w:lang w:eastAsia="ru-RU"/>
              </w:rPr>
              <w:br/>
              <w:t>2020г: в кол-ве 13 ед. (Полуприцеп бортовой - 1ед., Прицеп-роспуск - 6ед., Грузовой бортовой - 3ед., Бортовой с КМУ - 3ед.)</w:t>
            </w:r>
            <w:r w:rsidRPr="00DC1911">
              <w:rPr>
                <w:rFonts w:ascii="Myriad Pro" w:eastAsia="Times New Roman" w:hAnsi="Myriad Pro" w:cs="Times New Roman"/>
                <w:sz w:val="18"/>
                <w:szCs w:val="18"/>
                <w:lang w:eastAsia="ru-RU"/>
              </w:rPr>
              <w:br/>
              <w:t>2021г: в кол-ве 6ед. (Грузовой самосвал - 5ед., Прицеп для снегохода - 1ед.)</w:t>
            </w:r>
          </w:p>
        </w:tc>
        <w:tc>
          <w:tcPr>
            <w:tcW w:w="1341" w:type="dxa"/>
            <w:tcBorders>
              <w:top w:val="nil"/>
              <w:left w:val="nil"/>
              <w:bottom w:val="single" w:sz="4" w:space="0" w:color="auto"/>
              <w:right w:val="single" w:sz="4" w:space="0" w:color="auto"/>
            </w:tcBorders>
            <w:shd w:val="clear" w:color="000000" w:fill="FFFFFF"/>
            <w:vAlign w:val="center"/>
            <w:hideMark/>
          </w:tcPr>
          <w:p w14:paraId="4FD3854D"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28,27</w:t>
            </w:r>
          </w:p>
        </w:tc>
      </w:tr>
      <w:tr w:rsidR="00EC6C17" w:rsidRPr="00DC1911" w14:paraId="4AA4939C"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23156034"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79</w:t>
            </w:r>
          </w:p>
        </w:tc>
        <w:tc>
          <w:tcPr>
            <w:tcW w:w="6944" w:type="dxa"/>
            <w:tcBorders>
              <w:top w:val="nil"/>
              <w:left w:val="nil"/>
              <w:bottom w:val="single" w:sz="4" w:space="0" w:color="auto"/>
              <w:right w:val="single" w:sz="4" w:space="0" w:color="auto"/>
            </w:tcBorders>
            <w:shd w:val="clear" w:color="auto" w:fill="auto"/>
            <w:vAlign w:val="center"/>
            <w:hideMark/>
          </w:tcPr>
          <w:p w14:paraId="06186351"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Покупка бурильно-крановых машин (</w:t>
            </w:r>
            <w:proofErr w:type="spellStart"/>
            <w:r w:rsidRPr="00DC1911">
              <w:rPr>
                <w:rFonts w:ascii="Myriad Pro" w:eastAsia="Times New Roman" w:hAnsi="Myriad Pro" w:cs="Times New Roman"/>
                <w:sz w:val="18"/>
                <w:szCs w:val="18"/>
                <w:lang w:eastAsia="ru-RU"/>
              </w:rPr>
              <w:t>КуЭ</w:t>
            </w:r>
            <w:proofErr w:type="spellEnd"/>
            <w:r w:rsidRPr="00DC1911">
              <w:rPr>
                <w:rFonts w:ascii="Myriad Pro" w:eastAsia="Times New Roman" w:hAnsi="Myriad Pro" w:cs="Times New Roman"/>
                <w:sz w:val="18"/>
                <w:szCs w:val="18"/>
                <w:lang w:eastAsia="ru-RU"/>
              </w:rPr>
              <w:t>) в количестве 31 единиц:</w:t>
            </w:r>
            <w:r w:rsidRPr="00DC1911">
              <w:rPr>
                <w:rFonts w:ascii="Myriad Pro" w:eastAsia="Times New Roman" w:hAnsi="Myriad Pro" w:cs="Times New Roman"/>
                <w:sz w:val="18"/>
                <w:szCs w:val="18"/>
                <w:lang w:eastAsia="ru-RU"/>
              </w:rPr>
              <w:br/>
              <w:t>2017г: в кол-ве 13 ед. (БКМ - 10ед., МКМ200 - 3 ед.)</w:t>
            </w:r>
            <w:r w:rsidRPr="00DC1911">
              <w:rPr>
                <w:rFonts w:ascii="Myriad Pro" w:eastAsia="Times New Roman" w:hAnsi="Myriad Pro" w:cs="Times New Roman"/>
                <w:sz w:val="18"/>
                <w:szCs w:val="18"/>
                <w:lang w:eastAsia="ru-RU"/>
              </w:rPr>
              <w:br/>
              <w:t>2018г: в кол-ве 1 ед. (БКМ - 1ед.)</w:t>
            </w:r>
            <w:r w:rsidRPr="00DC1911">
              <w:rPr>
                <w:rFonts w:ascii="Myriad Pro" w:eastAsia="Times New Roman" w:hAnsi="Myriad Pro" w:cs="Times New Roman"/>
                <w:sz w:val="18"/>
                <w:szCs w:val="18"/>
                <w:lang w:eastAsia="ru-RU"/>
              </w:rPr>
              <w:br/>
              <w:t>2019г: в кол-ве 8 ед. (БКМ - 2ед., МКМ200 - 6ед.)</w:t>
            </w:r>
            <w:r w:rsidRPr="00DC1911">
              <w:rPr>
                <w:rFonts w:ascii="Myriad Pro" w:eastAsia="Times New Roman" w:hAnsi="Myriad Pro" w:cs="Times New Roman"/>
                <w:sz w:val="18"/>
                <w:szCs w:val="18"/>
                <w:lang w:eastAsia="ru-RU"/>
              </w:rPr>
              <w:br/>
              <w:t>2020г: в кол-ве 3 ед. (БКМ - 2ед., МКМ- 200 - 1ед.)</w:t>
            </w:r>
            <w:r w:rsidRPr="00DC1911">
              <w:rPr>
                <w:rFonts w:ascii="Myriad Pro" w:eastAsia="Times New Roman" w:hAnsi="Myriad Pro" w:cs="Times New Roman"/>
                <w:sz w:val="18"/>
                <w:szCs w:val="18"/>
                <w:lang w:eastAsia="ru-RU"/>
              </w:rPr>
              <w:br/>
              <w:t>2021г: в кол-ве 6 ед. (БКМ- 4ед.,МКМ- 200 - 2ед)</w:t>
            </w:r>
          </w:p>
        </w:tc>
        <w:tc>
          <w:tcPr>
            <w:tcW w:w="1341" w:type="dxa"/>
            <w:tcBorders>
              <w:top w:val="nil"/>
              <w:left w:val="nil"/>
              <w:bottom w:val="single" w:sz="4" w:space="0" w:color="auto"/>
              <w:right w:val="single" w:sz="4" w:space="0" w:color="auto"/>
            </w:tcBorders>
            <w:shd w:val="clear" w:color="000000" w:fill="FFFFFF"/>
            <w:vAlign w:val="center"/>
            <w:hideMark/>
          </w:tcPr>
          <w:p w14:paraId="70A6D0C9"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70,25</w:t>
            </w:r>
          </w:p>
        </w:tc>
      </w:tr>
      <w:tr w:rsidR="00EC6C17" w:rsidRPr="00DC1911" w14:paraId="6953C00F"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26BFAF26"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80</w:t>
            </w:r>
          </w:p>
        </w:tc>
        <w:tc>
          <w:tcPr>
            <w:tcW w:w="6944" w:type="dxa"/>
            <w:tcBorders>
              <w:top w:val="nil"/>
              <w:left w:val="nil"/>
              <w:bottom w:val="single" w:sz="4" w:space="0" w:color="auto"/>
              <w:right w:val="single" w:sz="4" w:space="0" w:color="auto"/>
            </w:tcBorders>
            <w:shd w:val="clear" w:color="auto" w:fill="auto"/>
            <w:vAlign w:val="center"/>
            <w:hideMark/>
          </w:tcPr>
          <w:p w14:paraId="22AF18BA"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Покупка бригадных автомобилей (</w:t>
            </w:r>
            <w:proofErr w:type="spellStart"/>
            <w:r w:rsidRPr="00DC1911">
              <w:rPr>
                <w:rFonts w:ascii="Myriad Pro" w:eastAsia="Times New Roman" w:hAnsi="Myriad Pro" w:cs="Times New Roman"/>
                <w:sz w:val="18"/>
                <w:szCs w:val="18"/>
                <w:lang w:eastAsia="ru-RU"/>
              </w:rPr>
              <w:t>КуЭ</w:t>
            </w:r>
            <w:proofErr w:type="spellEnd"/>
            <w:r w:rsidRPr="00DC1911">
              <w:rPr>
                <w:rFonts w:ascii="Myriad Pro" w:eastAsia="Times New Roman" w:hAnsi="Myriad Pro" w:cs="Times New Roman"/>
                <w:sz w:val="18"/>
                <w:szCs w:val="18"/>
                <w:lang w:eastAsia="ru-RU"/>
              </w:rPr>
              <w:t>) в количестве 121 единица:</w:t>
            </w:r>
            <w:r w:rsidRPr="00DC1911">
              <w:rPr>
                <w:rFonts w:ascii="Myriad Pro" w:eastAsia="Times New Roman" w:hAnsi="Myriad Pro" w:cs="Times New Roman"/>
                <w:sz w:val="18"/>
                <w:szCs w:val="18"/>
                <w:lang w:eastAsia="ru-RU"/>
              </w:rPr>
              <w:br/>
              <w:t>2017г: в кол-ве 41 ед. (Бригадный автомобиль - 7 ед., Бригадный микроавтобус - 11ед., Грузовой бортовой с фургоном - 11 ед., Грузопассажирский автомобиль, 6+2 мест - 6ед., Транспортно-бытовая машина - 2ед., Легковой автомобиль повышенной проходимости - 1ед., Бригадный автомобиль - 3 ед.)</w:t>
            </w:r>
            <w:r w:rsidRPr="00DC1911">
              <w:rPr>
                <w:rFonts w:ascii="Myriad Pro" w:eastAsia="Times New Roman" w:hAnsi="Myriad Pro" w:cs="Times New Roman"/>
                <w:sz w:val="18"/>
                <w:szCs w:val="18"/>
                <w:lang w:eastAsia="ru-RU"/>
              </w:rPr>
              <w:br/>
              <w:t xml:space="preserve">2018г: в кол-ве 16 ед. (Бригадный автомобиль - 3 ед., Бригадный микроавтобус - 5 ед., Автомобиль грузопассажирский - 1 </w:t>
            </w:r>
            <w:proofErr w:type="spellStart"/>
            <w:r w:rsidRPr="00DC1911">
              <w:rPr>
                <w:rFonts w:ascii="Myriad Pro" w:eastAsia="Times New Roman" w:hAnsi="Myriad Pro" w:cs="Times New Roman"/>
                <w:sz w:val="18"/>
                <w:szCs w:val="18"/>
                <w:lang w:eastAsia="ru-RU"/>
              </w:rPr>
              <w:t>ед</w:t>
            </w:r>
            <w:proofErr w:type="spellEnd"/>
            <w:r w:rsidRPr="00DC1911">
              <w:rPr>
                <w:rFonts w:ascii="Myriad Pro" w:eastAsia="Times New Roman" w:hAnsi="Myriad Pro" w:cs="Times New Roman"/>
                <w:sz w:val="18"/>
                <w:szCs w:val="18"/>
                <w:lang w:eastAsia="ru-RU"/>
              </w:rPr>
              <w:t xml:space="preserve">,, Автомобиль грузопассажирский - 1 </w:t>
            </w:r>
            <w:proofErr w:type="spellStart"/>
            <w:r w:rsidRPr="00DC1911">
              <w:rPr>
                <w:rFonts w:ascii="Myriad Pro" w:eastAsia="Times New Roman" w:hAnsi="Myriad Pro" w:cs="Times New Roman"/>
                <w:sz w:val="18"/>
                <w:szCs w:val="18"/>
                <w:lang w:eastAsia="ru-RU"/>
              </w:rPr>
              <w:t>ед</w:t>
            </w:r>
            <w:proofErr w:type="spellEnd"/>
            <w:r w:rsidRPr="00DC1911">
              <w:rPr>
                <w:rFonts w:ascii="Myriad Pro" w:eastAsia="Times New Roman" w:hAnsi="Myriad Pro" w:cs="Times New Roman"/>
                <w:sz w:val="18"/>
                <w:szCs w:val="18"/>
                <w:lang w:eastAsia="ru-RU"/>
              </w:rPr>
              <w:t xml:space="preserve">, Автомобиль повышенной проходимости 6*6 - 1 </w:t>
            </w:r>
            <w:proofErr w:type="spellStart"/>
            <w:r w:rsidRPr="00DC1911">
              <w:rPr>
                <w:rFonts w:ascii="Myriad Pro" w:eastAsia="Times New Roman" w:hAnsi="Myriad Pro" w:cs="Times New Roman"/>
                <w:sz w:val="18"/>
                <w:szCs w:val="18"/>
                <w:lang w:eastAsia="ru-RU"/>
              </w:rPr>
              <w:t>ед</w:t>
            </w:r>
            <w:proofErr w:type="spellEnd"/>
            <w:r w:rsidRPr="00DC1911">
              <w:rPr>
                <w:rFonts w:ascii="Myriad Pro" w:eastAsia="Times New Roman" w:hAnsi="Myriad Pro" w:cs="Times New Roman"/>
                <w:sz w:val="18"/>
                <w:szCs w:val="18"/>
                <w:lang w:eastAsia="ru-RU"/>
              </w:rPr>
              <w:t xml:space="preserve">, Автомобиль повышенной проходимости 4*4 - 1 </w:t>
            </w:r>
            <w:proofErr w:type="spellStart"/>
            <w:r w:rsidRPr="00DC1911">
              <w:rPr>
                <w:rFonts w:ascii="Myriad Pro" w:eastAsia="Times New Roman" w:hAnsi="Myriad Pro" w:cs="Times New Roman"/>
                <w:sz w:val="18"/>
                <w:szCs w:val="18"/>
                <w:lang w:eastAsia="ru-RU"/>
              </w:rPr>
              <w:t>ед</w:t>
            </w:r>
            <w:proofErr w:type="spellEnd"/>
            <w:r w:rsidRPr="00DC1911">
              <w:rPr>
                <w:rFonts w:ascii="Myriad Pro" w:eastAsia="Times New Roman" w:hAnsi="Myriad Pro" w:cs="Times New Roman"/>
                <w:sz w:val="18"/>
                <w:szCs w:val="18"/>
                <w:lang w:eastAsia="ru-RU"/>
              </w:rPr>
              <w:t>, Грузовой бортовой с фургоном - 3ед., Грузопассажирский автомобиль, 6+2 мест - 1ед.)</w:t>
            </w:r>
            <w:r w:rsidRPr="00DC1911">
              <w:rPr>
                <w:rFonts w:ascii="Myriad Pro" w:eastAsia="Times New Roman" w:hAnsi="Myriad Pro" w:cs="Times New Roman"/>
                <w:sz w:val="18"/>
                <w:szCs w:val="18"/>
                <w:lang w:eastAsia="ru-RU"/>
              </w:rPr>
              <w:br/>
              <w:t>2019г: в кол-ве 29 ед. (Бригадный автомобиль - 10 ед., Бригадный микроавтобус - 12 ед., Грузовой бортовой с фургоном - 4ед., Грузопассажирский автомобиль 6+2 мест - 2ед., Транспортно-бытовая машина - 1ед.)</w:t>
            </w:r>
            <w:r w:rsidRPr="00DC1911">
              <w:rPr>
                <w:rFonts w:ascii="Myriad Pro" w:eastAsia="Times New Roman" w:hAnsi="Myriad Pro" w:cs="Times New Roman"/>
                <w:sz w:val="18"/>
                <w:szCs w:val="18"/>
                <w:lang w:eastAsia="ru-RU"/>
              </w:rPr>
              <w:br/>
              <w:t>2020г: в кол-ве 20 ед. (Бригадный автомобиль - 13 ед., Бригадный микроавтобус - 2 ед., Грузовой бортовой с фургоном - 5ед., )</w:t>
            </w:r>
            <w:r w:rsidRPr="00DC1911">
              <w:rPr>
                <w:rFonts w:ascii="Myriad Pro" w:eastAsia="Times New Roman" w:hAnsi="Myriad Pro" w:cs="Times New Roman"/>
                <w:sz w:val="18"/>
                <w:szCs w:val="18"/>
                <w:lang w:eastAsia="ru-RU"/>
              </w:rPr>
              <w:br/>
              <w:t>2021г: в кол-ве 15 ед. (Бригадный автомобиль - 4 ед., Бригадный микроавтобус - 8 ед., Грузопассажирский автомобиль, 6+2 мест - 3ед.)</w:t>
            </w:r>
          </w:p>
        </w:tc>
        <w:tc>
          <w:tcPr>
            <w:tcW w:w="1341" w:type="dxa"/>
            <w:tcBorders>
              <w:top w:val="nil"/>
              <w:left w:val="nil"/>
              <w:bottom w:val="single" w:sz="4" w:space="0" w:color="auto"/>
              <w:right w:val="single" w:sz="4" w:space="0" w:color="auto"/>
            </w:tcBorders>
            <w:shd w:val="clear" w:color="000000" w:fill="FFFFFF"/>
            <w:vAlign w:val="center"/>
            <w:hideMark/>
          </w:tcPr>
          <w:p w14:paraId="32545BD5"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55,04</w:t>
            </w:r>
          </w:p>
        </w:tc>
      </w:tr>
      <w:tr w:rsidR="00EC6C17" w:rsidRPr="00DC1911" w14:paraId="4424CA3B"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CFBFCCE"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81</w:t>
            </w:r>
          </w:p>
        </w:tc>
        <w:tc>
          <w:tcPr>
            <w:tcW w:w="6944" w:type="dxa"/>
            <w:tcBorders>
              <w:top w:val="nil"/>
              <w:left w:val="nil"/>
              <w:bottom w:val="single" w:sz="4" w:space="0" w:color="auto"/>
              <w:right w:val="single" w:sz="4" w:space="0" w:color="auto"/>
            </w:tcBorders>
            <w:shd w:val="clear" w:color="auto" w:fill="auto"/>
            <w:vAlign w:val="center"/>
            <w:hideMark/>
          </w:tcPr>
          <w:p w14:paraId="7A1E4040"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Покупка диагностического и измерительного оборудования, приборов РЗА (</w:t>
            </w:r>
            <w:proofErr w:type="spellStart"/>
            <w:r w:rsidRPr="00DC1911">
              <w:rPr>
                <w:rFonts w:ascii="Myriad Pro" w:eastAsia="Times New Roman" w:hAnsi="Myriad Pro" w:cs="Times New Roman"/>
                <w:sz w:val="18"/>
                <w:szCs w:val="18"/>
                <w:lang w:eastAsia="ru-RU"/>
              </w:rPr>
              <w:t>КуЭ</w:t>
            </w:r>
            <w:proofErr w:type="spellEnd"/>
            <w:r w:rsidRPr="00DC1911">
              <w:rPr>
                <w:rFonts w:ascii="Myriad Pro" w:eastAsia="Times New Roman" w:hAnsi="Myriad Pro" w:cs="Times New Roman"/>
                <w:sz w:val="18"/>
                <w:szCs w:val="18"/>
                <w:lang w:eastAsia="ru-RU"/>
              </w:rPr>
              <w:t>) в количестве 270 единиц:</w:t>
            </w:r>
            <w:r w:rsidRPr="00DC1911">
              <w:rPr>
                <w:rFonts w:ascii="Myriad Pro" w:eastAsia="Times New Roman" w:hAnsi="Myriad Pro" w:cs="Times New Roman"/>
                <w:sz w:val="18"/>
                <w:szCs w:val="18"/>
                <w:lang w:eastAsia="ru-RU"/>
              </w:rPr>
              <w:br/>
              <w:t xml:space="preserve">2017г в количестве 47 ед.: Аппарат испытания диэлектриков – 3 ед., </w:t>
            </w:r>
            <w:proofErr w:type="spellStart"/>
            <w:r w:rsidRPr="00DC1911">
              <w:rPr>
                <w:rFonts w:ascii="Myriad Pro" w:eastAsia="Times New Roman" w:hAnsi="Myriad Pro" w:cs="Times New Roman"/>
                <w:sz w:val="18"/>
                <w:szCs w:val="18"/>
                <w:lang w:eastAsia="ru-RU"/>
              </w:rPr>
              <w:t>Миллиометр</w:t>
            </w:r>
            <w:proofErr w:type="spellEnd"/>
            <w:r w:rsidRPr="00DC1911">
              <w:rPr>
                <w:rFonts w:ascii="Myriad Pro" w:eastAsia="Times New Roman" w:hAnsi="Myriad Pro" w:cs="Times New Roman"/>
                <w:sz w:val="18"/>
                <w:szCs w:val="18"/>
                <w:lang w:eastAsia="ru-RU"/>
              </w:rPr>
              <w:t xml:space="preserve"> – 2 ед., Прибор контроля тока утечки с датчиком тока – 3 ед., Автоматизированная установка измерения диэлектрических потерь трансформаторного масла – 3 ед., Кулонометрический </w:t>
            </w:r>
            <w:proofErr w:type="spellStart"/>
            <w:r w:rsidRPr="00DC1911">
              <w:rPr>
                <w:rFonts w:ascii="Myriad Pro" w:eastAsia="Times New Roman" w:hAnsi="Myriad Pro" w:cs="Times New Roman"/>
                <w:sz w:val="18"/>
                <w:szCs w:val="18"/>
                <w:lang w:eastAsia="ru-RU"/>
              </w:rPr>
              <w:t>титратор</w:t>
            </w:r>
            <w:proofErr w:type="spellEnd"/>
            <w:r w:rsidRPr="00DC1911">
              <w:rPr>
                <w:rFonts w:ascii="Myriad Pro" w:eastAsia="Times New Roman" w:hAnsi="Myriad Pro" w:cs="Times New Roman"/>
                <w:sz w:val="18"/>
                <w:szCs w:val="18"/>
                <w:lang w:eastAsia="ru-RU"/>
              </w:rPr>
              <w:t xml:space="preserve"> Фишера – 2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1 ед., Измеритель сопротивления обмоток  - 1 ед., Прибор для  поиска повреждений любого типа в любых силовых кабелях напряжением 0,4-35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 3 ед., Стенд высоковольтный стационарный – 1 ед., Прибор для определения температуры вспышки – 1 ед., Прибор </w:t>
            </w:r>
            <w:proofErr w:type="spellStart"/>
            <w:r w:rsidRPr="00DC1911">
              <w:rPr>
                <w:rFonts w:ascii="Myriad Pro" w:eastAsia="Times New Roman" w:hAnsi="Myriad Pro" w:cs="Times New Roman"/>
                <w:sz w:val="18"/>
                <w:szCs w:val="18"/>
                <w:lang w:eastAsia="ru-RU"/>
              </w:rPr>
              <w:t>безразборного</w:t>
            </w:r>
            <w:proofErr w:type="spellEnd"/>
            <w:r w:rsidRPr="00DC1911">
              <w:rPr>
                <w:rFonts w:ascii="Myriad Pro" w:eastAsia="Times New Roman" w:hAnsi="Myriad Pro" w:cs="Times New Roman"/>
                <w:sz w:val="18"/>
                <w:szCs w:val="18"/>
                <w:lang w:eastAsia="ru-RU"/>
              </w:rPr>
              <w:t xml:space="preserve"> контроля высоковольтных выключателей ПКВ/М7 – 1 </w:t>
            </w:r>
            <w:proofErr w:type="spellStart"/>
            <w:r w:rsidRPr="00DC1911">
              <w:rPr>
                <w:rFonts w:ascii="Myriad Pro" w:eastAsia="Times New Roman" w:hAnsi="Myriad Pro" w:cs="Times New Roman"/>
                <w:sz w:val="18"/>
                <w:szCs w:val="18"/>
                <w:lang w:eastAsia="ru-RU"/>
              </w:rPr>
              <w:t>ед</w:t>
            </w:r>
            <w:proofErr w:type="spellEnd"/>
            <w:r w:rsidRPr="00DC1911">
              <w:rPr>
                <w:rFonts w:ascii="Myriad Pro" w:eastAsia="Times New Roman" w:hAnsi="Myriad Pro" w:cs="Times New Roman"/>
                <w:sz w:val="18"/>
                <w:szCs w:val="18"/>
                <w:lang w:eastAsia="ru-RU"/>
              </w:rPr>
              <w:t xml:space="preserve">, Универсальный комплекс на базе испытательного прибора для проверки первичного и вторичного электрооборудования - 2ед., Испытательный прибор для проверки первичного и вторичного электрооборудования – 3.ед, </w:t>
            </w:r>
            <w:proofErr w:type="spellStart"/>
            <w:r w:rsidRPr="00DC1911">
              <w:rPr>
                <w:rFonts w:ascii="Myriad Pro" w:eastAsia="Times New Roman" w:hAnsi="Myriad Pro" w:cs="Times New Roman"/>
                <w:sz w:val="18"/>
                <w:szCs w:val="18"/>
                <w:lang w:eastAsia="ru-RU"/>
              </w:rPr>
              <w:t>Энергомонитор</w:t>
            </w:r>
            <w:proofErr w:type="spellEnd"/>
            <w:r w:rsidRPr="00DC1911">
              <w:rPr>
                <w:rFonts w:ascii="Myriad Pro" w:eastAsia="Times New Roman" w:hAnsi="Myriad Pro" w:cs="Times New Roman"/>
                <w:sz w:val="18"/>
                <w:szCs w:val="18"/>
                <w:lang w:eastAsia="ru-RU"/>
              </w:rPr>
              <w:t xml:space="preserve"> с клещами токоизмерительными 300/3000А – 10 ед., Расходомер ультразвуковой портативный (Прибор, измеряющий расход вещества, проходящего через сечение трубопровода в единицу времени) – 1 ед.</w:t>
            </w:r>
            <w:r w:rsidRPr="00DC1911">
              <w:rPr>
                <w:rFonts w:ascii="Myriad Pro" w:eastAsia="Times New Roman" w:hAnsi="Myriad Pro" w:cs="Times New Roman"/>
                <w:sz w:val="18"/>
                <w:szCs w:val="18"/>
                <w:lang w:eastAsia="ru-RU"/>
              </w:rPr>
              <w:br/>
              <w:t xml:space="preserve">2018г в количестве 46 ед.: Аппарат испытания диэлектриков – 2 ед., </w:t>
            </w:r>
            <w:proofErr w:type="spellStart"/>
            <w:r w:rsidRPr="00DC1911">
              <w:rPr>
                <w:rFonts w:ascii="Myriad Pro" w:eastAsia="Times New Roman" w:hAnsi="Myriad Pro" w:cs="Times New Roman"/>
                <w:sz w:val="18"/>
                <w:szCs w:val="18"/>
                <w:lang w:eastAsia="ru-RU"/>
              </w:rPr>
              <w:t>Миллиометр</w:t>
            </w:r>
            <w:proofErr w:type="spellEnd"/>
            <w:r w:rsidRPr="00DC1911">
              <w:rPr>
                <w:rFonts w:ascii="Myriad Pro" w:eastAsia="Times New Roman" w:hAnsi="Myriad Pro" w:cs="Times New Roman"/>
                <w:sz w:val="18"/>
                <w:szCs w:val="18"/>
                <w:lang w:eastAsia="ru-RU"/>
              </w:rPr>
              <w:t xml:space="preserve">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w:t>
            </w:r>
            <w:proofErr w:type="spellStart"/>
            <w:r w:rsidRPr="00DC1911">
              <w:rPr>
                <w:rFonts w:ascii="Myriad Pro" w:eastAsia="Times New Roman" w:hAnsi="Myriad Pro" w:cs="Times New Roman"/>
                <w:sz w:val="18"/>
                <w:szCs w:val="18"/>
                <w:lang w:eastAsia="ru-RU"/>
              </w:rPr>
              <w:t>титратор</w:t>
            </w:r>
            <w:proofErr w:type="spellEnd"/>
            <w:r w:rsidRPr="00DC1911">
              <w:rPr>
                <w:rFonts w:ascii="Myriad Pro" w:eastAsia="Times New Roman" w:hAnsi="Myriad Pro" w:cs="Times New Roman"/>
                <w:sz w:val="18"/>
                <w:szCs w:val="18"/>
                <w:lang w:eastAsia="ru-RU"/>
              </w:rPr>
              <w:t xml:space="preserve">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w:t>
            </w:r>
            <w:r w:rsidRPr="00DC1911">
              <w:rPr>
                <w:rFonts w:ascii="Myriad Pro" w:eastAsia="Times New Roman" w:hAnsi="Myriad Pro" w:cs="Times New Roman"/>
                <w:sz w:val="18"/>
                <w:szCs w:val="18"/>
                <w:lang w:eastAsia="ru-RU"/>
              </w:rPr>
              <w:lastRenderedPageBreak/>
              <w:t xml:space="preserve">измерения параметров силовых трансформаторов – 3 ед., Дистиллятор – 3 ед., Аппарат испытания диэлектриков 3 ед., Измеритель сопротивления обмоток  - 1 ед., Прибор для  поиска повреждений любого типа в любых силовых кабелях напряжением 0,4-35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 4 ед., Стенд высоковольтный стационарный – 3 ед., Прибор для определения температуры вспышки – 1 ед.</w:t>
            </w:r>
            <w:r w:rsidRPr="00DC1911">
              <w:rPr>
                <w:rFonts w:ascii="Myriad Pro" w:eastAsia="Times New Roman" w:hAnsi="Myriad Pro" w:cs="Times New Roman"/>
                <w:sz w:val="18"/>
                <w:szCs w:val="18"/>
                <w:lang w:eastAsia="ru-RU"/>
              </w:rPr>
              <w:br/>
              <w:t xml:space="preserve">2019г в количестве 45 ед.: Аппарат испытания диэлектриков – 2 ед., </w:t>
            </w:r>
            <w:proofErr w:type="spellStart"/>
            <w:r w:rsidRPr="00DC1911">
              <w:rPr>
                <w:rFonts w:ascii="Myriad Pro" w:eastAsia="Times New Roman" w:hAnsi="Myriad Pro" w:cs="Times New Roman"/>
                <w:sz w:val="18"/>
                <w:szCs w:val="18"/>
                <w:lang w:eastAsia="ru-RU"/>
              </w:rPr>
              <w:t>Миллиометр</w:t>
            </w:r>
            <w:proofErr w:type="spellEnd"/>
            <w:r w:rsidRPr="00DC1911">
              <w:rPr>
                <w:rFonts w:ascii="Myriad Pro" w:eastAsia="Times New Roman" w:hAnsi="Myriad Pro" w:cs="Times New Roman"/>
                <w:sz w:val="18"/>
                <w:szCs w:val="18"/>
                <w:lang w:eastAsia="ru-RU"/>
              </w:rPr>
              <w:t xml:space="preserve">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w:t>
            </w:r>
            <w:proofErr w:type="spellStart"/>
            <w:r w:rsidRPr="00DC1911">
              <w:rPr>
                <w:rFonts w:ascii="Myriad Pro" w:eastAsia="Times New Roman" w:hAnsi="Myriad Pro" w:cs="Times New Roman"/>
                <w:sz w:val="18"/>
                <w:szCs w:val="18"/>
                <w:lang w:eastAsia="ru-RU"/>
              </w:rPr>
              <w:t>титратор</w:t>
            </w:r>
            <w:proofErr w:type="spellEnd"/>
            <w:r w:rsidRPr="00DC1911">
              <w:rPr>
                <w:rFonts w:ascii="Myriad Pro" w:eastAsia="Times New Roman" w:hAnsi="Myriad Pro" w:cs="Times New Roman"/>
                <w:sz w:val="18"/>
                <w:szCs w:val="18"/>
                <w:lang w:eastAsia="ru-RU"/>
              </w:rPr>
              <w:t xml:space="preserve">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2 ед., Измеритель сопротивления обмоток  - 1 ед., Прибор для  поиска повреждений любого типа в любых силовых кабелях напряжением 0,4-35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 4 ед., Стенд высоковольтный стационарный – 3 ед., Прибор для определения температуры вспышки – 1 ед.</w:t>
            </w:r>
            <w:r w:rsidRPr="00DC1911">
              <w:rPr>
                <w:rFonts w:ascii="Myriad Pro" w:eastAsia="Times New Roman" w:hAnsi="Myriad Pro" w:cs="Times New Roman"/>
                <w:sz w:val="18"/>
                <w:szCs w:val="18"/>
                <w:lang w:eastAsia="ru-RU"/>
              </w:rPr>
              <w:br/>
              <w:t xml:space="preserve">2020г в количестве 45 ед.: Аппарат испытания диэлектриков – 2 ед., </w:t>
            </w:r>
            <w:proofErr w:type="spellStart"/>
            <w:r w:rsidRPr="00DC1911">
              <w:rPr>
                <w:rFonts w:ascii="Myriad Pro" w:eastAsia="Times New Roman" w:hAnsi="Myriad Pro" w:cs="Times New Roman"/>
                <w:sz w:val="18"/>
                <w:szCs w:val="18"/>
                <w:lang w:eastAsia="ru-RU"/>
              </w:rPr>
              <w:t>Миллиометр</w:t>
            </w:r>
            <w:proofErr w:type="spellEnd"/>
            <w:r w:rsidRPr="00DC1911">
              <w:rPr>
                <w:rFonts w:ascii="Myriad Pro" w:eastAsia="Times New Roman" w:hAnsi="Myriad Pro" w:cs="Times New Roman"/>
                <w:sz w:val="18"/>
                <w:szCs w:val="18"/>
                <w:lang w:eastAsia="ru-RU"/>
              </w:rPr>
              <w:t xml:space="preserve">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w:t>
            </w:r>
            <w:proofErr w:type="spellStart"/>
            <w:r w:rsidRPr="00DC1911">
              <w:rPr>
                <w:rFonts w:ascii="Myriad Pro" w:eastAsia="Times New Roman" w:hAnsi="Myriad Pro" w:cs="Times New Roman"/>
                <w:sz w:val="18"/>
                <w:szCs w:val="18"/>
                <w:lang w:eastAsia="ru-RU"/>
              </w:rPr>
              <w:t>титратор</w:t>
            </w:r>
            <w:proofErr w:type="spellEnd"/>
            <w:r w:rsidRPr="00DC1911">
              <w:rPr>
                <w:rFonts w:ascii="Myriad Pro" w:eastAsia="Times New Roman" w:hAnsi="Myriad Pro" w:cs="Times New Roman"/>
                <w:sz w:val="18"/>
                <w:szCs w:val="18"/>
                <w:lang w:eastAsia="ru-RU"/>
              </w:rPr>
              <w:t xml:space="preserve">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2 ед., Измеритель сопротивления обмоток  - 1 ед., Прибор для  поиска повреждений любого типа в любых силовых кабелях напряжением 0,4-35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 4 ед., Стенд высоковольтный стационарный – 3 ед., Прибор для определения температуры вспышки – 1 ед.</w:t>
            </w:r>
            <w:r w:rsidRPr="00DC1911">
              <w:rPr>
                <w:rFonts w:ascii="Myriad Pro" w:eastAsia="Times New Roman" w:hAnsi="Myriad Pro" w:cs="Times New Roman"/>
                <w:sz w:val="18"/>
                <w:szCs w:val="18"/>
                <w:lang w:eastAsia="ru-RU"/>
              </w:rPr>
              <w:br/>
              <w:t xml:space="preserve">2021г в количестве 44 ед.: Аппарат испытания диэлектриков – 2 ед., </w:t>
            </w:r>
            <w:proofErr w:type="spellStart"/>
            <w:r w:rsidRPr="00DC1911">
              <w:rPr>
                <w:rFonts w:ascii="Myriad Pro" w:eastAsia="Times New Roman" w:hAnsi="Myriad Pro" w:cs="Times New Roman"/>
                <w:sz w:val="18"/>
                <w:szCs w:val="18"/>
                <w:lang w:eastAsia="ru-RU"/>
              </w:rPr>
              <w:t>Миллиометр</w:t>
            </w:r>
            <w:proofErr w:type="spellEnd"/>
            <w:r w:rsidRPr="00DC1911">
              <w:rPr>
                <w:rFonts w:ascii="Myriad Pro" w:eastAsia="Times New Roman" w:hAnsi="Myriad Pro" w:cs="Times New Roman"/>
                <w:sz w:val="18"/>
                <w:szCs w:val="18"/>
                <w:lang w:eastAsia="ru-RU"/>
              </w:rPr>
              <w:t xml:space="preserve">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w:t>
            </w:r>
            <w:proofErr w:type="spellStart"/>
            <w:r w:rsidRPr="00DC1911">
              <w:rPr>
                <w:rFonts w:ascii="Myriad Pro" w:eastAsia="Times New Roman" w:hAnsi="Myriad Pro" w:cs="Times New Roman"/>
                <w:sz w:val="18"/>
                <w:szCs w:val="18"/>
                <w:lang w:eastAsia="ru-RU"/>
              </w:rPr>
              <w:t>титратор</w:t>
            </w:r>
            <w:proofErr w:type="spellEnd"/>
            <w:r w:rsidRPr="00DC1911">
              <w:rPr>
                <w:rFonts w:ascii="Myriad Pro" w:eastAsia="Times New Roman" w:hAnsi="Myriad Pro" w:cs="Times New Roman"/>
                <w:sz w:val="18"/>
                <w:szCs w:val="18"/>
                <w:lang w:eastAsia="ru-RU"/>
              </w:rPr>
              <w:t xml:space="preserve">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1 ед., Измеритель сопротивления обмоток  - 1 ед., Прибор для  поиска повреждений любого типа в любых силовых кабелях напряжением 0,4-35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 4 ед., Стенд высоковольтный стационарный – 3 ед., Прибор для определения температуры вспышки – 1 ед.</w:t>
            </w:r>
            <w:r w:rsidRPr="00DC1911">
              <w:rPr>
                <w:rFonts w:ascii="Myriad Pro" w:eastAsia="Times New Roman" w:hAnsi="Myriad Pro" w:cs="Times New Roman"/>
                <w:sz w:val="18"/>
                <w:szCs w:val="18"/>
                <w:lang w:eastAsia="ru-RU"/>
              </w:rPr>
              <w:br/>
              <w:t xml:space="preserve">2022г в количестве 43 ед.: Аппарат испытания диэлектриков – 2 ед., </w:t>
            </w:r>
            <w:proofErr w:type="spellStart"/>
            <w:r w:rsidRPr="00DC1911">
              <w:rPr>
                <w:rFonts w:ascii="Myriad Pro" w:eastAsia="Times New Roman" w:hAnsi="Myriad Pro" w:cs="Times New Roman"/>
                <w:sz w:val="18"/>
                <w:szCs w:val="18"/>
                <w:lang w:eastAsia="ru-RU"/>
              </w:rPr>
              <w:t>Миллиометр</w:t>
            </w:r>
            <w:proofErr w:type="spellEnd"/>
            <w:r w:rsidRPr="00DC1911">
              <w:rPr>
                <w:rFonts w:ascii="Myriad Pro" w:eastAsia="Times New Roman" w:hAnsi="Myriad Pro" w:cs="Times New Roman"/>
                <w:sz w:val="18"/>
                <w:szCs w:val="18"/>
                <w:lang w:eastAsia="ru-RU"/>
              </w:rPr>
              <w:t xml:space="preserve">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w:t>
            </w:r>
            <w:proofErr w:type="spellStart"/>
            <w:r w:rsidRPr="00DC1911">
              <w:rPr>
                <w:rFonts w:ascii="Myriad Pro" w:eastAsia="Times New Roman" w:hAnsi="Myriad Pro" w:cs="Times New Roman"/>
                <w:sz w:val="18"/>
                <w:szCs w:val="18"/>
                <w:lang w:eastAsia="ru-RU"/>
              </w:rPr>
              <w:t>титратор</w:t>
            </w:r>
            <w:proofErr w:type="spellEnd"/>
            <w:r w:rsidRPr="00DC1911">
              <w:rPr>
                <w:rFonts w:ascii="Myriad Pro" w:eastAsia="Times New Roman" w:hAnsi="Myriad Pro" w:cs="Times New Roman"/>
                <w:sz w:val="18"/>
                <w:szCs w:val="18"/>
                <w:lang w:eastAsia="ru-RU"/>
              </w:rPr>
              <w:t xml:space="preserve">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1 ед., Измеритель сопротивления обмоток  - 1 ед., Прибор для  поиска повреждений любого типа в любых силовых кабелях напряжением 0,4-35 </w:t>
            </w:r>
            <w:proofErr w:type="spellStart"/>
            <w:r w:rsidRPr="00DC1911">
              <w:rPr>
                <w:rFonts w:ascii="Myriad Pro" w:eastAsia="Times New Roman" w:hAnsi="Myriad Pro" w:cs="Times New Roman"/>
                <w:sz w:val="18"/>
                <w:szCs w:val="18"/>
                <w:lang w:eastAsia="ru-RU"/>
              </w:rPr>
              <w:t>кВ</w:t>
            </w:r>
            <w:proofErr w:type="spellEnd"/>
            <w:r w:rsidRPr="00DC1911">
              <w:rPr>
                <w:rFonts w:ascii="Myriad Pro" w:eastAsia="Times New Roman" w:hAnsi="Myriad Pro" w:cs="Times New Roman"/>
                <w:sz w:val="18"/>
                <w:szCs w:val="18"/>
                <w:lang w:eastAsia="ru-RU"/>
              </w:rPr>
              <w:t xml:space="preserve"> – 4 ед., Стенд высоковольтный стационарный – 2 ед., Прибор для определения температуры вспышки – 1 ед.:</w:t>
            </w:r>
          </w:p>
        </w:tc>
        <w:tc>
          <w:tcPr>
            <w:tcW w:w="1341" w:type="dxa"/>
            <w:tcBorders>
              <w:top w:val="nil"/>
              <w:left w:val="nil"/>
              <w:bottom w:val="single" w:sz="4" w:space="0" w:color="auto"/>
              <w:right w:val="single" w:sz="4" w:space="0" w:color="auto"/>
            </w:tcBorders>
            <w:shd w:val="clear" w:color="000000" w:fill="FFFFFF"/>
            <w:vAlign w:val="center"/>
            <w:hideMark/>
          </w:tcPr>
          <w:p w14:paraId="7593DA26"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lastRenderedPageBreak/>
              <w:t>20,03</w:t>
            </w:r>
          </w:p>
        </w:tc>
      </w:tr>
      <w:tr w:rsidR="00EC6C17" w:rsidRPr="00DC1911" w14:paraId="669A2B99"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526F1EF6"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82</w:t>
            </w:r>
          </w:p>
        </w:tc>
        <w:tc>
          <w:tcPr>
            <w:tcW w:w="6944" w:type="dxa"/>
            <w:tcBorders>
              <w:top w:val="nil"/>
              <w:left w:val="nil"/>
              <w:bottom w:val="single" w:sz="4" w:space="0" w:color="auto"/>
              <w:right w:val="single" w:sz="4" w:space="0" w:color="auto"/>
            </w:tcBorders>
            <w:shd w:val="clear" w:color="auto" w:fill="auto"/>
            <w:vAlign w:val="center"/>
            <w:hideMark/>
          </w:tcPr>
          <w:p w14:paraId="0C03A1EE"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 xml:space="preserve">Покупка системы ВКС аппарата управления филиала, 6 </w:t>
            </w:r>
            <w:proofErr w:type="spellStart"/>
            <w:r w:rsidRPr="00DC1911">
              <w:rPr>
                <w:rFonts w:ascii="Myriad Pro" w:eastAsia="Times New Roman" w:hAnsi="Myriad Pro" w:cs="Times New Roman"/>
                <w:sz w:val="18"/>
                <w:szCs w:val="18"/>
                <w:lang w:eastAsia="ru-RU"/>
              </w:rPr>
              <w:t>шт</w:t>
            </w:r>
            <w:proofErr w:type="spellEnd"/>
            <w:r w:rsidRPr="00DC1911">
              <w:rPr>
                <w:rFonts w:ascii="Myriad Pro" w:eastAsia="Times New Roman" w:hAnsi="Myriad Pro" w:cs="Times New Roman"/>
                <w:sz w:val="18"/>
                <w:szCs w:val="18"/>
                <w:lang w:eastAsia="ru-RU"/>
              </w:rPr>
              <w:t>: Видеотерминал- 1 шт.; Конгресс-система на 10 делегатов - 1 шт.; Контроллер управления — 1 шт.; Комплект звукоусиления — 2 шт.; Маршрутизатор сетевой - 1 шт.</w:t>
            </w:r>
          </w:p>
        </w:tc>
        <w:tc>
          <w:tcPr>
            <w:tcW w:w="1341" w:type="dxa"/>
            <w:tcBorders>
              <w:top w:val="nil"/>
              <w:left w:val="nil"/>
              <w:bottom w:val="single" w:sz="4" w:space="0" w:color="auto"/>
              <w:right w:val="single" w:sz="4" w:space="0" w:color="auto"/>
            </w:tcBorders>
            <w:shd w:val="clear" w:color="000000" w:fill="FFFFFF"/>
            <w:vAlign w:val="center"/>
            <w:hideMark/>
          </w:tcPr>
          <w:p w14:paraId="0267E3C8"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0,09</w:t>
            </w:r>
          </w:p>
        </w:tc>
      </w:tr>
      <w:tr w:rsidR="00EC6C17" w:rsidRPr="00DC1911" w14:paraId="38FDB896"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43877269"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83</w:t>
            </w:r>
          </w:p>
        </w:tc>
        <w:tc>
          <w:tcPr>
            <w:tcW w:w="6944" w:type="dxa"/>
            <w:tcBorders>
              <w:top w:val="nil"/>
              <w:left w:val="nil"/>
              <w:bottom w:val="single" w:sz="4" w:space="0" w:color="auto"/>
              <w:right w:val="single" w:sz="4" w:space="0" w:color="auto"/>
            </w:tcBorders>
            <w:shd w:val="clear" w:color="auto" w:fill="auto"/>
            <w:vAlign w:val="center"/>
            <w:hideMark/>
          </w:tcPr>
          <w:p w14:paraId="3E3D1138"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Покупка генераторов, электрических двигателей и станций, прочего оборудования хозяйственных нужд  (</w:t>
            </w:r>
            <w:proofErr w:type="spellStart"/>
            <w:r w:rsidRPr="00DC1911">
              <w:rPr>
                <w:rFonts w:ascii="Myriad Pro" w:eastAsia="Times New Roman" w:hAnsi="Myriad Pro" w:cs="Times New Roman"/>
                <w:sz w:val="18"/>
                <w:szCs w:val="18"/>
                <w:lang w:eastAsia="ru-RU"/>
              </w:rPr>
              <w:t>КуЭ</w:t>
            </w:r>
            <w:proofErr w:type="spellEnd"/>
            <w:r w:rsidRPr="00DC1911">
              <w:rPr>
                <w:rFonts w:ascii="Myriad Pro" w:eastAsia="Times New Roman" w:hAnsi="Myriad Pro" w:cs="Times New Roman"/>
                <w:sz w:val="18"/>
                <w:szCs w:val="18"/>
                <w:lang w:eastAsia="ru-RU"/>
              </w:rPr>
              <w:t>) в количестве 142 единиц:</w:t>
            </w:r>
            <w:r w:rsidRPr="00DC1911">
              <w:rPr>
                <w:rFonts w:ascii="Myriad Pro" w:eastAsia="Times New Roman" w:hAnsi="Myriad Pro" w:cs="Times New Roman"/>
                <w:sz w:val="18"/>
                <w:szCs w:val="18"/>
                <w:lang w:eastAsia="ru-RU"/>
              </w:rPr>
              <w:br/>
              <w:t xml:space="preserve">2017г: в количестве 52 ед. (Световые Вышки Мини с генератором - 3 ед., Аварийные осветительные установки - 5 ед., Набор для работ по монтажу, ремонту СИП, защищенных проводов, арматуры, узлов и элементов ВЛИ и ВЛЗ  - 3 ед., </w:t>
            </w:r>
            <w:proofErr w:type="spellStart"/>
            <w:r w:rsidRPr="00DC1911">
              <w:rPr>
                <w:rFonts w:ascii="Myriad Pro" w:eastAsia="Times New Roman" w:hAnsi="Myriad Pro" w:cs="Times New Roman"/>
                <w:sz w:val="18"/>
                <w:szCs w:val="18"/>
                <w:lang w:eastAsia="ru-RU"/>
              </w:rPr>
              <w:t>Приб.контр</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выс.вольт</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выкл</w:t>
            </w:r>
            <w:proofErr w:type="spellEnd"/>
            <w:r w:rsidRPr="00DC1911">
              <w:rPr>
                <w:rFonts w:ascii="Myriad Pro" w:eastAsia="Times New Roman" w:hAnsi="Myriad Pro" w:cs="Times New Roman"/>
                <w:sz w:val="18"/>
                <w:szCs w:val="18"/>
                <w:lang w:eastAsia="ru-RU"/>
              </w:rPr>
              <w:t xml:space="preserve"> - 1 ед., Гайковерт - 3 ед., Дальномер лазерный  - 1 ед., </w:t>
            </w:r>
            <w:proofErr w:type="spellStart"/>
            <w:r w:rsidRPr="00DC1911">
              <w:rPr>
                <w:rFonts w:ascii="Myriad Pro" w:eastAsia="Times New Roman" w:hAnsi="Myriad Pro" w:cs="Times New Roman"/>
                <w:sz w:val="18"/>
                <w:szCs w:val="18"/>
                <w:lang w:eastAsia="ru-RU"/>
              </w:rPr>
              <w:t>Мотобур</w:t>
            </w:r>
            <w:proofErr w:type="spellEnd"/>
            <w:r w:rsidRPr="00DC1911">
              <w:rPr>
                <w:rFonts w:ascii="Myriad Pro" w:eastAsia="Times New Roman" w:hAnsi="Myriad Pro" w:cs="Times New Roman"/>
                <w:sz w:val="18"/>
                <w:szCs w:val="18"/>
                <w:lang w:eastAsia="ru-RU"/>
              </w:rPr>
              <w:t xml:space="preserve"> - 2 ед., Набор для монтажа и ремонта СИП - 3 ед., Робот-тренажер - 1 ед., Мобильная установка для очистки трансформаторного масла - 4 ед., Шкаф сушильный - 8 ед., ЭЛЕКТРОСТАНЦИЯ порт. - 7 ед., Мебель - 1 комп., Газоанализатор - 3 ед., Цифровой осциллограф  - 3ед., Поставка быстровозводимых и демонтируемых опор  -3ед.,  БПЛА типа вертолет - 1ед.)</w:t>
            </w:r>
            <w:r w:rsidRPr="00DC1911">
              <w:rPr>
                <w:rFonts w:ascii="Myriad Pro" w:eastAsia="Times New Roman" w:hAnsi="Myriad Pro" w:cs="Times New Roman"/>
                <w:sz w:val="18"/>
                <w:szCs w:val="18"/>
                <w:lang w:eastAsia="ru-RU"/>
              </w:rPr>
              <w:br/>
            </w:r>
            <w:r w:rsidRPr="00DC1911">
              <w:rPr>
                <w:rFonts w:ascii="Myriad Pro" w:eastAsia="Times New Roman" w:hAnsi="Myriad Pro" w:cs="Times New Roman"/>
                <w:sz w:val="18"/>
                <w:szCs w:val="18"/>
                <w:lang w:eastAsia="ru-RU"/>
              </w:rPr>
              <w:lastRenderedPageBreak/>
              <w:t xml:space="preserve">2018г в количестве 19 единиц (Сварочный бензиновый генератор - 4 ед., Световые Вышки Мини - 3ед., </w:t>
            </w:r>
            <w:proofErr w:type="spellStart"/>
            <w:r w:rsidRPr="00DC1911">
              <w:rPr>
                <w:rFonts w:ascii="Myriad Pro" w:eastAsia="Times New Roman" w:hAnsi="Myriad Pro" w:cs="Times New Roman"/>
                <w:sz w:val="18"/>
                <w:szCs w:val="18"/>
                <w:lang w:eastAsia="ru-RU"/>
              </w:rPr>
              <w:t>Приб.контр</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выс.вольт</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выкл</w:t>
            </w:r>
            <w:proofErr w:type="spellEnd"/>
            <w:r w:rsidRPr="00DC1911">
              <w:rPr>
                <w:rFonts w:ascii="Myriad Pro" w:eastAsia="Times New Roman" w:hAnsi="Myriad Pro" w:cs="Times New Roman"/>
                <w:sz w:val="18"/>
                <w:szCs w:val="18"/>
                <w:lang w:eastAsia="ru-RU"/>
              </w:rPr>
              <w:t xml:space="preserve"> - 1ед., Аварийная осветительная установка - 3ед., Гайковерт - 3ед., Дальномер лазерный - 2ед., </w:t>
            </w:r>
            <w:proofErr w:type="spellStart"/>
            <w:r w:rsidRPr="00DC1911">
              <w:rPr>
                <w:rFonts w:ascii="Myriad Pro" w:eastAsia="Times New Roman" w:hAnsi="Myriad Pro" w:cs="Times New Roman"/>
                <w:sz w:val="18"/>
                <w:szCs w:val="18"/>
                <w:lang w:eastAsia="ru-RU"/>
              </w:rPr>
              <w:t>Мотобур</w:t>
            </w:r>
            <w:proofErr w:type="spellEnd"/>
            <w:r w:rsidRPr="00DC1911">
              <w:rPr>
                <w:rFonts w:ascii="Myriad Pro" w:eastAsia="Times New Roman" w:hAnsi="Myriad Pro" w:cs="Times New Roman"/>
                <w:sz w:val="18"/>
                <w:szCs w:val="18"/>
                <w:lang w:eastAsia="ru-RU"/>
              </w:rPr>
              <w:t xml:space="preserve"> -3ед.)</w:t>
            </w:r>
            <w:r w:rsidRPr="00DC1911">
              <w:rPr>
                <w:rFonts w:ascii="Myriad Pro" w:eastAsia="Times New Roman" w:hAnsi="Myriad Pro" w:cs="Times New Roman"/>
                <w:sz w:val="18"/>
                <w:szCs w:val="18"/>
                <w:lang w:eastAsia="ru-RU"/>
              </w:rPr>
              <w:br/>
              <w:t xml:space="preserve">2019г в количестве 18 единиц (Сварочный бензиновый генератор - 4 ед., Световые Вышки Мини - 3ед., </w:t>
            </w:r>
            <w:proofErr w:type="spellStart"/>
            <w:r w:rsidRPr="00DC1911">
              <w:rPr>
                <w:rFonts w:ascii="Myriad Pro" w:eastAsia="Times New Roman" w:hAnsi="Myriad Pro" w:cs="Times New Roman"/>
                <w:sz w:val="18"/>
                <w:szCs w:val="18"/>
                <w:lang w:eastAsia="ru-RU"/>
              </w:rPr>
              <w:t>Приб.контр</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выс.вольт</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выкл</w:t>
            </w:r>
            <w:proofErr w:type="spellEnd"/>
            <w:r w:rsidRPr="00DC1911">
              <w:rPr>
                <w:rFonts w:ascii="Myriad Pro" w:eastAsia="Times New Roman" w:hAnsi="Myriad Pro" w:cs="Times New Roman"/>
                <w:sz w:val="18"/>
                <w:szCs w:val="18"/>
                <w:lang w:eastAsia="ru-RU"/>
              </w:rPr>
              <w:t xml:space="preserve"> - 1ед., Аварийная осветительная установка - 3ед., Гайковерт - 3ед., Дальномер лазерный - 1ед., </w:t>
            </w:r>
            <w:proofErr w:type="spellStart"/>
            <w:r w:rsidRPr="00DC1911">
              <w:rPr>
                <w:rFonts w:ascii="Myriad Pro" w:eastAsia="Times New Roman" w:hAnsi="Myriad Pro" w:cs="Times New Roman"/>
                <w:sz w:val="18"/>
                <w:szCs w:val="18"/>
                <w:lang w:eastAsia="ru-RU"/>
              </w:rPr>
              <w:t>Мотобур</w:t>
            </w:r>
            <w:proofErr w:type="spellEnd"/>
            <w:r w:rsidRPr="00DC1911">
              <w:rPr>
                <w:rFonts w:ascii="Myriad Pro" w:eastAsia="Times New Roman" w:hAnsi="Myriad Pro" w:cs="Times New Roman"/>
                <w:sz w:val="18"/>
                <w:szCs w:val="18"/>
                <w:lang w:eastAsia="ru-RU"/>
              </w:rPr>
              <w:t xml:space="preserve"> -3ед.)</w:t>
            </w:r>
            <w:r w:rsidRPr="00DC1911">
              <w:rPr>
                <w:rFonts w:ascii="Myriad Pro" w:eastAsia="Times New Roman" w:hAnsi="Myriad Pro" w:cs="Times New Roman"/>
                <w:sz w:val="18"/>
                <w:szCs w:val="18"/>
                <w:lang w:eastAsia="ru-RU"/>
              </w:rPr>
              <w:br/>
              <w:t xml:space="preserve">2020г в количестве 18 единиц (Сварочный бензиновый генератор - 4 ед., Световые Вышки Мини - 3ед., </w:t>
            </w:r>
            <w:proofErr w:type="spellStart"/>
            <w:r w:rsidRPr="00DC1911">
              <w:rPr>
                <w:rFonts w:ascii="Myriad Pro" w:eastAsia="Times New Roman" w:hAnsi="Myriad Pro" w:cs="Times New Roman"/>
                <w:sz w:val="18"/>
                <w:szCs w:val="18"/>
                <w:lang w:eastAsia="ru-RU"/>
              </w:rPr>
              <w:t>Приб.контр</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выс.вольт</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выкл</w:t>
            </w:r>
            <w:proofErr w:type="spellEnd"/>
            <w:r w:rsidRPr="00DC1911">
              <w:rPr>
                <w:rFonts w:ascii="Myriad Pro" w:eastAsia="Times New Roman" w:hAnsi="Myriad Pro" w:cs="Times New Roman"/>
                <w:sz w:val="18"/>
                <w:szCs w:val="18"/>
                <w:lang w:eastAsia="ru-RU"/>
              </w:rPr>
              <w:t xml:space="preserve"> - 1ед., Аварийная осветительная установка - 3ед., Гайковерт - 3ед., Дальномер лазерный - 1ед., </w:t>
            </w:r>
            <w:proofErr w:type="spellStart"/>
            <w:r w:rsidRPr="00DC1911">
              <w:rPr>
                <w:rFonts w:ascii="Myriad Pro" w:eastAsia="Times New Roman" w:hAnsi="Myriad Pro" w:cs="Times New Roman"/>
                <w:sz w:val="18"/>
                <w:szCs w:val="18"/>
                <w:lang w:eastAsia="ru-RU"/>
              </w:rPr>
              <w:t>Мотобур</w:t>
            </w:r>
            <w:proofErr w:type="spellEnd"/>
            <w:r w:rsidRPr="00DC1911">
              <w:rPr>
                <w:rFonts w:ascii="Myriad Pro" w:eastAsia="Times New Roman" w:hAnsi="Myriad Pro" w:cs="Times New Roman"/>
                <w:sz w:val="18"/>
                <w:szCs w:val="18"/>
                <w:lang w:eastAsia="ru-RU"/>
              </w:rPr>
              <w:t xml:space="preserve"> -3ед.)</w:t>
            </w:r>
            <w:r w:rsidRPr="00DC1911">
              <w:rPr>
                <w:rFonts w:ascii="Myriad Pro" w:eastAsia="Times New Roman" w:hAnsi="Myriad Pro" w:cs="Times New Roman"/>
                <w:sz w:val="18"/>
                <w:szCs w:val="18"/>
                <w:lang w:eastAsia="ru-RU"/>
              </w:rPr>
              <w:br/>
              <w:t xml:space="preserve">2021г в количестве 17 единиц (Сварочный бензиновый генератор - 4 ед., Световые Вышки Мини - 3ед., </w:t>
            </w:r>
            <w:proofErr w:type="spellStart"/>
            <w:r w:rsidRPr="00DC1911">
              <w:rPr>
                <w:rFonts w:ascii="Myriad Pro" w:eastAsia="Times New Roman" w:hAnsi="Myriad Pro" w:cs="Times New Roman"/>
                <w:sz w:val="18"/>
                <w:szCs w:val="18"/>
                <w:lang w:eastAsia="ru-RU"/>
              </w:rPr>
              <w:t>Приб.контр</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выс.вольт</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выкл</w:t>
            </w:r>
            <w:proofErr w:type="spellEnd"/>
            <w:r w:rsidRPr="00DC1911">
              <w:rPr>
                <w:rFonts w:ascii="Myriad Pro" w:eastAsia="Times New Roman" w:hAnsi="Myriad Pro" w:cs="Times New Roman"/>
                <w:sz w:val="18"/>
                <w:szCs w:val="18"/>
                <w:lang w:eastAsia="ru-RU"/>
              </w:rPr>
              <w:t xml:space="preserve"> - 1ед., Аварийная осветительная установка - 3ед., Гайковерт - 3ед., Дальномер лазерный - 1ед., </w:t>
            </w:r>
            <w:proofErr w:type="spellStart"/>
            <w:r w:rsidRPr="00DC1911">
              <w:rPr>
                <w:rFonts w:ascii="Myriad Pro" w:eastAsia="Times New Roman" w:hAnsi="Myriad Pro" w:cs="Times New Roman"/>
                <w:sz w:val="18"/>
                <w:szCs w:val="18"/>
                <w:lang w:eastAsia="ru-RU"/>
              </w:rPr>
              <w:t>Мотобур</w:t>
            </w:r>
            <w:proofErr w:type="spellEnd"/>
            <w:r w:rsidRPr="00DC1911">
              <w:rPr>
                <w:rFonts w:ascii="Myriad Pro" w:eastAsia="Times New Roman" w:hAnsi="Myriad Pro" w:cs="Times New Roman"/>
                <w:sz w:val="18"/>
                <w:szCs w:val="18"/>
                <w:lang w:eastAsia="ru-RU"/>
              </w:rPr>
              <w:t xml:space="preserve"> -2ед.)</w:t>
            </w:r>
            <w:r w:rsidRPr="00DC1911">
              <w:rPr>
                <w:rFonts w:ascii="Myriad Pro" w:eastAsia="Times New Roman" w:hAnsi="Myriad Pro" w:cs="Times New Roman"/>
                <w:sz w:val="18"/>
                <w:szCs w:val="18"/>
                <w:lang w:eastAsia="ru-RU"/>
              </w:rPr>
              <w:br/>
              <w:t xml:space="preserve">2022г в количестве 18 единиц (Сварочный бензиновый генератор - 4 ед., Световые Вышки Мини - 3ед., </w:t>
            </w:r>
            <w:proofErr w:type="spellStart"/>
            <w:r w:rsidRPr="00DC1911">
              <w:rPr>
                <w:rFonts w:ascii="Myriad Pro" w:eastAsia="Times New Roman" w:hAnsi="Myriad Pro" w:cs="Times New Roman"/>
                <w:sz w:val="18"/>
                <w:szCs w:val="18"/>
                <w:lang w:eastAsia="ru-RU"/>
              </w:rPr>
              <w:t>Приб.контр</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выс.вольт</w:t>
            </w:r>
            <w:proofErr w:type="spellEnd"/>
            <w:r w:rsidRPr="00DC1911">
              <w:rPr>
                <w:rFonts w:ascii="Myriad Pro" w:eastAsia="Times New Roman" w:hAnsi="Myriad Pro" w:cs="Times New Roman"/>
                <w:sz w:val="18"/>
                <w:szCs w:val="18"/>
                <w:lang w:eastAsia="ru-RU"/>
              </w:rPr>
              <w:t xml:space="preserve">. </w:t>
            </w:r>
            <w:proofErr w:type="spellStart"/>
            <w:r w:rsidRPr="00DC1911">
              <w:rPr>
                <w:rFonts w:ascii="Myriad Pro" w:eastAsia="Times New Roman" w:hAnsi="Myriad Pro" w:cs="Times New Roman"/>
                <w:sz w:val="18"/>
                <w:szCs w:val="18"/>
                <w:lang w:eastAsia="ru-RU"/>
              </w:rPr>
              <w:t>выкл</w:t>
            </w:r>
            <w:proofErr w:type="spellEnd"/>
            <w:r w:rsidRPr="00DC1911">
              <w:rPr>
                <w:rFonts w:ascii="Myriad Pro" w:eastAsia="Times New Roman" w:hAnsi="Myriad Pro" w:cs="Times New Roman"/>
                <w:sz w:val="18"/>
                <w:szCs w:val="18"/>
                <w:lang w:eastAsia="ru-RU"/>
              </w:rPr>
              <w:t xml:space="preserve"> - 1ед., Аварийная осветительная установка - 3ед., Гайковерт - 3ед., Дальномер лазерный - 1ед., </w:t>
            </w:r>
            <w:proofErr w:type="spellStart"/>
            <w:r w:rsidRPr="00DC1911">
              <w:rPr>
                <w:rFonts w:ascii="Myriad Pro" w:eastAsia="Times New Roman" w:hAnsi="Myriad Pro" w:cs="Times New Roman"/>
                <w:sz w:val="18"/>
                <w:szCs w:val="18"/>
                <w:lang w:eastAsia="ru-RU"/>
              </w:rPr>
              <w:t>Мотобур</w:t>
            </w:r>
            <w:proofErr w:type="spellEnd"/>
            <w:r w:rsidRPr="00DC1911">
              <w:rPr>
                <w:rFonts w:ascii="Myriad Pro" w:eastAsia="Times New Roman" w:hAnsi="Myriad Pro" w:cs="Times New Roman"/>
                <w:sz w:val="18"/>
                <w:szCs w:val="18"/>
                <w:lang w:eastAsia="ru-RU"/>
              </w:rPr>
              <w:t xml:space="preserve"> -3ед.)</w:t>
            </w:r>
          </w:p>
        </w:tc>
        <w:tc>
          <w:tcPr>
            <w:tcW w:w="1341" w:type="dxa"/>
            <w:tcBorders>
              <w:top w:val="nil"/>
              <w:left w:val="nil"/>
              <w:bottom w:val="single" w:sz="4" w:space="0" w:color="auto"/>
              <w:right w:val="single" w:sz="4" w:space="0" w:color="auto"/>
            </w:tcBorders>
            <w:shd w:val="clear" w:color="000000" w:fill="FFFFFF"/>
            <w:vAlign w:val="center"/>
            <w:hideMark/>
          </w:tcPr>
          <w:p w14:paraId="47CA5A79"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lastRenderedPageBreak/>
              <w:t>4,49</w:t>
            </w:r>
          </w:p>
        </w:tc>
      </w:tr>
      <w:tr w:rsidR="00EC6C17" w:rsidRPr="00DC1911" w14:paraId="32584B40"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789F2A28"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84</w:t>
            </w:r>
          </w:p>
        </w:tc>
        <w:tc>
          <w:tcPr>
            <w:tcW w:w="6944" w:type="dxa"/>
            <w:tcBorders>
              <w:top w:val="nil"/>
              <w:left w:val="nil"/>
              <w:bottom w:val="single" w:sz="4" w:space="0" w:color="auto"/>
              <w:right w:val="single" w:sz="4" w:space="0" w:color="auto"/>
            </w:tcBorders>
            <w:shd w:val="clear" w:color="auto" w:fill="auto"/>
            <w:vAlign w:val="center"/>
            <w:hideMark/>
          </w:tcPr>
          <w:p w14:paraId="0D212E4E"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Покупка оборудования связи, ИТ-оборудования (</w:t>
            </w:r>
            <w:proofErr w:type="spellStart"/>
            <w:r w:rsidRPr="00DC1911">
              <w:rPr>
                <w:rFonts w:ascii="Myriad Pro" w:eastAsia="Times New Roman" w:hAnsi="Myriad Pro" w:cs="Times New Roman"/>
                <w:sz w:val="18"/>
                <w:szCs w:val="18"/>
                <w:lang w:eastAsia="ru-RU"/>
              </w:rPr>
              <w:t>КуЭ</w:t>
            </w:r>
            <w:proofErr w:type="spellEnd"/>
            <w:r w:rsidRPr="00DC1911">
              <w:rPr>
                <w:rFonts w:ascii="Myriad Pro" w:eastAsia="Times New Roman" w:hAnsi="Myriad Pro" w:cs="Times New Roman"/>
                <w:sz w:val="18"/>
                <w:szCs w:val="18"/>
                <w:lang w:eastAsia="ru-RU"/>
              </w:rPr>
              <w:t xml:space="preserve">) в количестве 227 единиц: </w:t>
            </w:r>
            <w:r w:rsidRPr="00DC1911">
              <w:rPr>
                <w:rFonts w:ascii="Myriad Pro" w:eastAsia="Times New Roman" w:hAnsi="Myriad Pro" w:cs="Times New Roman"/>
                <w:sz w:val="18"/>
                <w:szCs w:val="18"/>
                <w:lang w:eastAsia="ru-RU"/>
              </w:rPr>
              <w:br/>
              <w:t>2017г: в количестве 25 ед. (Плоттер  - 1 ед., Сканер - 2 ед., Вычислительная и оргтехника  - 19 ед., МФУ (принтер, сканер, копир) - 2ед.)</w:t>
            </w:r>
            <w:r w:rsidRPr="00DC1911">
              <w:rPr>
                <w:rFonts w:ascii="Myriad Pro" w:eastAsia="Times New Roman" w:hAnsi="Myriad Pro" w:cs="Times New Roman"/>
                <w:sz w:val="18"/>
                <w:szCs w:val="18"/>
                <w:lang w:eastAsia="ru-RU"/>
              </w:rPr>
              <w:br/>
              <w:t>2018г в количестве 44 ед. (Персональный Компьютер и  Монитор  - 1ед., МФУ - ед., Плоттер  - 2ед., Сканер  - 3ед., Вычислительная и оргтехника - 31ед.)</w:t>
            </w:r>
            <w:r w:rsidRPr="00DC1911">
              <w:rPr>
                <w:rFonts w:ascii="Myriad Pro" w:eastAsia="Times New Roman" w:hAnsi="Myriad Pro" w:cs="Times New Roman"/>
                <w:sz w:val="18"/>
                <w:szCs w:val="18"/>
                <w:lang w:eastAsia="ru-RU"/>
              </w:rPr>
              <w:br/>
              <w:t>2019г в количестве 42 ед. (Персональный Компьютер и  Монитор  - 1ед., МФУ - 7ед., Плоттер  - 2ед., Сканер  - 3ед., Вычислительная и оргтехника - 29ед.)</w:t>
            </w:r>
            <w:r w:rsidRPr="00DC1911">
              <w:rPr>
                <w:rFonts w:ascii="Myriad Pro" w:eastAsia="Times New Roman" w:hAnsi="Myriad Pro" w:cs="Times New Roman"/>
                <w:sz w:val="18"/>
                <w:szCs w:val="18"/>
                <w:lang w:eastAsia="ru-RU"/>
              </w:rPr>
              <w:br/>
              <w:t>2020г в количестве 40 ед. (Персональный Компьютер и  Монитор  - 1ед., МФУ - 7ед., Плоттер  - 2ед., Сканер - 3ед., Вычислительная и оргтехника - 27ед.)</w:t>
            </w:r>
            <w:r w:rsidRPr="00DC1911">
              <w:rPr>
                <w:rFonts w:ascii="Myriad Pro" w:eastAsia="Times New Roman" w:hAnsi="Myriad Pro" w:cs="Times New Roman"/>
                <w:sz w:val="18"/>
                <w:szCs w:val="18"/>
                <w:lang w:eastAsia="ru-RU"/>
              </w:rPr>
              <w:br/>
              <w:t>2021г в количестве 39 ед. (Персональный Компьютер и  Монитор  - 1ед., МФУ - 7ед., Плоттер  - 2ед., Сканер  - 3ед., Вычислительная и оргтехника  - 26ед.)</w:t>
            </w:r>
            <w:r w:rsidRPr="00DC1911">
              <w:rPr>
                <w:rFonts w:ascii="Myriad Pro" w:eastAsia="Times New Roman" w:hAnsi="Myriad Pro" w:cs="Times New Roman"/>
                <w:sz w:val="18"/>
                <w:szCs w:val="18"/>
                <w:lang w:eastAsia="ru-RU"/>
              </w:rPr>
              <w:br/>
              <w:t>2022г в количестве 37 ед. (Персональный Компьютер и  Монитор  - 1ед., МФУ - 7ед., Плоттер  - 2ед., Сканер - 3ед., Вычислительная и оргтехника  - 24ед.)</w:t>
            </w:r>
          </w:p>
        </w:tc>
        <w:tc>
          <w:tcPr>
            <w:tcW w:w="1341" w:type="dxa"/>
            <w:tcBorders>
              <w:top w:val="nil"/>
              <w:left w:val="nil"/>
              <w:bottom w:val="single" w:sz="4" w:space="0" w:color="auto"/>
              <w:right w:val="single" w:sz="4" w:space="0" w:color="auto"/>
            </w:tcBorders>
            <w:shd w:val="clear" w:color="000000" w:fill="FFFFFF"/>
            <w:vAlign w:val="center"/>
            <w:hideMark/>
          </w:tcPr>
          <w:p w14:paraId="4CFA1DDB"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1,17</w:t>
            </w:r>
          </w:p>
        </w:tc>
      </w:tr>
      <w:tr w:rsidR="00EC6C17" w:rsidRPr="00DC1911" w14:paraId="6CCCC5F9" w14:textId="77777777" w:rsidTr="00EC6C17">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04BB749"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85</w:t>
            </w:r>
          </w:p>
        </w:tc>
        <w:tc>
          <w:tcPr>
            <w:tcW w:w="6944" w:type="dxa"/>
            <w:tcBorders>
              <w:top w:val="nil"/>
              <w:left w:val="nil"/>
              <w:bottom w:val="single" w:sz="4" w:space="0" w:color="auto"/>
              <w:right w:val="single" w:sz="4" w:space="0" w:color="auto"/>
            </w:tcBorders>
            <w:shd w:val="clear" w:color="auto" w:fill="auto"/>
            <w:vAlign w:val="center"/>
            <w:hideMark/>
          </w:tcPr>
          <w:p w14:paraId="73C3279C"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1341" w:type="dxa"/>
            <w:tcBorders>
              <w:top w:val="nil"/>
              <w:left w:val="nil"/>
              <w:bottom w:val="single" w:sz="4" w:space="0" w:color="auto"/>
              <w:right w:val="single" w:sz="4" w:space="0" w:color="auto"/>
            </w:tcBorders>
            <w:shd w:val="clear" w:color="000000" w:fill="FFFFFF"/>
            <w:vAlign w:val="center"/>
            <w:hideMark/>
          </w:tcPr>
          <w:p w14:paraId="20D37F71"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1,33</w:t>
            </w:r>
          </w:p>
        </w:tc>
      </w:tr>
      <w:tr w:rsidR="00EC6C17" w:rsidRPr="00DC1911" w14:paraId="1B1FEF21" w14:textId="77777777" w:rsidTr="009D0D35">
        <w:trPr>
          <w:trHeight w:val="20"/>
        </w:trPr>
        <w:tc>
          <w:tcPr>
            <w:tcW w:w="941" w:type="dxa"/>
            <w:tcBorders>
              <w:top w:val="nil"/>
              <w:left w:val="single" w:sz="4" w:space="0" w:color="auto"/>
              <w:bottom w:val="single" w:sz="4" w:space="0" w:color="auto"/>
              <w:right w:val="single" w:sz="4" w:space="0" w:color="auto"/>
            </w:tcBorders>
            <w:shd w:val="clear" w:color="000000" w:fill="FFFFFF"/>
            <w:noWrap/>
            <w:vAlign w:val="center"/>
            <w:hideMark/>
          </w:tcPr>
          <w:p w14:paraId="06D3DCF1" w14:textId="77777777" w:rsidR="00EC6C17" w:rsidRPr="00DC1911" w:rsidRDefault="00EC6C17" w:rsidP="00EC6C17">
            <w:pPr>
              <w:spacing w:after="0" w:line="240" w:lineRule="auto"/>
              <w:jc w:val="center"/>
              <w:rPr>
                <w:rFonts w:ascii="Myriad Pro" w:eastAsia="Times New Roman" w:hAnsi="Myriad Pro" w:cs="Times New Roman"/>
                <w:color w:val="000000"/>
                <w:sz w:val="18"/>
                <w:szCs w:val="18"/>
                <w:lang w:eastAsia="ru-RU"/>
              </w:rPr>
            </w:pPr>
            <w:r w:rsidRPr="00DC1911">
              <w:rPr>
                <w:rFonts w:ascii="Myriad Pro" w:eastAsia="Times New Roman" w:hAnsi="Myriad Pro" w:cs="Times New Roman"/>
                <w:color w:val="000000"/>
                <w:sz w:val="18"/>
                <w:szCs w:val="18"/>
                <w:lang w:eastAsia="ru-RU"/>
              </w:rPr>
              <w:t>86</w:t>
            </w:r>
          </w:p>
        </w:tc>
        <w:tc>
          <w:tcPr>
            <w:tcW w:w="6944" w:type="dxa"/>
            <w:tcBorders>
              <w:top w:val="nil"/>
              <w:left w:val="nil"/>
              <w:bottom w:val="single" w:sz="4" w:space="0" w:color="auto"/>
              <w:right w:val="single" w:sz="4" w:space="0" w:color="auto"/>
            </w:tcBorders>
            <w:shd w:val="clear" w:color="auto" w:fill="auto"/>
            <w:vAlign w:val="center"/>
            <w:hideMark/>
          </w:tcPr>
          <w:p w14:paraId="08CFCA38" w14:textId="77777777" w:rsidR="00EC6C17" w:rsidRPr="00DC1911" w:rsidRDefault="00EC6C17" w:rsidP="00EC6C17">
            <w:pPr>
              <w:spacing w:after="0" w:line="240" w:lineRule="auto"/>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ИА МРСК НИОКР Разработка унифицированных железобетонных грибовидных фундаментов повышенной долговечности для опор ВЛ35-110кВ по ПУЭ-11</w:t>
            </w:r>
          </w:p>
        </w:tc>
        <w:tc>
          <w:tcPr>
            <w:tcW w:w="1341" w:type="dxa"/>
            <w:tcBorders>
              <w:top w:val="nil"/>
              <w:left w:val="nil"/>
              <w:bottom w:val="single" w:sz="4" w:space="0" w:color="auto"/>
              <w:right w:val="single" w:sz="4" w:space="0" w:color="auto"/>
            </w:tcBorders>
            <w:shd w:val="clear" w:color="000000" w:fill="FFFFFF"/>
            <w:vAlign w:val="center"/>
            <w:hideMark/>
          </w:tcPr>
          <w:p w14:paraId="268D7075" w14:textId="77777777" w:rsidR="00EC6C17" w:rsidRPr="00DC1911" w:rsidRDefault="00EC6C17" w:rsidP="00EC6C17">
            <w:pPr>
              <w:spacing w:after="0" w:line="240" w:lineRule="auto"/>
              <w:jc w:val="center"/>
              <w:rPr>
                <w:rFonts w:ascii="Myriad Pro" w:eastAsia="Times New Roman" w:hAnsi="Myriad Pro" w:cs="Times New Roman"/>
                <w:sz w:val="18"/>
                <w:szCs w:val="18"/>
                <w:lang w:eastAsia="ru-RU"/>
              </w:rPr>
            </w:pPr>
            <w:r w:rsidRPr="00DC1911">
              <w:rPr>
                <w:rFonts w:ascii="Myriad Pro" w:eastAsia="Times New Roman" w:hAnsi="Myriad Pro" w:cs="Times New Roman"/>
                <w:sz w:val="18"/>
                <w:szCs w:val="18"/>
                <w:lang w:eastAsia="ru-RU"/>
              </w:rPr>
              <w:t>0,92</w:t>
            </w:r>
          </w:p>
        </w:tc>
      </w:tr>
      <w:tr w:rsidR="00EC6C17" w:rsidRPr="00DC1911" w14:paraId="3899491D" w14:textId="77777777" w:rsidTr="009D0D35">
        <w:trPr>
          <w:trHeight w:val="20"/>
        </w:trPr>
        <w:tc>
          <w:tcPr>
            <w:tcW w:w="941"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325886D" w14:textId="77777777" w:rsidR="00EC6C17" w:rsidRPr="00DC1911" w:rsidRDefault="00EC6C17" w:rsidP="00EC6C17">
            <w:pPr>
              <w:spacing w:after="0" w:line="240" w:lineRule="auto"/>
              <w:jc w:val="center"/>
              <w:rPr>
                <w:rFonts w:ascii="Myriad Pro" w:eastAsia="Times New Roman" w:hAnsi="Myriad Pro" w:cs="Times New Roman"/>
                <w:b/>
                <w:bCs/>
                <w:sz w:val="18"/>
                <w:szCs w:val="18"/>
                <w:lang w:eastAsia="ru-RU"/>
              </w:rPr>
            </w:pPr>
          </w:p>
        </w:tc>
        <w:tc>
          <w:tcPr>
            <w:tcW w:w="694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41EF835B" w14:textId="77777777" w:rsidR="00EC6C17" w:rsidRPr="00DC1911" w:rsidRDefault="009D0D35" w:rsidP="009D0D35">
            <w:pPr>
              <w:spacing w:after="0" w:line="240" w:lineRule="auto"/>
              <w:rPr>
                <w:rFonts w:ascii="Myriad Pro" w:eastAsia="Times New Roman" w:hAnsi="Myriad Pro" w:cs="Times New Roman"/>
                <w:b/>
                <w:bCs/>
                <w:sz w:val="18"/>
                <w:szCs w:val="18"/>
                <w:lang w:eastAsia="ru-RU"/>
              </w:rPr>
            </w:pPr>
            <w:r w:rsidRPr="00DC1911">
              <w:rPr>
                <w:rFonts w:ascii="Myriad Pro" w:eastAsia="Times New Roman" w:hAnsi="Myriad Pro" w:cs="Times New Roman"/>
                <w:b/>
                <w:bCs/>
                <w:sz w:val="18"/>
                <w:szCs w:val="18"/>
                <w:lang w:eastAsia="ru-RU"/>
              </w:rPr>
              <w:t>Всего по инвестиционным проектам</w:t>
            </w:r>
          </w:p>
        </w:tc>
        <w:tc>
          <w:tcPr>
            <w:tcW w:w="1341"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1C8F1805" w14:textId="77777777" w:rsidR="00EC6C17" w:rsidRPr="00DC1911" w:rsidRDefault="00EC6C17" w:rsidP="009D0D35">
            <w:pPr>
              <w:spacing w:after="0" w:line="240" w:lineRule="auto"/>
              <w:jc w:val="center"/>
              <w:rPr>
                <w:rFonts w:ascii="Myriad Pro" w:eastAsia="Times New Roman" w:hAnsi="Myriad Pro" w:cs="Times New Roman"/>
                <w:b/>
                <w:bCs/>
                <w:color w:val="000000"/>
                <w:sz w:val="18"/>
                <w:szCs w:val="18"/>
                <w:lang w:eastAsia="ru-RU"/>
              </w:rPr>
            </w:pPr>
            <w:r w:rsidRPr="00DC1911">
              <w:rPr>
                <w:rFonts w:ascii="Myriad Pro" w:eastAsia="Times New Roman" w:hAnsi="Myriad Pro" w:cs="Times New Roman"/>
                <w:b/>
                <w:bCs/>
                <w:color w:val="000000"/>
                <w:sz w:val="18"/>
                <w:szCs w:val="18"/>
                <w:lang w:eastAsia="ru-RU"/>
              </w:rPr>
              <w:t>411,56</w:t>
            </w:r>
          </w:p>
        </w:tc>
      </w:tr>
    </w:tbl>
    <w:p w14:paraId="6B96BA72" w14:textId="77777777" w:rsidR="005E69AD" w:rsidRPr="00DC1911" w:rsidRDefault="005E69AD" w:rsidP="00197C4D">
      <w:pPr>
        <w:spacing w:after="0" w:line="360" w:lineRule="auto"/>
        <w:ind w:right="-6" w:firstLine="567"/>
        <w:contextualSpacing/>
        <w:jc w:val="both"/>
        <w:rPr>
          <w:rFonts w:ascii="Myriad Pro" w:eastAsia="Calibri" w:hAnsi="Myriad Pro" w:cs="Times New Roman"/>
          <w:sz w:val="26"/>
          <w:szCs w:val="26"/>
        </w:rPr>
      </w:pPr>
    </w:p>
    <w:p w14:paraId="107B8A3F" w14:textId="77777777" w:rsidR="009D0D35" w:rsidRPr="00DC1911" w:rsidRDefault="009D0D35" w:rsidP="009D0D35">
      <w:pPr>
        <w:spacing w:after="0" w:line="360" w:lineRule="auto"/>
        <w:ind w:firstLine="709"/>
        <w:jc w:val="both"/>
        <w:rPr>
          <w:rFonts w:ascii="Myriad Pro" w:eastAsia="Calibri" w:hAnsi="Myriad Pro"/>
          <w:color w:val="000000" w:themeColor="text1"/>
          <w:sz w:val="26"/>
          <w:szCs w:val="26"/>
        </w:rPr>
      </w:pPr>
      <w:r w:rsidRPr="00DC1911">
        <w:rPr>
          <w:rFonts w:ascii="Myriad Pro" w:eastAsia="Calibri" w:hAnsi="Myriad Pro"/>
          <w:color w:val="000000" w:themeColor="text1"/>
          <w:sz w:val="26"/>
          <w:szCs w:val="26"/>
        </w:rPr>
        <w:t xml:space="preserve">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w:t>
      </w:r>
      <w:r w:rsidR="00390BF7" w:rsidRPr="00DC1911">
        <w:rPr>
          <w:rFonts w:ascii="Myriad Pro" w:eastAsia="Calibri" w:hAnsi="Myriad Pro"/>
          <w:color w:val="000000" w:themeColor="text1"/>
          <w:sz w:val="26"/>
          <w:szCs w:val="26"/>
        </w:rPr>
        <w:t>307 607,53</w:t>
      </w:r>
      <w:r w:rsidRPr="00DC1911">
        <w:rPr>
          <w:rFonts w:ascii="Myriad Pro" w:eastAsia="Calibri" w:hAnsi="Myriad Pro"/>
          <w:color w:val="000000" w:themeColor="text1"/>
          <w:sz w:val="26"/>
          <w:szCs w:val="26"/>
        </w:rPr>
        <w:t xml:space="preserve"> тыс. руб. (с НДС).</w:t>
      </w:r>
    </w:p>
    <w:tbl>
      <w:tblPr>
        <w:tblStyle w:val="af8"/>
        <w:tblW w:w="0" w:type="auto"/>
        <w:tblLayout w:type="fixed"/>
        <w:tblLook w:val="04A0" w:firstRow="1" w:lastRow="0" w:firstColumn="1" w:lastColumn="0" w:noHBand="0" w:noVBand="1"/>
      </w:tblPr>
      <w:tblGrid>
        <w:gridCol w:w="484"/>
        <w:gridCol w:w="2773"/>
        <w:gridCol w:w="1147"/>
        <w:gridCol w:w="1653"/>
        <w:gridCol w:w="1309"/>
        <w:gridCol w:w="1134"/>
        <w:gridCol w:w="729"/>
      </w:tblGrid>
      <w:tr w:rsidR="00BA3241" w:rsidRPr="00DC1911" w14:paraId="16C6DC48" w14:textId="77777777" w:rsidTr="00BA3241">
        <w:trPr>
          <w:tblHeader/>
        </w:trPr>
        <w:tc>
          <w:tcPr>
            <w:tcW w:w="48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E735CD7" w14:textId="77777777" w:rsidR="00BA3241" w:rsidRPr="00DC1911" w:rsidRDefault="00BA3241" w:rsidP="00BA3241">
            <w:pPr>
              <w:jc w:val="center"/>
              <w:rPr>
                <w:rFonts w:ascii="Myriad Pro" w:eastAsia="Calibri" w:hAnsi="Myriad Pro" w:cs="Times New Roman"/>
                <w:color w:val="FFFFFF" w:themeColor="background1"/>
                <w:sz w:val="16"/>
                <w:szCs w:val="16"/>
              </w:rPr>
            </w:pPr>
            <w:r w:rsidRPr="00DC1911">
              <w:rPr>
                <w:rFonts w:ascii="Myriad Pro" w:eastAsia="Calibri" w:hAnsi="Myriad Pro" w:cs="Times New Roman"/>
                <w:b/>
                <w:color w:val="FFFFFF" w:themeColor="background1"/>
                <w:sz w:val="18"/>
                <w:szCs w:val="18"/>
              </w:rPr>
              <w:t>№ п/п</w:t>
            </w:r>
          </w:p>
        </w:tc>
        <w:tc>
          <w:tcPr>
            <w:tcW w:w="277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ABD88A8"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r w:rsidRPr="00DC1911">
              <w:rPr>
                <w:rFonts w:ascii="Myriad Pro" w:eastAsia="Calibri" w:hAnsi="Myriad Pro" w:cs="Times New Roman"/>
                <w:b/>
                <w:color w:val="FFFFFF" w:themeColor="background1"/>
                <w:sz w:val="18"/>
                <w:szCs w:val="18"/>
              </w:rPr>
              <w:t xml:space="preserve">Наименование инвестиционного проекта </w:t>
            </w:r>
            <w:r w:rsidRPr="00DC1911">
              <w:rPr>
                <w:rFonts w:ascii="Myriad Pro" w:eastAsia="Calibri" w:hAnsi="Myriad Pro" w:cs="Times New Roman"/>
                <w:b/>
                <w:color w:val="FFFFFF" w:themeColor="background1"/>
                <w:sz w:val="18"/>
                <w:szCs w:val="18"/>
              </w:rPr>
              <w:br/>
              <w:t>(группы инвестиционных проектов)</w:t>
            </w:r>
          </w:p>
        </w:tc>
        <w:tc>
          <w:tcPr>
            <w:tcW w:w="114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4308C3E" w14:textId="77777777" w:rsidR="00BA3241" w:rsidRPr="00DC1911" w:rsidRDefault="00BA3241" w:rsidP="00BA3241">
            <w:pPr>
              <w:ind w:left="73" w:hanging="68"/>
              <w:jc w:val="center"/>
              <w:rPr>
                <w:rFonts w:ascii="Myriad Pro" w:eastAsia="Calibri" w:hAnsi="Myriad Pro" w:cs="Times New Roman"/>
                <w:b/>
                <w:color w:val="FFFFFF" w:themeColor="background1"/>
                <w:sz w:val="18"/>
                <w:szCs w:val="18"/>
              </w:rPr>
            </w:pPr>
            <w:proofErr w:type="spellStart"/>
            <w:r w:rsidRPr="00DC1911">
              <w:rPr>
                <w:rFonts w:ascii="Myriad Pro" w:eastAsia="Calibri" w:hAnsi="Myriad Pro" w:cs="Times New Roman"/>
                <w:b/>
                <w:color w:val="FFFFFF" w:themeColor="background1"/>
                <w:sz w:val="18"/>
                <w:szCs w:val="18"/>
              </w:rPr>
              <w:t>Иденти</w:t>
            </w:r>
            <w:proofErr w:type="spellEnd"/>
            <w:r w:rsidRPr="00DC1911">
              <w:rPr>
                <w:rFonts w:ascii="Myriad Pro" w:eastAsia="Calibri" w:hAnsi="Myriad Pro" w:cs="Times New Roman"/>
                <w:b/>
                <w:color w:val="FFFFFF" w:themeColor="background1"/>
                <w:sz w:val="18"/>
                <w:szCs w:val="18"/>
              </w:rPr>
              <w:t>-</w:t>
            </w:r>
          </w:p>
          <w:p w14:paraId="4580FFFD"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proofErr w:type="spellStart"/>
            <w:r w:rsidRPr="00DC1911">
              <w:rPr>
                <w:rFonts w:ascii="Myriad Pro" w:eastAsia="Calibri" w:hAnsi="Myriad Pro" w:cs="Times New Roman"/>
                <w:b/>
                <w:color w:val="FFFFFF" w:themeColor="background1"/>
                <w:sz w:val="18"/>
                <w:szCs w:val="18"/>
              </w:rPr>
              <w:t>фикатор</w:t>
            </w:r>
            <w:proofErr w:type="spellEnd"/>
          </w:p>
        </w:tc>
        <w:tc>
          <w:tcPr>
            <w:tcW w:w="165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0E9621C"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r w:rsidRPr="00DC1911">
              <w:rPr>
                <w:rFonts w:ascii="Myriad Pro" w:eastAsia="Calibri" w:hAnsi="Myriad Pro" w:cs="Times New Roman"/>
                <w:b/>
                <w:color w:val="FFFFFF" w:themeColor="background1"/>
                <w:sz w:val="18"/>
                <w:szCs w:val="18"/>
              </w:rPr>
              <w:t>Плановое финансирование, млн. руб.</w:t>
            </w:r>
          </w:p>
        </w:tc>
        <w:tc>
          <w:tcPr>
            <w:tcW w:w="1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4656D71"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r w:rsidRPr="00DC1911">
              <w:rPr>
                <w:rFonts w:ascii="Myriad Pro" w:eastAsia="Calibri" w:hAnsi="Myriad Pro" w:cs="Times New Roman"/>
                <w:b/>
                <w:color w:val="FFFFFF" w:themeColor="background1"/>
                <w:sz w:val="18"/>
                <w:szCs w:val="18"/>
              </w:rPr>
              <w:t>Фактическое финансирование, млн. руб.</w:t>
            </w:r>
          </w:p>
        </w:tc>
        <w:tc>
          <w:tcPr>
            <w:tcW w:w="18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245468"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r w:rsidRPr="00DC1911">
              <w:rPr>
                <w:rFonts w:ascii="Myriad Pro" w:eastAsia="Calibri" w:hAnsi="Myriad Pro" w:cs="Times New Roman"/>
                <w:b/>
                <w:color w:val="FFFFFF" w:themeColor="background1"/>
                <w:sz w:val="18"/>
                <w:szCs w:val="18"/>
              </w:rPr>
              <w:t>Отклонение</w:t>
            </w:r>
            <w:r w:rsidRPr="00DC1911">
              <w:rPr>
                <w:rFonts w:ascii="Myriad Pro" w:eastAsia="Calibri" w:hAnsi="Myriad Pro" w:cs="Times New Roman"/>
                <w:b/>
                <w:color w:val="FFFFFF" w:themeColor="background1"/>
                <w:sz w:val="18"/>
                <w:szCs w:val="18"/>
              </w:rPr>
              <w:br/>
              <w:t xml:space="preserve"> (факт-план)</w:t>
            </w:r>
          </w:p>
        </w:tc>
      </w:tr>
      <w:tr w:rsidR="00BA3241" w:rsidRPr="00DC1911" w14:paraId="48C263F1" w14:textId="77777777" w:rsidTr="00BA3241">
        <w:trPr>
          <w:tblHeader/>
        </w:trPr>
        <w:tc>
          <w:tcPr>
            <w:tcW w:w="484"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FD84B7" w14:textId="77777777" w:rsidR="00BA3241" w:rsidRPr="00DC1911" w:rsidRDefault="00BA3241" w:rsidP="00BA3241">
            <w:pPr>
              <w:jc w:val="center"/>
              <w:rPr>
                <w:rFonts w:ascii="Myriad Pro" w:eastAsia="Calibri" w:hAnsi="Myriad Pro" w:cs="Times New Roman"/>
                <w:color w:val="FFFFFF" w:themeColor="background1"/>
                <w:sz w:val="16"/>
                <w:szCs w:val="16"/>
              </w:rPr>
            </w:pPr>
          </w:p>
        </w:tc>
        <w:tc>
          <w:tcPr>
            <w:tcW w:w="2773"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D95EC6"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p>
        </w:tc>
        <w:tc>
          <w:tcPr>
            <w:tcW w:w="114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159E82"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p>
        </w:tc>
        <w:tc>
          <w:tcPr>
            <w:tcW w:w="1653"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6EAD21"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p>
        </w:tc>
        <w:tc>
          <w:tcPr>
            <w:tcW w:w="1309"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F4A4E7"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670A8F"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proofErr w:type="spellStart"/>
            <w:r w:rsidRPr="00DC1911">
              <w:rPr>
                <w:rFonts w:ascii="Myriad Pro" w:eastAsia="Calibri" w:hAnsi="Myriad Pro" w:cs="Times New Roman"/>
                <w:b/>
                <w:color w:val="FFFFFF" w:themeColor="background1"/>
                <w:sz w:val="18"/>
                <w:szCs w:val="18"/>
              </w:rPr>
              <w:t>млн.руб</w:t>
            </w:r>
            <w:proofErr w:type="spellEnd"/>
            <w:r w:rsidRPr="00DC1911">
              <w:rPr>
                <w:rFonts w:ascii="Myriad Pro" w:eastAsia="Calibri" w:hAnsi="Myriad Pro" w:cs="Times New Roman"/>
                <w:b/>
                <w:color w:val="FFFFFF" w:themeColor="background1"/>
                <w:sz w:val="18"/>
                <w:szCs w:val="18"/>
              </w:rPr>
              <w:t>.</w:t>
            </w:r>
          </w:p>
        </w:tc>
        <w:tc>
          <w:tcPr>
            <w:tcW w:w="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0CE538"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r w:rsidRPr="00DC1911">
              <w:rPr>
                <w:rFonts w:ascii="Myriad Pro" w:eastAsia="Calibri" w:hAnsi="Myriad Pro" w:cs="Times New Roman"/>
                <w:b/>
                <w:color w:val="FFFFFF" w:themeColor="background1"/>
                <w:sz w:val="18"/>
                <w:szCs w:val="18"/>
              </w:rPr>
              <w:t>%</w:t>
            </w:r>
          </w:p>
        </w:tc>
      </w:tr>
      <w:tr w:rsidR="00BA3241" w:rsidRPr="00DC1911" w14:paraId="500AB34F" w14:textId="77777777" w:rsidTr="00BA3241">
        <w:trPr>
          <w:tblHeader/>
        </w:trPr>
        <w:tc>
          <w:tcPr>
            <w:tcW w:w="4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810325" w14:textId="77777777" w:rsidR="00BA3241" w:rsidRPr="00DC1911" w:rsidRDefault="00BA3241" w:rsidP="00BA3241">
            <w:pPr>
              <w:jc w:val="center"/>
              <w:rPr>
                <w:rFonts w:ascii="Myriad Pro" w:eastAsia="Calibri" w:hAnsi="Myriad Pro" w:cs="Times New Roman"/>
                <w:color w:val="FFFFFF" w:themeColor="background1"/>
                <w:sz w:val="16"/>
                <w:szCs w:val="16"/>
              </w:rPr>
            </w:pPr>
            <w:r w:rsidRPr="00DC1911">
              <w:rPr>
                <w:rFonts w:ascii="Myriad Pro" w:eastAsia="Calibri" w:hAnsi="Myriad Pro" w:cs="Times New Roman"/>
                <w:color w:val="FFFFFF" w:themeColor="background1"/>
                <w:sz w:val="16"/>
                <w:szCs w:val="16"/>
              </w:rPr>
              <w:t>1</w:t>
            </w:r>
          </w:p>
        </w:tc>
        <w:tc>
          <w:tcPr>
            <w:tcW w:w="27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62802D"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bookmarkStart w:id="65" w:name="_Toc41837165"/>
            <w:r w:rsidRPr="00DC1911">
              <w:rPr>
                <w:rFonts w:ascii="Myriad Pro" w:eastAsia="Calibri" w:hAnsi="Myriad Pro" w:cs="Times New Roman"/>
                <w:color w:val="FFFFFF" w:themeColor="background1"/>
                <w:sz w:val="16"/>
                <w:szCs w:val="16"/>
              </w:rPr>
              <w:t>2</w:t>
            </w:r>
            <w:bookmarkEnd w:id="65"/>
          </w:p>
        </w:tc>
        <w:tc>
          <w:tcPr>
            <w:tcW w:w="11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DC211B"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bookmarkStart w:id="66" w:name="_Toc41837166"/>
            <w:r w:rsidRPr="00DC1911">
              <w:rPr>
                <w:rFonts w:ascii="Myriad Pro" w:eastAsia="Calibri" w:hAnsi="Myriad Pro" w:cs="Times New Roman"/>
                <w:color w:val="FFFFFF" w:themeColor="background1"/>
                <w:sz w:val="16"/>
                <w:szCs w:val="16"/>
              </w:rPr>
              <w:t>3</w:t>
            </w:r>
            <w:bookmarkEnd w:id="66"/>
          </w:p>
        </w:tc>
        <w:tc>
          <w:tcPr>
            <w:tcW w:w="16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EECBB8"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bookmarkStart w:id="67" w:name="_Toc41837167"/>
            <w:r w:rsidRPr="00DC1911">
              <w:rPr>
                <w:rFonts w:ascii="Myriad Pro" w:eastAsia="Calibri" w:hAnsi="Myriad Pro" w:cs="Times New Roman"/>
                <w:color w:val="FFFFFF" w:themeColor="background1"/>
                <w:sz w:val="16"/>
                <w:szCs w:val="16"/>
              </w:rPr>
              <w:t>4</w:t>
            </w:r>
            <w:bookmarkEnd w:id="67"/>
          </w:p>
        </w:tc>
        <w:tc>
          <w:tcPr>
            <w:tcW w:w="1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0A338E"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bookmarkStart w:id="68" w:name="_Toc41837168"/>
            <w:r w:rsidRPr="00DC1911">
              <w:rPr>
                <w:rFonts w:ascii="Myriad Pro" w:eastAsia="Calibri" w:hAnsi="Myriad Pro" w:cs="Times New Roman"/>
                <w:color w:val="FFFFFF" w:themeColor="background1"/>
                <w:sz w:val="16"/>
                <w:szCs w:val="16"/>
              </w:rPr>
              <w:t>5</w:t>
            </w:r>
            <w:bookmarkEnd w:id="68"/>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687CAA"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bookmarkStart w:id="69" w:name="_Toc41837169"/>
            <w:r w:rsidRPr="00DC1911">
              <w:rPr>
                <w:rFonts w:ascii="Myriad Pro" w:eastAsia="Calibri" w:hAnsi="Myriad Pro" w:cs="Times New Roman"/>
                <w:color w:val="FFFFFF" w:themeColor="background1"/>
                <w:sz w:val="16"/>
                <w:szCs w:val="16"/>
              </w:rPr>
              <w:t>6</w:t>
            </w:r>
            <w:bookmarkEnd w:id="69"/>
          </w:p>
        </w:tc>
        <w:tc>
          <w:tcPr>
            <w:tcW w:w="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5837ACB" w14:textId="77777777" w:rsidR="00BA3241" w:rsidRPr="00DC1911" w:rsidRDefault="00BA3241" w:rsidP="00BA3241">
            <w:pPr>
              <w:jc w:val="center"/>
              <w:outlineLvl w:val="0"/>
              <w:rPr>
                <w:rFonts w:ascii="Myriad Pro" w:eastAsia="Calibri" w:hAnsi="Myriad Pro" w:cs="Times New Roman"/>
                <w:color w:val="FFFFFF" w:themeColor="background1"/>
                <w:sz w:val="16"/>
                <w:szCs w:val="16"/>
              </w:rPr>
            </w:pPr>
            <w:bookmarkStart w:id="70" w:name="_Toc41837170"/>
            <w:r w:rsidRPr="00DC1911">
              <w:rPr>
                <w:rFonts w:ascii="Myriad Pro" w:eastAsia="Calibri" w:hAnsi="Myriad Pro" w:cs="Times New Roman"/>
                <w:color w:val="FFFFFF" w:themeColor="background1"/>
                <w:sz w:val="16"/>
                <w:szCs w:val="16"/>
              </w:rPr>
              <w:t>7</w:t>
            </w:r>
            <w:bookmarkEnd w:id="70"/>
          </w:p>
        </w:tc>
      </w:tr>
      <w:tr w:rsidR="00BA3241" w:rsidRPr="00DC1911" w14:paraId="131477E2" w14:textId="77777777" w:rsidTr="00B11139">
        <w:tc>
          <w:tcPr>
            <w:tcW w:w="484" w:type="dxa"/>
            <w:tcBorders>
              <w:top w:val="single" w:sz="4" w:space="0" w:color="FFFFFF" w:themeColor="background1"/>
            </w:tcBorders>
          </w:tcPr>
          <w:p w14:paraId="458DB763"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w:t>
            </w:r>
          </w:p>
        </w:tc>
        <w:tc>
          <w:tcPr>
            <w:tcW w:w="2773" w:type="dxa"/>
            <w:tcBorders>
              <w:top w:val="single" w:sz="4" w:space="0" w:color="FFFFFF" w:themeColor="background1"/>
            </w:tcBorders>
          </w:tcPr>
          <w:p w14:paraId="68C13B10" w14:textId="77777777" w:rsidR="00BA3241" w:rsidRPr="00DC1911" w:rsidRDefault="00BA3241" w:rsidP="00BA3241">
            <w:pPr>
              <w:outlineLvl w:val="0"/>
              <w:rPr>
                <w:rFonts w:ascii="Myriad Pro" w:eastAsia="Calibri" w:hAnsi="Myriad Pro" w:cs="Times New Roman"/>
                <w:sz w:val="16"/>
                <w:szCs w:val="16"/>
              </w:rPr>
            </w:pPr>
            <w:bookmarkStart w:id="71" w:name="_Toc41837171"/>
            <w:r w:rsidRPr="00DC1911">
              <w:rPr>
                <w:rFonts w:ascii="Myriad Pro" w:eastAsia="Calibri" w:hAnsi="Myriad Pro" w:cs="Times New Roman"/>
                <w:sz w:val="16"/>
                <w:szCs w:val="16"/>
              </w:rPr>
              <w:t>Технологическое присоединение энергопринимающих устройств потребителей максимальной мощностью до 15 кВт включительно, всего</w:t>
            </w:r>
            <w:bookmarkEnd w:id="71"/>
          </w:p>
        </w:tc>
        <w:tc>
          <w:tcPr>
            <w:tcW w:w="1147" w:type="dxa"/>
            <w:tcBorders>
              <w:top w:val="single" w:sz="4" w:space="0" w:color="FFFFFF" w:themeColor="background1"/>
            </w:tcBorders>
          </w:tcPr>
          <w:p w14:paraId="5803B67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72" w:name="_Toc41837172"/>
            <w:r w:rsidRPr="00DC1911">
              <w:rPr>
                <w:rFonts w:ascii="Myriad Pro" w:eastAsia="Calibri" w:hAnsi="Myriad Pro" w:cs="Times New Roman"/>
                <w:sz w:val="16"/>
                <w:szCs w:val="16"/>
              </w:rPr>
              <w:t>Г</w:t>
            </w:r>
            <w:bookmarkEnd w:id="72"/>
          </w:p>
        </w:tc>
        <w:tc>
          <w:tcPr>
            <w:tcW w:w="1653" w:type="dxa"/>
            <w:tcBorders>
              <w:top w:val="single" w:sz="4" w:space="0" w:color="FFFFFF" w:themeColor="background1"/>
            </w:tcBorders>
          </w:tcPr>
          <w:p w14:paraId="217B00E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73" w:name="_Toc41837173"/>
            <w:r w:rsidRPr="00DC1911">
              <w:rPr>
                <w:rFonts w:ascii="Myriad Pro" w:eastAsia="Calibri" w:hAnsi="Myriad Pro" w:cs="Times New Roman"/>
                <w:sz w:val="16"/>
                <w:szCs w:val="16"/>
              </w:rPr>
              <w:t>86,56</w:t>
            </w:r>
            <w:bookmarkEnd w:id="73"/>
          </w:p>
        </w:tc>
        <w:tc>
          <w:tcPr>
            <w:tcW w:w="1309" w:type="dxa"/>
            <w:tcBorders>
              <w:top w:val="single" w:sz="4" w:space="0" w:color="FFFFFF" w:themeColor="background1"/>
            </w:tcBorders>
          </w:tcPr>
          <w:p w14:paraId="06DDFDA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74" w:name="_Toc41837174"/>
            <w:r w:rsidRPr="00DC1911">
              <w:rPr>
                <w:rFonts w:ascii="Myriad Pro" w:eastAsia="Calibri" w:hAnsi="Myriad Pro" w:cs="Times New Roman"/>
                <w:sz w:val="16"/>
                <w:szCs w:val="16"/>
              </w:rPr>
              <w:t>276,02</w:t>
            </w:r>
            <w:bookmarkEnd w:id="74"/>
          </w:p>
        </w:tc>
        <w:tc>
          <w:tcPr>
            <w:tcW w:w="1134" w:type="dxa"/>
            <w:tcBorders>
              <w:top w:val="single" w:sz="4" w:space="0" w:color="FFFFFF" w:themeColor="background1"/>
            </w:tcBorders>
          </w:tcPr>
          <w:p w14:paraId="0D57B1F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75" w:name="_Toc41837175"/>
            <w:r w:rsidRPr="00DC1911">
              <w:rPr>
                <w:rFonts w:ascii="Myriad Pro" w:eastAsia="Calibri" w:hAnsi="Myriad Pro" w:cs="Times New Roman"/>
                <w:sz w:val="16"/>
                <w:szCs w:val="16"/>
              </w:rPr>
              <w:t>189,46</w:t>
            </w:r>
            <w:bookmarkEnd w:id="75"/>
          </w:p>
        </w:tc>
        <w:tc>
          <w:tcPr>
            <w:tcW w:w="729" w:type="dxa"/>
            <w:tcBorders>
              <w:top w:val="single" w:sz="4" w:space="0" w:color="FFFFFF" w:themeColor="background1"/>
            </w:tcBorders>
          </w:tcPr>
          <w:p w14:paraId="78529469"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76" w:name="_Toc41837176"/>
            <w:r w:rsidRPr="00DC1911">
              <w:rPr>
                <w:rFonts w:ascii="Myriad Pro" w:eastAsia="Calibri" w:hAnsi="Myriad Pro" w:cs="Times New Roman"/>
                <w:sz w:val="16"/>
                <w:szCs w:val="16"/>
              </w:rPr>
              <w:t>219%</w:t>
            </w:r>
            <w:bookmarkEnd w:id="76"/>
          </w:p>
        </w:tc>
      </w:tr>
      <w:tr w:rsidR="00BA3241" w:rsidRPr="00DC1911" w14:paraId="75499614" w14:textId="77777777" w:rsidTr="00390BF7">
        <w:tc>
          <w:tcPr>
            <w:tcW w:w="484" w:type="dxa"/>
          </w:tcPr>
          <w:p w14:paraId="1347D6C5"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2</w:t>
            </w:r>
          </w:p>
        </w:tc>
        <w:tc>
          <w:tcPr>
            <w:tcW w:w="2773" w:type="dxa"/>
          </w:tcPr>
          <w:p w14:paraId="460709D9" w14:textId="77777777" w:rsidR="00BA3241" w:rsidRPr="00DC1911" w:rsidRDefault="00BA3241" w:rsidP="00BA3241">
            <w:pPr>
              <w:outlineLvl w:val="0"/>
              <w:rPr>
                <w:rFonts w:ascii="Myriad Pro" w:eastAsia="Calibri" w:hAnsi="Myriad Pro" w:cs="Times New Roman"/>
                <w:sz w:val="16"/>
                <w:szCs w:val="16"/>
              </w:rPr>
            </w:pPr>
            <w:bookmarkStart w:id="77" w:name="_Toc41837177"/>
            <w:r w:rsidRPr="00DC1911">
              <w:rPr>
                <w:rFonts w:ascii="Myriad Pro" w:eastAsia="Calibri" w:hAnsi="Myriad Pro" w:cs="Times New Roman"/>
                <w:sz w:val="16"/>
                <w:szCs w:val="16"/>
              </w:rPr>
              <w:t>Технологическое присоединение энергопринимающих устройств потребителей максимальной мощностью до 150 кВт включительно, всего</w:t>
            </w:r>
            <w:bookmarkEnd w:id="77"/>
          </w:p>
        </w:tc>
        <w:tc>
          <w:tcPr>
            <w:tcW w:w="1147" w:type="dxa"/>
          </w:tcPr>
          <w:p w14:paraId="1711B236"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78" w:name="_Toc41837178"/>
            <w:r w:rsidRPr="00DC1911">
              <w:rPr>
                <w:rFonts w:ascii="Myriad Pro" w:eastAsia="Calibri" w:hAnsi="Myriad Pro" w:cs="Times New Roman"/>
                <w:sz w:val="16"/>
                <w:szCs w:val="16"/>
              </w:rPr>
              <w:t>Г</w:t>
            </w:r>
            <w:bookmarkEnd w:id="78"/>
          </w:p>
        </w:tc>
        <w:tc>
          <w:tcPr>
            <w:tcW w:w="1653" w:type="dxa"/>
          </w:tcPr>
          <w:p w14:paraId="1CEE7612"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79" w:name="_Toc41837179"/>
            <w:r w:rsidRPr="00DC1911">
              <w:rPr>
                <w:rFonts w:ascii="Myriad Pro" w:eastAsia="Calibri" w:hAnsi="Myriad Pro" w:cs="Times New Roman"/>
                <w:sz w:val="16"/>
                <w:szCs w:val="16"/>
              </w:rPr>
              <w:t>0,00</w:t>
            </w:r>
            <w:bookmarkEnd w:id="79"/>
          </w:p>
        </w:tc>
        <w:tc>
          <w:tcPr>
            <w:tcW w:w="1309" w:type="dxa"/>
          </w:tcPr>
          <w:p w14:paraId="033449B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80" w:name="_Toc41837180"/>
            <w:r w:rsidRPr="00DC1911">
              <w:rPr>
                <w:rFonts w:ascii="Myriad Pro" w:eastAsia="Calibri" w:hAnsi="Myriad Pro" w:cs="Times New Roman"/>
                <w:sz w:val="16"/>
                <w:szCs w:val="16"/>
              </w:rPr>
              <w:t>7,18</w:t>
            </w:r>
            <w:bookmarkEnd w:id="80"/>
          </w:p>
        </w:tc>
        <w:tc>
          <w:tcPr>
            <w:tcW w:w="1134" w:type="dxa"/>
          </w:tcPr>
          <w:p w14:paraId="07FC954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81" w:name="_Toc41837181"/>
            <w:r w:rsidRPr="00DC1911">
              <w:rPr>
                <w:rFonts w:ascii="Myriad Pro" w:eastAsia="Calibri" w:hAnsi="Myriad Pro" w:cs="Times New Roman"/>
                <w:sz w:val="16"/>
                <w:szCs w:val="16"/>
              </w:rPr>
              <w:t>7,18</w:t>
            </w:r>
            <w:bookmarkEnd w:id="81"/>
          </w:p>
        </w:tc>
        <w:tc>
          <w:tcPr>
            <w:tcW w:w="729" w:type="dxa"/>
          </w:tcPr>
          <w:p w14:paraId="7FF857B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82" w:name="_Toc41837182"/>
            <w:r w:rsidRPr="00DC1911">
              <w:rPr>
                <w:rFonts w:ascii="Myriad Pro" w:eastAsia="Calibri" w:hAnsi="Myriad Pro" w:cs="Times New Roman"/>
                <w:sz w:val="16"/>
                <w:szCs w:val="16"/>
              </w:rPr>
              <w:t>100%</w:t>
            </w:r>
            <w:bookmarkEnd w:id="82"/>
          </w:p>
        </w:tc>
      </w:tr>
      <w:tr w:rsidR="00BA3241" w:rsidRPr="00DC1911" w14:paraId="790AABAE" w14:textId="77777777" w:rsidTr="00390BF7">
        <w:tc>
          <w:tcPr>
            <w:tcW w:w="484" w:type="dxa"/>
          </w:tcPr>
          <w:p w14:paraId="230F7E5F"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3</w:t>
            </w:r>
          </w:p>
        </w:tc>
        <w:tc>
          <w:tcPr>
            <w:tcW w:w="2773" w:type="dxa"/>
          </w:tcPr>
          <w:p w14:paraId="246FB4CA" w14:textId="77777777" w:rsidR="00BA3241" w:rsidRPr="00DC1911" w:rsidRDefault="00BA3241" w:rsidP="00BA3241">
            <w:pPr>
              <w:outlineLvl w:val="0"/>
              <w:rPr>
                <w:rFonts w:ascii="Myriad Pro" w:eastAsia="Calibri" w:hAnsi="Myriad Pro" w:cs="Times New Roman"/>
                <w:sz w:val="16"/>
                <w:szCs w:val="16"/>
              </w:rPr>
            </w:pPr>
            <w:bookmarkStart w:id="83" w:name="_Toc41837183"/>
            <w:r w:rsidRPr="00DC1911">
              <w:rPr>
                <w:rFonts w:ascii="Myriad Pro" w:eastAsia="Calibri" w:hAnsi="Myriad Pro" w:cs="Times New Roman"/>
                <w:sz w:val="16"/>
                <w:szCs w:val="16"/>
              </w:rPr>
              <w:t xml:space="preserve">Комплексная реконструкция ПС 110/35/6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Беловская</w:t>
            </w:r>
            <w:proofErr w:type="spellEnd"/>
            <w:r w:rsidRPr="00DC1911">
              <w:rPr>
                <w:rFonts w:ascii="Myriad Pro" w:eastAsia="Calibri" w:hAnsi="Myriad Pro" w:cs="Times New Roman"/>
                <w:sz w:val="16"/>
                <w:szCs w:val="16"/>
              </w:rPr>
              <w:t xml:space="preserve">. </w:t>
            </w:r>
            <w:r w:rsidRPr="00DC1911">
              <w:rPr>
                <w:rFonts w:ascii="Myriad Pro" w:eastAsia="Calibri" w:hAnsi="Myriad Pro" w:cs="Times New Roman"/>
                <w:sz w:val="16"/>
                <w:szCs w:val="16"/>
              </w:rPr>
              <w:br/>
              <w:t>Замена трансформаторов 3х40 МВА на 2х80 МВА, выключателей МКП-</w:t>
            </w:r>
            <w:r w:rsidRPr="00DC1911">
              <w:rPr>
                <w:rFonts w:ascii="Myriad Pro" w:eastAsia="Calibri" w:hAnsi="Myriad Pro" w:cs="Times New Roman"/>
                <w:sz w:val="16"/>
                <w:szCs w:val="16"/>
              </w:rPr>
              <w:lastRenderedPageBreak/>
              <w:t xml:space="preserve">110 на ВЭБ-110-40/2500 (10 шт.), разъединителей РГНП 110 (39 шт.), монтаж </w:t>
            </w:r>
            <w:proofErr w:type="spellStart"/>
            <w:r w:rsidRPr="00DC1911">
              <w:rPr>
                <w:rFonts w:ascii="Myriad Pro" w:eastAsia="Calibri" w:hAnsi="Myriad Pro" w:cs="Times New Roman"/>
                <w:sz w:val="16"/>
                <w:szCs w:val="16"/>
              </w:rPr>
              <w:t>блочно</w:t>
            </w:r>
            <w:proofErr w:type="spellEnd"/>
            <w:r w:rsidRPr="00DC1911">
              <w:rPr>
                <w:rFonts w:ascii="Myriad Pro" w:eastAsia="Calibri" w:hAnsi="Myriad Pro" w:cs="Times New Roman"/>
                <w:sz w:val="16"/>
                <w:szCs w:val="16"/>
              </w:rPr>
              <w:t xml:space="preserve">-модульных зданий ОПУ, КРУ-6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(24 ячейки), КРУЭ 35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(14 ячеек), демонтаж зданий ПС, построенных в 1934 г.</w:t>
            </w:r>
            <w:bookmarkEnd w:id="83"/>
            <w:r w:rsidRPr="00DC1911">
              <w:rPr>
                <w:rFonts w:ascii="Myriad Pro" w:eastAsia="Calibri" w:hAnsi="Myriad Pro" w:cs="Times New Roman"/>
                <w:sz w:val="16"/>
                <w:szCs w:val="16"/>
              </w:rPr>
              <w:t xml:space="preserve"> </w:t>
            </w:r>
          </w:p>
        </w:tc>
        <w:tc>
          <w:tcPr>
            <w:tcW w:w="1147" w:type="dxa"/>
          </w:tcPr>
          <w:p w14:paraId="6C777EA6"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84" w:name="_Toc41837184"/>
            <w:r w:rsidRPr="00DC1911">
              <w:rPr>
                <w:rFonts w:ascii="Myriad Pro" w:eastAsia="Calibri" w:hAnsi="Myriad Pro" w:cs="Times New Roman"/>
                <w:sz w:val="16"/>
                <w:szCs w:val="16"/>
              </w:rPr>
              <w:lastRenderedPageBreak/>
              <w:t>F_1_КуЭ</w:t>
            </w:r>
            <w:bookmarkEnd w:id="84"/>
          </w:p>
        </w:tc>
        <w:tc>
          <w:tcPr>
            <w:tcW w:w="1653" w:type="dxa"/>
          </w:tcPr>
          <w:p w14:paraId="3F429B4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85" w:name="_Toc41837185"/>
            <w:r w:rsidRPr="00DC1911">
              <w:rPr>
                <w:rFonts w:ascii="Myriad Pro" w:eastAsia="Calibri" w:hAnsi="Myriad Pro" w:cs="Times New Roman"/>
                <w:sz w:val="16"/>
                <w:szCs w:val="16"/>
              </w:rPr>
              <w:t>0,36</w:t>
            </w:r>
            <w:bookmarkEnd w:id="85"/>
          </w:p>
        </w:tc>
        <w:tc>
          <w:tcPr>
            <w:tcW w:w="1309" w:type="dxa"/>
          </w:tcPr>
          <w:p w14:paraId="794B6E5E"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86" w:name="_Toc41837186"/>
            <w:r w:rsidRPr="00DC1911">
              <w:rPr>
                <w:rFonts w:ascii="Myriad Pro" w:eastAsia="Calibri" w:hAnsi="Myriad Pro" w:cs="Times New Roman"/>
                <w:sz w:val="16"/>
                <w:szCs w:val="16"/>
              </w:rPr>
              <w:t>28,11</w:t>
            </w:r>
            <w:bookmarkEnd w:id="86"/>
          </w:p>
        </w:tc>
        <w:tc>
          <w:tcPr>
            <w:tcW w:w="1134" w:type="dxa"/>
          </w:tcPr>
          <w:p w14:paraId="5DD6173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87" w:name="_Toc41837187"/>
            <w:r w:rsidRPr="00DC1911">
              <w:rPr>
                <w:rFonts w:ascii="Myriad Pro" w:eastAsia="Calibri" w:hAnsi="Myriad Pro" w:cs="Times New Roman"/>
                <w:sz w:val="16"/>
                <w:szCs w:val="16"/>
              </w:rPr>
              <w:t>27,75</w:t>
            </w:r>
            <w:bookmarkEnd w:id="87"/>
          </w:p>
        </w:tc>
        <w:tc>
          <w:tcPr>
            <w:tcW w:w="729" w:type="dxa"/>
          </w:tcPr>
          <w:p w14:paraId="7945779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88" w:name="_Toc41837188"/>
            <w:r w:rsidRPr="00DC1911">
              <w:rPr>
                <w:rFonts w:ascii="Myriad Pro" w:eastAsia="Calibri" w:hAnsi="Myriad Pro" w:cs="Times New Roman"/>
                <w:sz w:val="16"/>
                <w:szCs w:val="16"/>
              </w:rPr>
              <w:t>7773%</w:t>
            </w:r>
            <w:bookmarkEnd w:id="88"/>
          </w:p>
        </w:tc>
      </w:tr>
      <w:tr w:rsidR="00BA3241" w:rsidRPr="00DC1911" w14:paraId="77E14DA4" w14:textId="77777777" w:rsidTr="00390BF7">
        <w:tc>
          <w:tcPr>
            <w:tcW w:w="484" w:type="dxa"/>
          </w:tcPr>
          <w:p w14:paraId="296936E9"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4</w:t>
            </w:r>
          </w:p>
        </w:tc>
        <w:tc>
          <w:tcPr>
            <w:tcW w:w="2773" w:type="dxa"/>
          </w:tcPr>
          <w:p w14:paraId="446C567F" w14:textId="77777777" w:rsidR="00BA3241" w:rsidRPr="00DC1911" w:rsidRDefault="00BA3241" w:rsidP="00BA3241">
            <w:pPr>
              <w:outlineLvl w:val="0"/>
              <w:rPr>
                <w:rFonts w:ascii="Myriad Pro" w:eastAsia="Calibri" w:hAnsi="Myriad Pro" w:cs="Times New Roman"/>
                <w:sz w:val="16"/>
                <w:szCs w:val="16"/>
              </w:rPr>
            </w:pPr>
            <w:bookmarkStart w:id="89" w:name="_Toc41837189"/>
            <w:r w:rsidRPr="00DC1911">
              <w:rPr>
                <w:rFonts w:ascii="Myriad Pro" w:eastAsia="Calibri" w:hAnsi="Myriad Pro" w:cs="Times New Roman"/>
                <w:sz w:val="16"/>
                <w:szCs w:val="16"/>
              </w:rPr>
              <w:t>Реконструкция ПС Таежная с установкой вакуумного выключателя наружной установки типа ВРС-110-31,5/2500УХЛ1 (опытная эксплуатация)</w:t>
            </w:r>
            <w:bookmarkEnd w:id="89"/>
          </w:p>
        </w:tc>
        <w:tc>
          <w:tcPr>
            <w:tcW w:w="1147" w:type="dxa"/>
          </w:tcPr>
          <w:p w14:paraId="0B3F156A"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90" w:name="_Toc41837190"/>
            <w:r w:rsidRPr="00DC1911">
              <w:rPr>
                <w:rFonts w:ascii="Myriad Pro" w:eastAsia="Calibri" w:hAnsi="Myriad Pro" w:cs="Times New Roman"/>
                <w:sz w:val="16"/>
                <w:szCs w:val="16"/>
              </w:rPr>
              <w:t>F_95_КуЭ</w:t>
            </w:r>
            <w:bookmarkEnd w:id="90"/>
          </w:p>
        </w:tc>
        <w:tc>
          <w:tcPr>
            <w:tcW w:w="1653" w:type="dxa"/>
          </w:tcPr>
          <w:p w14:paraId="0E253DBB"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91" w:name="_Toc41837191"/>
            <w:r w:rsidRPr="00DC1911">
              <w:rPr>
                <w:rFonts w:ascii="Myriad Pro" w:eastAsia="Calibri" w:hAnsi="Myriad Pro" w:cs="Times New Roman"/>
                <w:sz w:val="16"/>
                <w:szCs w:val="16"/>
              </w:rPr>
              <w:t>0,00</w:t>
            </w:r>
            <w:bookmarkEnd w:id="91"/>
          </w:p>
        </w:tc>
        <w:tc>
          <w:tcPr>
            <w:tcW w:w="1309" w:type="dxa"/>
          </w:tcPr>
          <w:p w14:paraId="45BDE79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92" w:name="_Toc41837192"/>
            <w:r w:rsidRPr="00DC1911">
              <w:rPr>
                <w:rFonts w:ascii="Myriad Pro" w:eastAsia="Calibri" w:hAnsi="Myriad Pro" w:cs="Times New Roman"/>
                <w:sz w:val="16"/>
                <w:szCs w:val="16"/>
              </w:rPr>
              <w:t>1,65</w:t>
            </w:r>
            <w:bookmarkEnd w:id="92"/>
          </w:p>
        </w:tc>
        <w:tc>
          <w:tcPr>
            <w:tcW w:w="1134" w:type="dxa"/>
          </w:tcPr>
          <w:p w14:paraId="2169FEE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93" w:name="_Toc41837193"/>
            <w:r w:rsidRPr="00DC1911">
              <w:rPr>
                <w:rFonts w:ascii="Myriad Pro" w:eastAsia="Calibri" w:hAnsi="Myriad Pro" w:cs="Times New Roman"/>
                <w:sz w:val="16"/>
                <w:szCs w:val="16"/>
              </w:rPr>
              <w:t>1,65</w:t>
            </w:r>
            <w:bookmarkEnd w:id="93"/>
          </w:p>
        </w:tc>
        <w:tc>
          <w:tcPr>
            <w:tcW w:w="729" w:type="dxa"/>
          </w:tcPr>
          <w:p w14:paraId="7A6460C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94" w:name="_Toc41837194"/>
            <w:r w:rsidRPr="00DC1911">
              <w:rPr>
                <w:rFonts w:ascii="Myriad Pro" w:eastAsia="Calibri" w:hAnsi="Myriad Pro" w:cs="Times New Roman"/>
                <w:sz w:val="16"/>
                <w:szCs w:val="16"/>
              </w:rPr>
              <w:t>100%</w:t>
            </w:r>
            <w:bookmarkEnd w:id="94"/>
          </w:p>
        </w:tc>
      </w:tr>
      <w:tr w:rsidR="00BA3241" w:rsidRPr="00DC1911" w14:paraId="5E725F7E" w14:textId="77777777" w:rsidTr="00390BF7">
        <w:tc>
          <w:tcPr>
            <w:tcW w:w="484" w:type="dxa"/>
          </w:tcPr>
          <w:p w14:paraId="196C71F5"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5</w:t>
            </w:r>
          </w:p>
        </w:tc>
        <w:tc>
          <w:tcPr>
            <w:tcW w:w="2773" w:type="dxa"/>
          </w:tcPr>
          <w:p w14:paraId="705C94B3" w14:textId="77777777" w:rsidR="00BA3241" w:rsidRPr="00DC1911" w:rsidRDefault="00BA3241" w:rsidP="00BA3241">
            <w:pPr>
              <w:outlineLvl w:val="0"/>
              <w:rPr>
                <w:rFonts w:ascii="Myriad Pro" w:eastAsia="Calibri" w:hAnsi="Myriad Pro" w:cs="Times New Roman"/>
                <w:sz w:val="16"/>
                <w:szCs w:val="16"/>
              </w:rPr>
            </w:pPr>
            <w:bookmarkStart w:id="95" w:name="_Toc41837195"/>
            <w:r w:rsidRPr="00DC1911">
              <w:rPr>
                <w:rFonts w:ascii="Myriad Pro" w:eastAsia="Calibri" w:hAnsi="Myriad Pro" w:cs="Times New Roman"/>
                <w:sz w:val="16"/>
                <w:szCs w:val="16"/>
              </w:rPr>
              <w:t xml:space="preserve">Реконструкция ПС 110/35/6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Осинниковская</w:t>
            </w:r>
            <w:proofErr w:type="spellEnd"/>
            <w:r w:rsidRPr="00DC1911">
              <w:rPr>
                <w:rFonts w:ascii="Myriad Pro" w:eastAsia="Calibri" w:hAnsi="Myriad Pro" w:cs="Times New Roman"/>
                <w:sz w:val="16"/>
                <w:szCs w:val="16"/>
              </w:rPr>
              <w:t xml:space="preserve"> с установкой </w:t>
            </w:r>
            <w:proofErr w:type="spellStart"/>
            <w:r w:rsidRPr="00DC1911">
              <w:rPr>
                <w:rFonts w:ascii="Myriad Pro" w:eastAsia="Calibri" w:hAnsi="Myriad Pro" w:cs="Times New Roman"/>
                <w:sz w:val="16"/>
                <w:szCs w:val="16"/>
              </w:rPr>
              <w:t>дугогосящих</w:t>
            </w:r>
            <w:proofErr w:type="spellEnd"/>
            <w:r w:rsidRPr="00DC1911">
              <w:rPr>
                <w:rFonts w:ascii="Myriad Pro" w:eastAsia="Calibri" w:hAnsi="Myriad Pro" w:cs="Times New Roman"/>
                <w:sz w:val="16"/>
                <w:szCs w:val="16"/>
              </w:rPr>
              <w:t xml:space="preserve"> реакторов 6 </w:t>
            </w:r>
            <w:proofErr w:type="spellStart"/>
            <w:r w:rsidRPr="00DC1911">
              <w:rPr>
                <w:rFonts w:ascii="Myriad Pro" w:eastAsia="Calibri" w:hAnsi="Myriad Pro" w:cs="Times New Roman"/>
                <w:sz w:val="16"/>
                <w:szCs w:val="16"/>
              </w:rPr>
              <w:t>кВ</w:t>
            </w:r>
            <w:bookmarkEnd w:id="95"/>
            <w:proofErr w:type="spellEnd"/>
            <w:r w:rsidRPr="00DC1911">
              <w:rPr>
                <w:rFonts w:ascii="Myriad Pro" w:eastAsia="Calibri" w:hAnsi="Myriad Pro" w:cs="Times New Roman"/>
                <w:sz w:val="16"/>
                <w:szCs w:val="16"/>
              </w:rPr>
              <w:t xml:space="preserve">  </w:t>
            </w:r>
          </w:p>
        </w:tc>
        <w:tc>
          <w:tcPr>
            <w:tcW w:w="1147" w:type="dxa"/>
          </w:tcPr>
          <w:p w14:paraId="2AC188EC"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96" w:name="_Toc41837196"/>
            <w:r w:rsidRPr="00DC1911">
              <w:rPr>
                <w:rFonts w:ascii="Myriad Pro" w:eastAsia="Calibri" w:hAnsi="Myriad Pro" w:cs="Times New Roman"/>
                <w:sz w:val="16"/>
                <w:szCs w:val="16"/>
              </w:rPr>
              <w:t>F_142_КуЭ</w:t>
            </w:r>
            <w:bookmarkEnd w:id="96"/>
          </w:p>
        </w:tc>
        <w:tc>
          <w:tcPr>
            <w:tcW w:w="1653" w:type="dxa"/>
          </w:tcPr>
          <w:p w14:paraId="5DAE7CCE"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97" w:name="_Toc41837197"/>
            <w:r w:rsidRPr="00DC1911">
              <w:rPr>
                <w:rFonts w:ascii="Myriad Pro" w:eastAsia="Calibri" w:hAnsi="Myriad Pro" w:cs="Times New Roman"/>
                <w:sz w:val="16"/>
                <w:szCs w:val="16"/>
              </w:rPr>
              <w:t>0,00</w:t>
            </w:r>
            <w:bookmarkEnd w:id="97"/>
          </w:p>
        </w:tc>
        <w:tc>
          <w:tcPr>
            <w:tcW w:w="1309" w:type="dxa"/>
          </w:tcPr>
          <w:p w14:paraId="09F6D816"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98" w:name="_Toc41837198"/>
            <w:r w:rsidRPr="00DC1911">
              <w:rPr>
                <w:rFonts w:ascii="Myriad Pro" w:eastAsia="Calibri" w:hAnsi="Myriad Pro" w:cs="Times New Roman"/>
                <w:sz w:val="16"/>
                <w:szCs w:val="16"/>
              </w:rPr>
              <w:t>3,72</w:t>
            </w:r>
            <w:bookmarkEnd w:id="98"/>
          </w:p>
        </w:tc>
        <w:tc>
          <w:tcPr>
            <w:tcW w:w="1134" w:type="dxa"/>
          </w:tcPr>
          <w:p w14:paraId="5DCC7106"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99" w:name="_Toc41837199"/>
            <w:r w:rsidRPr="00DC1911">
              <w:rPr>
                <w:rFonts w:ascii="Myriad Pro" w:eastAsia="Calibri" w:hAnsi="Myriad Pro" w:cs="Times New Roman"/>
                <w:sz w:val="16"/>
                <w:szCs w:val="16"/>
              </w:rPr>
              <w:t>3,72</w:t>
            </w:r>
            <w:bookmarkEnd w:id="99"/>
          </w:p>
        </w:tc>
        <w:tc>
          <w:tcPr>
            <w:tcW w:w="729" w:type="dxa"/>
          </w:tcPr>
          <w:p w14:paraId="0718D36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00" w:name="_Toc41837200"/>
            <w:r w:rsidRPr="00DC1911">
              <w:rPr>
                <w:rFonts w:ascii="Myriad Pro" w:eastAsia="Calibri" w:hAnsi="Myriad Pro" w:cs="Times New Roman"/>
                <w:sz w:val="16"/>
                <w:szCs w:val="16"/>
              </w:rPr>
              <w:t>100%</w:t>
            </w:r>
            <w:bookmarkEnd w:id="100"/>
          </w:p>
        </w:tc>
      </w:tr>
      <w:tr w:rsidR="00BA3241" w:rsidRPr="00DC1911" w14:paraId="76E74C86" w14:textId="77777777" w:rsidTr="00390BF7">
        <w:tc>
          <w:tcPr>
            <w:tcW w:w="484" w:type="dxa"/>
          </w:tcPr>
          <w:p w14:paraId="64C65F81"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6</w:t>
            </w:r>
          </w:p>
        </w:tc>
        <w:tc>
          <w:tcPr>
            <w:tcW w:w="2773" w:type="dxa"/>
          </w:tcPr>
          <w:p w14:paraId="294AC5EF" w14:textId="77777777" w:rsidR="00BA3241" w:rsidRPr="00DC1911" w:rsidRDefault="00BA3241" w:rsidP="00BA3241">
            <w:pPr>
              <w:outlineLvl w:val="0"/>
              <w:rPr>
                <w:rFonts w:ascii="Myriad Pro" w:eastAsia="Calibri" w:hAnsi="Myriad Pro" w:cs="Times New Roman"/>
                <w:sz w:val="16"/>
                <w:szCs w:val="16"/>
              </w:rPr>
            </w:pPr>
            <w:bookmarkStart w:id="101" w:name="_Toc41837201"/>
            <w:r w:rsidRPr="00DC1911">
              <w:rPr>
                <w:rFonts w:ascii="Myriad Pro" w:eastAsia="Calibri" w:hAnsi="Myriad Pro" w:cs="Times New Roman"/>
                <w:sz w:val="16"/>
                <w:szCs w:val="16"/>
              </w:rPr>
              <w:t xml:space="preserve">Реконструкция ПС 35/6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Зиминка</w:t>
            </w:r>
            <w:proofErr w:type="spellEnd"/>
            <w:r w:rsidRPr="00DC1911">
              <w:rPr>
                <w:rFonts w:ascii="Myriad Pro" w:eastAsia="Calibri" w:hAnsi="Myriad Pro" w:cs="Times New Roman"/>
                <w:sz w:val="16"/>
                <w:szCs w:val="16"/>
              </w:rPr>
              <w:t xml:space="preserve"> 1/2</w:t>
            </w:r>
            <w:bookmarkEnd w:id="101"/>
          </w:p>
        </w:tc>
        <w:tc>
          <w:tcPr>
            <w:tcW w:w="1147" w:type="dxa"/>
          </w:tcPr>
          <w:p w14:paraId="3498352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02" w:name="_Toc41837202"/>
            <w:r w:rsidRPr="00DC1911">
              <w:rPr>
                <w:rFonts w:ascii="Myriad Pro" w:eastAsia="Calibri" w:hAnsi="Myriad Pro" w:cs="Times New Roman"/>
                <w:sz w:val="16"/>
                <w:szCs w:val="16"/>
              </w:rPr>
              <w:t>F_45_КуЭ</w:t>
            </w:r>
            <w:bookmarkEnd w:id="102"/>
          </w:p>
        </w:tc>
        <w:tc>
          <w:tcPr>
            <w:tcW w:w="1653" w:type="dxa"/>
          </w:tcPr>
          <w:p w14:paraId="4E3BA5AE"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03" w:name="_Toc41837203"/>
            <w:r w:rsidRPr="00DC1911">
              <w:rPr>
                <w:rFonts w:ascii="Myriad Pro" w:eastAsia="Calibri" w:hAnsi="Myriad Pro" w:cs="Times New Roman"/>
                <w:sz w:val="16"/>
                <w:szCs w:val="16"/>
              </w:rPr>
              <w:t>0,00</w:t>
            </w:r>
            <w:bookmarkEnd w:id="103"/>
          </w:p>
        </w:tc>
        <w:tc>
          <w:tcPr>
            <w:tcW w:w="1309" w:type="dxa"/>
          </w:tcPr>
          <w:p w14:paraId="614FEADC"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04" w:name="_Toc41837204"/>
            <w:r w:rsidRPr="00DC1911">
              <w:rPr>
                <w:rFonts w:ascii="Myriad Pro" w:eastAsia="Calibri" w:hAnsi="Myriad Pro" w:cs="Times New Roman"/>
                <w:sz w:val="16"/>
                <w:szCs w:val="16"/>
              </w:rPr>
              <w:t>2,42</w:t>
            </w:r>
            <w:bookmarkEnd w:id="104"/>
          </w:p>
        </w:tc>
        <w:tc>
          <w:tcPr>
            <w:tcW w:w="1134" w:type="dxa"/>
          </w:tcPr>
          <w:p w14:paraId="51F1F44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05" w:name="_Toc41837205"/>
            <w:r w:rsidRPr="00DC1911">
              <w:rPr>
                <w:rFonts w:ascii="Myriad Pro" w:eastAsia="Calibri" w:hAnsi="Myriad Pro" w:cs="Times New Roman"/>
                <w:sz w:val="16"/>
                <w:szCs w:val="16"/>
              </w:rPr>
              <w:t>2,42</w:t>
            </w:r>
            <w:bookmarkEnd w:id="105"/>
          </w:p>
        </w:tc>
        <w:tc>
          <w:tcPr>
            <w:tcW w:w="729" w:type="dxa"/>
          </w:tcPr>
          <w:p w14:paraId="4A353962"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06" w:name="_Toc41837206"/>
            <w:r w:rsidRPr="00DC1911">
              <w:rPr>
                <w:rFonts w:ascii="Myriad Pro" w:eastAsia="Calibri" w:hAnsi="Myriad Pro" w:cs="Times New Roman"/>
                <w:sz w:val="16"/>
                <w:szCs w:val="16"/>
              </w:rPr>
              <w:t>100%</w:t>
            </w:r>
            <w:bookmarkEnd w:id="106"/>
          </w:p>
        </w:tc>
      </w:tr>
      <w:tr w:rsidR="00BA3241" w:rsidRPr="00DC1911" w14:paraId="300C2202" w14:textId="77777777" w:rsidTr="00390BF7">
        <w:tc>
          <w:tcPr>
            <w:tcW w:w="484" w:type="dxa"/>
          </w:tcPr>
          <w:p w14:paraId="226FAE69"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7</w:t>
            </w:r>
          </w:p>
        </w:tc>
        <w:tc>
          <w:tcPr>
            <w:tcW w:w="2773" w:type="dxa"/>
          </w:tcPr>
          <w:p w14:paraId="3182C431" w14:textId="77777777" w:rsidR="00BA3241" w:rsidRPr="00DC1911" w:rsidRDefault="00BA3241" w:rsidP="00BA3241">
            <w:pPr>
              <w:outlineLvl w:val="0"/>
              <w:rPr>
                <w:rFonts w:ascii="Myriad Pro" w:eastAsia="Calibri" w:hAnsi="Myriad Pro" w:cs="Times New Roman"/>
                <w:sz w:val="16"/>
                <w:szCs w:val="16"/>
              </w:rPr>
            </w:pPr>
            <w:bookmarkStart w:id="107" w:name="_Toc41837207"/>
            <w:r w:rsidRPr="00DC1911">
              <w:rPr>
                <w:rFonts w:ascii="Myriad Pro" w:eastAsia="Calibri" w:hAnsi="Myriad Pro" w:cs="Times New Roman"/>
                <w:sz w:val="16"/>
                <w:szCs w:val="16"/>
              </w:rPr>
              <w:t xml:space="preserve">Реконструкция РП 6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(замена ячеек КСО) </w:t>
            </w:r>
            <w:proofErr w:type="spellStart"/>
            <w:r w:rsidRPr="00DC1911">
              <w:rPr>
                <w:rFonts w:ascii="Myriad Pro" w:eastAsia="Calibri" w:hAnsi="Myriad Pro" w:cs="Times New Roman"/>
                <w:sz w:val="16"/>
                <w:szCs w:val="16"/>
              </w:rPr>
              <w:t>г.Новокузнецк</w:t>
            </w:r>
            <w:proofErr w:type="spellEnd"/>
            <w:r w:rsidRPr="00DC1911">
              <w:rPr>
                <w:rFonts w:ascii="Myriad Pro" w:eastAsia="Calibri" w:hAnsi="Myriad Pro" w:cs="Times New Roman"/>
                <w:sz w:val="16"/>
                <w:szCs w:val="16"/>
              </w:rPr>
              <w:t>:</w:t>
            </w:r>
            <w:r w:rsidRPr="00DC1911">
              <w:rPr>
                <w:rFonts w:ascii="Myriad Pro" w:eastAsia="Calibri" w:hAnsi="Myriad Pro" w:cs="Times New Roman"/>
                <w:sz w:val="16"/>
                <w:szCs w:val="16"/>
              </w:rPr>
              <w:br/>
              <w:t>2016: РП-17 (18шт.), РП-10 (13шт.)</w:t>
            </w:r>
            <w:r w:rsidRPr="00DC1911">
              <w:rPr>
                <w:rFonts w:ascii="Myriad Pro" w:eastAsia="Calibri" w:hAnsi="Myriad Pro" w:cs="Times New Roman"/>
                <w:sz w:val="16"/>
                <w:szCs w:val="16"/>
              </w:rPr>
              <w:br/>
              <w:t>2021: РП-9 (11шт.), РП-28 (14шт.), РП-33 (12шт.), ЦРП-23 (24шт.)</w:t>
            </w:r>
            <w:bookmarkEnd w:id="107"/>
          </w:p>
        </w:tc>
        <w:tc>
          <w:tcPr>
            <w:tcW w:w="1147" w:type="dxa"/>
          </w:tcPr>
          <w:p w14:paraId="00AD61AC"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08" w:name="_Toc41837208"/>
            <w:r w:rsidRPr="00DC1911">
              <w:rPr>
                <w:rFonts w:ascii="Myriad Pro" w:eastAsia="Calibri" w:hAnsi="Myriad Pro" w:cs="Times New Roman"/>
                <w:sz w:val="16"/>
                <w:szCs w:val="16"/>
              </w:rPr>
              <w:t>F_43_КуЭ</w:t>
            </w:r>
            <w:bookmarkEnd w:id="108"/>
          </w:p>
        </w:tc>
        <w:tc>
          <w:tcPr>
            <w:tcW w:w="1653" w:type="dxa"/>
          </w:tcPr>
          <w:p w14:paraId="1688BD1B"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09" w:name="_Toc41837209"/>
            <w:r w:rsidRPr="00DC1911">
              <w:rPr>
                <w:rFonts w:ascii="Myriad Pro" w:eastAsia="Calibri" w:hAnsi="Myriad Pro" w:cs="Times New Roman"/>
                <w:sz w:val="16"/>
                <w:szCs w:val="16"/>
              </w:rPr>
              <w:t>0,10</w:t>
            </w:r>
            <w:bookmarkEnd w:id="109"/>
          </w:p>
        </w:tc>
        <w:tc>
          <w:tcPr>
            <w:tcW w:w="1309" w:type="dxa"/>
          </w:tcPr>
          <w:p w14:paraId="16CB8270"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10" w:name="_Toc41837210"/>
            <w:r w:rsidRPr="00DC1911">
              <w:rPr>
                <w:rFonts w:ascii="Myriad Pro" w:eastAsia="Calibri" w:hAnsi="Myriad Pro" w:cs="Times New Roman"/>
                <w:sz w:val="16"/>
                <w:szCs w:val="16"/>
              </w:rPr>
              <w:t>1,16</w:t>
            </w:r>
            <w:bookmarkEnd w:id="110"/>
          </w:p>
        </w:tc>
        <w:tc>
          <w:tcPr>
            <w:tcW w:w="1134" w:type="dxa"/>
          </w:tcPr>
          <w:p w14:paraId="1857C890"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11" w:name="_Toc41837211"/>
            <w:r w:rsidRPr="00DC1911">
              <w:rPr>
                <w:rFonts w:ascii="Myriad Pro" w:eastAsia="Calibri" w:hAnsi="Myriad Pro" w:cs="Times New Roman"/>
                <w:sz w:val="16"/>
                <w:szCs w:val="16"/>
              </w:rPr>
              <w:t>1,06</w:t>
            </w:r>
            <w:bookmarkEnd w:id="111"/>
          </w:p>
        </w:tc>
        <w:tc>
          <w:tcPr>
            <w:tcW w:w="729" w:type="dxa"/>
          </w:tcPr>
          <w:p w14:paraId="7AB5EB2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12" w:name="_Toc41837212"/>
            <w:r w:rsidRPr="00DC1911">
              <w:rPr>
                <w:rFonts w:ascii="Myriad Pro" w:eastAsia="Calibri" w:hAnsi="Myriad Pro" w:cs="Times New Roman"/>
                <w:sz w:val="16"/>
                <w:szCs w:val="16"/>
              </w:rPr>
              <w:t>1062%</w:t>
            </w:r>
            <w:bookmarkEnd w:id="112"/>
          </w:p>
        </w:tc>
      </w:tr>
      <w:tr w:rsidR="00BA3241" w:rsidRPr="00DC1911" w14:paraId="186FF5B3" w14:textId="77777777" w:rsidTr="00390BF7">
        <w:tc>
          <w:tcPr>
            <w:tcW w:w="484" w:type="dxa"/>
          </w:tcPr>
          <w:p w14:paraId="5C818450"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8</w:t>
            </w:r>
          </w:p>
        </w:tc>
        <w:tc>
          <w:tcPr>
            <w:tcW w:w="2773" w:type="dxa"/>
          </w:tcPr>
          <w:p w14:paraId="6FBDC5E1" w14:textId="77777777" w:rsidR="00BA3241" w:rsidRPr="00DC1911" w:rsidRDefault="00BA3241" w:rsidP="00BA3241">
            <w:pPr>
              <w:outlineLvl w:val="0"/>
              <w:rPr>
                <w:rFonts w:ascii="Myriad Pro" w:eastAsia="Calibri" w:hAnsi="Myriad Pro" w:cs="Times New Roman"/>
                <w:sz w:val="16"/>
                <w:szCs w:val="16"/>
              </w:rPr>
            </w:pPr>
            <w:bookmarkStart w:id="113" w:name="_Toc41837213"/>
            <w:r w:rsidRPr="00DC1911">
              <w:rPr>
                <w:rFonts w:ascii="Myriad Pro" w:eastAsia="Calibri" w:hAnsi="Myriad Pro" w:cs="Times New Roman"/>
                <w:sz w:val="16"/>
                <w:szCs w:val="16"/>
              </w:rPr>
              <w:t xml:space="preserve">Реконструкция ВЛ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в Кемеровском районе с приведением просек линий к нормативным требованиям (уборка порубочных остатков)</w:t>
            </w:r>
            <w:bookmarkEnd w:id="113"/>
          </w:p>
        </w:tc>
        <w:tc>
          <w:tcPr>
            <w:tcW w:w="1147" w:type="dxa"/>
          </w:tcPr>
          <w:p w14:paraId="5E5D3A4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14" w:name="_Toc41837214"/>
            <w:r w:rsidRPr="00DC1911">
              <w:rPr>
                <w:rFonts w:ascii="Myriad Pro" w:eastAsia="Calibri" w:hAnsi="Myriad Pro" w:cs="Times New Roman"/>
                <w:sz w:val="16"/>
                <w:szCs w:val="16"/>
              </w:rPr>
              <w:t>F_39_КуЭ</w:t>
            </w:r>
            <w:bookmarkEnd w:id="114"/>
          </w:p>
        </w:tc>
        <w:tc>
          <w:tcPr>
            <w:tcW w:w="1653" w:type="dxa"/>
          </w:tcPr>
          <w:p w14:paraId="3990B0A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15" w:name="_Toc41837215"/>
            <w:r w:rsidRPr="00DC1911">
              <w:rPr>
                <w:rFonts w:ascii="Myriad Pro" w:eastAsia="Calibri" w:hAnsi="Myriad Pro" w:cs="Times New Roman"/>
                <w:sz w:val="16"/>
                <w:szCs w:val="16"/>
              </w:rPr>
              <w:t>0,00</w:t>
            </w:r>
            <w:bookmarkEnd w:id="115"/>
          </w:p>
        </w:tc>
        <w:tc>
          <w:tcPr>
            <w:tcW w:w="1309" w:type="dxa"/>
          </w:tcPr>
          <w:p w14:paraId="7ED58C6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16" w:name="_Toc41837216"/>
            <w:r w:rsidRPr="00DC1911">
              <w:rPr>
                <w:rFonts w:ascii="Myriad Pro" w:eastAsia="Calibri" w:hAnsi="Myriad Pro" w:cs="Times New Roman"/>
                <w:sz w:val="16"/>
                <w:szCs w:val="16"/>
              </w:rPr>
              <w:t>0,18</w:t>
            </w:r>
            <w:bookmarkEnd w:id="116"/>
          </w:p>
        </w:tc>
        <w:tc>
          <w:tcPr>
            <w:tcW w:w="1134" w:type="dxa"/>
          </w:tcPr>
          <w:p w14:paraId="6177F27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17" w:name="_Toc41837217"/>
            <w:r w:rsidRPr="00DC1911">
              <w:rPr>
                <w:rFonts w:ascii="Myriad Pro" w:eastAsia="Calibri" w:hAnsi="Myriad Pro" w:cs="Times New Roman"/>
                <w:sz w:val="16"/>
                <w:szCs w:val="16"/>
              </w:rPr>
              <w:t>0,18</w:t>
            </w:r>
            <w:bookmarkEnd w:id="117"/>
          </w:p>
        </w:tc>
        <w:tc>
          <w:tcPr>
            <w:tcW w:w="729" w:type="dxa"/>
          </w:tcPr>
          <w:p w14:paraId="519D3E68"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18" w:name="_Toc41837218"/>
            <w:r w:rsidRPr="00DC1911">
              <w:rPr>
                <w:rFonts w:ascii="Myriad Pro" w:eastAsia="Calibri" w:hAnsi="Myriad Pro" w:cs="Times New Roman"/>
                <w:sz w:val="16"/>
                <w:szCs w:val="16"/>
              </w:rPr>
              <w:t>100%</w:t>
            </w:r>
            <w:bookmarkEnd w:id="118"/>
          </w:p>
        </w:tc>
      </w:tr>
      <w:tr w:rsidR="00BA3241" w:rsidRPr="00DC1911" w14:paraId="07F72297" w14:textId="77777777" w:rsidTr="00390BF7">
        <w:tc>
          <w:tcPr>
            <w:tcW w:w="484" w:type="dxa"/>
          </w:tcPr>
          <w:p w14:paraId="1A31864F"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9</w:t>
            </w:r>
          </w:p>
        </w:tc>
        <w:tc>
          <w:tcPr>
            <w:tcW w:w="2773" w:type="dxa"/>
          </w:tcPr>
          <w:p w14:paraId="78FA339A" w14:textId="77777777" w:rsidR="00BA3241" w:rsidRPr="00DC1911" w:rsidRDefault="00BA3241" w:rsidP="00BA3241">
            <w:pPr>
              <w:outlineLvl w:val="0"/>
              <w:rPr>
                <w:rFonts w:ascii="Myriad Pro" w:eastAsia="Calibri" w:hAnsi="Myriad Pro" w:cs="Times New Roman"/>
                <w:sz w:val="16"/>
                <w:szCs w:val="16"/>
              </w:rPr>
            </w:pPr>
            <w:bookmarkStart w:id="119" w:name="_Toc41837219"/>
            <w:r w:rsidRPr="00DC1911">
              <w:rPr>
                <w:rFonts w:ascii="Myriad Pro" w:eastAsia="Calibri" w:hAnsi="Myriad Pro" w:cs="Times New Roman"/>
                <w:sz w:val="16"/>
                <w:szCs w:val="16"/>
              </w:rPr>
              <w:t xml:space="preserve">Проектирование: Реконструкция ВЛ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Краснополянская</w:t>
            </w:r>
            <w:proofErr w:type="spellEnd"/>
            <w:r w:rsidRPr="00DC1911">
              <w:rPr>
                <w:rFonts w:ascii="Myriad Pro" w:eastAsia="Calibri" w:hAnsi="Myriad Pro" w:cs="Times New Roman"/>
                <w:sz w:val="16"/>
                <w:szCs w:val="16"/>
              </w:rPr>
              <w:t xml:space="preserve"> - Красноярская - 1,2 с выносом опор с кладбища</w:t>
            </w:r>
            <w:bookmarkEnd w:id="119"/>
            <w:r w:rsidRPr="00DC1911">
              <w:rPr>
                <w:rFonts w:ascii="Myriad Pro" w:eastAsia="Calibri" w:hAnsi="Myriad Pro" w:cs="Times New Roman"/>
                <w:sz w:val="16"/>
                <w:szCs w:val="16"/>
              </w:rPr>
              <w:t xml:space="preserve"> </w:t>
            </w:r>
          </w:p>
        </w:tc>
        <w:tc>
          <w:tcPr>
            <w:tcW w:w="1147" w:type="dxa"/>
          </w:tcPr>
          <w:p w14:paraId="319A8FE9"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20" w:name="_Toc41837220"/>
            <w:r w:rsidRPr="00DC1911">
              <w:rPr>
                <w:rFonts w:ascii="Myriad Pro" w:eastAsia="Calibri" w:hAnsi="Myriad Pro" w:cs="Times New Roman"/>
                <w:sz w:val="16"/>
                <w:szCs w:val="16"/>
              </w:rPr>
              <w:t>G_9_КуЭ</w:t>
            </w:r>
            <w:bookmarkEnd w:id="120"/>
          </w:p>
        </w:tc>
        <w:tc>
          <w:tcPr>
            <w:tcW w:w="1653" w:type="dxa"/>
          </w:tcPr>
          <w:p w14:paraId="118FA5F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21" w:name="_Toc41837221"/>
            <w:r w:rsidRPr="00DC1911">
              <w:rPr>
                <w:rFonts w:ascii="Myriad Pro" w:eastAsia="Calibri" w:hAnsi="Myriad Pro" w:cs="Times New Roman"/>
                <w:sz w:val="16"/>
                <w:szCs w:val="16"/>
              </w:rPr>
              <w:t>0,00</w:t>
            </w:r>
            <w:bookmarkEnd w:id="121"/>
          </w:p>
        </w:tc>
        <w:tc>
          <w:tcPr>
            <w:tcW w:w="1309" w:type="dxa"/>
          </w:tcPr>
          <w:p w14:paraId="4EDE3FFB"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22" w:name="_Toc41837222"/>
            <w:r w:rsidRPr="00DC1911">
              <w:rPr>
                <w:rFonts w:ascii="Myriad Pro" w:eastAsia="Calibri" w:hAnsi="Myriad Pro" w:cs="Times New Roman"/>
                <w:sz w:val="16"/>
                <w:szCs w:val="16"/>
              </w:rPr>
              <w:t>0,39</w:t>
            </w:r>
            <w:bookmarkEnd w:id="122"/>
          </w:p>
        </w:tc>
        <w:tc>
          <w:tcPr>
            <w:tcW w:w="1134" w:type="dxa"/>
          </w:tcPr>
          <w:p w14:paraId="3F495ED2"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23" w:name="_Toc41837223"/>
            <w:r w:rsidRPr="00DC1911">
              <w:rPr>
                <w:rFonts w:ascii="Myriad Pro" w:eastAsia="Calibri" w:hAnsi="Myriad Pro" w:cs="Times New Roman"/>
                <w:sz w:val="16"/>
                <w:szCs w:val="16"/>
              </w:rPr>
              <w:t>0,39</w:t>
            </w:r>
            <w:bookmarkEnd w:id="123"/>
          </w:p>
        </w:tc>
        <w:tc>
          <w:tcPr>
            <w:tcW w:w="729" w:type="dxa"/>
          </w:tcPr>
          <w:p w14:paraId="7CC76192"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24" w:name="_Toc41837224"/>
            <w:r w:rsidRPr="00DC1911">
              <w:rPr>
                <w:rFonts w:ascii="Myriad Pro" w:eastAsia="Calibri" w:hAnsi="Myriad Pro" w:cs="Times New Roman"/>
                <w:sz w:val="16"/>
                <w:szCs w:val="16"/>
              </w:rPr>
              <w:t>100%</w:t>
            </w:r>
            <w:bookmarkEnd w:id="124"/>
          </w:p>
        </w:tc>
      </w:tr>
      <w:tr w:rsidR="00BA3241" w:rsidRPr="00DC1911" w14:paraId="47A2D69D" w14:textId="77777777" w:rsidTr="00390BF7">
        <w:tc>
          <w:tcPr>
            <w:tcW w:w="484" w:type="dxa"/>
          </w:tcPr>
          <w:p w14:paraId="2EF6BAC5"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10</w:t>
            </w:r>
          </w:p>
        </w:tc>
        <w:tc>
          <w:tcPr>
            <w:tcW w:w="2773" w:type="dxa"/>
          </w:tcPr>
          <w:p w14:paraId="4A67EF15" w14:textId="77777777" w:rsidR="00BA3241" w:rsidRPr="00DC1911" w:rsidRDefault="00BA3241" w:rsidP="00BA3241">
            <w:pPr>
              <w:outlineLvl w:val="0"/>
              <w:rPr>
                <w:rFonts w:ascii="Myriad Pro" w:eastAsia="Calibri" w:hAnsi="Myriad Pro" w:cs="Times New Roman"/>
                <w:sz w:val="16"/>
                <w:szCs w:val="16"/>
              </w:rPr>
            </w:pPr>
            <w:bookmarkStart w:id="125" w:name="_Toc41837225"/>
            <w:r w:rsidRPr="00DC1911">
              <w:rPr>
                <w:rFonts w:ascii="Myriad Pro" w:eastAsia="Calibri" w:hAnsi="Myriad Pro" w:cs="Times New Roman"/>
                <w:sz w:val="16"/>
                <w:szCs w:val="16"/>
              </w:rPr>
              <w:t xml:space="preserve">Реконструкция КЛ-10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на 2-х цепную ВЛ-10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Ф.10-5-ЖГ, Ф.10-5-6-ЖГ от ПС Спутник 110/10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ЖК Журавлевы горы (ПО СВЭС Кемеровский РЭС)</w:t>
            </w:r>
            <w:bookmarkEnd w:id="125"/>
          </w:p>
        </w:tc>
        <w:tc>
          <w:tcPr>
            <w:tcW w:w="1147" w:type="dxa"/>
          </w:tcPr>
          <w:p w14:paraId="104BD87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26" w:name="_Toc41837226"/>
            <w:r w:rsidRPr="00DC1911">
              <w:rPr>
                <w:rFonts w:ascii="Myriad Pro" w:eastAsia="Calibri" w:hAnsi="Myriad Pro" w:cs="Times New Roman"/>
                <w:sz w:val="16"/>
                <w:szCs w:val="16"/>
              </w:rPr>
              <w:t>G_40.8_КуЭ</w:t>
            </w:r>
            <w:bookmarkEnd w:id="126"/>
          </w:p>
        </w:tc>
        <w:tc>
          <w:tcPr>
            <w:tcW w:w="1653" w:type="dxa"/>
          </w:tcPr>
          <w:p w14:paraId="48BC0CEB"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27" w:name="_Toc41837227"/>
            <w:r w:rsidRPr="00DC1911">
              <w:rPr>
                <w:rFonts w:ascii="Myriad Pro" w:eastAsia="Calibri" w:hAnsi="Myriad Pro" w:cs="Times New Roman"/>
                <w:sz w:val="16"/>
                <w:szCs w:val="16"/>
              </w:rPr>
              <w:t>14,55</w:t>
            </w:r>
            <w:bookmarkEnd w:id="127"/>
          </w:p>
        </w:tc>
        <w:tc>
          <w:tcPr>
            <w:tcW w:w="1309" w:type="dxa"/>
          </w:tcPr>
          <w:p w14:paraId="71487C58"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28" w:name="_Toc41837228"/>
            <w:r w:rsidRPr="00DC1911">
              <w:rPr>
                <w:rFonts w:ascii="Myriad Pro" w:eastAsia="Calibri" w:hAnsi="Myriad Pro" w:cs="Times New Roman"/>
                <w:sz w:val="16"/>
                <w:szCs w:val="16"/>
              </w:rPr>
              <w:t>16,67</w:t>
            </w:r>
            <w:bookmarkEnd w:id="128"/>
          </w:p>
        </w:tc>
        <w:tc>
          <w:tcPr>
            <w:tcW w:w="1134" w:type="dxa"/>
          </w:tcPr>
          <w:p w14:paraId="04D7282B"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29" w:name="_Toc41837229"/>
            <w:r w:rsidRPr="00DC1911">
              <w:rPr>
                <w:rFonts w:ascii="Myriad Pro" w:eastAsia="Calibri" w:hAnsi="Myriad Pro" w:cs="Times New Roman"/>
                <w:sz w:val="16"/>
                <w:szCs w:val="16"/>
              </w:rPr>
              <w:t>2,12</w:t>
            </w:r>
            <w:bookmarkEnd w:id="129"/>
          </w:p>
        </w:tc>
        <w:tc>
          <w:tcPr>
            <w:tcW w:w="729" w:type="dxa"/>
          </w:tcPr>
          <w:p w14:paraId="4D2CB830"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30" w:name="_Toc41837230"/>
            <w:r w:rsidRPr="00DC1911">
              <w:rPr>
                <w:rFonts w:ascii="Myriad Pro" w:eastAsia="Calibri" w:hAnsi="Myriad Pro" w:cs="Times New Roman"/>
                <w:sz w:val="16"/>
                <w:szCs w:val="16"/>
              </w:rPr>
              <w:t>15%</w:t>
            </w:r>
            <w:bookmarkEnd w:id="130"/>
          </w:p>
        </w:tc>
      </w:tr>
      <w:tr w:rsidR="00BA3241" w:rsidRPr="00DC1911" w14:paraId="6ACE79B4" w14:textId="77777777" w:rsidTr="00390BF7">
        <w:tc>
          <w:tcPr>
            <w:tcW w:w="484" w:type="dxa"/>
          </w:tcPr>
          <w:p w14:paraId="4D102252"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11</w:t>
            </w:r>
          </w:p>
        </w:tc>
        <w:tc>
          <w:tcPr>
            <w:tcW w:w="2773" w:type="dxa"/>
          </w:tcPr>
          <w:p w14:paraId="7F018318" w14:textId="77777777" w:rsidR="00BA3241" w:rsidRPr="00DC1911" w:rsidRDefault="00BA3241" w:rsidP="00BA3241">
            <w:pPr>
              <w:outlineLvl w:val="0"/>
              <w:rPr>
                <w:rFonts w:ascii="Myriad Pro" w:eastAsia="Calibri" w:hAnsi="Myriad Pro" w:cs="Times New Roman"/>
                <w:sz w:val="16"/>
                <w:szCs w:val="16"/>
              </w:rPr>
            </w:pPr>
            <w:bookmarkStart w:id="131" w:name="_Toc41837231"/>
            <w:r w:rsidRPr="00DC1911">
              <w:rPr>
                <w:rFonts w:ascii="Myriad Pro" w:eastAsia="Calibri" w:hAnsi="Myriad Pro" w:cs="Times New Roman"/>
                <w:sz w:val="16"/>
                <w:szCs w:val="16"/>
              </w:rPr>
              <w:t xml:space="preserve">Реконструкция ПС 35-110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с установкой защит от дуговых коротких замыканий: </w:t>
            </w:r>
            <w:r w:rsidRPr="00DC1911">
              <w:rPr>
                <w:rFonts w:ascii="Myriad Pro" w:eastAsia="Calibri" w:hAnsi="Myriad Pro" w:cs="Times New Roman"/>
                <w:sz w:val="16"/>
                <w:szCs w:val="16"/>
              </w:rPr>
              <w:br/>
              <w:t xml:space="preserve">2017: </w:t>
            </w:r>
            <w:proofErr w:type="spellStart"/>
            <w:r w:rsidRPr="00DC1911">
              <w:rPr>
                <w:rFonts w:ascii="Myriad Pro" w:eastAsia="Calibri" w:hAnsi="Myriad Pro" w:cs="Times New Roman"/>
                <w:sz w:val="16"/>
                <w:szCs w:val="16"/>
              </w:rPr>
              <w:t>Бунгурская</w:t>
            </w:r>
            <w:proofErr w:type="spellEnd"/>
            <w:r w:rsidRPr="00DC1911">
              <w:rPr>
                <w:rFonts w:ascii="Myriad Pro" w:eastAsia="Calibri" w:hAnsi="Myriad Pro" w:cs="Times New Roman"/>
                <w:sz w:val="16"/>
                <w:szCs w:val="16"/>
              </w:rPr>
              <w:t>, Томская</w:t>
            </w:r>
            <w:r w:rsidRPr="00DC1911">
              <w:rPr>
                <w:rFonts w:ascii="Myriad Pro" w:eastAsia="Calibri" w:hAnsi="Myriad Pro" w:cs="Times New Roman"/>
                <w:sz w:val="16"/>
                <w:szCs w:val="16"/>
              </w:rPr>
              <w:br/>
              <w:t xml:space="preserve">2018: </w:t>
            </w:r>
            <w:proofErr w:type="spellStart"/>
            <w:r w:rsidRPr="00DC1911">
              <w:rPr>
                <w:rFonts w:ascii="Myriad Pro" w:eastAsia="Calibri" w:hAnsi="Myriad Pro" w:cs="Times New Roman"/>
                <w:sz w:val="16"/>
                <w:szCs w:val="16"/>
              </w:rPr>
              <w:t>Вахрушевская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Грамотеинская</w:t>
            </w:r>
            <w:proofErr w:type="spellEnd"/>
            <w:r w:rsidRPr="00DC1911">
              <w:rPr>
                <w:rFonts w:ascii="Myriad Pro" w:eastAsia="Calibri" w:hAnsi="Myriad Pro" w:cs="Times New Roman"/>
                <w:sz w:val="16"/>
                <w:szCs w:val="16"/>
              </w:rPr>
              <w:t xml:space="preserve"> 3/4, </w:t>
            </w:r>
            <w:proofErr w:type="spellStart"/>
            <w:r w:rsidRPr="00DC1911">
              <w:rPr>
                <w:rFonts w:ascii="Myriad Pro" w:eastAsia="Calibri" w:hAnsi="Myriad Pro" w:cs="Times New Roman"/>
                <w:sz w:val="16"/>
                <w:szCs w:val="16"/>
              </w:rPr>
              <w:t>Сидоровская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Зенковская</w:t>
            </w:r>
            <w:proofErr w:type="spellEnd"/>
            <w:r w:rsidRPr="00DC1911">
              <w:rPr>
                <w:rFonts w:ascii="Myriad Pro" w:eastAsia="Calibri" w:hAnsi="Myriad Pro" w:cs="Times New Roman"/>
                <w:sz w:val="16"/>
                <w:szCs w:val="16"/>
              </w:rPr>
              <w:t xml:space="preserve">, Орджоникидзевская, </w:t>
            </w:r>
            <w:proofErr w:type="spellStart"/>
            <w:r w:rsidRPr="00DC1911">
              <w:rPr>
                <w:rFonts w:ascii="Myriad Pro" w:eastAsia="Calibri" w:hAnsi="Myriad Pro" w:cs="Times New Roman"/>
                <w:sz w:val="16"/>
                <w:szCs w:val="16"/>
              </w:rPr>
              <w:t>Новобайдаевская</w:t>
            </w:r>
            <w:proofErr w:type="spellEnd"/>
            <w:r w:rsidRPr="00DC1911">
              <w:rPr>
                <w:rFonts w:ascii="Myriad Pro" w:eastAsia="Calibri" w:hAnsi="Myriad Pro" w:cs="Times New Roman"/>
                <w:sz w:val="16"/>
                <w:szCs w:val="16"/>
              </w:rPr>
              <w:t>, Водная, Драгунский водозабор</w:t>
            </w:r>
            <w:bookmarkEnd w:id="131"/>
          </w:p>
        </w:tc>
        <w:tc>
          <w:tcPr>
            <w:tcW w:w="1147" w:type="dxa"/>
          </w:tcPr>
          <w:p w14:paraId="780F31B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32" w:name="_Toc41837232"/>
            <w:r w:rsidRPr="00DC1911">
              <w:rPr>
                <w:rFonts w:ascii="Myriad Pro" w:eastAsia="Calibri" w:hAnsi="Myriad Pro" w:cs="Times New Roman"/>
                <w:sz w:val="16"/>
                <w:szCs w:val="16"/>
              </w:rPr>
              <w:t>G_47.1_КуЭ</w:t>
            </w:r>
            <w:bookmarkEnd w:id="132"/>
          </w:p>
        </w:tc>
        <w:tc>
          <w:tcPr>
            <w:tcW w:w="1653" w:type="dxa"/>
          </w:tcPr>
          <w:p w14:paraId="79F33F60"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33" w:name="_Toc41837233"/>
            <w:r w:rsidRPr="00DC1911">
              <w:rPr>
                <w:rFonts w:ascii="Myriad Pro" w:eastAsia="Calibri" w:hAnsi="Myriad Pro" w:cs="Times New Roman"/>
                <w:sz w:val="16"/>
                <w:szCs w:val="16"/>
              </w:rPr>
              <w:t>2,36</w:t>
            </w:r>
            <w:bookmarkEnd w:id="133"/>
          </w:p>
        </w:tc>
        <w:tc>
          <w:tcPr>
            <w:tcW w:w="1309" w:type="dxa"/>
          </w:tcPr>
          <w:p w14:paraId="03D3367F"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34" w:name="_Toc41837234"/>
            <w:r w:rsidRPr="00DC1911">
              <w:rPr>
                <w:rFonts w:ascii="Myriad Pro" w:eastAsia="Calibri" w:hAnsi="Myriad Pro" w:cs="Times New Roman"/>
                <w:sz w:val="16"/>
                <w:szCs w:val="16"/>
              </w:rPr>
              <w:t>6,67</w:t>
            </w:r>
            <w:bookmarkEnd w:id="134"/>
          </w:p>
        </w:tc>
        <w:tc>
          <w:tcPr>
            <w:tcW w:w="1134" w:type="dxa"/>
          </w:tcPr>
          <w:p w14:paraId="58DE59E9"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35" w:name="_Toc41837235"/>
            <w:r w:rsidRPr="00DC1911">
              <w:rPr>
                <w:rFonts w:ascii="Myriad Pro" w:eastAsia="Calibri" w:hAnsi="Myriad Pro" w:cs="Times New Roman"/>
                <w:sz w:val="16"/>
                <w:szCs w:val="16"/>
              </w:rPr>
              <w:t>4,31</w:t>
            </w:r>
            <w:bookmarkEnd w:id="135"/>
          </w:p>
        </w:tc>
        <w:tc>
          <w:tcPr>
            <w:tcW w:w="729" w:type="dxa"/>
          </w:tcPr>
          <w:p w14:paraId="652C2D30"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36" w:name="_Toc41837236"/>
            <w:r w:rsidRPr="00DC1911">
              <w:rPr>
                <w:rFonts w:ascii="Myriad Pro" w:eastAsia="Calibri" w:hAnsi="Myriad Pro" w:cs="Times New Roman"/>
                <w:sz w:val="16"/>
                <w:szCs w:val="16"/>
              </w:rPr>
              <w:t>183%</w:t>
            </w:r>
            <w:bookmarkEnd w:id="136"/>
          </w:p>
        </w:tc>
      </w:tr>
      <w:tr w:rsidR="00BA3241" w:rsidRPr="00DC1911" w14:paraId="792D25FE" w14:textId="77777777" w:rsidTr="00390BF7">
        <w:tc>
          <w:tcPr>
            <w:tcW w:w="484" w:type="dxa"/>
          </w:tcPr>
          <w:p w14:paraId="0E1FE47B"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12</w:t>
            </w:r>
          </w:p>
        </w:tc>
        <w:tc>
          <w:tcPr>
            <w:tcW w:w="2773" w:type="dxa"/>
          </w:tcPr>
          <w:p w14:paraId="788D0059" w14:textId="77777777" w:rsidR="00BA3241" w:rsidRPr="00DC1911" w:rsidRDefault="00BA3241" w:rsidP="00BA3241">
            <w:pPr>
              <w:outlineLvl w:val="0"/>
              <w:rPr>
                <w:rFonts w:ascii="Myriad Pro" w:eastAsia="Calibri" w:hAnsi="Myriad Pro" w:cs="Times New Roman"/>
                <w:sz w:val="16"/>
                <w:szCs w:val="16"/>
              </w:rPr>
            </w:pPr>
            <w:bookmarkStart w:id="137" w:name="_Toc41837237"/>
            <w:r w:rsidRPr="00DC1911">
              <w:rPr>
                <w:rFonts w:ascii="Myriad Pro" w:eastAsia="Calibri" w:hAnsi="Myriad Pro" w:cs="Times New Roman"/>
                <w:sz w:val="16"/>
                <w:szCs w:val="16"/>
              </w:rPr>
              <w:t xml:space="preserve">Реконструкция с установкой на ПС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Красный Брод второго (резервного) комплекта ступенчатых защит ВЛ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Карагайлинская</w:t>
            </w:r>
            <w:proofErr w:type="spellEnd"/>
            <w:r w:rsidRPr="00DC1911">
              <w:rPr>
                <w:rFonts w:ascii="Myriad Pro" w:eastAsia="Calibri" w:hAnsi="Myriad Pro" w:cs="Times New Roman"/>
                <w:sz w:val="16"/>
                <w:szCs w:val="16"/>
              </w:rPr>
              <w:t xml:space="preserve">-Новая – Красный Брод и ВЛ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Афонинская</w:t>
            </w:r>
            <w:proofErr w:type="spellEnd"/>
            <w:r w:rsidRPr="00DC1911">
              <w:rPr>
                <w:rFonts w:ascii="Myriad Pro" w:eastAsia="Calibri" w:hAnsi="Myriad Pro" w:cs="Times New Roman"/>
                <w:sz w:val="16"/>
                <w:szCs w:val="16"/>
              </w:rPr>
              <w:t xml:space="preserve"> – Красный Брод с отпайкой на ПС Краснокаменская</w:t>
            </w:r>
            <w:bookmarkEnd w:id="137"/>
          </w:p>
        </w:tc>
        <w:tc>
          <w:tcPr>
            <w:tcW w:w="1147" w:type="dxa"/>
          </w:tcPr>
          <w:p w14:paraId="545342FA"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38" w:name="_Toc41837238"/>
            <w:r w:rsidRPr="00DC1911">
              <w:rPr>
                <w:rFonts w:ascii="Myriad Pro" w:eastAsia="Calibri" w:hAnsi="Myriad Pro" w:cs="Times New Roman"/>
                <w:sz w:val="16"/>
                <w:szCs w:val="16"/>
              </w:rPr>
              <w:t>F_78_КуЭ</w:t>
            </w:r>
            <w:bookmarkEnd w:id="138"/>
          </w:p>
        </w:tc>
        <w:tc>
          <w:tcPr>
            <w:tcW w:w="1653" w:type="dxa"/>
          </w:tcPr>
          <w:p w14:paraId="193D5959"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39" w:name="_Toc41837239"/>
            <w:r w:rsidRPr="00DC1911">
              <w:rPr>
                <w:rFonts w:ascii="Myriad Pro" w:eastAsia="Calibri" w:hAnsi="Myriad Pro" w:cs="Times New Roman"/>
                <w:sz w:val="16"/>
                <w:szCs w:val="16"/>
              </w:rPr>
              <w:t>0,00</w:t>
            </w:r>
            <w:bookmarkEnd w:id="139"/>
          </w:p>
        </w:tc>
        <w:tc>
          <w:tcPr>
            <w:tcW w:w="1309" w:type="dxa"/>
          </w:tcPr>
          <w:p w14:paraId="61996DB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40" w:name="_Toc41837240"/>
            <w:r w:rsidRPr="00DC1911">
              <w:rPr>
                <w:rFonts w:ascii="Myriad Pro" w:eastAsia="Calibri" w:hAnsi="Myriad Pro" w:cs="Times New Roman"/>
                <w:sz w:val="16"/>
                <w:szCs w:val="16"/>
              </w:rPr>
              <w:t>3,64</w:t>
            </w:r>
            <w:bookmarkEnd w:id="140"/>
          </w:p>
        </w:tc>
        <w:tc>
          <w:tcPr>
            <w:tcW w:w="1134" w:type="dxa"/>
          </w:tcPr>
          <w:p w14:paraId="56130322"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41" w:name="_Toc41837241"/>
            <w:r w:rsidRPr="00DC1911">
              <w:rPr>
                <w:rFonts w:ascii="Myriad Pro" w:eastAsia="Calibri" w:hAnsi="Myriad Pro" w:cs="Times New Roman"/>
                <w:sz w:val="16"/>
                <w:szCs w:val="16"/>
              </w:rPr>
              <w:t>3,64</w:t>
            </w:r>
            <w:bookmarkEnd w:id="141"/>
          </w:p>
        </w:tc>
        <w:tc>
          <w:tcPr>
            <w:tcW w:w="729" w:type="dxa"/>
          </w:tcPr>
          <w:p w14:paraId="326C20A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42" w:name="_Toc41837242"/>
            <w:r w:rsidRPr="00DC1911">
              <w:rPr>
                <w:rFonts w:ascii="Myriad Pro" w:eastAsia="Calibri" w:hAnsi="Myriad Pro" w:cs="Times New Roman"/>
                <w:sz w:val="16"/>
                <w:szCs w:val="16"/>
              </w:rPr>
              <w:t>100%</w:t>
            </w:r>
            <w:bookmarkEnd w:id="142"/>
          </w:p>
        </w:tc>
      </w:tr>
      <w:tr w:rsidR="00BA3241" w:rsidRPr="00DC1911" w14:paraId="73156AB6" w14:textId="77777777" w:rsidTr="00390BF7">
        <w:tc>
          <w:tcPr>
            <w:tcW w:w="484" w:type="dxa"/>
          </w:tcPr>
          <w:p w14:paraId="54176920"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13</w:t>
            </w:r>
          </w:p>
        </w:tc>
        <w:tc>
          <w:tcPr>
            <w:tcW w:w="2773" w:type="dxa"/>
          </w:tcPr>
          <w:p w14:paraId="2128C12D" w14:textId="77777777" w:rsidR="00BA3241" w:rsidRPr="00DC1911" w:rsidRDefault="00BA3241" w:rsidP="00BA3241">
            <w:pPr>
              <w:outlineLvl w:val="0"/>
              <w:rPr>
                <w:rFonts w:ascii="Myriad Pro" w:eastAsia="Calibri" w:hAnsi="Myriad Pro" w:cs="Times New Roman"/>
                <w:sz w:val="16"/>
                <w:szCs w:val="16"/>
              </w:rPr>
            </w:pPr>
            <w:bookmarkStart w:id="143" w:name="_Toc41837243"/>
            <w:r w:rsidRPr="00DC1911">
              <w:rPr>
                <w:rFonts w:ascii="Myriad Pro" w:eastAsia="Calibri" w:hAnsi="Myriad Pro" w:cs="Times New Roman"/>
                <w:sz w:val="16"/>
                <w:szCs w:val="16"/>
              </w:rPr>
              <w:t xml:space="preserve">Реконструкция с установкой автоматики ограничения перегрузки оборудования (АОПО): </w:t>
            </w:r>
            <w:r w:rsidRPr="00DC1911">
              <w:rPr>
                <w:rFonts w:ascii="Myriad Pro" w:eastAsia="Calibri" w:hAnsi="Myriad Pro" w:cs="Times New Roman"/>
                <w:sz w:val="16"/>
                <w:szCs w:val="16"/>
              </w:rPr>
              <w:br/>
              <w:t xml:space="preserve">2021: ВЛ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Томь-</w:t>
            </w:r>
            <w:proofErr w:type="spellStart"/>
            <w:r w:rsidRPr="00DC1911">
              <w:rPr>
                <w:rFonts w:ascii="Myriad Pro" w:eastAsia="Calibri" w:hAnsi="Myriad Pro" w:cs="Times New Roman"/>
                <w:sz w:val="16"/>
                <w:szCs w:val="16"/>
              </w:rPr>
              <w:t>Усинская</w:t>
            </w:r>
            <w:proofErr w:type="spellEnd"/>
            <w:r w:rsidRPr="00DC1911">
              <w:rPr>
                <w:rFonts w:ascii="Myriad Pro" w:eastAsia="Calibri" w:hAnsi="Myriad Pro" w:cs="Times New Roman"/>
                <w:sz w:val="16"/>
                <w:szCs w:val="16"/>
              </w:rPr>
              <w:t xml:space="preserve"> – </w:t>
            </w:r>
            <w:proofErr w:type="spellStart"/>
            <w:r w:rsidRPr="00DC1911">
              <w:rPr>
                <w:rFonts w:ascii="Myriad Pro" w:eastAsia="Calibri" w:hAnsi="Myriad Pro" w:cs="Times New Roman"/>
                <w:sz w:val="16"/>
                <w:szCs w:val="16"/>
              </w:rPr>
              <w:t>Мысковская</w:t>
            </w:r>
            <w:proofErr w:type="spellEnd"/>
            <w:r w:rsidRPr="00DC1911">
              <w:rPr>
                <w:rFonts w:ascii="Myriad Pro" w:eastAsia="Calibri" w:hAnsi="Myriad Pro" w:cs="Times New Roman"/>
                <w:sz w:val="16"/>
                <w:szCs w:val="16"/>
              </w:rPr>
              <w:t xml:space="preserve"> 1,2 цепь с отпайкой на ПС </w:t>
            </w:r>
            <w:proofErr w:type="spellStart"/>
            <w:r w:rsidRPr="00DC1911">
              <w:rPr>
                <w:rFonts w:ascii="Myriad Pro" w:eastAsia="Calibri" w:hAnsi="Myriad Pro" w:cs="Times New Roman"/>
                <w:sz w:val="16"/>
                <w:szCs w:val="16"/>
              </w:rPr>
              <w:t>Безруковская</w:t>
            </w:r>
            <w:proofErr w:type="spellEnd"/>
            <w:r w:rsidRPr="00DC1911">
              <w:rPr>
                <w:rFonts w:ascii="Myriad Pro" w:eastAsia="Calibri" w:hAnsi="Myriad Pro" w:cs="Times New Roman"/>
                <w:sz w:val="16"/>
                <w:szCs w:val="16"/>
              </w:rPr>
              <w:t xml:space="preserve"> (АОПО на ПС </w:t>
            </w:r>
            <w:proofErr w:type="spellStart"/>
            <w:r w:rsidRPr="00DC1911">
              <w:rPr>
                <w:rFonts w:ascii="Myriad Pro" w:eastAsia="Calibri" w:hAnsi="Myriad Pro" w:cs="Times New Roman"/>
                <w:sz w:val="16"/>
                <w:szCs w:val="16"/>
              </w:rPr>
              <w:t>Мысковская</w:t>
            </w:r>
            <w:proofErr w:type="spellEnd"/>
            <w:r w:rsidRPr="00DC1911">
              <w:rPr>
                <w:rFonts w:ascii="Myriad Pro" w:eastAsia="Calibri" w:hAnsi="Myriad Pro" w:cs="Times New Roman"/>
                <w:sz w:val="16"/>
                <w:szCs w:val="16"/>
              </w:rPr>
              <w:t xml:space="preserve">) </w:t>
            </w:r>
            <w:r w:rsidRPr="00DC1911">
              <w:rPr>
                <w:rFonts w:ascii="Myriad Pro" w:eastAsia="Calibri" w:hAnsi="Myriad Pro" w:cs="Times New Roman"/>
                <w:sz w:val="16"/>
                <w:szCs w:val="16"/>
              </w:rPr>
              <w:br/>
              <w:t xml:space="preserve">ВЛ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Мысковская</w:t>
            </w:r>
            <w:proofErr w:type="spellEnd"/>
            <w:r w:rsidRPr="00DC1911">
              <w:rPr>
                <w:rFonts w:ascii="Myriad Pro" w:eastAsia="Calibri" w:hAnsi="Myriad Pro" w:cs="Times New Roman"/>
                <w:sz w:val="16"/>
                <w:szCs w:val="16"/>
              </w:rPr>
              <w:t xml:space="preserve"> – Междуреченская I, II цепь с отпайками (АОПО на ПС </w:t>
            </w:r>
            <w:proofErr w:type="spellStart"/>
            <w:r w:rsidRPr="00DC1911">
              <w:rPr>
                <w:rFonts w:ascii="Myriad Pro" w:eastAsia="Calibri" w:hAnsi="Myriad Pro" w:cs="Times New Roman"/>
                <w:sz w:val="16"/>
                <w:szCs w:val="16"/>
              </w:rPr>
              <w:t>Мысковская</w:t>
            </w:r>
            <w:proofErr w:type="spellEnd"/>
            <w:r w:rsidRPr="00DC1911">
              <w:rPr>
                <w:rFonts w:ascii="Myriad Pro" w:eastAsia="Calibri" w:hAnsi="Myriad Pro" w:cs="Times New Roman"/>
                <w:sz w:val="16"/>
                <w:szCs w:val="16"/>
              </w:rPr>
              <w:t>).</w:t>
            </w:r>
            <w:r w:rsidRPr="00DC1911">
              <w:rPr>
                <w:rFonts w:ascii="Myriad Pro" w:eastAsia="Calibri" w:hAnsi="Myriad Pro" w:cs="Times New Roman"/>
                <w:sz w:val="16"/>
                <w:szCs w:val="16"/>
              </w:rPr>
              <w:br/>
              <w:t xml:space="preserve">2021: ВЛ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Южно-Кузбасская ГРЭС – Новокузнецк-Сортировочная и Новокузнецк-Сортировочная – Центральная ТЭЦ (АОПО на ПС Ширпотреб)</w:t>
            </w:r>
            <w:bookmarkEnd w:id="143"/>
          </w:p>
        </w:tc>
        <w:tc>
          <w:tcPr>
            <w:tcW w:w="1147" w:type="dxa"/>
          </w:tcPr>
          <w:p w14:paraId="338798F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44" w:name="_Toc41837244"/>
            <w:r w:rsidRPr="00DC1911">
              <w:rPr>
                <w:rFonts w:ascii="Myriad Pro" w:eastAsia="Calibri" w:hAnsi="Myriad Pro" w:cs="Times New Roman"/>
                <w:sz w:val="16"/>
                <w:szCs w:val="16"/>
              </w:rPr>
              <w:t>F_111_КуЭ</w:t>
            </w:r>
            <w:bookmarkEnd w:id="144"/>
          </w:p>
        </w:tc>
        <w:tc>
          <w:tcPr>
            <w:tcW w:w="1653" w:type="dxa"/>
          </w:tcPr>
          <w:p w14:paraId="740314D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45" w:name="_Toc41837245"/>
            <w:r w:rsidRPr="00DC1911">
              <w:rPr>
                <w:rFonts w:ascii="Myriad Pro" w:eastAsia="Calibri" w:hAnsi="Myriad Pro" w:cs="Times New Roman"/>
                <w:sz w:val="16"/>
                <w:szCs w:val="16"/>
              </w:rPr>
              <w:t>0,00</w:t>
            </w:r>
            <w:bookmarkEnd w:id="145"/>
          </w:p>
        </w:tc>
        <w:tc>
          <w:tcPr>
            <w:tcW w:w="1309" w:type="dxa"/>
          </w:tcPr>
          <w:p w14:paraId="35444EC8"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46" w:name="_Toc41837246"/>
            <w:r w:rsidRPr="00DC1911">
              <w:rPr>
                <w:rFonts w:ascii="Myriad Pro" w:eastAsia="Calibri" w:hAnsi="Myriad Pro" w:cs="Times New Roman"/>
                <w:sz w:val="16"/>
                <w:szCs w:val="16"/>
              </w:rPr>
              <w:t>0,51</w:t>
            </w:r>
            <w:bookmarkEnd w:id="146"/>
          </w:p>
        </w:tc>
        <w:tc>
          <w:tcPr>
            <w:tcW w:w="1134" w:type="dxa"/>
          </w:tcPr>
          <w:p w14:paraId="188F2919"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47" w:name="_Toc41837247"/>
            <w:r w:rsidRPr="00DC1911">
              <w:rPr>
                <w:rFonts w:ascii="Myriad Pro" w:eastAsia="Calibri" w:hAnsi="Myriad Pro" w:cs="Times New Roman"/>
                <w:sz w:val="16"/>
                <w:szCs w:val="16"/>
              </w:rPr>
              <w:t>0,51</w:t>
            </w:r>
            <w:bookmarkEnd w:id="147"/>
          </w:p>
        </w:tc>
        <w:tc>
          <w:tcPr>
            <w:tcW w:w="729" w:type="dxa"/>
          </w:tcPr>
          <w:p w14:paraId="472860C6"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48" w:name="_Toc41837248"/>
            <w:r w:rsidRPr="00DC1911">
              <w:rPr>
                <w:rFonts w:ascii="Myriad Pro" w:eastAsia="Calibri" w:hAnsi="Myriad Pro" w:cs="Times New Roman"/>
                <w:sz w:val="16"/>
                <w:szCs w:val="16"/>
              </w:rPr>
              <w:t>100%</w:t>
            </w:r>
            <w:bookmarkEnd w:id="148"/>
          </w:p>
        </w:tc>
      </w:tr>
      <w:tr w:rsidR="00BA3241" w:rsidRPr="00DC1911" w14:paraId="60D11BD8" w14:textId="77777777" w:rsidTr="00390BF7">
        <w:tc>
          <w:tcPr>
            <w:tcW w:w="484" w:type="dxa"/>
          </w:tcPr>
          <w:p w14:paraId="17ABBFB5"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lastRenderedPageBreak/>
              <w:t>14</w:t>
            </w:r>
          </w:p>
        </w:tc>
        <w:tc>
          <w:tcPr>
            <w:tcW w:w="2773" w:type="dxa"/>
          </w:tcPr>
          <w:p w14:paraId="32E63256" w14:textId="77777777" w:rsidR="00BA3241" w:rsidRPr="00DC1911" w:rsidRDefault="00BA3241" w:rsidP="00BA3241">
            <w:pPr>
              <w:outlineLvl w:val="0"/>
              <w:rPr>
                <w:rFonts w:ascii="Myriad Pro" w:eastAsia="Calibri" w:hAnsi="Myriad Pro" w:cs="Times New Roman"/>
                <w:sz w:val="16"/>
                <w:szCs w:val="16"/>
              </w:rPr>
            </w:pPr>
            <w:bookmarkStart w:id="149" w:name="_Toc41837249"/>
            <w:r w:rsidRPr="00DC1911">
              <w:rPr>
                <w:rFonts w:ascii="Myriad Pro" w:eastAsia="Calibri" w:hAnsi="Myriad Pro" w:cs="Times New Roman"/>
                <w:sz w:val="16"/>
                <w:szCs w:val="16"/>
              </w:rPr>
              <w:t xml:space="preserve">Создание систем телемеханики ПС 35-110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w:t>
            </w:r>
            <w:r w:rsidRPr="00DC1911">
              <w:rPr>
                <w:rFonts w:ascii="Myriad Pro" w:eastAsia="Calibri" w:hAnsi="Myriad Pro" w:cs="Times New Roman"/>
                <w:sz w:val="16"/>
                <w:szCs w:val="16"/>
              </w:rPr>
              <w:br/>
              <w:t xml:space="preserve">2016: </w:t>
            </w:r>
            <w:proofErr w:type="spellStart"/>
            <w:r w:rsidRPr="00DC1911">
              <w:rPr>
                <w:rFonts w:ascii="Myriad Pro" w:eastAsia="Calibri" w:hAnsi="Myriad Pro" w:cs="Times New Roman"/>
                <w:sz w:val="16"/>
                <w:szCs w:val="16"/>
              </w:rPr>
              <w:t>Осинниковская</w:t>
            </w:r>
            <w:proofErr w:type="spellEnd"/>
            <w:r w:rsidRPr="00DC1911">
              <w:rPr>
                <w:rFonts w:ascii="Myriad Pro" w:eastAsia="Calibri" w:hAnsi="Myriad Pro" w:cs="Times New Roman"/>
                <w:sz w:val="16"/>
                <w:szCs w:val="16"/>
              </w:rPr>
              <w:t xml:space="preserve">-Тепличная, Камышинская, </w:t>
            </w:r>
            <w:proofErr w:type="spellStart"/>
            <w:r w:rsidRPr="00DC1911">
              <w:rPr>
                <w:rFonts w:ascii="Myriad Pro" w:eastAsia="Calibri" w:hAnsi="Myriad Pro" w:cs="Times New Roman"/>
                <w:sz w:val="16"/>
                <w:szCs w:val="16"/>
              </w:rPr>
              <w:t>Краснинская</w:t>
            </w:r>
            <w:proofErr w:type="spellEnd"/>
            <w:r w:rsidRPr="00DC1911">
              <w:rPr>
                <w:rFonts w:ascii="Myriad Pro" w:eastAsia="Calibri" w:hAnsi="Myriad Pro" w:cs="Times New Roman"/>
                <w:sz w:val="16"/>
                <w:szCs w:val="16"/>
              </w:rPr>
              <w:br/>
              <w:t xml:space="preserve">2016: </w:t>
            </w:r>
            <w:proofErr w:type="spellStart"/>
            <w:r w:rsidRPr="00DC1911">
              <w:rPr>
                <w:rFonts w:ascii="Myriad Pro" w:eastAsia="Calibri" w:hAnsi="Myriad Pro" w:cs="Times New Roman"/>
                <w:sz w:val="16"/>
                <w:szCs w:val="16"/>
              </w:rPr>
              <w:t>Безруковская</w:t>
            </w:r>
            <w:proofErr w:type="spellEnd"/>
            <w:r w:rsidRPr="00DC1911">
              <w:rPr>
                <w:rFonts w:ascii="Myriad Pro" w:eastAsia="Calibri" w:hAnsi="Myriad Pro" w:cs="Times New Roman"/>
                <w:sz w:val="16"/>
                <w:szCs w:val="16"/>
              </w:rPr>
              <w:t>, Весенняя.</w:t>
            </w:r>
            <w:bookmarkEnd w:id="149"/>
          </w:p>
        </w:tc>
        <w:tc>
          <w:tcPr>
            <w:tcW w:w="1147" w:type="dxa"/>
          </w:tcPr>
          <w:p w14:paraId="4425CDD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50" w:name="_Toc41837250"/>
            <w:r w:rsidRPr="00DC1911">
              <w:rPr>
                <w:rFonts w:ascii="Myriad Pro" w:eastAsia="Calibri" w:hAnsi="Myriad Pro" w:cs="Times New Roman"/>
                <w:sz w:val="16"/>
                <w:szCs w:val="16"/>
              </w:rPr>
              <w:t>F_50_КуЭ</w:t>
            </w:r>
            <w:bookmarkEnd w:id="150"/>
          </w:p>
        </w:tc>
        <w:tc>
          <w:tcPr>
            <w:tcW w:w="1653" w:type="dxa"/>
          </w:tcPr>
          <w:p w14:paraId="79562DE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51" w:name="_Toc41837251"/>
            <w:r w:rsidRPr="00DC1911">
              <w:rPr>
                <w:rFonts w:ascii="Myriad Pro" w:eastAsia="Calibri" w:hAnsi="Myriad Pro" w:cs="Times New Roman"/>
                <w:sz w:val="16"/>
                <w:szCs w:val="16"/>
              </w:rPr>
              <w:t>0,00</w:t>
            </w:r>
            <w:bookmarkEnd w:id="151"/>
          </w:p>
        </w:tc>
        <w:tc>
          <w:tcPr>
            <w:tcW w:w="1309" w:type="dxa"/>
          </w:tcPr>
          <w:p w14:paraId="7A2B183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52" w:name="_Toc41837252"/>
            <w:r w:rsidRPr="00DC1911">
              <w:rPr>
                <w:rFonts w:ascii="Myriad Pro" w:eastAsia="Calibri" w:hAnsi="Myriad Pro" w:cs="Times New Roman"/>
                <w:sz w:val="16"/>
                <w:szCs w:val="16"/>
              </w:rPr>
              <w:t>0,06</w:t>
            </w:r>
            <w:bookmarkEnd w:id="152"/>
          </w:p>
        </w:tc>
        <w:tc>
          <w:tcPr>
            <w:tcW w:w="1134" w:type="dxa"/>
          </w:tcPr>
          <w:p w14:paraId="624C92A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53" w:name="_Toc41837253"/>
            <w:r w:rsidRPr="00DC1911">
              <w:rPr>
                <w:rFonts w:ascii="Myriad Pro" w:eastAsia="Calibri" w:hAnsi="Myriad Pro" w:cs="Times New Roman"/>
                <w:sz w:val="16"/>
                <w:szCs w:val="16"/>
              </w:rPr>
              <w:t>0,06</w:t>
            </w:r>
            <w:bookmarkEnd w:id="153"/>
          </w:p>
        </w:tc>
        <w:tc>
          <w:tcPr>
            <w:tcW w:w="729" w:type="dxa"/>
          </w:tcPr>
          <w:p w14:paraId="2EA3E69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54" w:name="_Toc41837254"/>
            <w:r w:rsidRPr="00DC1911">
              <w:rPr>
                <w:rFonts w:ascii="Myriad Pro" w:eastAsia="Calibri" w:hAnsi="Myriad Pro" w:cs="Times New Roman"/>
                <w:sz w:val="16"/>
                <w:szCs w:val="16"/>
              </w:rPr>
              <w:t>100%</w:t>
            </w:r>
            <w:bookmarkEnd w:id="154"/>
          </w:p>
        </w:tc>
      </w:tr>
      <w:tr w:rsidR="00BA3241" w:rsidRPr="00DC1911" w14:paraId="388F5F53" w14:textId="77777777" w:rsidTr="00390BF7">
        <w:tc>
          <w:tcPr>
            <w:tcW w:w="484" w:type="dxa"/>
          </w:tcPr>
          <w:p w14:paraId="51261F22"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15</w:t>
            </w:r>
          </w:p>
        </w:tc>
        <w:tc>
          <w:tcPr>
            <w:tcW w:w="2773" w:type="dxa"/>
          </w:tcPr>
          <w:p w14:paraId="3E854A3F" w14:textId="77777777" w:rsidR="00BA3241" w:rsidRPr="00DC1911" w:rsidRDefault="00BA3241" w:rsidP="00BA3241">
            <w:pPr>
              <w:outlineLvl w:val="0"/>
              <w:rPr>
                <w:rFonts w:ascii="Myriad Pro" w:eastAsia="Calibri" w:hAnsi="Myriad Pro" w:cs="Times New Roman"/>
                <w:sz w:val="16"/>
                <w:szCs w:val="16"/>
              </w:rPr>
            </w:pPr>
            <w:bookmarkStart w:id="155" w:name="_Toc41837255"/>
            <w:r w:rsidRPr="00DC1911">
              <w:rPr>
                <w:rFonts w:ascii="Myriad Pro" w:eastAsia="Calibri" w:hAnsi="Myriad Pro" w:cs="Times New Roman"/>
                <w:sz w:val="16"/>
                <w:szCs w:val="16"/>
              </w:rPr>
              <w:t xml:space="preserve">Создание систем телеуправления для дистанционного ввода ГВО (телемеханики) ПС 35-110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w:t>
            </w:r>
            <w:r w:rsidRPr="00DC1911">
              <w:rPr>
                <w:rFonts w:ascii="Myriad Pro" w:eastAsia="Calibri" w:hAnsi="Myriad Pro" w:cs="Times New Roman"/>
                <w:sz w:val="16"/>
                <w:szCs w:val="16"/>
              </w:rPr>
              <w:br/>
              <w:t xml:space="preserve">2020: РМК, Тепловая, Береговая (ЮЭС), Орджоникидзевская, Карьерная, </w:t>
            </w:r>
            <w:proofErr w:type="spellStart"/>
            <w:r w:rsidRPr="00DC1911">
              <w:rPr>
                <w:rFonts w:ascii="Myriad Pro" w:eastAsia="Calibri" w:hAnsi="Myriad Pro" w:cs="Times New Roman"/>
                <w:sz w:val="16"/>
                <w:szCs w:val="16"/>
              </w:rPr>
              <w:t>Мысковская</w:t>
            </w:r>
            <w:proofErr w:type="spellEnd"/>
            <w:r w:rsidRPr="00DC1911">
              <w:rPr>
                <w:rFonts w:ascii="Myriad Pro" w:eastAsia="Calibri" w:hAnsi="Myriad Pro" w:cs="Times New Roman"/>
                <w:sz w:val="16"/>
                <w:szCs w:val="16"/>
              </w:rPr>
              <w:t>, Томская, Северная (ЮЭС); ПС 35кВ - Строительная, Нагорная.</w:t>
            </w:r>
            <w:r w:rsidRPr="00DC1911">
              <w:rPr>
                <w:rFonts w:ascii="Myriad Pro" w:eastAsia="Calibri" w:hAnsi="Myriad Pro" w:cs="Times New Roman"/>
                <w:sz w:val="16"/>
                <w:szCs w:val="16"/>
              </w:rPr>
              <w:br/>
              <w:t xml:space="preserve">2021: </w:t>
            </w:r>
            <w:proofErr w:type="spellStart"/>
            <w:r w:rsidRPr="00DC1911">
              <w:rPr>
                <w:rFonts w:ascii="Myriad Pro" w:eastAsia="Calibri" w:hAnsi="Myriad Pro" w:cs="Times New Roman"/>
                <w:sz w:val="16"/>
                <w:szCs w:val="16"/>
              </w:rPr>
              <w:t>Тырганская</w:t>
            </w:r>
            <w:proofErr w:type="spellEnd"/>
            <w:r w:rsidRPr="00DC1911">
              <w:rPr>
                <w:rFonts w:ascii="Myriad Pro" w:eastAsia="Calibri" w:hAnsi="Myriad Pro" w:cs="Times New Roman"/>
                <w:sz w:val="16"/>
                <w:szCs w:val="16"/>
              </w:rPr>
              <w:t xml:space="preserve">, Ширпотреб, </w:t>
            </w:r>
            <w:proofErr w:type="spellStart"/>
            <w:r w:rsidRPr="00DC1911">
              <w:rPr>
                <w:rFonts w:ascii="Myriad Pro" w:eastAsia="Calibri" w:hAnsi="Myriad Pro" w:cs="Times New Roman"/>
                <w:sz w:val="16"/>
                <w:szCs w:val="16"/>
              </w:rPr>
              <w:t>Новобайдаевская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Вахрушевская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Северобайдаевская</w:t>
            </w:r>
            <w:proofErr w:type="spellEnd"/>
            <w:r w:rsidRPr="00DC1911">
              <w:rPr>
                <w:rFonts w:ascii="Myriad Pro" w:eastAsia="Calibri" w:hAnsi="Myriad Pro" w:cs="Times New Roman"/>
                <w:sz w:val="16"/>
                <w:szCs w:val="16"/>
              </w:rPr>
              <w:t xml:space="preserve">; ПС 35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 </w:t>
            </w:r>
            <w:proofErr w:type="spellStart"/>
            <w:r w:rsidRPr="00DC1911">
              <w:rPr>
                <w:rFonts w:ascii="Myriad Pro" w:eastAsia="Calibri" w:hAnsi="Myriad Pro" w:cs="Times New Roman"/>
                <w:sz w:val="16"/>
                <w:szCs w:val="16"/>
              </w:rPr>
              <w:t>Апанасовская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Новобунгурская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Бунгурская</w:t>
            </w:r>
            <w:proofErr w:type="spellEnd"/>
            <w:r w:rsidRPr="00DC1911">
              <w:rPr>
                <w:rFonts w:ascii="Myriad Pro" w:eastAsia="Calibri" w:hAnsi="Myriad Pro" w:cs="Times New Roman"/>
                <w:sz w:val="16"/>
                <w:szCs w:val="16"/>
              </w:rPr>
              <w:t xml:space="preserve">; </w:t>
            </w:r>
            <w:r w:rsidRPr="00DC1911">
              <w:rPr>
                <w:rFonts w:ascii="Myriad Pro" w:eastAsia="Calibri" w:hAnsi="Myriad Pro" w:cs="Times New Roman"/>
                <w:sz w:val="16"/>
                <w:szCs w:val="16"/>
              </w:rPr>
              <w:br/>
              <w:t xml:space="preserve">2021: </w:t>
            </w:r>
            <w:proofErr w:type="spellStart"/>
            <w:r w:rsidRPr="00DC1911">
              <w:rPr>
                <w:rFonts w:ascii="Myriad Pro" w:eastAsia="Calibri" w:hAnsi="Myriad Pro" w:cs="Times New Roman"/>
                <w:sz w:val="16"/>
                <w:szCs w:val="16"/>
              </w:rPr>
              <w:t>Зенковская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Прокопьевская</w:t>
            </w:r>
            <w:proofErr w:type="spellEnd"/>
            <w:r w:rsidRPr="00DC1911">
              <w:rPr>
                <w:rFonts w:ascii="Myriad Pro" w:eastAsia="Calibri" w:hAnsi="Myriad Pro" w:cs="Times New Roman"/>
                <w:sz w:val="16"/>
                <w:szCs w:val="16"/>
              </w:rPr>
              <w:t xml:space="preserve">, Драгунский водозабор, Луговая, </w:t>
            </w:r>
            <w:proofErr w:type="spellStart"/>
            <w:r w:rsidRPr="00DC1911">
              <w:rPr>
                <w:rFonts w:ascii="Myriad Pro" w:eastAsia="Calibri" w:hAnsi="Myriad Pro" w:cs="Times New Roman"/>
                <w:sz w:val="16"/>
                <w:szCs w:val="16"/>
              </w:rPr>
              <w:t>Сидоровская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Бызовская</w:t>
            </w:r>
            <w:proofErr w:type="spellEnd"/>
            <w:r w:rsidRPr="00DC1911">
              <w:rPr>
                <w:rFonts w:ascii="Myriad Pro" w:eastAsia="Calibri" w:hAnsi="Myriad Pro" w:cs="Times New Roman"/>
                <w:sz w:val="16"/>
                <w:szCs w:val="16"/>
              </w:rPr>
              <w:t xml:space="preserve">; ПС 35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 Красный Углекоп, Красногорская-2, Юго-Западная.</w:t>
            </w:r>
            <w:bookmarkEnd w:id="155"/>
          </w:p>
        </w:tc>
        <w:tc>
          <w:tcPr>
            <w:tcW w:w="1147" w:type="dxa"/>
          </w:tcPr>
          <w:p w14:paraId="1A7E2622"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56" w:name="_Toc41837256"/>
            <w:r w:rsidRPr="00DC1911">
              <w:rPr>
                <w:rFonts w:ascii="Myriad Pro" w:eastAsia="Calibri" w:hAnsi="Myriad Pro" w:cs="Times New Roman"/>
                <w:sz w:val="16"/>
                <w:szCs w:val="16"/>
              </w:rPr>
              <w:t>F_139_КуЭ</w:t>
            </w:r>
            <w:bookmarkEnd w:id="156"/>
          </w:p>
        </w:tc>
        <w:tc>
          <w:tcPr>
            <w:tcW w:w="1653" w:type="dxa"/>
          </w:tcPr>
          <w:p w14:paraId="7489B89F"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57" w:name="_Toc41837257"/>
            <w:r w:rsidRPr="00DC1911">
              <w:rPr>
                <w:rFonts w:ascii="Myriad Pro" w:eastAsia="Calibri" w:hAnsi="Myriad Pro" w:cs="Times New Roman"/>
                <w:sz w:val="16"/>
                <w:szCs w:val="16"/>
              </w:rPr>
              <w:t>0,00</w:t>
            </w:r>
            <w:bookmarkEnd w:id="157"/>
          </w:p>
        </w:tc>
        <w:tc>
          <w:tcPr>
            <w:tcW w:w="1309" w:type="dxa"/>
          </w:tcPr>
          <w:p w14:paraId="627C9688"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58" w:name="_Toc41837258"/>
            <w:r w:rsidRPr="00DC1911">
              <w:rPr>
                <w:rFonts w:ascii="Myriad Pro" w:eastAsia="Calibri" w:hAnsi="Myriad Pro" w:cs="Times New Roman"/>
                <w:sz w:val="16"/>
                <w:szCs w:val="16"/>
              </w:rPr>
              <w:t>31,30</w:t>
            </w:r>
            <w:bookmarkEnd w:id="158"/>
          </w:p>
        </w:tc>
        <w:tc>
          <w:tcPr>
            <w:tcW w:w="1134" w:type="dxa"/>
          </w:tcPr>
          <w:p w14:paraId="60A7D976"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59" w:name="_Toc41837259"/>
            <w:r w:rsidRPr="00DC1911">
              <w:rPr>
                <w:rFonts w:ascii="Myriad Pro" w:eastAsia="Calibri" w:hAnsi="Myriad Pro" w:cs="Times New Roman"/>
                <w:sz w:val="16"/>
                <w:szCs w:val="16"/>
              </w:rPr>
              <w:t>31,30</w:t>
            </w:r>
            <w:bookmarkEnd w:id="159"/>
          </w:p>
        </w:tc>
        <w:tc>
          <w:tcPr>
            <w:tcW w:w="729" w:type="dxa"/>
          </w:tcPr>
          <w:p w14:paraId="224E7FF3"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60" w:name="_Toc41837260"/>
            <w:r w:rsidRPr="00DC1911">
              <w:rPr>
                <w:rFonts w:ascii="Myriad Pro" w:eastAsia="Calibri" w:hAnsi="Myriad Pro" w:cs="Times New Roman"/>
                <w:sz w:val="16"/>
                <w:szCs w:val="16"/>
              </w:rPr>
              <w:t>100%</w:t>
            </w:r>
            <w:bookmarkEnd w:id="160"/>
          </w:p>
        </w:tc>
      </w:tr>
      <w:tr w:rsidR="00BA3241" w:rsidRPr="00DC1911" w14:paraId="5D52D639" w14:textId="77777777" w:rsidTr="00390BF7">
        <w:tc>
          <w:tcPr>
            <w:tcW w:w="484" w:type="dxa"/>
          </w:tcPr>
          <w:p w14:paraId="6F48C905"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16</w:t>
            </w:r>
          </w:p>
        </w:tc>
        <w:tc>
          <w:tcPr>
            <w:tcW w:w="2773" w:type="dxa"/>
          </w:tcPr>
          <w:p w14:paraId="5654A4CC" w14:textId="77777777" w:rsidR="00BA3241" w:rsidRPr="00DC1911" w:rsidRDefault="00BA3241" w:rsidP="00BA3241">
            <w:pPr>
              <w:outlineLvl w:val="0"/>
              <w:rPr>
                <w:rFonts w:ascii="Myriad Pro" w:eastAsia="Calibri" w:hAnsi="Myriad Pro" w:cs="Times New Roman"/>
                <w:sz w:val="16"/>
                <w:szCs w:val="16"/>
              </w:rPr>
            </w:pPr>
            <w:bookmarkStart w:id="161" w:name="_Toc41837261"/>
            <w:r w:rsidRPr="00DC1911">
              <w:rPr>
                <w:rFonts w:ascii="Myriad Pro" w:eastAsia="Calibri" w:hAnsi="Myriad Pro" w:cs="Times New Roman"/>
                <w:sz w:val="16"/>
                <w:szCs w:val="16"/>
              </w:rPr>
              <w:t xml:space="preserve">Создание каналов связи ПС 35-110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w:t>
            </w:r>
            <w:r w:rsidRPr="00DC1911">
              <w:rPr>
                <w:rFonts w:ascii="Myriad Pro" w:eastAsia="Calibri" w:hAnsi="Myriad Pro" w:cs="Times New Roman"/>
                <w:sz w:val="16"/>
                <w:szCs w:val="16"/>
              </w:rPr>
              <w:br/>
              <w:t>2021: Тепловая, Толевая, Таежная</w:t>
            </w:r>
            <w:r w:rsidRPr="00DC1911">
              <w:rPr>
                <w:rFonts w:ascii="Myriad Pro" w:eastAsia="Calibri" w:hAnsi="Myriad Pro" w:cs="Times New Roman"/>
                <w:sz w:val="16"/>
                <w:szCs w:val="16"/>
              </w:rPr>
              <w:br/>
              <w:t xml:space="preserve">2021: </w:t>
            </w:r>
            <w:proofErr w:type="spellStart"/>
            <w:r w:rsidRPr="00DC1911">
              <w:rPr>
                <w:rFonts w:ascii="Myriad Pro" w:eastAsia="Calibri" w:hAnsi="Myriad Pro" w:cs="Times New Roman"/>
                <w:sz w:val="16"/>
                <w:szCs w:val="16"/>
              </w:rPr>
              <w:t>Мусохрановская</w:t>
            </w:r>
            <w:proofErr w:type="spellEnd"/>
            <w:r w:rsidRPr="00DC1911">
              <w:rPr>
                <w:rFonts w:ascii="Myriad Pro" w:eastAsia="Calibri" w:hAnsi="Myriad Pro" w:cs="Times New Roman"/>
                <w:sz w:val="16"/>
                <w:szCs w:val="16"/>
              </w:rPr>
              <w:t xml:space="preserve"> (СДТУ, ВОЛС)</w:t>
            </w:r>
            <w:bookmarkEnd w:id="161"/>
          </w:p>
        </w:tc>
        <w:tc>
          <w:tcPr>
            <w:tcW w:w="1147" w:type="dxa"/>
          </w:tcPr>
          <w:p w14:paraId="08431A2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62" w:name="_Toc41837262"/>
            <w:r w:rsidRPr="00DC1911">
              <w:rPr>
                <w:rFonts w:ascii="Myriad Pro" w:eastAsia="Calibri" w:hAnsi="Myriad Pro" w:cs="Times New Roman"/>
                <w:sz w:val="16"/>
                <w:szCs w:val="16"/>
              </w:rPr>
              <w:t>G_53.1_КуЭ</w:t>
            </w:r>
            <w:bookmarkEnd w:id="162"/>
          </w:p>
        </w:tc>
        <w:tc>
          <w:tcPr>
            <w:tcW w:w="1653" w:type="dxa"/>
          </w:tcPr>
          <w:p w14:paraId="114FF1B0"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63" w:name="_Toc41837263"/>
            <w:r w:rsidRPr="00DC1911">
              <w:rPr>
                <w:rFonts w:ascii="Myriad Pro" w:eastAsia="Calibri" w:hAnsi="Myriad Pro" w:cs="Times New Roman"/>
                <w:sz w:val="16"/>
                <w:szCs w:val="16"/>
              </w:rPr>
              <w:t>0,00</w:t>
            </w:r>
            <w:bookmarkEnd w:id="163"/>
          </w:p>
        </w:tc>
        <w:tc>
          <w:tcPr>
            <w:tcW w:w="1309" w:type="dxa"/>
          </w:tcPr>
          <w:p w14:paraId="42F7AF66"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64" w:name="_Toc41837264"/>
            <w:r w:rsidRPr="00DC1911">
              <w:rPr>
                <w:rFonts w:ascii="Myriad Pro" w:eastAsia="Calibri" w:hAnsi="Myriad Pro" w:cs="Times New Roman"/>
                <w:sz w:val="16"/>
                <w:szCs w:val="16"/>
              </w:rPr>
              <w:t>8,82</w:t>
            </w:r>
            <w:bookmarkEnd w:id="164"/>
          </w:p>
        </w:tc>
        <w:tc>
          <w:tcPr>
            <w:tcW w:w="1134" w:type="dxa"/>
          </w:tcPr>
          <w:p w14:paraId="3310BA5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65" w:name="_Toc41837265"/>
            <w:r w:rsidRPr="00DC1911">
              <w:rPr>
                <w:rFonts w:ascii="Myriad Pro" w:eastAsia="Calibri" w:hAnsi="Myriad Pro" w:cs="Times New Roman"/>
                <w:sz w:val="16"/>
                <w:szCs w:val="16"/>
              </w:rPr>
              <w:t>8,82</w:t>
            </w:r>
            <w:bookmarkEnd w:id="165"/>
          </w:p>
        </w:tc>
        <w:tc>
          <w:tcPr>
            <w:tcW w:w="729" w:type="dxa"/>
          </w:tcPr>
          <w:p w14:paraId="23C87C3C"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66" w:name="_Toc41837266"/>
            <w:r w:rsidRPr="00DC1911">
              <w:rPr>
                <w:rFonts w:ascii="Myriad Pro" w:eastAsia="Calibri" w:hAnsi="Myriad Pro" w:cs="Times New Roman"/>
                <w:sz w:val="16"/>
                <w:szCs w:val="16"/>
              </w:rPr>
              <w:t>100%</w:t>
            </w:r>
            <w:bookmarkEnd w:id="166"/>
          </w:p>
        </w:tc>
      </w:tr>
      <w:tr w:rsidR="00BA3241" w:rsidRPr="00DC1911" w14:paraId="66F3C81F" w14:textId="77777777" w:rsidTr="00390BF7">
        <w:tc>
          <w:tcPr>
            <w:tcW w:w="484" w:type="dxa"/>
          </w:tcPr>
          <w:p w14:paraId="4DF12D09"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17</w:t>
            </w:r>
          </w:p>
        </w:tc>
        <w:tc>
          <w:tcPr>
            <w:tcW w:w="2773" w:type="dxa"/>
          </w:tcPr>
          <w:p w14:paraId="3859946D" w14:textId="77777777" w:rsidR="00BA3241" w:rsidRPr="00DC1911" w:rsidRDefault="00BA3241" w:rsidP="00BA3241">
            <w:pPr>
              <w:outlineLvl w:val="0"/>
              <w:rPr>
                <w:rFonts w:ascii="Myriad Pro" w:eastAsia="Calibri" w:hAnsi="Myriad Pro" w:cs="Times New Roman"/>
                <w:sz w:val="16"/>
                <w:szCs w:val="16"/>
              </w:rPr>
            </w:pPr>
            <w:bookmarkStart w:id="167" w:name="_Toc41837267"/>
            <w:r w:rsidRPr="00DC1911">
              <w:rPr>
                <w:rFonts w:ascii="Myriad Pro" w:eastAsia="Calibri" w:hAnsi="Myriad Pro" w:cs="Times New Roman"/>
                <w:sz w:val="16"/>
                <w:szCs w:val="16"/>
              </w:rPr>
              <w:t xml:space="preserve">Реконструкция ПС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с установкой измерительных ТТ и ТН: </w:t>
            </w:r>
            <w:r w:rsidRPr="00DC1911">
              <w:rPr>
                <w:rFonts w:ascii="Myriad Pro" w:eastAsia="Calibri" w:hAnsi="Myriad Pro" w:cs="Times New Roman"/>
                <w:sz w:val="16"/>
                <w:szCs w:val="16"/>
              </w:rPr>
              <w:br/>
              <w:t xml:space="preserve">Проектирование: </w:t>
            </w:r>
            <w:proofErr w:type="spellStart"/>
            <w:r w:rsidRPr="00DC1911">
              <w:rPr>
                <w:rFonts w:ascii="Myriad Pro" w:eastAsia="Calibri" w:hAnsi="Myriad Pro" w:cs="Times New Roman"/>
                <w:sz w:val="16"/>
                <w:szCs w:val="16"/>
              </w:rPr>
              <w:t>Мусохрановская</w:t>
            </w:r>
            <w:proofErr w:type="spellEnd"/>
            <w:r w:rsidRPr="00DC1911">
              <w:rPr>
                <w:rFonts w:ascii="Myriad Pro" w:eastAsia="Calibri" w:hAnsi="Myriad Pro" w:cs="Times New Roman"/>
                <w:sz w:val="16"/>
                <w:szCs w:val="16"/>
              </w:rPr>
              <w:t xml:space="preserve">, Больничная, Заречная, Воинская, Шахтовая, </w:t>
            </w:r>
            <w:proofErr w:type="spellStart"/>
            <w:r w:rsidRPr="00DC1911">
              <w:rPr>
                <w:rFonts w:ascii="Myriad Pro" w:eastAsia="Calibri" w:hAnsi="Myriad Pro" w:cs="Times New Roman"/>
                <w:sz w:val="16"/>
                <w:szCs w:val="16"/>
              </w:rPr>
              <w:t>Мозжухинская</w:t>
            </w:r>
            <w:proofErr w:type="spellEnd"/>
            <w:r w:rsidRPr="00DC1911">
              <w:rPr>
                <w:rFonts w:ascii="Myriad Pro" w:eastAsia="Calibri" w:hAnsi="Myriad Pro" w:cs="Times New Roman"/>
                <w:sz w:val="16"/>
                <w:szCs w:val="16"/>
              </w:rPr>
              <w:t>, Таежная.</w:t>
            </w:r>
            <w:r w:rsidRPr="00DC1911">
              <w:rPr>
                <w:rFonts w:ascii="Myriad Pro" w:eastAsia="Calibri" w:hAnsi="Myriad Pro" w:cs="Times New Roman"/>
                <w:sz w:val="16"/>
                <w:szCs w:val="16"/>
              </w:rPr>
              <w:br/>
              <w:t xml:space="preserve">2021: Монтаж ТТ литых (99 шт.) - </w:t>
            </w:r>
            <w:proofErr w:type="spellStart"/>
            <w:r w:rsidRPr="00DC1911">
              <w:rPr>
                <w:rFonts w:ascii="Myriad Pro" w:eastAsia="Calibri" w:hAnsi="Myriad Pro" w:cs="Times New Roman"/>
                <w:sz w:val="16"/>
                <w:szCs w:val="16"/>
              </w:rPr>
              <w:t>Промсельская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Большеямная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Новочертинская</w:t>
            </w:r>
            <w:proofErr w:type="spellEnd"/>
            <w:r w:rsidRPr="00DC1911">
              <w:rPr>
                <w:rFonts w:ascii="Myriad Pro" w:eastAsia="Calibri" w:hAnsi="Myriad Pro" w:cs="Times New Roman"/>
                <w:sz w:val="16"/>
                <w:szCs w:val="16"/>
              </w:rPr>
              <w:t>, Ново-</w:t>
            </w:r>
            <w:proofErr w:type="spellStart"/>
            <w:r w:rsidRPr="00DC1911">
              <w:rPr>
                <w:rFonts w:ascii="Myriad Pro" w:eastAsia="Calibri" w:hAnsi="Myriad Pro" w:cs="Times New Roman"/>
                <w:sz w:val="16"/>
                <w:szCs w:val="16"/>
              </w:rPr>
              <w:t>Байдаевская</w:t>
            </w:r>
            <w:proofErr w:type="spellEnd"/>
            <w:r w:rsidRPr="00DC1911">
              <w:rPr>
                <w:rFonts w:ascii="Myriad Pro" w:eastAsia="Calibri" w:hAnsi="Myriad Pro" w:cs="Times New Roman"/>
                <w:sz w:val="16"/>
                <w:szCs w:val="16"/>
              </w:rPr>
              <w:t>;</w:t>
            </w:r>
            <w:r w:rsidRPr="00DC1911">
              <w:rPr>
                <w:rFonts w:ascii="Myriad Pro" w:eastAsia="Calibri" w:hAnsi="Myriad Pro" w:cs="Times New Roman"/>
                <w:sz w:val="16"/>
                <w:szCs w:val="16"/>
              </w:rPr>
              <w:br/>
              <w:t xml:space="preserve">2021: Монтаж ТТ </w:t>
            </w:r>
            <w:proofErr w:type="spellStart"/>
            <w:r w:rsidRPr="00DC1911">
              <w:rPr>
                <w:rFonts w:ascii="Myriad Pro" w:eastAsia="Calibri" w:hAnsi="Myriad Pro" w:cs="Times New Roman"/>
                <w:sz w:val="16"/>
                <w:szCs w:val="16"/>
              </w:rPr>
              <w:t>элегазовых</w:t>
            </w:r>
            <w:proofErr w:type="spellEnd"/>
            <w:r w:rsidRPr="00DC1911">
              <w:rPr>
                <w:rFonts w:ascii="Myriad Pro" w:eastAsia="Calibri" w:hAnsi="Myriad Pro" w:cs="Times New Roman"/>
                <w:sz w:val="16"/>
                <w:szCs w:val="16"/>
              </w:rPr>
              <w:t xml:space="preserve"> (24 шт.) - Орджоникидзевская, </w:t>
            </w:r>
            <w:proofErr w:type="spellStart"/>
            <w:r w:rsidRPr="00DC1911">
              <w:rPr>
                <w:rFonts w:ascii="Myriad Pro" w:eastAsia="Calibri" w:hAnsi="Myriad Pro" w:cs="Times New Roman"/>
                <w:sz w:val="16"/>
                <w:szCs w:val="16"/>
              </w:rPr>
              <w:t>Большеямная</w:t>
            </w:r>
            <w:proofErr w:type="spellEnd"/>
            <w:r w:rsidRPr="00DC1911">
              <w:rPr>
                <w:rFonts w:ascii="Myriad Pro" w:eastAsia="Calibri" w:hAnsi="Myriad Pro" w:cs="Times New Roman"/>
                <w:sz w:val="16"/>
                <w:szCs w:val="16"/>
              </w:rPr>
              <w:t xml:space="preserve">, Промышленная-Сельская, Высокая, </w:t>
            </w:r>
            <w:proofErr w:type="spellStart"/>
            <w:r w:rsidRPr="00DC1911">
              <w:rPr>
                <w:rFonts w:ascii="Myriad Pro" w:eastAsia="Calibri" w:hAnsi="Myriad Pro" w:cs="Times New Roman"/>
                <w:sz w:val="16"/>
                <w:szCs w:val="16"/>
              </w:rPr>
              <w:t>Мундыбашская</w:t>
            </w:r>
            <w:proofErr w:type="spellEnd"/>
            <w:r w:rsidRPr="00DC1911">
              <w:rPr>
                <w:rFonts w:ascii="Myriad Pro" w:eastAsia="Calibri" w:hAnsi="Myriad Pro" w:cs="Times New Roman"/>
                <w:sz w:val="16"/>
                <w:szCs w:val="16"/>
              </w:rPr>
              <w:t>.</w:t>
            </w:r>
            <w:r w:rsidRPr="00DC1911">
              <w:rPr>
                <w:rFonts w:ascii="Myriad Pro" w:eastAsia="Calibri" w:hAnsi="Myriad Pro" w:cs="Times New Roman"/>
                <w:sz w:val="16"/>
                <w:szCs w:val="16"/>
              </w:rPr>
              <w:br/>
              <w:t xml:space="preserve">2022: Монтаж ТТ литых (150 шт.) - </w:t>
            </w:r>
            <w:proofErr w:type="spellStart"/>
            <w:r w:rsidRPr="00DC1911">
              <w:rPr>
                <w:rFonts w:ascii="Myriad Pro" w:eastAsia="Calibri" w:hAnsi="Myriad Pro" w:cs="Times New Roman"/>
                <w:sz w:val="16"/>
                <w:szCs w:val="16"/>
              </w:rPr>
              <w:t>Осинниковская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Темирская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Кондомская</w:t>
            </w:r>
            <w:proofErr w:type="spellEnd"/>
            <w:r w:rsidRPr="00DC1911">
              <w:rPr>
                <w:rFonts w:ascii="Myriad Pro" w:eastAsia="Calibri" w:hAnsi="Myriad Pro" w:cs="Times New Roman"/>
                <w:sz w:val="16"/>
                <w:szCs w:val="16"/>
              </w:rPr>
              <w:t xml:space="preserve">,  Краснобродская, </w:t>
            </w:r>
            <w:proofErr w:type="spellStart"/>
            <w:r w:rsidRPr="00DC1911">
              <w:rPr>
                <w:rFonts w:ascii="Myriad Pro" w:eastAsia="Calibri" w:hAnsi="Myriad Pro" w:cs="Times New Roman"/>
                <w:sz w:val="16"/>
                <w:szCs w:val="16"/>
              </w:rPr>
              <w:t>Чеболсинская</w:t>
            </w:r>
            <w:proofErr w:type="spellEnd"/>
            <w:r w:rsidRPr="00DC1911">
              <w:rPr>
                <w:rFonts w:ascii="Myriad Pro" w:eastAsia="Calibri" w:hAnsi="Myriad Pro" w:cs="Times New Roman"/>
                <w:sz w:val="16"/>
                <w:szCs w:val="16"/>
              </w:rPr>
              <w:t xml:space="preserve">, Высокая, </w:t>
            </w:r>
            <w:proofErr w:type="spellStart"/>
            <w:r w:rsidRPr="00DC1911">
              <w:rPr>
                <w:rFonts w:ascii="Myriad Pro" w:eastAsia="Calibri" w:hAnsi="Myriad Pro" w:cs="Times New Roman"/>
                <w:sz w:val="16"/>
                <w:szCs w:val="16"/>
              </w:rPr>
              <w:t>Мундыбашская</w:t>
            </w:r>
            <w:proofErr w:type="spellEnd"/>
            <w:r w:rsidRPr="00DC1911">
              <w:rPr>
                <w:rFonts w:ascii="Myriad Pro" w:eastAsia="Calibri" w:hAnsi="Myriad Pro" w:cs="Times New Roman"/>
                <w:sz w:val="16"/>
                <w:szCs w:val="16"/>
              </w:rPr>
              <w:t xml:space="preserve">, Ширпотреб,  </w:t>
            </w:r>
            <w:proofErr w:type="spellStart"/>
            <w:r w:rsidRPr="00DC1911">
              <w:rPr>
                <w:rFonts w:ascii="Myriad Pro" w:eastAsia="Calibri" w:hAnsi="Myriad Pro" w:cs="Times New Roman"/>
                <w:sz w:val="16"/>
                <w:szCs w:val="16"/>
              </w:rPr>
              <w:t>Абагурская</w:t>
            </w:r>
            <w:proofErr w:type="spellEnd"/>
            <w:r w:rsidRPr="00DC1911">
              <w:rPr>
                <w:rFonts w:ascii="Myriad Pro" w:eastAsia="Calibri" w:hAnsi="Myriad Pro" w:cs="Times New Roman"/>
                <w:sz w:val="16"/>
                <w:szCs w:val="16"/>
              </w:rPr>
              <w:t>;</w:t>
            </w:r>
            <w:r w:rsidRPr="00DC1911">
              <w:rPr>
                <w:rFonts w:ascii="Myriad Pro" w:eastAsia="Calibri" w:hAnsi="Myriad Pro" w:cs="Times New Roman"/>
                <w:sz w:val="16"/>
                <w:szCs w:val="16"/>
              </w:rPr>
              <w:br/>
              <w:t xml:space="preserve">2022: Монтаж ТН </w:t>
            </w:r>
            <w:proofErr w:type="spellStart"/>
            <w:r w:rsidRPr="00DC1911">
              <w:rPr>
                <w:rFonts w:ascii="Myriad Pro" w:eastAsia="Calibri" w:hAnsi="Myriad Pro" w:cs="Times New Roman"/>
                <w:sz w:val="16"/>
                <w:szCs w:val="16"/>
              </w:rPr>
              <w:t>элегазовых</w:t>
            </w:r>
            <w:proofErr w:type="spellEnd"/>
            <w:r w:rsidRPr="00DC1911">
              <w:rPr>
                <w:rFonts w:ascii="Myriad Pro" w:eastAsia="Calibri" w:hAnsi="Myriad Pro" w:cs="Times New Roman"/>
                <w:sz w:val="16"/>
                <w:szCs w:val="16"/>
              </w:rPr>
              <w:t xml:space="preserve"> (39 шт.) - </w:t>
            </w:r>
            <w:proofErr w:type="spellStart"/>
            <w:r w:rsidRPr="00DC1911">
              <w:rPr>
                <w:rFonts w:ascii="Myriad Pro" w:eastAsia="Calibri" w:hAnsi="Myriad Pro" w:cs="Times New Roman"/>
                <w:sz w:val="16"/>
                <w:szCs w:val="16"/>
              </w:rPr>
              <w:t>Новочертинская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Осинниковская</w:t>
            </w:r>
            <w:proofErr w:type="spellEnd"/>
            <w:r w:rsidRPr="00DC1911">
              <w:rPr>
                <w:rFonts w:ascii="Myriad Pro" w:eastAsia="Calibri" w:hAnsi="Myriad Pro" w:cs="Times New Roman"/>
                <w:sz w:val="16"/>
                <w:szCs w:val="16"/>
              </w:rPr>
              <w:t xml:space="preserve">, РМК, Высокая, </w:t>
            </w:r>
            <w:proofErr w:type="spellStart"/>
            <w:r w:rsidRPr="00DC1911">
              <w:rPr>
                <w:rFonts w:ascii="Myriad Pro" w:eastAsia="Calibri" w:hAnsi="Myriad Pro" w:cs="Times New Roman"/>
                <w:sz w:val="16"/>
                <w:szCs w:val="16"/>
              </w:rPr>
              <w:t>Новобайдаевская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Чеболсинская</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Осинниковская</w:t>
            </w:r>
            <w:proofErr w:type="spellEnd"/>
            <w:r w:rsidRPr="00DC1911">
              <w:rPr>
                <w:rFonts w:ascii="Myriad Pro" w:eastAsia="Calibri" w:hAnsi="Myriad Pro" w:cs="Times New Roman"/>
                <w:sz w:val="16"/>
                <w:szCs w:val="16"/>
              </w:rPr>
              <w:t>-Тепличная.</w:t>
            </w:r>
            <w:bookmarkEnd w:id="167"/>
          </w:p>
        </w:tc>
        <w:tc>
          <w:tcPr>
            <w:tcW w:w="1147" w:type="dxa"/>
          </w:tcPr>
          <w:p w14:paraId="5F9FF17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68" w:name="_Toc41837268"/>
            <w:r w:rsidRPr="00DC1911">
              <w:rPr>
                <w:rFonts w:ascii="Myriad Pro" w:eastAsia="Calibri" w:hAnsi="Myriad Pro" w:cs="Times New Roman"/>
                <w:sz w:val="16"/>
                <w:szCs w:val="16"/>
              </w:rPr>
              <w:t>F_48_КуЭ</w:t>
            </w:r>
            <w:bookmarkEnd w:id="168"/>
          </w:p>
        </w:tc>
        <w:tc>
          <w:tcPr>
            <w:tcW w:w="1653" w:type="dxa"/>
          </w:tcPr>
          <w:p w14:paraId="160024BA"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69" w:name="_Toc41837269"/>
            <w:r w:rsidRPr="00DC1911">
              <w:rPr>
                <w:rFonts w:ascii="Myriad Pro" w:eastAsia="Calibri" w:hAnsi="Myriad Pro" w:cs="Times New Roman"/>
                <w:sz w:val="16"/>
                <w:szCs w:val="16"/>
              </w:rPr>
              <w:t>1,33</w:t>
            </w:r>
            <w:bookmarkEnd w:id="169"/>
          </w:p>
        </w:tc>
        <w:tc>
          <w:tcPr>
            <w:tcW w:w="1309" w:type="dxa"/>
          </w:tcPr>
          <w:p w14:paraId="1E8D9EA8"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70" w:name="_Toc41837270"/>
            <w:r w:rsidRPr="00DC1911">
              <w:rPr>
                <w:rFonts w:ascii="Myriad Pro" w:eastAsia="Calibri" w:hAnsi="Myriad Pro" w:cs="Times New Roman"/>
                <w:sz w:val="16"/>
                <w:szCs w:val="16"/>
              </w:rPr>
              <w:t>2,19</w:t>
            </w:r>
            <w:bookmarkEnd w:id="170"/>
          </w:p>
        </w:tc>
        <w:tc>
          <w:tcPr>
            <w:tcW w:w="1134" w:type="dxa"/>
          </w:tcPr>
          <w:p w14:paraId="3A0C578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71" w:name="_Toc41837271"/>
            <w:r w:rsidRPr="00DC1911">
              <w:rPr>
                <w:rFonts w:ascii="Myriad Pro" w:eastAsia="Calibri" w:hAnsi="Myriad Pro" w:cs="Times New Roman"/>
                <w:sz w:val="16"/>
                <w:szCs w:val="16"/>
              </w:rPr>
              <w:t>0,86</w:t>
            </w:r>
            <w:bookmarkEnd w:id="171"/>
          </w:p>
        </w:tc>
        <w:tc>
          <w:tcPr>
            <w:tcW w:w="729" w:type="dxa"/>
          </w:tcPr>
          <w:p w14:paraId="06863D8C"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72" w:name="_Toc41837272"/>
            <w:r w:rsidRPr="00DC1911">
              <w:rPr>
                <w:rFonts w:ascii="Myriad Pro" w:eastAsia="Calibri" w:hAnsi="Myriad Pro" w:cs="Times New Roman"/>
                <w:sz w:val="16"/>
                <w:szCs w:val="16"/>
              </w:rPr>
              <w:t>65%</w:t>
            </w:r>
            <w:bookmarkEnd w:id="172"/>
          </w:p>
        </w:tc>
      </w:tr>
      <w:tr w:rsidR="00BA3241" w:rsidRPr="00DC1911" w14:paraId="6051888D" w14:textId="77777777" w:rsidTr="00390BF7">
        <w:tc>
          <w:tcPr>
            <w:tcW w:w="484" w:type="dxa"/>
          </w:tcPr>
          <w:p w14:paraId="31514A2B"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18</w:t>
            </w:r>
          </w:p>
        </w:tc>
        <w:tc>
          <w:tcPr>
            <w:tcW w:w="2773" w:type="dxa"/>
          </w:tcPr>
          <w:p w14:paraId="16972598" w14:textId="77777777" w:rsidR="00BA3241" w:rsidRPr="00DC1911" w:rsidRDefault="00BA3241" w:rsidP="00BA3241">
            <w:pPr>
              <w:outlineLvl w:val="0"/>
              <w:rPr>
                <w:rFonts w:ascii="Myriad Pro" w:eastAsia="Calibri" w:hAnsi="Myriad Pro" w:cs="Times New Roman"/>
                <w:sz w:val="16"/>
                <w:szCs w:val="16"/>
              </w:rPr>
            </w:pPr>
            <w:bookmarkStart w:id="173" w:name="_Toc41837273"/>
            <w:r w:rsidRPr="00DC1911">
              <w:rPr>
                <w:rFonts w:ascii="Myriad Pro" w:eastAsia="Calibri" w:hAnsi="Myriad Pro" w:cs="Times New Roman"/>
                <w:sz w:val="16"/>
                <w:szCs w:val="16"/>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w:t>
            </w:r>
            <w:bookmarkEnd w:id="173"/>
          </w:p>
        </w:tc>
        <w:tc>
          <w:tcPr>
            <w:tcW w:w="1147" w:type="dxa"/>
          </w:tcPr>
          <w:p w14:paraId="3F8A071E"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74" w:name="_Toc41837274"/>
            <w:r w:rsidRPr="00DC1911">
              <w:rPr>
                <w:rFonts w:ascii="Myriad Pro" w:eastAsia="Calibri" w:hAnsi="Myriad Pro" w:cs="Times New Roman"/>
                <w:sz w:val="16"/>
                <w:szCs w:val="16"/>
              </w:rPr>
              <w:t>F_144_КуЭ</w:t>
            </w:r>
            <w:bookmarkEnd w:id="174"/>
          </w:p>
        </w:tc>
        <w:tc>
          <w:tcPr>
            <w:tcW w:w="1653" w:type="dxa"/>
          </w:tcPr>
          <w:p w14:paraId="2D3FEE0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75" w:name="_Toc41837275"/>
            <w:r w:rsidRPr="00DC1911">
              <w:rPr>
                <w:rFonts w:ascii="Myriad Pro" w:eastAsia="Calibri" w:hAnsi="Myriad Pro" w:cs="Times New Roman"/>
                <w:sz w:val="16"/>
                <w:szCs w:val="16"/>
              </w:rPr>
              <w:t>0,00</w:t>
            </w:r>
            <w:bookmarkEnd w:id="175"/>
          </w:p>
        </w:tc>
        <w:tc>
          <w:tcPr>
            <w:tcW w:w="1309" w:type="dxa"/>
          </w:tcPr>
          <w:p w14:paraId="089A699E"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76" w:name="_Toc41837276"/>
            <w:r w:rsidRPr="00DC1911">
              <w:rPr>
                <w:rFonts w:ascii="Myriad Pro" w:eastAsia="Calibri" w:hAnsi="Myriad Pro" w:cs="Times New Roman"/>
                <w:sz w:val="16"/>
                <w:szCs w:val="16"/>
              </w:rPr>
              <w:t>0,00</w:t>
            </w:r>
            <w:bookmarkEnd w:id="176"/>
          </w:p>
        </w:tc>
        <w:tc>
          <w:tcPr>
            <w:tcW w:w="1134" w:type="dxa"/>
          </w:tcPr>
          <w:p w14:paraId="26D2904B"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77" w:name="_Toc41837277"/>
            <w:r w:rsidRPr="00DC1911">
              <w:rPr>
                <w:rFonts w:ascii="Myriad Pro" w:eastAsia="Calibri" w:hAnsi="Myriad Pro" w:cs="Times New Roman"/>
                <w:sz w:val="16"/>
                <w:szCs w:val="16"/>
              </w:rPr>
              <w:t>0,00</w:t>
            </w:r>
            <w:bookmarkEnd w:id="177"/>
          </w:p>
        </w:tc>
        <w:tc>
          <w:tcPr>
            <w:tcW w:w="729" w:type="dxa"/>
          </w:tcPr>
          <w:p w14:paraId="76F6421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78" w:name="_Toc41837278"/>
            <w:r w:rsidRPr="00DC1911">
              <w:rPr>
                <w:rFonts w:ascii="Myriad Pro" w:eastAsia="Calibri" w:hAnsi="Myriad Pro" w:cs="Times New Roman"/>
                <w:sz w:val="16"/>
                <w:szCs w:val="16"/>
              </w:rPr>
              <w:t>100%</w:t>
            </w:r>
            <w:bookmarkEnd w:id="178"/>
          </w:p>
        </w:tc>
      </w:tr>
      <w:tr w:rsidR="00BA3241" w:rsidRPr="00DC1911" w14:paraId="03F12792" w14:textId="77777777" w:rsidTr="00390BF7">
        <w:tc>
          <w:tcPr>
            <w:tcW w:w="484" w:type="dxa"/>
          </w:tcPr>
          <w:p w14:paraId="32F06529"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19</w:t>
            </w:r>
          </w:p>
        </w:tc>
        <w:tc>
          <w:tcPr>
            <w:tcW w:w="2773" w:type="dxa"/>
          </w:tcPr>
          <w:p w14:paraId="4B65AADD" w14:textId="77777777" w:rsidR="00BA3241" w:rsidRPr="00DC1911" w:rsidRDefault="00BA3241" w:rsidP="00BA3241">
            <w:pPr>
              <w:outlineLvl w:val="0"/>
              <w:rPr>
                <w:rFonts w:ascii="Myriad Pro" w:eastAsia="Calibri" w:hAnsi="Myriad Pro" w:cs="Times New Roman"/>
                <w:sz w:val="16"/>
                <w:szCs w:val="16"/>
              </w:rPr>
            </w:pPr>
            <w:bookmarkStart w:id="179" w:name="_Toc41837279"/>
            <w:r w:rsidRPr="00DC1911">
              <w:rPr>
                <w:rFonts w:ascii="Myriad Pro" w:eastAsia="Calibri" w:hAnsi="Myriad Pro" w:cs="Times New Roman"/>
                <w:sz w:val="16"/>
                <w:szCs w:val="16"/>
              </w:rPr>
              <w:t xml:space="preserve">Создание инженерно-технических средств охраны (ИТСО) на категорированных объектах: база ЦЭС, ПС </w:t>
            </w:r>
            <w:proofErr w:type="spellStart"/>
            <w:r w:rsidRPr="00DC1911">
              <w:rPr>
                <w:rFonts w:ascii="Myriad Pro" w:eastAsia="Calibri" w:hAnsi="Myriad Pro" w:cs="Times New Roman"/>
                <w:sz w:val="16"/>
                <w:szCs w:val="16"/>
              </w:rPr>
              <w:t>Прокопьевская</w:t>
            </w:r>
            <w:proofErr w:type="spellEnd"/>
            <w:r w:rsidRPr="00DC1911">
              <w:rPr>
                <w:rFonts w:ascii="Myriad Pro" w:eastAsia="Calibri" w:hAnsi="Myriad Pro" w:cs="Times New Roman"/>
                <w:sz w:val="16"/>
                <w:szCs w:val="16"/>
              </w:rPr>
              <w:t xml:space="preserve">, ПС Анжерская, ПС </w:t>
            </w:r>
            <w:proofErr w:type="spellStart"/>
            <w:r w:rsidRPr="00DC1911">
              <w:rPr>
                <w:rFonts w:ascii="Myriad Pro" w:eastAsia="Calibri" w:hAnsi="Myriad Pro" w:cs="Times New Roman"/>
                <w:sz w:val="16"/>
                <w:szCs w:val="16"/>
              </w:rPr>
              <w:t>Юргинская</w:t>
            </w:r>
            <w:bookmarkEnd w:id="179"/>
            <w:proofErr w:type="spellEnd"/>
          </w:p>
        </w:tc>
        <w:tc>
          <w:tcPr>
            <w:tcW w:w="1147" w:type="dxa"/>
          </w:tcPr>
          <w:p w14:paraId="1658B96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80" w:name="_Toc41837280"/>
            <w:r w:rsidRPr="00DC1911">
              <w:rPr>
                <w:rFonts w:ascii="Myriad Pro" w:eastAsia="Calibri" w:hAnsi="Myriad Pro" w:cs="Times New Roman"/>
                <w:sz w:val="16"/>
                <w:szCs w:val="16"/>
              </w:rPr>
              <w:t>F_58_КуЭ</w:t>
            </w:r>
            <w:bookmarkEnd w:id="180"/>
          </w:p>
        </w:tc>
        <w:tc>
          <w:tcPr>
            <w:tcW w:w="1653" w:type="dxa"/>
          </w:tcPr>
          <w:p w14:paraId="64CC709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81" w:name="_Toc41837281"/>
            <w:r w:rsidRPr="00DC1911">
              <w:rPr>
                <w:rFonts w:ascii="Myriad Pro" w:eastAsia="Calibri" w:hAnsi="Myriad Pro" w:cs="Times New Roman"/>
                <w:sz w:val="16"/>
                <w:szCs w:val="16"/>
              </w:rPr>
              <w:t>0,00</w:t>
            </w:r>
            <w:bookmarkEnd w:id="181"/>
          </w:p>
        </w:tc>
        <w:tc>
          <w:tcPr>
            <w:tcW w:w="1309" w:type="dxa"/>
          </w:tcPr>
          <w:p w14:paraId="12082D18"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82" w:name="_Toc41837282"/>
            <w:r w:rsidRPr="00DC1911">
              <w:rPr>
                <w:rFonts w:ascii="Myriad Pro" w:eastAsia="Calibri" w:hAnsi="Myriad Pro" w:cs="Times New Roman"/>
                <w:sz w:val="16"/>
                <w:szCs w:val="16"/>
              </w:rPr>
              <w:t>0,92</w:t>
            </w:r>
            <w:bookmarkEnd w:id="182"/>
          </w:p>
        </w:tc>
        <w:tc>
          <w:tcPr>
            <w:tcW w:w="1134" w:type="dxa"/>
          </w:tcPr>
          <w:p w14:paraId="5EB6BC32"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83" w:name="_Toc41837283"/>
            <w:r w:rsidRPr="00DC1911">
              <w:rPr>
                <w:rFonts w:ascii="Myriad Pro" w:eastAsia="Calibri" w:hAnsi="Myriad Pro" w:cs="Times New Roman"/>
                <w:sz w:val="16"/>
                <w:szCs w:val="16"/>
              </w:rPr>
              <w:t>0,92</w:t>
            </w:r>
            <w:bookmarkEnd w:id="183"/>
          </w:p>
        </w:tc>
        <w:tc>
          <w:tcPr>
            <w:tcW w:w="729" w:type="dxa"/>
          </w:tcPr>
          <w:p w14:paraId="235EB923"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84" w:name="_Toc41837284"/>
            <w:r w:rsidRPr="00DC1911">
              <w:rPr>
                <w:rFonts w:ascii="Myriad Pro" w:eastAsia="Calibri" w:hAnsi="Myriad Pro" w:cs="Times New Roman"/>
                <w:sz w:val="16"/>
                <w:szCs w:val="16"/>
              </w:rPr>
              <w:t>100%</w:t>
            </w:r>
            <w:bookmarkEnd w:id="184"/>
          </w:p>
        </w:tc>
      </w:tr>
      <w:tr w:rsidR="00BA3241" w:rsidRPr="00DC1911" w14:paraId="6A9F3F3A" w14:textId="77777777" w:rsidTr="00390BF7">
        <w:tc>
          <w:tcPr>
            <w:tcW w:w="484" w:type="dxa"/>
          </w:tcPr>
          <w:p w14:paraId="5587B3D3"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20</w:t>
            </w:r>
          </w:p>
        </w:tc>
        <w:tc>
          <w:tcPr>
            <w:tcW w:w="2773" w:type="dxa"/>
          </w:tcPr>
          <w:p w14:paraId="520A90CD" w14:textId="77777777" w:rsidR="00BA3241" w:rsidRPr="00DC1911" w:rsidRDefault="00BA3241" w:rsidP="00BA3241">
            <w:pPr>
              <w:outlineLvl w:val="0"/>
              <w:rPr>
                <w:rFonts w:ascii="Myriad Pro" w:eastAsia="Calibri" w:hAnsi="Myriad Pro" w:cs="Times New Roman"/>
                <w:sz w:val="16"/>
                <w:szCs w:val="16"/>
              </w:rPr>
            </w:pPr>
            <w:bookmarkStart w:id="185" w:name="_Toc41837285"/>
            <w:r w:rsidRPr="00DC1911">
              <w:rPr>
                <w:rFonts w:ascii="Myriad Pro" w:eastAsia="Calibri" w:hAnsi="Myriad Pro" w:cs="Times New Roman"/>
                <w:sz w:val="16"/>
                <w:szCs w:val="16"/>
              </w:rPr>
              <w:t xml:space="preserve">Реконструкция ВЛ 110 </w:t>
            </w:r>
            <w:proofErr w:type="spellStart"/>
            <w:r w:rsidRPr="00DC1911">
              <w:rPr>
                <w:rFonts w:ascii="Myriad Pro" w:eastAsia="Calibri" w:hAnsi="Myriad Pro" w:cs="Times New Roman"/>
                <w:sz w:val="16"/>
                <w:szCs w:val="16"/>
              </w:rPr>
              <w:t>Краснополянская</w:t>
            </w:r>
            <w:proofErr w:type="spellEnd"/>
            <w:r w:rsidRPr="00DC1911">
              <w:rPr>
                <w:rFonts w:ascii="Myriad Pro" w:eastAsia="Calibri" w:hAnsi="Myriad Pro" w:cs="Times New Roman"/>
                <w:sz w:val="16"/>
                <w:szCs w:val="16"/>
              </w:rPr>
              <w:t xml:space="preserve"> - Красноярская - 1,2 с </w:t>
            </w:r>
            <w:proofErr w:type="spellStart"/>
            <w:r w:rsidRPr="00DC1911">
              <w:rPr>
                <w:rFonts w:ascii="Myriad Pro" w:eastAsia="Calibri" w:hAnsi="Myriad Pro" w:cs="Times New Roman"/>
                <w:sz w:val="16"/>
                <w:szCs w:val="16"/>
              </w:rPr>
              <w:t>отпакой</w:t>
            </w:r>
            <w:proofErr w:type="spellEnd"/>
            <w:r w:rsidRPr="00DC1911">
              <w:rPr>
                <w:rFonts w:ascii="Myriad Pro" w:eastAsia="Calibri" w:hAnsi="Myriad Pro" w:cs="Times New Roman"/>
                <w:sz w:val="16"/>
                <w:szCs w:val="16"/>
              </w:rPr>
              <w:t xml:space="preserve"> на ПС Больничная с исключением </w:t>
            </w:r>
            <w:proofErr w:type="spellStart"/>
            <w:r w:rsidRPr="00DC1911">
              <w:rPr>
                <w:rFonts w:ascii="Myriad Pro" w:eastAsia="Calibri" w:hAnsi="Myriad Pro" w:cs="Times New Roman"/>
                <w:sz w:val="16"/>
                <w:szCs w:val="16"/>
              </w:rPr>
              <w:t>двухцепных</w:t>
            </w:r>
            <w:proofErr w:type="spellEnd"/>
            <w:r w:rsidRPr="00DC1911">
              <w:rPr>
                <w:rFonts w:ascii="Myriad Pro" w:eastAsia="Calibri" w:hAnsi="Myriad Pro" w:cs="Times New Roman"/>
                <w:sz w:val="16"/>
                <w:szCs w:val="16"/>
              </w:rPr>
              <w:t xml:space="preserve"> участков ВЛ</w:t>
            </w:r>
            <w:bookmarkEnd w:id="185"/>
          </w:p>
        </w:tc>
        <w:tc>
          <w:tcPr>
            <w:tcW w:w="1147" w:type="dxa"/>
          </w:tcPr>
          <w:p w14:paraId="7A61D89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86" w:name="_Toc41837286"/>
            <w:r w:rsidRPr="00DC1911">
              <w:rPr>
                <w:rFonts w:ascii="Myriad Pro" w:eastAsia="Calibri" w:hAnsi="Myriad Pro" w:cs="Times New Roman"/>
                <w:sz w:val="16"/>
                <w:szCs w:val="16"/>
              </w:rPr>
              <w:t>F_26_КуЭ</w:t>
            </w:r>
            <w:bookmarkEnd w:id="186"/>
          </w:p>
        </w:tc>
        <w:tc>
          <w:tcPr>
            <w:tcW w:w="1653" w:type="dxa"/>
          </w:tcPr>
          <w:p w14:paraId="16BE398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87" w:name="_Toc41837287"/>
            <w:r w:rsidRPr="00DC1911">
              <w:rPr>
                <w:rFonts w:ascii="Myriad Pro" w:eastAsia="Calibri" w:hAnsi="Myriad Pro" w:cs="Times New Roman"/>
                <w:sz w:val="16"/>
                <w:szCs w:val="16"/>
              </w:rPr>
              <w:t>0,00</w:t>
            </w:r>
            <w:bookmarkEnd w:id="187"/>
          </w:p>
        </w:tc>
        <w:tc>
          <w:tcPr>
            <w:tcW w:w="1309" w:type="dxa"/>
          </w:tcPr>
          <w:p w14:paraId="1AB287E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88" w:name="_Toc41837288"/>
            <w:r w:rsidRPr="00DC1911">
              <w:rPr>
                <w:rFonts w:ascii="Myriad Pro" w:eastAsia="Calibri" w:hAnsi="Myriad Pro" w:cs="Times New Roman"/>
                <w:sz w:val="16"/>
                <w:szCs w:val="16"/>
              </w:rPr>
              <w:t>1,28</w:t>
            </w:r>
            <w:bookmarkEnd w:id="188"/>
          </w:p>
        </w:tc>
        <w:tc>
          <w:tcPr>
            <w:tcW w:w="1134" w:type="dxa"/>
          </w:tcPr>
          <w:p w14:paraId="4E146CC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89" w:name="_Toc41837289"/>
            <w:r w:rsidRPr="00DC1911">
              <w:rPr>
                <w:rFonts w:ascii="Myriad Pro" w:eastAsia="Calibri" w:hAnsi="Myriad Pro" w:cs="Times New Roman"/>
                <w:sz w:val="16"/>
                <w:szCs w:val="16"/>
              </w:rPr>
              <w:t>1,28</w:t>
            </w:r>
            <w:bookmarkEnd w:id="189"/>
          </w:p>
        </w:tc>
        <w:tc>
          <w:tcPr>
            <w:tcW w:w="729" w:type="dxa"/>
          </w:tcPr>
          <w:p w14:paraId="009EE40C"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90" w:name="_Toc41837290"/>
            <w:r w:rsidRPr="00DC1911">
              <w:rPr>
                <w:rFonts w:ascii="Myriad Pro" w:eastAsia="Calibri" w:hAnsi="Myriad Pro" w:cs="Times New Roman"/>
                <w:sz w:val="16"/>
                <w:szCs w:val="16"/>
              </w:rPr>
              <w:t>100%</w:t>
            </w:r>
            <w:bookmarkEnd w:id="190"/>
          </w:p>
        </w:tc>
      </w:tr>
      <w:tr w:rsidR="00BA3241" w:rsidRPr="00DC1911" w14:paraId="305075B8" w14:textId="77777777" w:rsidTr="00390BF7">
        <w:tc>
          <w:tcPr>
            <w:tcW w:w="484" w:type="dxa"/>
          </w:tcPr>
          <w:p w14:paraId="7A498DFA"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21</w:t>
            </w:r>
          </w:p>
        </w:tc>
        <w:tc>
          <w:tcPr>
            <w:tcW w:w="2773" w:type="dxa"/>
          </w:tcPr>
          <w:p w14:paraId="72D8A96D" w14:textId="77777777" w:rsidR="00BA3241" w:rsidRPr="00DC1911" w:rsidRDefault="00BA3241" w:rsidP="00BA3241">
            <w:pPr>
              <w:outlineLvl w:val="0"/>
              <w:rPr>
                <w:rFonts w:ascii="Myriad Pro" w:eastAsia="Calibri" w:hAnsi="Myriad Pro" w:cs="Times New Roman"/>
                <w:sz w:val="16"/>
                <w:szCs w:val="16"/>
              </w:rPr>
            </w:pPr>
            <w:bookmarkStart w:id="191" w:name="_Toc41837291"/>
            <w:r w:rsidRPr="00DC1911">
              <w:rPr>
                <w:rFonts w:ascii="Myriad Pro" w:eastAsia="Calibri" w:hAnsi="Myriad Pro" w:cs="Times New Roman"/>
                <w:sz w:val="16"/>
                <w:szCs w:val="16"/>
              </w:rPr>
              <w:t xml:space="preserve">Реконструкция ПС 110кВ Кузнецкая для </w:t>
            </w:r>
            <w:proofErr w:type="spellStart"/>
            <w:r w:rsidRPr="00DC1911">
              <w:rPr>
                <w:rFonts w:ascii="Myriad Pro" w:eastAsia="Calibri" w:hAnsi="Myriad Pro" w:cs="Times New Roman"/>
                <w:sz w:val="16"/>
                <w:szCs w:val="16"/>
              </w:rPr>
              <w:t>подкл</w:t>
            </w:r>
            <w:proofErr w:type="spellEnd"/>
            <w:r w:rsidRPr="00DC1911">
              <w:rPr>
                <w:rFonts w:ascii="Myriad Pro" w:eastAsia="Calibri" w:hAnsi="Myriad Pro" w:cs="Times New Roman"/>
                <w:sz w:val="16"/>
                <w:szCs w:val="16"/>
              </w:rPr>
              <w:t xml:space="preserve">. ПС Береговая: </w:t>
            </w:r>
            <w:r w:rsidRPr="00DC1911">
              <w:rPr>
                <w:rFonts w:ascii="Myriad Pro" w:eastAsia="Calibri" w:hAnsi="Myriad Pro" w:cs="Times New Roman"/>
                <w:sz w:val="16"/>
                <w:szCs w:val="16"/>
              </w:rPr>
              <w:lastRenderedPageBreak/>
              <w:t xml:space="preserve">расширение  ОРУ 110кВ на 2 линейные ячейки с установкой </w:t>
            </w:r>
            <w:proofErr w:type="spellStart"/>
            <w:r w:rsidRPr="00DC1911">
              <w:rPr>
                <w:rFonts w:ascii="Myriad Pro" w:eastAsia="Calibri" w:hAnsi="Myriad Pro" w:cs="Times New Roman"/>
                <w:sz w:val="16"/>
                <w:szCs w:val="16"/>
              </w:rPr>
              <w:t>элегазовых</w:t>
            </w:r>
            <w:proofErr w:type="spellEnd"/>
            <w:r w:rsidRPr="00DC1911">
              <w:rPr>
                <w:rFonts w:ascii="Myriad Pro" w:eastAsia="Calibri" w:hAnsi="Myriad Pro" w:cs="Times New Roman"/>
                <w:sz w:val="16"/>
                <w:szCs w:val="16"/>
              </w:rPr>
              <w:t xml:space="preserve"> выключателей, замена вторичного оборудования. </w:t>
            </w:r>
            <w:r w:rsidRPr="00DC1911">
              <w:rPr>
                <w:rFonts w:ascii="Myriad Pro" w:eastAsia="Calibri" w:hAnsi="Myriad Pro" w:cs="Times New Roman"/>
                <w:sz w:val="16"/>
                <w:szCs w:val="16"/>
              </w:rPr>
              <w:br/>
              <w:t xml:space="preserve">Реконструкция  ОРУ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ПС 110кВ Кузнецкая: замена </w:t>
            </w:r>
            <w:proofErr w:type="spellStart"/>
            <w:r w:rsidRPr="00DC1911">
              <w:rPr>
                <w:rFonts w:ascii="Myriad Pro" w:eastAsia="Calibri" w:hAnsi="Myriad Pro" w:cs="Times New Roman"/>
                <w:sz w:val="16"/>
                <w:szCs w:val="16"/>
              </w:rPr>
              <w:t>разъеденителей</w:t>
            </w:r>
            <w:proofErr w:type="spellEnd"/>
            <w:r w:rsidRPr="00DC1911">
              <w:rPr>
                <w:rFonts w:ascii="Myriad Pro" w:eastAsia="Calibri" w:hAnsi="Myriad Pro" w:cs="Times New Roman"/>
                <w:sz w:val="16"/>
                <w:szCs w:val="16"/>
              </w:rPr>
              <w:t xml:space="preserve">, ТТ и ВЧ-заградителей в ячейках ВЛ 110кВ КФЗ-2 – Кузнецкая 1 и 2 цепь; масляных выключателей 110 </w:t>
            </w:r>
            <w:proofErr w:type="spellStart"/>
            <w:r w:rsidRPr="00DC1911">
              <w:rPr>
                <w:rFonts w:ascii="Myriad Pro" w:eastAsia="Calibri" w:hAnsi="Myriad Pro" w:cs="Times New Roman"/>
                <w:sz w:val="16"/>
                <w:szCs w:val="16"/>
              </w:rPr>
              <w:t>кВ</w:t>
            </w:r>
            <w:proofErr w:type="spellEnd"/>
            <w:r w:rsidRPr="00DC1911">
              <w:rPr>
                <w:rFonts w:ascii="Myriad Pro" w:eastAsia="Calibri" w:hAnsi="Myriad Pro" w:cs="Times New Roman"/>
                <w:sz w:val="16"/>
                <w:szCs w:val="16"/>
              </w:rPr>
              <w:t xml:space="preserve"> в ячейках МСВ-ОВ, Т1-40, Т2-40, провода на системе шин, РЗА.</w:t>
            </w:r>
            <w:r w:rsidRPr="00DC1911">
              <w:rPr>
                <w:rFonts w:ascii="Myriad Pro" w:eastAsia="Calibri" w:hAnsi="Myriad Pro" w:cs="Times New Roman"/>
                <w:sz w:val="16"/>
                <w:szCs w:val="16"/>
              </w:rPr>
              <w:br/>
              <w:t xml:space="preserve">Реконструкция ПС 110кВ КФЗ-2: замена масляных выключателей на </w:t>
            </w:r>
            <w:proofErr w:type="spellStart"/>
            <w:r w:rsidRPr="00DC1911">
              <w:rPr>
                <w:rFonts w:ascii="Myriad Pro" w:eastAsia="Calibri" w:hAnsi="Myriad Pro" w:cs="Times New Roman"/>
                <w:sz w:val="16"/>
                <w:szCs w:val="16"/>
              </w:rPr>
              <w:t>элегазовые</w:t>
            </w:r>
            <w:proofErr w:type="spellEnd"/>
            <w:r w:rsidRPr="00DC1911">
              <w:rPr>
                <w:rFonts w:ascii="Myriad Pro" w:eastAsia="Calibri" w:hAnsi="Myriad Pro" w:cs="Times New Roman"/>
                <w:sz w:val="16"/>
                <w:szCs w:val="16"/>
              </w:rPr>
              <w:t xml:space="preserve"> 110кВ, ТТ и ВЧ-заградителей в ячейках ВЛ 110кВ КФЗ-2 – Кузнецкая 1 и 2 цепь</w:t>
            </w:r>
            <w:bookmarkEnd w:id="191"/>
          </w:p>
        </w:tc>
        <w:tc>
          <w:tcPr>
            <w:tcW w:w="1147" w:type="dxa"/>
          </w:tcPr>
          <w:p w14:paraId="7CE8B34E"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92" w:name="_Toc41837292"/>
            <w:r w:rsidRPr="00DC1911">
              <w:rPr>
                <w:rFonts w:ascii="Myriad Pro" w:eastAsia="Calibri" w:hAnsi="Myriad Pro" w:cs="Times New Roman"/>
                <w:sz w:val="16"/>
                <w:szCs w:val="16"/>
              </w:rPr>
              <w:lastRenderedPageBreak/>
              <w:t>G_146.1_КуЭ</w:t>
            </w:r>
            <w:bookmarkEnd w:id="192"/>
          </w:p>
        </w:tc>
        <w:tc>
          <w:tcPr>
            <w:tcW w:w="1653" w:type="dxa"/>
          </w:tcPr>
          <w:p w14:paraId="0633A928"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93" w:name="_Toc41837293"/>
            <w:r w:rsidRPr="00DC1911">
              <w:rPr>
                <w:rFonts w:ascii="Myriad Pro" w:eastAsia="Calibri" w:hAnsi="Myriad Pro" w:cs="Times New Roman"/>
                <w:sz w:val="16"/>
                <w:szCs w:val="16"/>
              </w:rPr>
              <w:t>2,65</w:t>
            </w:r>
            <w:bookmarkEnd w:id="193"/>
          </w:p>
        </w:tc>
        <w:tc>
          <w:tcPr>
            <w:tcW w:w="1309" w:type="dxa"/>
          </w:tcPr>
          <w:p w14:paraId="06ED13B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94" w:name="_Toc41837294"/>
            <w:r w:rsidRPr="00DC1911">
              <w:rPr>
                <w:rFonts w:ascii="Myriad Pro" w:eastAsia="Calibri" w:hAnsi="Myriad Pro" w:cs="Times New Roman"/>
                <w:sz w:val="16"/>
                <w:szCs w:val="16"/>
              </w:rPr>
              <w:t>11,95</w:t>
            </w:r>
            <w:bookmarkEnd w:id="194"/>
          </w:p>
        </w:tc>
        <w:tc>
          <w:tcPr>
            <w:tcW w:w="1134" w:type="dxa"/>
          </w:tcPr>
          <w:p w14:paraId="5019FF17"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95" w:name="_Toc41837295"/>
            <w:r w:rsidRPr="00DC1911">
              <w:rPr>
                <w:rFonts w:ascii="Myriad Pro" w:eastAsia="Calibri" w:hAnsi="Myriad Pro" w:cs="Times New Roman"/>
                <w:sz w:val="16"/>
                <w:szCs w:val="16"/>
              </w:rPr>
              <w:t>9,31</w:t>
            </w:r>
            <w:bookmarkEnd w:id="195"/>
          </w:p>
        </w:tc>
        <w:tc>
          <w:tcPr>
            <w:tcW w:w="729" w:type="dxa"/>
          </w:tcPr>
          <w:p w14:paraId="105BE442"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96" w:name="_Toc41837296"/>
            <w:r w:rsidRPr="00DC1911">
              <w:rPr>
                <w:rFonts w:ascii="Myriad Pro" w:eastAsia="Calibri" w:hAnsi="Myriad Pro" w:cs="Times New Roman"/>
                <w:sz w:val="16"/>
                <w:szCs w:val="16"/>
              </w:rPr>
              <w:t>352%</w:t>
            </w:r>
            <w:bookmarkEnd w:id="196"/>
          </w:p>
        </w:tc>
      </w:tr>
      <w:tr w:rsidR="00BA3241" w:rsidRPr="00DC1911" w14:paraId="1FC5AAFB" w14:textId="77777777" w:rsidTr="00390BF7">
        <w:tc>
          <w:tcPr>
            <w:tcW w:w="484" w:type="dxa"/>
          </w:tcPr>
          <w:p w14:paraId="19C0E119"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22</w:t>
            </w:r>
          </w:p>
        </w:tc>
        <w:tc>
          <w:tcPr>
            <w:tcW w:w="2773" w:type="dxa"/>
          </w:tcPr>
          <w:p w14:paraId="178839FA" w14:textId="77777777" w:rsidR="00BA3241" w:rsidRPr="00DC1911" w:rsidRDefault="00BA3241" w:rsidP="00BA3241">
            <w:pPr>
              <w:outlineLvl w:val="0"/>
              <w:rPr>
                <w:rFonts w:ascii="Myriad Pro" w:eastAsia="Calibri" w:hAnsi="Myriad Pro" w:cs="Times New Roman"/>
                <w:sz w:val="16"/>
                <w:szCs w:val="16"/>
              </w:rPr>
            </w:pPr>
            <w:bookmarkStart w:id="197" w:name="_Toc41837297"/>
            <w:r w:rsidRPr="00DC1911">
              <w:rPr>
                <w:rFonts w:ascii="Myriad Pro" w:eastAsia="Calibri" w:hAnsi="Myriad Pro" w:cs="Times New Roman"/>
                <w:sz w:val="16"/>
                <w:szCs w:val="16"/>
              </w:rPr>
              <w:t>Покупка грузовых автомобилей (</w:t>
            </w:r>
            <w:proofErr w:type="spellStart"/>
            <w:r w:rsidRPr="00DC1911">
              <w:rPr>
                <w:rFonts w:ascii="Myriad Pro" w:eastAsia="Calibri" w:hAnsi="Myriad Pro" w:cs="Times New Roman"/>
                <w:sz w:val="16"/>
                <w:szCs w:val="16"/>
              </w:rPr>
              <w:t>КуЭ</w:t>
            </w:r>
            <w:proofErr w:type="spellEnd"/>
            <w:r w:rsidRPr="00DC1911">
              <w:rPr>
                <w:rFonts w:ascii="Myriad Pro" w:eastAsia="Calibri" w:hAnsi="Myriad Pro" w:cs="Times New Roman"/>
                <w:sz w:val="16"/>
                <w:szCs w:val="16"/>
              </w:rPr>
              <w:t xml:space="preserve">) в количестве 11 ед. (автомобиль КамАЗ- с краном-манипулятором и полуприцепом-4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бортовой автомобиль КамАЗ-43118 с КМУ-5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бортовой полуприцеп-1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снегоход-1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w:t>
            </w:r>
            <w:bookmarkEnd w:id="197"/>
          </w:p>
        </w:tc>
        <w:tc>
          <w:tcPr>
            <w:tcW w:w="1147" w:type="dxa"/>
          </w:tcPr>
          <w:p w14:paraId="6024E0A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98" w:name="_Toc41837298"/>
            <w:r w:rsidRPr="00DC1911">
              <w:rPr>
                <w:rFonts w:ascii="Myriad Pro" w:eastAsia="Calibri" w:hAnsi="Myriad Pro" w:cs="Times New Roman"/>
                <w:sz w:val="16"/>
                <w:szCs w:val="16"/>
              </w:rPr>
              <w:t>F_63_КуЭ (б)</w:t>
            </w:r>
            <w:bookmarkEnd w:id="198"/>
          </w:p>
        </w:tc>
        <w:tc>
          <w:tcPr>
            <w:tcW w:w="1653" w:type="dxa"/>
          </w:tcPr>
          <w:p w14:paraId="01CAF5F5"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199" w:name="_Toc41837299"/>
            <w:r w:rsidRPr="00DC1911">
              <w:rPr>
                <w:rFonts w:ascii="Myriad Pro" w:eastAsia="Calibri" w:hAnsi="Myriad Pro" w:cs="Times New Roman"/>
                <w:sz w:val="16"/>
                <w:szCs w:val="16"/>
              </w:rPr>
              <w:t>0,00</w:t>
            </w:r>
            <w:bookmarkEnd w:id="199"/>
          </w:p>
        </w:tc>
        <w:tc>
          <w:tcPr>
            <w:tcW w:w="1309" w:type="dxa"/>
          </w:tcPr>
          <w:p w14:paraId="624A6D93"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00" w:name="_Toc41837300"/>
            <w:r w:rsidRPr="00DC1911">
              <w:rPr>
                <w:rFonts w:ascii="Myriad Pro" w:eastAsia="Calibri" w:hAnsi="Myriad Pro" w:cs="Times New Roman"/>
                <w:sz w:val="16"/>
                <w:szCs w:val="16"/>
              </w:rPr>
              <w:t>2,60</w:t>
            </w:r>
            <w:bookmarkEnd w:id="200"/>
          </w:p>
        </w:tc>
        <w:tc>
          <w:tcPr>
            <w:tcW w:w="1134" w:type="dxa"/>
          </w:tcPr>
          <w:p w14:paraId="5C5A9BBC"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01" w:name="_Toc41837301"/>
            <w:r w:rsidRPr="00DC1911">
              <w:rPr>
                <w:rFonts w:ascii="Myriad Pro" w:eastAsia="Calibri" w:hAnsi="Myriad Pro" w:cs="Times New Roman"/>
                <w:sz w:val="16"/>
                <w:szCs w:val="16"/>
              </w:rPr>
              <w:t>2,60</w:t>
            </w:r>
            <w:bookmarkEnd w:id="201"/>
          </w:p>
        </w:tc>
        <w:tc>
          <w:tcPr>
            <w:tcW w:w="729" w:type="dxa"/>
          </w:tcPr>
          <w:p w14:paraId="1B156B6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02" w:name="_Toc41837302"/>
            <w:r w:rsidRPr="00DC1911">
              <w:rPr>
                <w:rFonts w:ascii="Myriad Pro" w:eastAsia="Calibri" w:hAnsi="Myriad Pro" w:cs="Times New Roman"/>
                <w:sz w:val="16"/>
                <w:szCs w:val="16"/>
              </w:rPr>
              <w:t>100%</w:t>
            </w:r>
            <w:bookmarkEnd w:id="202"/>
          </w:p>
        </w:tc>
      </w:tr>
      <w:tr w:rsidR="00BA3241" w:rsidRPr="00DC1911" w14:paraId="2A555416" w14:textId="77777777" w:rsidTr="00390BF7">
        <w:tc>
          <w:tcPr>
            <w:tcW w:w="484" w:type="dxa"/>
          </w:tcPr>
          <w:p w14:paraId="7D3D15E1"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23</w:t>
            </w:r>
          </w:p>
        </w:tc>
        <w:tc>
          <w:tcPr>
            <w:tcW w:w="2773" w:type="dxa"/>
          </w:tcPr>
          <w:p w14:paraId="2B7D4982" w14:textId="77777777" w:rsidR="00BA3241" w:rsidRPr="00DC1911" w:rsidRDefault="00BA3241" w:rsidP="00BA3241">
            <w:pPr>
              <w:outlineLvl w:val="0"/>
              <w:rPr>
                <w:rFonts w:ascii="Myriad Pro" w:eastAsia="Calibri" w:hAnsi="Myriad Pro" w:cs="Times New Roman"/>
                <w:sz w:val="16"/>
                <w:szCs w:val="16"/>
              </w:rPr>
            </w:pPr>
            <w:bookmarkStart w:id="203" w:name="_Toc41837303"/>
            <w:r w:rsidRPr="00DC1911">
              <w:rPr>
                <w:rFonts w:ascii="Myriad Pro" w:eastAsia="Calibri" w:hAnsi="Myriad Pro" w:cs="Times New Roman"/>
                <w:sz w:val="16"/>
                <w:szCs w:val="16"/>
              </w:rPr>
              <w:t>Покупка бригадных автомобилей (</w:t>
            </w:r>
            <w:proofErr w:type="spellStart"/>
            <w:r w:rsidRPr="00DC1911">
              <w:rPr>
                <w:rFonts w:ascii="Myriad Pro" w:eastAsia="Calibri" w:hAnsi="Myriad Pro" w:cs="Times New Roman"/>
                <w:sz w:val="16"/>
                <w:szCs w:val="16"/>
              </w:rPr>
              <w:t>КуЭ</w:t>
            </w:r>
            <w:proofErr w:type="spellEnd"/>
            <w:r w:rsidRPr="00DC1911">
              <w:rPr>
                <w:rFonts w:ascii="Myriad Pro" w:eastAsia="Calibri" w:hAnsi="Myriad Pro" w:cs="Times New Roman"/>
                <w:sz w:val="16"/>
                <w:szCs w:val="16"/>
              </w:rPr>
              <w:t xml:space="preserve">) в количестве 12 ед. (автомобили УАЗ по  программе утилизации-12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w:t>
            </w:r>
            <w:bookmarkEnd w:id="203"/>
            <w:r w:rsidRPr="00DC1911">
              <w:rPr>
                <w:rFonts w:ascii="Myriad Pro" w:eastAsia="Calibri" w:hAnsi="Myriad Pro" w:cs="Times New Roman"/>
                <w:sz w:val="16"/>
                <w:szCs w:val="16"/>
              </w:rPr>
              <w:t xml:space="preserve"> </w:t>
            </w:r>
          </w:p>
        </w:tc>
        <w:tc>
          <w:tcPr>
            <w:tcW w:w="1147" w:type="dxa"/>
          </w:tcPr>
          <w:p w14:paraId="0079C1F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04" w:name="_Toc41837304"/>
            <w:r w:rsidRPr="00DC1911">
              <w:rPr>
                <w:rFonts w:ascii="Myriad Pro" w:eastAsia="Calibri" w:hAnsi="Myriad Pro" w:cs="Times New Roman"/>
                <w:sz w:val="16"/>
                <w:szCs w:val="16"/>
              </w:rPr>
              <w:t>F_63_КуЭ (г)</w:t>
            </w:r>
            <w:bookmarkEnd w:id="204"/>
          </w:p>
        </w:tc>
        <w:tc>
          <w:tcPr>
            <w:tcW w:w="1653" w:type="dxa"/>
          </w:tcPr>
          <w:p w14:paraId="5A11F97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05" w:name="_Toc41837305"/>
            <w:r w:rsidRPr="00DC1911">
              <w:rPr>
                <w:rFonts w:ascii="Myriad Pro" w:eastAsia="Calibri" w:hAnsi="Myriad Pro" w:cs="Times New Roman"/>
                <w:sz w:val="16"/>
                <w:szCs w:val="16"/>
              </w:rPr>
              <w:t>0,00</w:t>
            </w:r>
            <w:bookmarkEnd w:id="205"/>
          </w:p>
        </w:tc>
        <w:tc>
          <w:tcPr>
            <w:tcW w:w="1309" w:type="dxa"/>
          </w:tcPr>
          <w:p w14:paraId="7E9D206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06" w:name="_Toc41837306"/>
            <w:r w:rsidRPr="00DC1911">
              <w:rPr>
                <w:rFonts w:ascii="Myriad Pro" w:eastAsia="Calibri" w:hAnsi="Myriad Pro" w:cs="Times New Roman"/>
                <w:sz w:val="16"/>
                <w:szCs w:val="16"/>
              </w:rPr>
              <w:t>5,77</w:t>
            </w:r>
            <w:bookmarkEnd w:id="206"/>
          </w:p>
        </w:tc>
        <w:tc>
          <w:tcPr>
            <w:tcW w:w="1134" w:type="dxa"/>
          </w:tcPr>
          <w:p w14:paraId="6CF1F01A"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07" w:name="_Toc41837307"/>
            <w:r w:rsidRPr="00DC1911">
              <w:rPr>
                <w:rFonts w:ascii="Myriad Pro" w:eastAsia="Calibri" w:hAnsi="Myriad Pro" w:cs="Times New Roman"/>
                <w:sz w:val="16"/>
                <w:szCs w:val="16"/>
              </w:rPr>
              <w:t>5,77</w:t>
            </w:r>
            <w:bookmarkEnd w:id="207"/>
          </w:p>
        </w:tc>
        <w:tc>
          <w:tcPr>
            <w:tcW w:w="729" w:type="dxa"/>
          </w:tcPr>
          <w:p w14:paraId="1895150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08" w:name="_Toc41837308"/>
            <w:r w:rsidRPr="00DC1911">
              <w:rPr>
                <w:rFonts w:ascii="Myriad Pro" w:eastAsia="Calibri" w:hAnsi="Myriad Pro" w:cs="Times New Roman"/>
                <w:sz w:val="16"/>
                <w:szCs w:val="16"/>
              </w:rPr>
              <w:t>100%</w:t>
            </w:r>
            <w:bookmarkEnd w:id="208"/>
          </w:p>
        </w:tc>
      </w:tr>
      <w:tr w:rsidR="00BA3241" w:rsidRPr="00DC1911" w14:paraId="4DE4F8B9" w14:textId="77777777" w:rsidTr="00390BF7">
        <w:tc>
          <w:tcPr>
            <w:tcW w:w="484" w:type="dxa"/>
          </w:tcPr>
          <w:p w14:paraId="2687AAF5"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24</w:t>
            </w:r>
          </w:p>
        </w:tc>
        <w:tc>
          <w:tcPr>
            <w:tcW w:w="2773" w:type="dxa"/>
          </w:tcPr>
          <w:p w14:paraId="3DB6401C" w14:textId="77777777" w:rsidR="00BA3241" w:rsidRPr="00DC1911" w:rsidRDefault="00BA3241" w:rsidP="00BA3241">
            <w:pPr>
              <w:outlineLvl w:val="0"/>
              <w:rPr>
                <w:rFonts w:ascii="Myriad Pro" w:eastAsia="Calibri" w:hAnsi="Myriad Pro" w:cs="Times New Roman"/>
                <w:sz w:val="16"/>
                <w:szCs w:val="16"/>
              </w:rPr>
            </w:pPr>
            <w:bookmarkStart w:id="209" w:name="_Toc41837309"/>
            <w:r w:rsidRPr="00DC1911">
              <w:rPr>
                <w:rFonts w:ascii="Myriad Pro" w:eastAsia="Calibri" w:hAnsi="Myriad Pro" w:cs="Times New Roman"/>
                <w:sz w:val="16"/>
                <w:szCs w:val="16"/>
              </w:rPr>
              <w:t xml:space="preserve">ИА МРСК Покупка прочих основных средств, не требующих монтажа в количестве 16 ед. (Комплекс </w:t>
            </w:r>
            <w:proofErr w:type="spellStart"/>
            <w:r w:rsidRPr="00DC1911">
              <w:rPr>
                <w:rFonts w:ascii="Myriad Pro" w:eastAsia="Calibri" w:hAnsi="Myriad Pro" w:cs="Times New Roman"/>
                <w:sz w:val="16"/>
                <w:szCs w:val="16"/>
              </w:rPr>
              <w:t>измер</w:t>
            </w:r>
            <w:proofErr w:type="spellEnd"/>
            <w:r w:rsidRPr="00DC1911">
              <w:rPr>
                <w:rFonts w:ascii="Myriad Pro" w:eastAsia="Calibri" w:hAnsi="Myriad Pro" w:cs="Times New Roman"/>
                <w:sz w:val="16"/>
                <w:szCs w:val="16"/>
              </w:rPr>
              <w:t xml:space="preserve">. д/диагностики КДЗ-2 - 1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ИК-1- 1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ИКП-1 - 1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осциллограф с комплектом SCC290 </w:t>
            </w:r>
            <w:proofErr w:type="spellStart"/>
            <w:r w:rsidRPr="00DC1911">
              <w:rPr>
                <w:rFonts w:ascii="Myriad Pro" w:eastAsia="Calibri" w:hAnsi="Myriad Pro" w:cs="Times New Roman"/>
                <w:sz w:val="16"/>
                <w:szCs w:val="16"/>
              </w:rPr>
              <w:t>Fluke</w:t>
            </w:r>
            <w:proofErr w:type="spellEnd"/>
            <w:r w:rsidRPr="00DC1911">
              <w:rPr>
                <w:rFonts w:ascii="Myriad Pro" w:eastAsia="Calibri" w:hAnsi="Myriad Pro" w:cs="Times New Roman"/>
                <w:sz w:val="16"/>
                <w:szCs w:val="16"/>
              </w:rPr>
              <w:t xml:space="preserve">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w:t>
            </w:r>
            <w:proofErr w:type="spellStart"/>
            <w:r w:rsidRPr="00DC1911">
              <w:rPr>
                <w:rFonts w:ascii="Myriad Pro" w:eastAsia="Calibri" w:hAnsi="Myriad Pro" w:cs="Times New Roman"/>
                <w:sz w:val="16"/>
                <w:szCs w:val="16"/>
              </w:rPr>
              <w:t>трассоискатель</w:t>
            </w:r>
            <w:proofErr w:type="spellEnd"/>
            <w:r w:rsidRPr="00DC1911">
              <w:rPr>
                <w:rFonts w:ascii="Myriad Pro" w:eastAsia="Calibri" w:hAnsi="Myriad Pro" w:cs="Times New Roman"/>
                <w:sz w:val="16"/>
                <w:szCs w:val="16"/>
              </w:rPr>
              <w:t xml:space="preserve"> Сталкер 75-04 - 1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мультиметр с комплектом </w:t>
            </w:r>
            <w:proofErr w:type="spellStart"/>
            <w:r w:rsidRPr="00DC1911">
              <w:rPr>
                <w:rFonts w:ascii="Myriad Pro" w:eastAsia="Calibri" w:hAnsi="Myriad Pro" w:cs="Times New Roman"/>
                <w:sz w:val="16"/>
                <w:szCs w:val="16"/>
              </w:rPr>
              <w:t>Fluke</w:t>
            </w:r>
            <w:proofErr w:type="spellEnd"/>
            <w:r w:rsidRPr="00DC1911">
              <w:rPr>
                <w:rFonts w:ascii="Myriad Pro" w:eastAsia="Calibri" w:hAnsi="Myriad Pro" w:cs="Times New Roman"/>
                <w:sz w:val="16"/>
                <w:szCs w:val="16"/>
              </w:rPr>
              <w:t xml:space="preserve"> 289-FVF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измеритель ПЗ-70-1 - 1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анализатор АКС-1292 - 1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измеритель ИПЭП-1 - 1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регистратор Парма РК 3.01 - 1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сейф огнестойкий дипломат - 1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оргтехника и компьютерная техника - 5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Распределение на филиалы пропорционально НВВ.</w:t>
            </w:r>
            <w:bookmarkEnd w:id="209"/>
          </w:p>
        </w:tc>
        <w:tc>
          <w:tcPr>
            <w:tcW w:w="1147" w:type="dxa"/>
          </w:tcPr>
          <w:p w14:paraId="13C65A7A"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10" w:name="_Toc41837310"/>
            <w:r w:rsidRPr="00DC1911">
              <w:rPr>
                <w:rFonts w:ascii="Myriad Pro" w:eastAsia="Calibri" w:hAnsi="Myriad Pro" w:cs="Times New Roman"/>
                <w:sz w:val="16"/>
                <w:szCs w:val="16"/>
              </w:rPr>
              <w:t>F_100П_КуЭ</w:t>
            </w:r>
            <w:bookmarkEnd w:id="210"/>
          </w:p>
        </w:tc>
        <w:tc>
          <w:tcPr>
            <w:tcW w:w="1653" w:type="dxa"/>
          </w:tcPr>
          <w:p w14:paraId="3B89A7C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11" w:name="_Toc41837311"/>
            <w:r w:rsidRPr="00DC1911">
              <w:rPr>
                <w:rFonts w:ascii="Myriad Pro" w:eastAsia="Calibri" w:hAnsi="Myriad Pro" w:cs="Times New Roman"/>
                <w:sz w:val="16"/>
                <w:szCs w:val="16"/>
              </w:rPr>
              <w:t>0,00</w:t>
            </w:r>
            <w:bookmarkEnd w:id="211"/>
          </w:p>
        </w:tc>
        <w:tc>
          <w:tcPr>
            <w:tcW w:w="1309" w:type="dxa"/>
          </w:tcPr>
          <w:p w14:paraId="2AF7472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12" w:name="_Toc41837312"/>
            <w:r w:rsidRPr="00DC1911">
              <w:rPr>
                <w:rFonts w:ascii="Myriad Pro" w:eastAsia="Calibri" w:hAnsi="Myriad Pro" w:cs="Times New Roman"/>
                <w:sz w:val="16"/>
                <w:szCs w:val="16"/>
              </w:rPr>
              <w:t>0,81</w:t>
            </w:r>
            <w:bookmarkEnd w:id="212"/>
          </w:p>
        </w:tc>
        <w:tc>
          <w:tcPr>
            <w:tcW w:w="1134" w:type="dxa"/>
          </w:tcPr>
          <w:p w14:paraId="6B7086CA"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13" w:name="_Toc41837313"/>
            <w:r w:rsidRPr="00DC1911">
              <w:rPr>
                <w:rFonts w:ascii="Myriad Pro" w:eastAsia="Calibri" w:hAnsi="Myriad Pro" w:cs="Times New Roman"/>
                <w:sz w:val="16"/>
                <w:szCs w:val="16"/>
              </w:rPr>
              <w:t>0,81</w:t>
            </w:r>
            <w:bookmarkEnd w:id="213"/>
          </w:p>
        </w:tc>
        <w:tc>
          <w:tcPr>
            <w:tcW w:w="729" w:type="dxa"/>
          </w:tcPr>
          <w:p w14:paraId="56EFF05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14" w:name="_Toc41837314"/>
            <w:r w:rsidRPr="00DC1911">
              <w:rPr>
                <w:rFonts w:ascii="Myriad Pro" w:eastAsia="Calibri" w:hAnsi="Myriad Pro" w:cs="Times New Roman"/>
                <w:sz w:val="16"/>
                <w:szCs w:val="16"/>
              </w:rPr>
              <w:t>100%</w:t>
            </w:r>
            <w:bookmarkEnd w:id="214"/>
          </w:p>
        </w:tc>
      </w:tr>
      <w:tr w:rsidR="00BA3241" w:rsidRPr="00DC1911" w14:paraId="21EFFC7A" w14:textId="77777777" w:rsidTr="00390BF7">
        <w:tc>
          <w:tcPr>
            <w:tcW w:w="484" w:type="dxa"/>
          </w:tcPr>
          <w:p w14:paraId="6426C259"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25</w:t>
            </w:r>
          </w:p>
        </w:tc>
        <w:tc>
          <w:tcPr>
            <w:tcW w:w="2773" w:type="dxa"/>
          </w:tcPr>
          <w:p w14:paraId="3DFAB4D0" w14:textId="77777777" w:rsidR="00BA3241" w:rsidRPr="00DC1911" w:rsidRDefault="00BA3241" w:rsidP="00BA3241">
            <w:pPr>
              <w:outlineLvl w:val="0"/>
              <w:rPr>
                <w:rFonts w:ascii="Myriad Pro" w:eastAsia="Calibri" w:hAnsi="Myriad Pro" w:cs="Times New Roman"/>
                <w:sz w:val="16"/>
                <w:szCs w:val="16"/>
              </w:rPr>
            </w:pPr>
            <w:bookmarkStart w:id="215" w:name="_Toc41837315"/>
            <w:r w:rsidRPr="00DC1911">
              <w:rPr>
                <w:rFonts w:ascii="Myriad Pro" w:eastAsia="Calibri" w:hAnsi="Myriad Pro" w:cs="Times New Roman"/>
                <w:sz w:val="16"/>
                <w:szCs w:val="16"/>
              </w:rPr>
              <w:t>Покупка диагностического и измерительного оборудования, приборов РЗА (</w:t>
            </w:r>
            <w:proofErr w:type="spellStart"/>
            <w:r w:rsidRPr="00DC1911">
              <w:rPr>
                <w:rFonts w:ascii="Myriad Pro" w:eastAsia="Calibri" w:hAnsi="Myriad Pro" w:cs="Times New Roman"/>
                <w:sz w:val="16"/>
                <w:szCs w:val="16"/>
              </w:rPr>
              <w:t>КуЭ</w:t>
            </w:r>
            <w:proofErr w:type="spellEnd"/>
            <w:r w:rsidRPr="00DC1911">
              <w:rPr>
                <w:rFonts w:ascii="Myriad Pro" w:eastAsia="Calibri" w:hAnsi="Myriad Pro" w:cs="Times New Roman"/>
                <w:sz w:val="16"/>
                <w:szCs w:val="16"/>
              </w:rPr>
              <w:t xml:space="preserve">) в количестве 1 ед. (АИСТ СНЧ 30 (аппарат для испытания кабельных линий)-1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w:t>
            </w:r>
            <w:bookmarkEnd w:id="215"/>
          </w:p>
        </w:tc>
        <w:tc>
          <w:tcPr>
            <w:tcW w:w="1147" w:type="dxa"/>
          </w:tcPr>
          <w:p w14:paraId="55F7594A"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16" w:name="_Toc41837316"/>
            <w:r w:rsidRPr="00DC1911">
              <w:rPr>
                <w:rFonts w:ascii="Myriad Pro" w:eastAsia="Calibri" w:hAnsi="Myriad Pro" w:cs="Times New Roman"/>
                <w:sz w:val="16"/>
                <w:szCs w:val="16"/>
              </w:rPr>
              <w:t>G_64_КуЭ (а)</w:t>
            </w:r>
            <w:bookmarkEnd w:id="216"/>
          </w:p>
        </w:tc>
        <w:tc>
          <w:tcPr>
            <w:tcW w:w="1653" w:type="dxa"/>
          </w:tcPr>
          <w:p w14:paraId="0D2961E6"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17" w:name="_Toc41837317"/>
            <w:r w:rsidRPr="00DC1911">
              <w:rPr>
                <w:rFonts w:ascii="Myriad Pro" w:eastAsia="Calibri" w:hAnsi="Myriad Pro" w:cs="Times New Roman"/>
                <w:sz w:val="16"/>
                <w:szCs w:val="16"/>
              </w:rPr>
              <w:t>0,00</w:t>
            </w:r>
            <w:bookmarkEnd w:id="217"/>
          </w:p>
        </w:tc>
        <w:tc>
          <w:tcPr>
            <w:tcW w:w="1309" w:type="dxa"/>
          </w:tcPr>
          <w:p w14:paraId="079D6B42"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18" w:name="_Toc41837318"/>
            <w:r w:rsidRPr="00DC1911">
              <w:rPr>
                <w:rFonts w:ascii="Myriad Pro" w:eastAsia="Calibri" w:hAnsi="Myriad Pro" w:cs="Times New Roman"/>
                <w:sz w:val="16"/>
                <w:szCs w:val="16"/>
              </w:rPr>
              <w:t>0,39</w:t>
            </w:r>
            <w:bookmarkEnd w:id="218"/>
          </w:p>
        </w:tc>
        <w:tc>
          <w:tcPr>
            <w:tcW w:w="1134" w:type="dxa"/>
          </w:tcPr>
          <w:p w14:paraId="3D28670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19" w:name="_Toc41837319"/>
            <w:r w:rsidRPr="00DC1911">
              <w:rPr>
                <w:rFonts w:ascii="Myriad Pro" w:eastAsia="Calibri" w:hAnsi="Myriad Pro" w:cs="Times New Roman"/>
                <w:sz w:val="16"/>
                <w:szCs w:val="16"/>
              </w:rPr>
              <w:t>0,39</w:t>
            </w:r>
            <w:bookmarkEnd w:id="219"/>
          </w:p>
        </w:tc>
        <w:tc>
          <w:tcPr>
            <w:tcW w:w="729" w:type="dxa"/>
          </w:tcPr>
          <w:p w14:paraId="5204EC7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20" w:name="_Toc41837320"/>
            <w:r w:rsidRPr="00DC1911">
              <w:rPr>
                <w:rFonts w:ascii="Myriad Pro" w:eastAsia="Calibri" w:hAnsi="Myriad Pro" w:cs="Times New Roman"/>
                <w:sz w:val="16"/>
                <w:szCs w:val="16"/>
              </w:rPr>
              <w:t>100%</w:t>
            </w:r>
            <w:bookmarkEnd w:id="220"/>
          </w:p>
        </w:tc>
      </w:tr>
      <w:tr w:rsidR="00BA3241" w:rsidRPr="00DC1911" w14:paraId="6CC730EE" w14:textId="77777777" w:rsidTr="00390BF7">
        <w:tc>
          <w:tcPr>
            <w:tcW w:w="484" w:type="dxa"/>
          </w:tcPr>
          <w:p w14:paraId="0EB5A219"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26</w:t>
            </w:r>
          </w:p>
        </w:tc>
        <w:tc>
          <w:tcPr>
            <w:tcW w:w="2773" w:type="dxa"/>
          </w:tcPr>
          <w:p w14:paraId="69186163" w14:textId="77777777" w:rsidR="00BA3241" w:rsidRPr="00DC1911" w:rsidRDefault="00BA3241" w:rsidP="00BA3241">
            <w:pPr>
              <w:outlineLvl w:val="0"/>
              <w:rPr>
                <w:rFonts w:ascii="Myriad Pro" w:eastAsia="Calibri" w:hAnsi="Myriad Pro" w:cs="Times New Roman"/>
                <w:sz w:val="16"/>
                <w:szCs w:val="16"/>
              </w:rPr>
            </w:pPr>
            <w:bookmarkStart w:id="221" w:name="_Toc41837321"/>
            <w:r w:rsidRPr="00DC1911">
              <w:rPr>
                <w:rFonts w:ascii="Myriad Pro" w:eastAsia="Calibri" w:hAnsi="Myriad Pro" w:cs="Times New Roman"/>
                <w:sz w:val="16"/>
                <w:szCs w:val="16"/>
              </w:rPr>
              <w:t xml:space="preserve">Покупка генераторов, электрических двигателей и станций, прочего оборудования </w:t>
            </w:r>
            <w:proofErr w:type="spellStart"/>
            <w:r w:rsidRPr="00DC1911">
              <w:rPr>
                <w:rFonts w:ascii="Myriad Pro" w:eastAsia="Calibri" w:hAnsi="Myriad Pro" w:cs="Times New Roman"/>
                <w:sz w:val="16"/>
                <w:szCs w:val="16"/>
              </w:rPr>
              <w:t>хозяйтсвенных</w:t>
            </w:r>
            <w:proofErr w:type="spellEnd"/>
            <w:r w:rsidRPr="00DC1911">
              <w:rPr>
                <w:rFonts w:ascii="Myriad Pro" w:eastAsia="Calibri" w:hAnsi="Myriad Pro" w:cs="Times New Roman"/>
                <w:sz w:val="16"/>
                <w:szCs w:val="16"/>
              </w:rPr>
              <w:t xml:space="preserve"> нужд  (</w:t>
            </w:r>
            <w:proofErr w:type="spellStart"/>
            <w:r w:rsidRPr="00DC1911">
              <w:rPr>
                <w:rFonts w:ascii="Myriad Pro" w:eastAsia="Calibri" w:hAnsi="Myriad Pro" w:cs="Times New Roman"/>
                <w:sz w:val="16"/>
                <w:szCs w:val="16"/>
              </w:rPr>
              <w:t>КуЭ</w:t>
            </w:r>
            <w:proofErr w:type="spellEnd"/>
            <w:r w:rsidRPr="00DC1911">
              <w:rPr>
                <w:rFonts w:ascii="Myriad Pro" w:eastAsia="Calibri" w:hAnsi="Myriad Pro" w:cs="Times New Roman"/>
                <w:sz w:val="16"/>
                <w:szCs w:val="16"/>
              </w:rPr>
              <w:t xml:space="preserve">) в количестве 14 ед. (лебедка тяговая </w:t>
            </w:r>
            <w:proofErr w:type="spellStart"/>
            <w:r w:rsidRPr="00DC1911">
              <w:rPr>
                <w:rFonts w:ascii="Myriad Pro" w:eastAsia="Calibri" w:hAnsi="Myriad Pro" w:cs="Times New Roman"/>
                <w:sz w:val="16"/>
                <w:szCs w:val="16"/>
              </w:rPr>
              <w:t>автоном</w:t>
            </w:r>
            <w:proofErr w:type="spellEnd"/>
            <w:r w:rsidRPr="00DC1911">
              <w:rPr>
                <w:rFonts w:ascii="Myriad Pro" w:eastAsia="Calibri" w:hAnsi="Myriad Pro" w:cs="Times New Roman"/>
                <w:sz w:val="16"/>
                <w:szCs w:val="16"/>
              </w:rPr>
              <w:t xml:space="preserve">. бензин ЛТА-5-2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аппарат для стыковой ПНД труб HDL 250-2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телевизор LG 65UH620V-1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мотобур-1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приспособление для выправки опор деревянных и железобетонных  (домкрат винтовой)-2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газоанализатор «</w:t>
            </w:r>
            <w:proofErr w:type="spellStart"/>
            <w:r w:rsidRPr="00DC1911">
              <w:rPr>
                <w:rFonts w:ascii="Myriad Pro" w:eastAsia="Calibri" w:hAnsi="Myriad Pro" w:cs="Times New Roman"/>
                <w:sz w:val="16"/>
                <w:szCs w:val="16"/>
              </w:rPr>
              <w:t>Инфракар</w:t>
            </w:r>
            <w:proofErr w:type="spellEnd"/>
            <w:r w:rsidRPr="00DC1911">
              <w:rPr>
                <w:rFonts w:ascii="Myriad Pro" w:eastAsia="Calibri" w:hAnsi="Myriad Pro" w:cs="Times New Roman"/>
                <w:sz w:val="16"/>
                <w:szCs w:val="16"/>
              </w:rPr>
              <w:t xml:space="preserve"> 10.01»-3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 xml:space="preserve">, цифровой осциллограф USB </w:t>
            </w:r>
            <w:proofErr w:type="spellStart"/>
            <w:r w:rsidRPr="00DC1911">
              <w:rPr>
                <w:rFonts w:ascii="Myriad Pro" w:eastAsia="Calibri" w:hAnsi="Myriad Pro" w:cs="Times New Roman"/>
                <w:sz w:val="16"/>
                <w:szCs w:val="16"/>
              </w:rPr>
              <w:t>Autoscope</w:t>
            </w:r>
            <w:proofErr w:type="spellEnd"/>
            <w:r w:rsidRPr="00DC1911">
              <w:rPr>
                <w:rFonts w:ascii="Myriad Pro" w:eastAsia="Calibri" w:hAnsi="Myriad Pro" w:cs="Times New Roman"/>
                <w:sz w:val="16"/>
                <w:szCs w:val="16"/>
              </w:rPr>
              <w:t xml:space="preserve"> IV (осциллограф </w:t>
            </w:r>
            <w:proofErr w:type="spellStart"/>
            <w:r w:rsidRPr="00DC1911">
              <w:rPr>
                <w:rFonts w:ascii="Myriad Pro" w:eastAsia="Calibri" w:hAnsi="Myriad Pro" w:cs="Times New Roman"/>
                <w:sz w:val="16"/>
                <w:szCs w:val="16"/>
              </w:rPr>
              <w:t>Постоловского</w:t>
            </w:r>
            <w:proofErr w:type="spellEnd"/>
            <w:r w:rsidRPr="00DC1911">
              <w:rPr>
                <w:rFonts w:ascii="Myriad Pro" w:eastAsia="Calibri" w:hAnsi="Myriad Pro" w:cs="Times New Roman"/>
                <w:sz w:val="16"/>
                <w:szCs w:val="16"/>
              </w:rPr>
              <w:t xml:space="preserve">)-3 </w:t>
            </w:r>
            <w:proofErr w:type="spellStart"/>
            <w:r w:rsidRPr="00DC1911">
              <w:rPr>
                <w:rFonts w:ascii="Myriad Pro" w:eastAsia="Calibri" w:hAnsi="Myriad Pro" w:cs="Times New Roman"/>
                <w:sz w:val="16"/>
                <w:szCs w:val="16"/>
              </w:rPr>
              <w:t>шт</w:t>
            </w:r>
            <w:proofErr w:type="spellEnd"/>
            <w:r w:rsidRPr="00DC1911">
              <w:rPr>
                <w:rFonts w:ascii="Myriad Pro" w:eastAsia="Calibri" w:hAnsi="Myriad Pro" w:cs="Times New Roman"/>
                <w:sz w:val="16"/>
                <w:szCs w:val="16"/>
              </w:rPr>
              <w:t>)</w:t>
            </w:r>
            <w:bookmarkEnd w:id="221"/>
          </w:p>
        </w:tc>
        <w:tc>
          <w:tcPr>
            <w:tcW w:w="1147" w:type="dxa"/>
          </w:tcPr>
          <w:p w14:paraId="675CF7AB"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22" w:name="_Toc41837322"/>
            <w:r w:rsidRPr="00DC1911">
              <w:rPr>
                <w:rFonts w:ascii="Myriad Pro" w:eastAsia="Calibri" w:hAnsi="Myriad Pro" w:cs="Times New Roman"/>
                <w:sz w:val="16"/>
                <w:szCs w:val="16"/>
              </w:rPr>
              <w:t>G_64_КуЭ (б)</w:t>
            </w:r>
            <w:bookmarkEnd w:id="222"/>
          </w:p>
        </w:tc>
        <w:tc>
          <w:tcPr>
            <w:tcW w:w="1653" w:type="dxa"/>
          </w:tcPr>
          <w:p w14:paraId="749639C1"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23" w:name="_Toc41837323"/>
            <w:r w:rsidRPr="00DC1911">
              <w:rPr>
                <w:rFonts w:ascii="Myriad Pro" w:eastAsia="Calibri" w:hAnsi="Myriad Pro" w:cs="Times New Roman"/>
                <w:sz w:val="16"/>
                <w:szCs w:val="16"/>
              </w:rPr>
              <w:t>0,00</w:t>
            </w:r>
            <w:bookmarkEnd w:id="223"/>
          </w:p>
        </w:tc>
        <w:tc>
          <w:tcPr>
            <w:tcW w:w="1309" w:type="dxa"/>
          </w:tcPr>
          <w:p w14:paraId="42328AC3"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24" w:name="_Toc41837324"/>
            <w:r w:rsidRPr="00DC1911">
              <w:rPr>
                <w:rFonts w:ascii="Myriad Pro" w:eastAsia="Calibri" w:hAnsi="Myriad Pro" w:cs="Times New Roman"/>
                <w:sz w:val="16"/>
                <w:szCs w:val="16"/>
              </w:rPr>
              <w:t>0,09</w:t>
            </w:r>
            <w:bookmarkEnd w:id="224"/>
          </w:p>
        </w:tc>
        <w:tc>
          <w:tcPr>
            <w:tcW w:w="1134" w:type="dxa"/>
          </w:tcPr>
          <w:p w14:paraId="2802392D"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25" w:name="_Toc41837325"/>
            <w:r w:rsidRPr="00DC1911">
              <w:rPr>
                <w:rFonts w:ascii="Myriad Pro" w:eastAsia="Calibri" w:hAnsi="Myriad Pro" w:cs="Times New Roman"/>
                <w:sz w:val="16"/>
                <w:szCs w:val="16"/>
              </w:rPr>
              <w:t>0,09</w:t>
            </w:r>
            <w:bookmarkEnd w:id="225"/>
          </w:p>
        </w:tc>
        <w:tc>
          <w:tcPr>
            <w:tcW w:w="729" w:type="dxa"/>
          </w:tcPr>
          <w:p w14:paraId="7858411F"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26" w:name="_Toc41837326"/>
            <w:r w:rsidRPr="00DC1911">
              <w:rPr>
                <w:rFonts w:ascii="Myriad Pro" w:eastAsia="Calibri" w:hAnsi="Myriad Pro" w:cs="Times New Roman"/>
                <w:sz w:val="16"/>
                <w:szCs w:val="16"/>
              </w:rPr>
              <w:t>100%</w:t>
            </w:r>
            <w:bookmarkEnd w:id="226"/>
          </w:p>
        </w:tc>
      </w:tr>
      <w:tr w:rsidR="00BA3241" w:rsidRPr="00DC1911" w14:paraId="7D0959A5" w14:textId="77777777" w:rsidTr="00390BF7">
        <w:tc>
          <w:tcPr>
            <w:tcW w:w="484" w:type="dxa"/>
          </w:tcPr>
          <w:p w14:paraId="30ACFF3E" w14:textId="77777777" w:rsidR="00BA3241" w:rsidRPr="00DC1911" w:rsidRDefault="00BA3241" w:rsidP="00BA3241">
            <w:pPr>
              <w:jc w:val="center"/>
              <w:rPr>
                <w:rFonts w:ascii="Myriad Pro" w:eastAsia="Calibri" w:hAnsi="Myriad Pro" w:cs="Times New Roman"/>
                <w:sz w:val="16"/>
                <w:szCs w:val="16"/>
              </w:rPr>
            </w:pPr>
            <w:r w:rsidRPr="00DC1911">
              <w:rPr>
                <w:rFonts w:ascii="Myriad Pro" w:eastAsia="Calibri" w:hAnsi="Myriad Pro" w:cs="Times New Roman"/>
                <w:sz w:val="16"/>
                <w:szCs w:val="16"/>
              </w:rPr>
              <w:t>27</w:t>
            </w:r>
          </w:p>
        </w:tc>
        <w:tc>
          <w:tcPr>
            <w:tcW w:w="2773" w:type="dxa"/>
          </w:tcPr>
          <w:p w14:paraId="77C8ACD6" w14:textId="77777777" w:rsidR="00BA3241" w:rsidRPr="00DC1911" w:rsidRDefault="00BA3241" w:rsidP="00BA3241">
            <w:pPr>
              <w:outlineLvl w:val="0"/>
              <w:rPr>
                <w:rFonts w:ascii="Myriad Pro" w:eastAsia="Calibri" w:hAnsi="Myriad Pro" w:cs="Times New Roman"/>
                <w:sz w:val="16"/>
                <w:szCs w:val="16"/>
              </w:rPr>
            </w:pPr>
            <w:bookmarkStart w:id="227" w:name="_Toc41837327"/>
            <w:r w:rsidRPr="00DC1911">
              <w:rPr>
                <w:rFonts w:ascii="Myriad Pro" w:eastAsia="Calibri" w:hAnsi="Myriad Pro" w:cs="Times New Roman"/>
                <w:sz w:val="16"/>
                <w:szCs w:val="16"/>
              </w:rPr>
              <w:t>ИА МРСК. Создание конфигураций информационных решений корпоративных информационных систем управления</w:t>
            </w:r>
            <w:bookmarkEnd w:id="227"/>
          </w:p>
        </w:tc>
        <w:tc>
          <w:tcPr>
            <w:tcW w:w="1147" w:type="dxa"/>
          </w:tcPr>
          <w:p w14:paraId="689B7A3C"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28" w:name="_Toc41837328"/>
            <w:r w:rsidRPr="00DC1911">
              <w:rPr>
                <w:rFonts w:ascii="Myriad Pro" w:eastAsia="Calibri" w:hAnsi="Myriad Pro" w:cs="Times New Roman"/>
                <w:sz w:val="16"/>
                <w:szCs w:val="16"/>
              </w:rPr>
              <w:t>F_65_КуЭ</w:t>
            </w:r>
            <w:bookmarkEnd w:id="228"/>
          </w:p>
        </w:tc>
        <w:tc>
          <w:tcPr>
            <w:tcW w:w="1653" w:type="dxa"/>
          </w:tcPr>
          <w:p w14:paraId="2FAD509A"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29" w:name="_Toc41837329"/>
            <w:r w:rsidRPr="00DC1911">
              <w:rPr>
                <w:rFonts w:ascii="Myriad Pro" w:eastAsia="Calibri" w:hAnsi="Myriad Pro" w:cs="Times New Roman"/>
                <w:sz w:val="16"/>
                <w:szCs w:val="16"/>
              </w:rPr>
              <w:t>0,00</w:t>
            </w:r>
            <w:bookmarkEnd w:id="229"/>
          </w:p>
        </w:tc>
        <w:tc>
          <w:tcPr>
            <w:tcW w:w="1309" w:type="dxa"/>
          </w:tcPr>
          <w:p w14:paraId="26F9E0A4"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30" w:name="_Toc41837330"/>
            <w:r w:rsidRPr="00DC1911">
              <w:rPr>
                <w:rFonts w:ascii="Myriad Pro" w:eastAsia="Calibri" w:hAnsi="Myriad Pro" w:cs="Times New Roman"/>
                <w:sz w:val="16"/>
                <w:szCs w:val="16"/>
              </w:rPr>
              <w:t>0,98</w:t>
            </w:r>
            <w:bookmarkEnd w:id="230"/>
          </w:p>
        </w:tc>
        <w:tc>
          <w:tcPr>
            <w:tcW w:w="1134" w:type="dxa"/>
          </w:tcPr>
          <w:p w14:paraId="5B2BABFF"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31" w:name="_Toc41837331"/>
            <w:r w:rsidRPr="00DC1911">
              <w:rPr>
                <w:rFonts w:ascii="Myriad Pro" w:eastAsia="Calibri" w:hAnsi="Myriad Pro" w:cs="Times New Roman"/>
                <w:sz w:val="16"/>
                <w:szCs w:val="16"/>
              </w:rPr>
              <w:t>0,98</w:t>
            </w:r>
            <w:bookmarkEnd w:id="231"/>
          </w:p>
        </w:tc>
        <w:tc>
          <w:tcPr>
            <w:tcW w:w="729" w:type="dxa"/>
          </w:tcPr>
          <w:p w14:paraId="35724D39" w14:textId="77777777" w:rsidR="00BA3241" w:rsidRPr="00DC1911" w:rsidRDefault="00BA3241" w:rsidP="00BA3241">
            <w:pPr>
              <w:spacing w:line="259" w:lineRule="auto"/>
              <w:jc w:val="center"/>
              <w:outlineLvl w:val="0"/>
              <w:rPr>
                <w:rFonts w:ascii="Myriad Pro" w:eastAsia="Calibri" w:hAnsi="Myriad Pro" w:cs="Times New Roman"/>
                <w:sz w:val="16"/>
                <w:szCs w:val="16"/>
              </w:rPr>
            </w:pPr>
            <w:bookmarkStart w:id="232" w:name="_Toc41837332"/>
            <w:r w:rsidRPr="00DC1911">
              <w:rPr>
                <w:rFonts w:ascii="Myriad Pro" w:eastAsia="Calibri" w:hAnsi="Myriad Pro" w:cs="Times New Roman"/>
                <w:sz w:val="16"/>
                <w:szCs w:val="16"/>
              </w:rPr>
              <w:t>100%</w:t>
            </w:r>
            <w:bookmarkEnd w:id="232"/>
          </w:p>
        </w:tc>
      </w:tr>
      <w:tr w:rsidR="00BA3241" w:rsidRPr="00DC1911" w14:paraId="74D66C29" w14:textId="77777777" w:rsidTr="00B11139">
        <w:tc>
          <w:tcPr>
            <w:tcW w:w="484" w:type="dxa"/>
            <w:shd w:val="clear" w:color="auto" w:fill="D6E3BC" w:themeFill="accent3" w:themeFillTint="66"/>
          </w:tcPr>
          <w:p w14:paraId="6AC11C41" w14:textId="77777777" w:rsidR="00BA3241" w:rsidRPr="00DC1911" w:rsidRDefault="00BA3241" w:rsidP="00BA3241">
            <w:pPr>
              <w:jc w:val="center"/>
              <w:rPr>
                <w:rFonts w:ascii="Myriad Pro" w:eastAsia="Calibri" w:hAnsi="Myriad Pro" w:cs="Times New Roman"/>
                <w:b/>
                <w:bCs/>
                <w:sz w:val="18"/>
                <w:szCs w:val="18"/>
              </w:rPr>
            </w:pPr>
          </w:p>
        </w:tc>
        <w:tc>
          <w:tcPr>
            <w:tcW w:w="2773" w:type="dxa"/>
            <w:shd w:val="clear" w:color="auto" w:fill="D6E3BC" w:themeFill="accent3" w:themeFillTint="66"/>
          </w:tcPr>
          <w:p w14:paraId="0D65D9A2" w14:textId="77777777" w:rsidR="00BA3241" w:rsidRPr="00DC1911" w:rsidRDefault="00BA3241" w:rsidP="00BA3241">
            <w:pPr>
              <w:outlineLvl w:val="0"/>
              <w:rPr>
                <w:rFonts w:ascii="Myriad Pro" w:eastAsia="Calibri" w:hAnsi="Myriad Pro" w:cs="Times New Roman"/>
                <w:b/>
                <w:bCs/>
                <w:sz w:val="18"/>
                <w:szCs w:val="18"/>
              </w:rPr>
            </w:pPr>
            <w:bookmarkStart w:id="233" w:name="_Toc41837333"/>
            <w:r w:rsidRPr="00DC1911">
              <w:rPr>
                <w:rFonts w:ascii="Myriad Pro" w:eastAsia="Calibri" w:hAnsi="Myriad Pro" w:cs="Times New Roman"/>
                <w:b/>
                <w:bCs/>
                <w:sz w:val="18"/>
                <w:szCs w:val="18"/>
              </w:rPr>
              <w:t>Итого</w:t>
            </w:r>
            <w:bookmarkEnd w:id="233"/>
            <w:r w:rsidRPr="00DC1911">
              <w:rPr>
                <w:rFonts w:ascii="Myriad Pro" w:eastAsia="Calibri" w:hAnsi="Myriad Pro" w:cs="Times New Roman"/>
                <w:b/>
                <w:bCs/>
                <w:sz w:val="18"/>
                <w:szCs w:val="18"/>
              </w:rPr>
              <w:t xml:space="preserve"> </w:t>
            </w:r>
          </w:p>
        </w:tc>
        <w:tc>
          <w:tcPr>
            <w:tcW w:w="1147" w:type="dxa"/>
            <w:shd w:val="clear" w:color="auto" w:fill="D6E3BC" w:themeFill="accent3" w:themeFillTint="66"/>
          </w:tcPr>
          <w:p w14:paraId="175AE489" w14:textId="77777777" w:rsidR="00BA3241" w:rsidRPr="00DC1911" w:rsidRDefault="00BA3241" w:rsidP="00BA3241">
            <w:pPr>
              <w:jc w:val="center"/>
              <w:outlineLvl w:val="0"/>
              <w:rPr>
                <w:rFonts w:ascii="Myriad Pro" w:eastAsia="Calibri" w:hAnsi="Myriad Pro" w:cs="Times New Roman"/>
                <w:b/>
                <w:bCs/>
                <w:sz w:val="18"/>
                <w:szCs w:val="18"/>
              </w:rPr>
            </w:pPr>
          </w:p>
        </w:tc>
        <w:tc>
          <w:tcPr>
            <w:tcW w:w="1653" w:type="dxa"/>
            <w:shd w:val="clear" w:color="auto" w:fill="D6E3BC" w:themeFill="accent3" w:themeFillTint="66"/>
          </w:tcPr>
          <w:p w14:paraId="14FE1697" w14:textId="77777777" w:rsidR="00BA3241" w:rsidRPr="00DC1911" w:rsidRDefault="00BA3241" w:rsidP="00BA3241">
            <w:pPr>
              <w:jc w:val="center"/>
              <w:outlineLvl w:val="0"/>
              <w:rPr>
                <w:rFonts w:ascii="Myriad Pro" w:eastAsia="Calibri" w:hAnsi="Myriad Pro" w:cs="Times New Roman"/>
                <w:b/>
                <w:bCs/>
                <w:sz w:val="18"/>
                <w:szCs w:val="18"/>
              </w:rPr>
            </w:pPr>
            <w:bookmarkStart w:id="234" w:name="_Toc41837334"/>
            <w:r w:rsidRPr="00DC1911">
              <w:rPr>
                <w:rFonts w:ascii="Myriad Pro" w:hAnsi="Myriad Pro"/>
                <w:b/>
                <w:bCs/>
                <w:sz w:val="18"/>
                <w:szCs w:val="18"/>
              </w:rPr>
              <w:t>107,89</w:t>
            </w:r>
            <w:bookmarkEnd w:id="234"/>
          </w:p>
        </w:tc>
        <w:tc>
          <w:tcPr>
            <w:tcW w:w="1309" w:type="dxa"/>
            <w:shd w:val="clear" w:color="auto" w:fill="D6E3BC" w:themeFill="accent3" w:themeFillTint="66"/>
          </w:tcPr>
          <w:p w14:paraId="72B568E2" w14:textId="77777777" w:rsidR="00BA3241" w:rsidRPr="00DC1911" w:rsidRDefault="00BA3241" w:rsidP="00BA3241">
            <w:pPr>
              <w:jc w:val="center"/>
              <w:outlineLvl w:val="0"/>
              <w:rPr>
                <w:rFonts w:ascii="Myriad Pro" w:eastAsia="Calibri" w:hAnsi="Myriad Pro" w:cs="Times New Roman"/>
                <w:b/>
                <w:bCs/>
                <w:sz w:val="18"/>
                <w:szCs w:val="18"/>
              </w:rPr>
            </w:pPr>
            <w:bookmarkStart w:id="235" w:name="_Toc41837335"/>
            <w:r w:rsidRPr="00DC1911">
              <w:rPr>
                <w:rFonts w:ascii="Myriad Pro" w:hAnsi="Myriad Pro"/>
                <w:b/>
                <w:bCs/>
                <w:sz w:val="18"/>
                <w:szCs w:val="18"/>
              </w:rPr>
              <w:t>415,50</w:t>
            </w:r>
            <w:bookmarkEnd w:id="235"/>
          </w:p>
        </w:tc>
        <w:tc>
          <w:tcPr>
            <w:tcW w:w="1134" w:type="dxa"/>
            <w:shd w:val="clear" w:color="auto" w:fill="D6E3BC" w:themeFill="accent3" w:themeFillTint="66"/>
          </w:tcPr>
          <w:p w14:paraId="348591A0" w14:textId="77777777" w:rsidR="00BA3241" w:rsidRPr="00DC1911" w:rsidRDefault="00BA3241" w:rsidP="00BA3241">
            <w:pPr>
              <w:jc w:val="center"/>
              <w:outlineLvl w:val="0"/>
              <w:rPr>
                <w:rFonts w:ascii="Myriad Pro" w:eastAsia="Calibri" w:hAnsi="Myriad Pro" w:cs="Times New Roman"/>
                <w:b/>
                <w:bCs/>
                <w:sz w:val="18"/>
                <w:szCs w:val="18"/>
              </w:rPr>
            </w:pPr>
            <w:bookmarkStart w:id="236" w:name="_Toc41837336"/>
            <w:r w:rsidRPr="00DC1911">
              <w:rPr>
                <w:rFonts w:ascii="Myriad Pro" w:hAnsi="Myriad Pro"/>
                <w:b/>
                <w:bCs/>
                <w:sz w:val="18"/>
                <w:szCs w:val="18"/>
              </w:rPr>
              <w:t>307,61</w:t>
            </w:r>
            <w:bookmarkEnd w:id="236"/>
          </w:p>
        </w:tc>
        <w:tc>
          <w:tcPr>
            <w:tcW w:w="729" w:type="dxa"/>
            <w:shd w:val="clear" w:color="auto" w:fill="D6E3BC" w:themeFill="accent3" w:themeFillTint="66"/>
          </w:tcPr>
          <w:p w14:paraId="033073C8" w14:textId="77777777" w:rsidR="00BA3241" w:rsidRPr="00DC1911" w:rsidRDefault="00BA3241" w:rsidP="00BA3241">
            <w:pPr>
              <w:jc w:val="center"/>
              <w:outlineLvl w:val="0"/>
              <w:rPr>
                <w:rFonts w:ascii="Myriad Pro" w:eastAsia="Calibri" w:hAnsi="Myriad Pro" w:cs="Times New Roman"/>
                <w:b/>
                <w:bCs/>
                <w:sz w:val="18"/>
                <w:szCs w:val="18"/>
              </w:rPr>
            </w:pPr>
            <w:bookmarkStart w:id="237" w:name="_Toc41837337"/>
            <w:r w:rsidRPr="00DC1911">
              <w:rPr>
                <w:rFonts w:ascii="Myriad Pro" w:hAnsi="Myriad Pro"/>
                <w:b/>
                <w:bCs/>
                <w:sz w:val="18"/>
                <w:szCs w:val="18"/>
              </w:rPr>
              <w:t>285%</w:t>
            </w:r>
            <w:bookmarkEnd w:id="237"/>
          </w:p>
        </w:tc>
      </w:tr>
    </w:tbl>
    <w:p w14:paraId="61005D0D" w14:textId="77777777" w:rsidR="00520321" w:rsidRPr="00DC1911" w:rsidRDefault="00520321" w:rsidP="00CC2B25">
      <w:pPr>
        <w:spacing w:after="0" w:line="360" w:lineRule="auto"/>
        <w:ind w:firstLine="426"/>
        <w:contextualSpacing/>
        <w:jc w:val="both"/>
        <w:rPr>
          <w:rFonts w:ascii="Myriad Pro" w:eastAsia="Calibri" w:hAnsi="Myriad Pro" w:cs="Times New Roman"/>
          <w:sz w:val="26"/>
          <w:szCs w:val="26"/>
        </w:rPr>
      </w:pPr>
      <w:r w:rsidRPr="00DC1911">
        <w:rPr>
          <w:rFonts w:ascii="Myriad Pro" w:eastAsia="Calibri" w:hAnsi="Myriad Pro" w:cs="Times New Roman"/>
          <w:sz w:val="26"/>
          <w:szCs w:val="26"/>
        </w:rPr>
        <w:lastRenderedPageBreak/>
        <w:t xml:space="preserve">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w:t>
      </w:r>
      <w:r w:rsidR="0021346B" w:rsidRPr="00DC1911">
        <w:rPr>
          <w:rFonts w:ascii="Myriad Pro" w:eastAsia="Calibri" w:hAnsi="Myriad Pro" w:cs="Times New Roman"/>
          <w:sz w:val="26"/>
          <w:szCs w:val="26"/>
        </w:rPr>
        <w:t>147 418,78</w:t>
      </w:r>
      <w:r w:rsidRPr="00DC1911">
        <w:rPr>
          <w:rFonts w:ascii="Myriad Pro" w:eastAsia="Calibri" w:hAnsi="Myriad Pro" w:cs="Times New Roman"/>
          <w:sz w:val="26"/>
          <w:szCs w:val="26"/>
        </w:rPr>
        <w:t xml:space="preserve">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r w:rsidR="0021346B" w:rsidRPr="00DC1911">
        <w:rPr>
          <w:rFonts w:ascii="Myriad Pro" w:eastAsia="Calibri" w:hAnsi="Myriad Pro" w:cs="Times New Roman"/>
          <w:sz w:val="26"/>
          <w:szCs w:val="26"/>
        </w:rPr>
        <w:t>:</w:t>
      </w:r>
    </w:p>
    <w:tbl>
      <w:tblPr>
        <w:tblW w:w="5000" w:type="pct"/>
        <w:tblLook w:val="04A0" w:firstRow="1" w:lastRow="0" w:firstColumn="1" w:lastColumn="0" w:noHBand="0" w:noVBand="1"/>
      </w:tblPr>
      <w:tblGrid>
        <w:gridCol w:w="402"/>
        <w:gridCol w:w="3534"/>
        <w:gridCol w:w="1297"/>
        <w:gridCol w:w="921"/>
        <w:gridCol w:w="1136"/>
        <w:gridCol w:w="1243"/>
        <w:gridCol w:w="811"/>
      </w:tblGrid>
      <w:tr w:rsidR="0021346B" w:rsidRPr="00DC1911" w14:paraId="424F214E" w14:textId="77777777" w:rsidTr="00B11139">
        <w:trPr>
          <w:trHeight w:val="20"/>
          <w:tblHeader/>
        </w:trPr>
        <w:tc>
          <w:tcPr>
            <w:tcW w:w="2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FEABBD"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r w:rsidRPr="00DC1911">
              <w:rPr>
                <w:rFonts w:ascii="Myriad Pro" w:eastAsia="Times New Roman" w:hAnsi="Myriad Pro" w:cs="Calibri"/>
                <w:b/>
                <w:bCs/>
                <w:color w:val="FFFFFF"/>
                <w:sz w:val="16"/>
                <w:szCs w:val="16"/>
                <w:lang w:eastAsia="ru-RU"/>
              </w:rPr>
              <w:t>№</w:t>
            </w:r>
          </w:p>
        </w:tc>
        <w:tc>
          <w:tcPr>
            <w:tcW w:w="18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0F60B3"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r w:rsidRPr="00DC1911">
              <w:rPr>
                <w:rFonts w:ascii="Myriad Pro" w:eastAsia="Times New Roman" w:hAnsi="Myriad Pro" w:cs="Calibri"/>
                <w:b/>
                <w:bCs/>
                <w:color w:val="FFFFFF"/>
                <w:sz w:val="16"/>
                <w:szCs w:val="16"/>
                <w:lang w:eastAsia="ru-RU"/>
              </w:rPr>
              <w:t>Наименование инвестиционного проекта (группы инвестиционных проектов)</w:t>
            </w:r>
          </w:p>
        </w:tc>
        <w:tc>
          <w:tcPr>
            <w:tcW w:w="6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FDBA93" w14:textId="77777777" w:rsidR="0021346B" w:rsidRPr="00DC1911" w:rsidRDefault="0021346B" w:rsidP="0021346B">
            <w:pPr>
              <w:spacing w:after="0" w:line="240" w:lineRule="auto"/>
              <w:ind w:left="73" w:hanging="68"/>
              <w:jc w:val="center"/>
              <w:rPr>
                <w:rFonts w:ascii="Myriad Pro" w:eastAsia="Calibri" w:hAnsi="Myriad Pro" w:cs="Times New Roman"/>
                <w:b/>
                <w:color w:val="FFFFFF"/>
                <w:sz w:val="18"/>
                <w:szCs w:val="18"/>
                <w:lang w:eastAsia="ru-RU"/>
              </w:rPr>
            </w:pPr>
            <w:proofErr w:type="spellStart"/>
            <w:r w:rsidRPr="00DC1911">
              <w:rPr>
                <w:rFonts w:ascii="Myriad Pro" w:eastAsia="Calibri" w:hAnsi="Myriad Pro" w:cs="Times New Roman"/>
                <w:b/>
                <w:color w:val="FFFFFF"/>
                <w:sz w:val="18"/>
                <w:szCs w:val="18"/>
                <w:lang w:eastAsia="ru-RU"/>
              </w:rPr>
              <w:t>Иденти</w:t>
            </w:r>
            <w:proofErr w:type="spellEnd"/>
            <w:r w:rsidRPr="00DC1911">
              <w:rPr>
                <w:rFonts w:ascii="Myriad Pro" w:eastAsia="Calibri" w:hAnsi="Myriad Pro" w:cs="Times New Roman"/>
                <w:b/>
                <w:color w:val="FFFFFF"/>
                <w:sz w:val="18"/>
                <w:szCs w:val="18"/>
                <w:lang w:eastAsia="ru-RU"/>
              </w:rPr>
              <w:t>-</w:t>
            </w:r>
          </w:p>
          <w:p w14:paraId="0EEB6382"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proofErr w:type="spellStart"/>
            <w:r w:rsidRPr="00DC1911">
              <w:rPr>
                <w:rFonts w:ascii="Myriad Pro" w:eastAsia="Calibri" w:hAnsi="Myriad Pro" w:cs="Times New Roman"/>
                <w:b/>
                <w:color w:val="FFFFFF"/>
                <w:sz w:val="18"/>
                <w:szCs w:val="18"/>
                <w:lang w:eastAsia="ru-RU"/>
              </w:rPr>
              <w:t>фикатор</w:t>
            </w:r>
            <w:proofErr w:type="spellEnd"/>
          </w:p>
        </w:tc>
        <w:tc>
          <w:tcPr>
            <w:tcW w:w="11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553E5A"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r w:rsidRPr="00DC1911">
              <w:rPr>
                <w:rFonts w:ascii="Myriad Pro" w:eastAsia="Times New Roman" w:hAnsi="Myriad Pro" w:cs="Calibri"/>
                <w:b/>
                <w:bCs/>
                <w:color w:val="FFFFFF"/>
                <w:sz w:val="16"/>
                <w:szCs w:val="16"/>
                <w:lang w:eastAsia="ru-RU"/>
              </w:rPr>
              <w:t>Объем финансирования (в части тарифных источников), млн.. руб.</w:t>
            </w:r>
          </w:p>
        </w:tc>
        <w:tc>
          <w:tcPr>
            <w:tcW w:w="10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45F184"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r w:rsidRPr="00DC1911">
              <w:rPr>
                <w:rFonts w:ascii="Myriad Pro" w:eastAsia="Times New Roman" w:hAnsi="Myriad Pro" w:cs="Calibri"/>
                <w:b/>
                <w:bCs/>
                <w:color w:val="FFFFFF"/>
                <w:sz w:val="16"/>
                <w:szCs w:val="16"/>
                <w:lang w:eastAsia="ru-RU"/>
              </w:rPr>
              <w:t>Отклонение (факт-план)</w:t>
            </w:r>
          </w:p>
        </w:tc>
      </w:tr>
      <w:tr w:rsidR="0021346B" w:rsidRPr="00DC1911" w14:paraId="71FA2963" w14:textId="77777777" w:rsidTr="00B11139">
        <w:trPr>
          <w:trHeight w:val="20"/>
          <w:tblHeader/>
        </w:trPr>
        <w:tc>
          <w:tcPr>
            <w:tcW w:w="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BD8AB2"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p>
        </w:tc>
        <w:tc>
          <w:tcPr>
            <w:tcW w:w="18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7EB4F1"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p>
        </w:tc>
        <w:tc>
          <w:tcPr>
            <w:tcW w:w="6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1F05924"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98A0E1"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r w:rsidRPr="00DC1911">
              <w:rPr>
                <w:rFonts w:ascii="Myriad Pro" w:eastAsia="Times New Roman" w:hAnsi="Myriad Pro" w:cs="Calibri"/>
                <w:b/>
                <w:bCs/>
                <w:color w:val="FFFFFF"/>
                <w:sz w:val="16"/>
                <w:szCs w:val="16"/>
                <w:lang w:eastAsia="ru-RU"/>
              </w:rPr>
              <w:t>План</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60B9AB"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r w:rsidRPr="00DC1911">
              <w:rPr>
                <w:rFonts w:ascii="Myriad Pro" w:eastAsia="Times New Roman" w:hAnsi="Myriad Pro" w:cs="Calibri"/>
                <w:b/>
                <w:bCs/>
                <w:color w:val="FFFFFF"/>
                <w:sz w:val="16"/>
                <w:szCs w:val="16"/>
                <w:lang w:eastAsia="ru-RU"/>
              </w:rPr>
              <w:t>Факт</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BFBE79"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r w:rsidRPr="00DC1911">
              <w:rPr>
                <w:rFonts w:ascii="Myriad Pro" w:eastAsia="Times New Roman" w:hAnsi="Myriad Pro" w:cs="Calibri"/>
                <w:b/>
                <w:bCs/>
                <w:color w:val="FFFFFF"/>
                <w:sz w:val="16"/>
                <w:szCs w:val="16"/>
                <w:lang w:eastAsia="ru-RU"/>
              </w:rPr>
              <w:t>млн. руб.</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FAEA44" w14:textId="77777777" w:rsidR="0021346B" w:rsidRPr="00DC1911" w:rsidRDefault="0021346B" w:rsidP="0021346B">
            <w:pPr>
              <w:spacing w:after="0" w:line="240" w:lineRule="auto"/>
              <w:jc w:val="center"/>
              <w:rPr>
                <w:rFonts w:ascii="Myriad Pro" w:eastAsia="Times New Roman" w:hAnsi="Myriad Pro" w:cs="Calibri"/>
                <w:b/>
                <w:bCs/>
                <w:color w:val="FFFFFF"/>
                <w:sz w:val="16"/>
                <w:szCs w:val="16"/>
                <w:lang w:eastAsia="ru-RU"/>
              </w:rPr>
            </w:pPr>
            <w:r w:rsidRPr="00DC1911">
              <w:rPr>
                <w:rFonts w:ascii="Myriad Pro" w:eastAsia="Times New Roman" w:hAnsi="Myriad Pro" w:cs="Calibri"/>
                <w:b/>
                <w:bCs/>
                <w:color w:val="FFFFFF"/>
                <w:sz w:val="16"/>
                <w:szCs w:val="16"/>
                <w:lang w:eastAsia="ru-RU"/>
              </w:rPr>
              <w:t>%</w:t>
            </w:r>
          </w:p>
        </w:tc>
      </w:tr>
      <w:tr w:rsidR="0021346B" w:rsidRPr="00DC1911" w14:paraId="66FF4829" w14:textId="77777777" w:rsidTr="00B11139">
        <w:trPr>
          <w:trHeight w:val="20"/>
        </w:trPr>
        <w:tc>
          <w:tcPr>
            <w:tcW w:w="2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512B061"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w:t>
            </w:r>
          </w:p>
        </w:tc>
        <w:tc>
          <w:tcPr>
            <w:tcW w:w="1891" w:type="pct"/>
            <w:tcBorders>
              <w:top w:val="single" w:sz="4" w:space="0" w:color="FFFFFF" w:themeColor="background1"/>
              <w:left w:val="nil"/>
              <w:bottom w:val="single" w:sz="4" w:space="0" w:color="auto"/>
              <w:right w:val="single" w:sz="4" w:space="0" w:color="auto"/>
            </w:tcBorders>
            <w:shd w:val="clear" w:color="auto" w:fill="auto"/>
            <w:vAlign w:val="center"/>
          </w:tcPr>
          <w:p w14:paraId="590544FD"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Реконструкция ячеек 6-10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для технологического присоединения юридических лиц на ПС 35-110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Бунгурская</w:t>
            </w:r>
            <w:proofErr w:type="spellEnd"/>
            <w:r w:rsidRPr="00DC1911">
              <w:rPr>
                <w:rFonts w:ascii="Myriad Pro" w:eastAsia="Calibri" w:hAnsi="Myriad Pro" w:cs="Times New Roman"/>
                <w:sz w:val="18"/>
                <w:szCs w:val="18"/>
                <w:lang w:eastAsia="ru-RU"/>
              </w:rPr>
              <w:t xml:space="preserve">, Шахта 13, Водная, Красный углекоп, Прогресс, </w:t>
            </w:r>
            <w:proofErr w:type="spellStart"/>
            <w:r w:rsidRPr="00DC1911">
              <w:rPr>
                <w:rFonts w:ascii="Myriad Pro" w:eastAsia="Calibri" w:hAnsi="Myriad Pro" w:cs="Times New Roman"/>
                <w:sz w:val="18"/>
                <w:szCs w:val="18"/>
                <w:lang w:eastAsia="ru-RU"/>
              </w:rPr>
              <w:t>Мысковская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Абагур</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Атамановская</w:t>
            </w:r>
            <w:proofErr w:type="spellEnd"/>
            <w:r w:rsidRPr="00DC1911">
              <w:rPr>
                <w:rFonts w:ascii="Myriad Pro" w:eastAsia="Calibri" w:hAnsi="Myriad Pro" w:cs="Times New Roman"/>
                <w:sz w:val="18"/>
                <w:szCs w:val="18"/>
                <w:lang w:eastAsia="ru-RU"/>
              </w:rPr>
              <w:t xml:space="preserve">, Калмыковская, </w:t>
            </w:r>
            <w:proofErr w:type="spellStart"/>
            <w:r w:rsidRPr="00DC1911">
              <w:rPr>
                <w:rFonts w:ascii="Myriad Pro" w:eastAsia="Calibri" w:hAnsi="Myriad Pro" w:cs="Times New Roman"/>
                <w:sz w:val="18"/>
                <w:szCs w:val="18"/>
                <w:lang w:eastAsia="ru-RU"/>
              </w:rPr>
              <w:t>Проомузел</w:t>
            </w:r>
            <w:proofErr w:type="spellEnd"/>
          </w:p>
        </w:tc>
        <w:tc>
          <w:tcPr>
            <w:tcW w:w="694" w:type="pct"/>
            <w:tcBorders>
              <w:top w:val="single" w:sz="4" w:space="0" w:color="FFFFFF" w:themeColor="background1"/>
              <w:left w:val="nil"/>
              <w:bottom w:val="single" w:sz="4" w:space="0" w:color="auto"/>
              <w:right w:val="single" w:sz="4" w:space="0" w:color="auto"/>
            </w:tcBorders>
            <w:shd w:val="clear" w:color="auto" w:fill="auto"/>
            <w:vAlign w:val="center"/>
          </w:tcPr>
          <w:p w14:paraId="3A34904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F_32.1_КуЭ</w:t>
            </w:r>
          </w:p>
        </w:tc>
        <w:tc>
          <w:tcPr>
            <w:tcW w:w="493" w:type="pct"/>
            <w:tcBorders>
              <w:top w:val="single" w:sz="4" w:space="0" w:color="FFFFFF" w:themeColor="background1"/>
              <w:left w:val="nil"/>
              <w:bottom w:val="single" w:sz="4" w:space="0" w:color="auto"/>
              <w:right w:val="single" w:sz="4" w:space="0" w:color="auto"/>
            </w:tcBorders>
            <w:shd w:val="clear" w:color="000000" w:fill="FFFFFF"/>
            <w:vAlign w:val="center"/>
          </w:tcPr>
          <w:p w14:paraId="0D8EC823"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6,55</w:t>
            </w:r>
          </w:p>
        </w:tc>
        <w:tc>
          <w:tcPr>
            <w:tcW w:w="608" w:type="pct"/>
            <w:tcBorders>
              <w:top w:val="single" w:sz="4" w:space="0" w:color="FFFFFF" w:themeColor="background1"/>
              <w:left w:val="nil"/>
              <w:bottom w:val="single" w:sz="4" w:space="0" w:color="auto"/>
              <w:right w:val="single" w:sz="4" w:space="0" w:color="auto"/>
            </w:tcBorders>
            <w:shd w:val="clear" w:color="000000" w:fill="FFFFFF"/>
            <w:vAlign w:val="center"/>
          </w:tcPr>
          <w:p w14:paraId="39A094D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3,57</w:t>
            </w:r>
          </w:p>
        </w:tc>
        <w:tc>
          <w:tcPr>
            <w:tcW w:w="665" w:type="pct"/>
            <w:tcBorders>
              <w:top w:val="single" w:sz="4" w:space="0" w:color="FFFFFF" w:themeColor="background1"/>
              <w:left w:val="nil"/>
              <w:bottom w:val="single" w:sz="4" w:space="0" w:color="auto"/>
              <w:right w:val="single" w:sz="4" w:space="0" w:color="auto"/>
            </w:tcBorders>
            <w:shd w:val="clear" w:color="auto" w:fill="auto"/>
            <w:vAlign w:val="center"/>
          </w:tcPr>
          <w:p w14:paraId="607C04A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-2,97</w:t>
            </w:r>
          </w:p>
        </w:tc>
        <w:tc>
          <w:tcPr>
            <w:tcW w:w="434" w:type="pct"/>
            <w:tcBorders>
              <w:top w:val="single" w:sz="4" w:space="0" w:color="FFFFFF" w:themeColor="background1"/>
              <w:left w:val="nil"/>
              <w:bottom w:val="single" w:sz="4" w:space="0" w:color="auto"/>
              <w:right w:val="single" w:sz="4" w:space="0" w:color="auto"/>
            </w:tcBorders>
            <w:shd w:val="clear" w:color="auto" w:fill="auto"/>
            <w:vAlign w:val="center"/>
          </w:tcPr>
          <w:p w14:paraId="10CB6C1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-45%</w:t>
            </w:r>
          </w:p>
        </w:tc>
      </w:tr>
      <w:tr w:rsidR="0021346B" w:rsidRPr="00DC1911" w14:paraId="302141C7"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6A802C8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w:t>
            </w:r>
          </w:p>
        </w:tc>
        <w:tc>
          <w:tcPr>
            <w:tcW w:w="1891" w:type="pct"/>
            <w:tcBorders>
              <w:top w:val="single" w:sz="4" w:space="0" w:color="auto"/>
              <w:left w:val="nil"/>
              <w:bottom w:val="single" w:sz="4" w:space="0" w:color="auto"/>
              <w:right w:val="single" w:sz="4" w:space="0" w:color="auto"/>
            </w:tcBorders>
            <w:shd w:val="clear" w:color="auto" w:fill="auto"/>
            <w:vAlign w:val="center"/>
          </w:tcPr>
          <w:p w14:paraId="52382203"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Реконструкция ячеек 35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на ПС 110/35/10кВ Промышленная-Сельская, ПС 110/35/10кВ </w:t>
            </w:r>
            <w:proofErr w:type="spellStart"/>
            <w:r w:rsidRPr="00DC1911">
              <w:rPr>
                <w:rFonts w:ascii="Myriad Pro" w:eastAsia="Calibri" w:hAnsi="Myriad Pro" w:cs="Times New Roman"/>
                <w:sz w:val="18"/>
                <w:szCs w:val="18"/>
                <w:lang w:eastAsia="ru-RU"/>
              </w:rPr>
              <w:t>Плотниковская</w:t>
            </w:r>
            <w:proofErr w:type="spellEnd"/>
            <w:r w:rsidRPr="00DC1911">
              <w:rPr>
                <w:rFonts w:ascii="Myriad Pro" w:eastAsia="Calibri" w:hAnsi="Myriad Pro" w:cs="Times New Roman"/>
                <w:sz w:val="18"/>
                <w:szCs w:val="18"/>
                <w:lang w:eastAsia="ru-RU"/>
              </w:rPr>
              <w:t xml:space="preserve"> для технологического присоединения юридических лиц</w:t>
            </w:r>
          </w:p>
        </w:tc>
        <w:tc>
          <w:tcPr>
            <w:tcW w:w="694" w:type="pct"/>
            <w:tcBorders>
              <w:top w:val="single" w:sz="4" w:space="0" w:color="auto"/>
              <w:left w:val="nil"/>
              <w:bottom w:val="single" w:sz="4" w:space="0" w:color="auto"/>
              <w:right w:val="single" w:sz="4" w:space="0" w:color="auto"/>
            </w:tcBorders>
            <w:shd w:val="clear" w:color="auto" w:fill="auto"/>
            <w:vAlign w:val="center"/>
          </w:tcPr>
          <w:p w14:paraId="4E7D9C1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F_30_КуЭ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43D8FCE3"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1,06</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766A599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68FC00D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-1,06</w:t>
            </w:r>
          </w:p>
        </w:tc>
        <w:tc>
          <w:tcPr>
            <w:tcW w:w="434" w:type="pct"/>
            <w:tcBorders>
              <w:top w:val="single" w:sz="4" w:space="0" w:color="auto"/>
              <w:left w:val="nil"/>
              <w:bottom w:val="single" w:sz="4" w:space="0" w:color="auto"/>
              <w:right w:val="single" w:sz="4" w:space="0" w:color="auto"/>
            </w:tcBorders>
            <w:shd w:val="clear" w:color="auto" w:fill="auto"/>
            <w:vAlign w:val="center"/>
          </w:tcPr>
          <w:p w14:paraId="26B95C93"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0777BB3E"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06E548FC"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3</w:t>
            </w:r>
          </w:p>
        </w:tc>
        <w:tc>
          <w:tcPr>
            <w:tcW w:w="1891" w:type="pct"/>
            <w:tcBorders>
              <w:top w:val="single" w:sz="4" w:space="0" w:color="auto"/>
              <w:left w:val="nil"/>
              <w:bottom w:val="single" w:sz="4" w:space="0" w:color="auto"/>
              <w:right w:val="single" w:sz="4" w:space="0" w:color="auto"/>
            </w:tcBorders>
            <w:shd w:val="clear" w:color="auto" w:fill="auto"/>
            <w:vAlign w:val="center"/>
          </w:tcPr>
          <w:p w14:paraId="252DAF49"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Реконструкция ВЛ 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Беловская</w:t>
            </w:r>
            <w:proofErr w:type="spellEnd"/>
            <w:r w:rsidRPr="00DC1911">
              <w:rPr>
                <w:rFonts w:ascii="Myriad Pro" w:eastAsia="Calibri" w:hAnsi="Myriad Pro" w:cs="Times New Roman"/>
                <w:sz w:val="18"/>
                <w:szCs w:val="18"/>
                <w:lang w:eastAsia="ru-RU"/>
              </w:rPr>
              <w:t xml:space="preserve"> - </w:t>
            </w:r>
            <w:proofErr w:type="spellStart"/>
            <w:r w:rsidRPr="00DC1911">
              <w:rPr>
                <w:rFonts w:ascii="Myriad Pro" w:eastAsia="Calibri" w:hAnsi="Myriad Pro" w:cs="Times New Roman"/>
                <w:sz w:val="18"/>
                <w:szCs w:val="18"/>
                <w:lang w:eastAsia="ru-RU"/>
              </w:rPr>
              <w:t>Новоленинская</w:t>
            </w:r>
            <w:proofErr w:type="spellEnd"/>
            <w:r w:rsidRPr="00DC1911">
              <w:rPr>
                <w:rFonts w:ascii="Myriad Pro" w:eastAsia="Calibri" w:hAnsi="Myriad Pro" w:cs="Times New Roman"/>
                <w:sz w:val="18"/>
                <w:szCs w:val="18"/>
                <w:lang w:eastAsia="ru-RU"/>
              </w:rPr>
              <w:t xml:space="preserve"> от ПС Заречная: I цепь в пролете опор №№46-66,  II цепь в пролете опор №№ 47-65 </w:t>
            </w:r>
          </w:p>
        </w:tc>
        <w:tc>
          <w:tcPr>
            <w:tcW w:w="694" w:type="pct"/>
            <w:tcBorders>
              <w:top w:val="single" w:sz="4" w:space="0" w:color="auto"/>
              <w:left w:val="nil"/>
              <w:bottom w:val="single" w:sz="4" w:space="0" w:color="auto"/>
              <w:right w:val="single" w:sz="4" w:space="0" w:color="auto"/>
            </w:tcBorders>
            <w:shd w:val="clear" w:color="auto" w:fill="auto"/>
            <w:vAlign w:val="center"/>
          </w:tcPr>
          <w:p w14:paraId="64AA3EC9"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G_150_КуЭ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723798DB"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3,14</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59F002B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0,31</w:t>
            </w:r>
          </w:p>
        </w:tc>
        <w:tc>
          <w:tcPr>
            <w:tcW w:w="665" w:type="pct"/>
            <w:tcBorders>
              <w:top w:val="single" w:sz="4" w:space="0" w:color="auto"/>
              <w:left w:val="nil"/>
              <w:bottom w:val="single" w:sz="4" w:space="0" w:color="auto"/>
              <w:right w:val="single" w:sz="4" w:space="0" w:color="auto"/>
            </w:tcBorders>
            <w:shd w:val="clear" w:color="auto" w:fill="auto"/>
            <w:vAlign w:val="center"/>
          </w:tcPr>
          <w:p w14:paraId="67A51BBE"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-2,83</w:t>
            </w:r>
          </w:p>
        </w:tc>
        <w:tc>
          <w:tcPr>
            <w:tcW w:w="434" w:type="pct"/>
            <w:tcBorders>
              <w:top w:val="single" w:sz="4" w:space="0" w:color="auto"/>
              <w:left w:val="nil"/>
              <w:bottom w:val="single" w:sz="4" w:space="0" w:color="auto"/>
              <w:right w:val="single" w:sz="4" w:space="0" w:color="auto"/>
            </w:tcBorders>
            <w:shd w:val="clear" w:color="auto" w:fill="auto"/>
            <w:vAlign w:val="center"/>
          </w:tcPr>
          <w:p w14:paraId="44262C21"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-90%</w:t>
            </w:r>
          </w:p>
        </w:tc>
      </w:tr>
      <w:tr w:rsidR="0021346B" w:rsidRPr="00DC1911" w14:paraId="58B782B7"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1756F76B"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4</w:t>
            </w:r>
          </w:p>
        </w:tc>
        <w:tc>
          <w:tcPr>
            <w:tcW w:w="1891" w:type="pct"/>
            <w:tcBorders>
              <w:top w:val="single" w:sz="4" w:space="0" w:color="auto"/>
              <w:left w:val="nil"/>
              <w:bottom w:val="single" w:sz="4" w:space="0" w:color="auto"/>
              <w:right w:val="single" w:sz="4" w:space="0" w:color="auto"/>
            </w:tcBorders>
            <w:shd w:val="clear" w:color="auto" w:fill="auto"/>
            <w:vAlign w:val="center"/>
          </w:tcPr>
          <w:p w14:paraId="7E5E78B1"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 Реконструкция </w:t>
            </w:r>
            <w:proofErr w:type="spellStart"/>
            <w:r w:rsidRPr="00DC1911">
              <w:rPr>
                <w:rFonts w:ascii="Myriad Pro" w:eastAsia="Calibri" w:hAnsi="Myriad Pro" w:cs="Times New Roman"/>
                <w:sz w:val="18"/>
                <w:szCs w:val="18"/>
                <w:lang w:eastAsia="ru-RU"/>
              </w:rPr>
              <w:t>двухцепной</w:t>
            </w:r>
            <w:proofErr w:type="spellEnd"/>
            <w:r w:rsidRPr="00DC1911">
              <w:rPr>
                <w:rFonts w:ascii="Myriad Pro" w:eastAsia="Calibri" w:hAnsi="Myriad Pro" w:cs="Times New Roman"/>
                <w:sz w:val="18"/>
                <w:szCs w:val="18"/>
                <w:lang w:eastAsia="ru-RU"/>
              </w:rPr>
              <w:t xml:space="preserve"> ВЛ 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ТУ ГРЭС-</w:t>
            </w:r>
            <w:proofErr w:type="spellStart"/>
            <w:r w:rsidRPr="00DC1911">
              <w:rPr>
                <w:rFonts w:ascii="Myriad Pro" w:eastAsia="Calibri" w:hAnsi="Myriad Pro" w:cs="Times New Roman"/>
                <w:sz w:val="18"/>
                <w:szCs w:val="18"/>
                <w:lang w:eastAsia="ru-RU"/>
              </w:rPr>
              <w:t>Мысковская</w:t>
            </w:r>
            <w:proofErr w:type="spellEnd"/>
            <w:r w:rsidRPr="00DC1911">
              <w:rPr>
                <w:rFonts w:ascii="Myriad Pro" w:eastAsia="Calibri" w:hAnsi="Myriad Pro" w:cs="Times New Roman"/>
                <w:sz w:val="18"/>
                <w:szCs w:val="18"/>
                <w:lang w:eastAsia="ru-RU"/>
              </w:rPr>
              <w:t xml:space="preserve"> 1,2 с заменой провода, арматуры и дефектной изоляции (аварийно-восстановительные работы)</w:t>
            </w:r>
          </w:p>
        </w:tc>
        <w:tc>
          <w:tcPr>
            <w:tcW w:w="694" w:type="pct"/>
            <w:tcBorders>
              <w:top w:val="single" w:sz="4" w:space="0" w:color="auto"/>
              <w:left w:val="nil"/>
              <w:bottom w:val="single" w:sz="4" w:space="0" w:color="auto"/>
              <w:right w:val="single" w:sz="4" w:space="0" w:color="auto"/>
            </w:tcBorders>
            <w:shd w:val="clear" w:color="auto" w:fill="auto"/>
            <w:vAlign w:val="center"/>
          </w:tcPr>
          <w:p w14:paraId="094920AE"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G_11_КуЭ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557768C9"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59,00</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60FBBBF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3467B20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-59,00</w:t>
            </w:r>
          </w:p>
        </w:tc>
        <w:tc>
          <w:tcPr>
            <w:tcW w:w="434" w:type="pct"/>
            <w:tcBorders>
              <w:top w:val="single" w:sz="4" w:space="0" w:color="auto"/>
              <w:left w:val="nil"/>
              <w:bottom w:val="single" w:sz="4" w:space="0" w:color="auto"/>
              <w:right w:val="single" w:sz="4" w:space="0" w:color="auto"/>
            </w:tcBorders>
            <w:shd w:val="clear" w:color="auto" w:fill="auto"/>
            <w:vAlign w:val="center"/>
          </w:tcPr>
          <w:p w14:paraId="092482B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2722B1BB"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131E9753"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5</w:t>
            </w:r>
          </w:p>
        </w:tc>
        <w:tc>
          <w:tcPr>
            <w:tcW w:w="1891" w:type="pct"/>
            <w:tcBorders>
              <w:top w:val="single" w:sz="4" w:space="0" w:color="auto"/>
              <w:left w:val="nil"/>
              <w:bottom w:val="single" w:sz="4" w:space="0" w:color="auto"/>
              <w:right w:val="single" w:sz="4" w:space="0" w:color="auto"/>
            </w:tcBorders>
            <w:shd w:val="clear" w:color="auto" w:fill="auto"/>
            <w:vAlign w:val="center"/>
          </w:tcPr>
          <w:p w14:paraId="17A013C3"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Реконструкция КЛ 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Ф.10-16-КВТ-24 от ПС110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"Восточная" (соглашение о компенсации затрат с НО Фонд развития жилищного </w:t>
            </w:r>
            <w:proofErr w:type="spellStart"/>
            <w:r w:rsidRPr="00DC1911">
              <w:rPr>
                <w:rFonts w:ascii="Myriad Pro" w:eastAsia="Calibri" w:hAnsi="Myriad Pro" w:cs="Times New Roman"/>
                <w:sz w:val="18"/>
                <w:szCs w:val="18"/>
                <w:lang w:eastAsia="ru-RU"/>
              </w:rPr>
              <w:t>стр-ва</w:t>
            </w:r>
            <w:proofErr w:type="spellEnd"/>
            <w:r w:rsidRPr="00DC1911">
              <w:rPr>
                <w:rFonts w:ascii="Myriad Pro" w:eastAsia="Calibri" w:hAnsi="Myriad Pro" w:cs="Times New Roman"/>
                <w:sz w:val="18"/>
                <w:szCs w:val="18"/>
                <w:lang w:eastAsia="ru-RU"/>
              </w:rPr>
              <w:t xml:space="preserve"> Кемеровской обл. 41.4200.2815.14 от 29.01.2014)</w:t>
            </w:r>
          </w:p>
        </w:tc>
        <w:tc>
          <w:tcPr>
            <w:tcW w:w="694" w:type="pct"/>
            <w:tcBorders>
              <w:top w:val="single" w:sz="4" w:space="0" w:color="auto"/>
              <w:left w:val="nil"/>
              <w:bottom w:val="single" w:sz="4" w:space="0" w:color="auto"/>
              <w:right w:val="single" w:sz="4" w:space="0" w:color="auto"/>
            </w:tcBorders>
            <w:shd w:val="clear" w:color="auto" w:fill="auto"/>
            <w:vAlign w:val="center"/>
          </w:tcPr>
          <w:p w14:paraId="7322D3B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F_149_КуЭ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1A1FFB7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0,09</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57FE560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53361511"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-0,09</w:t>
            </w:r>
          </w:p>
        </w:tc>
        <w:tc>
          <w:tcPr>
            <w:tcW w:w="434" w:type="pct"/>
            <w:tcBorders>
              <w:top w:val="single" w:sz="4" w:space="0" w:color="auto"/>
              <w:left w:val="nil"/>
              <w:bottom w:val="single" w:sz="4" w:space="0" w:color="auto"/>
              <w:right w:val="single" w:sz="4" w:space="0" w:color="auto"/>
            </w:tcBorders>
            <w:shd w:val="clear" w:color="auto" w:fill="auto"/>
            <w:vAlign w:val="center"/>
          </w:tcPr>
          <w:p w14:paraId="5CD3099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1F69F72E"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7909134B"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6</w:t>
            </w:r>
          </w:p>
        </w:tc>
        <w:tc>
          <w:tcPr>
            <w:tcW w:w="1891" w:type="pct"/>
            <w:tcBorders>
              <w:top w:val="single" w:sz="4" w:space="0" w:color="auto"/>
              <w:left w:val="nil"/>
              <w:bottom w:val="single" w:sz="4" w:space="0" w:color="auto"/>
              <w:right w:val="single" w:sz="4" w:space="0" w:color="auto"/>
            </w:tcBorders>
            <w:shd w:val="clear" w:color="auto" w:fill="auto"/>
            <w:vAlign w:val="center"/>
          </w:tcPr>
          <w:p w14:paraId="6C362592"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Модернизация  систем учета розничного рынка электроэнергии (0,4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и ниже) </w:t>
            </w:r>
          </w:p>
        </w:tc>
        <w:tc>
          <w:tcPr>
            <w:tcW w:w="694" w:type="pct"/>
            <w:tcBorders>
              <w:top w:val="single" w:sz="4" w:space="0" w:color="auto"/>
              <w:left w:val="nil"/>
              <w:bottom w:val="single" w:sz="4" w:space="0" w:color="auto"/>
              <w:right w:val="single" w:sz="4" w:space="0" w:color="auto"/>
            </w:tcBorders>
            <w:shd w:val="clear" w:color="auto" w:fill="auto"/>
            <w:vAlign w:val="center"/>
          </w:tcPr>
          <w:p w14:paraId="744C3FA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G_57_КуЭ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2C33065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52,29</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3C87309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25,23</w:t>
            </w:r>
          </w:p>
        </w:tc>
        <w:tc>
          <w:tcPr>
            <w:tcW w:w="665" w:type="pct"/>
            <w:tcBorders>
              <w:top w:val="single" w:sz="4" w:space="0" w:color="auto"/>
              <w:left w:val="nil"/>
              <w:bottom w:val="single" w:sz="4" w:space="0" w:color="auto"/>
              <w:right w:val="single" w:sz="4" w:space="0" w:color="auto"/>
            </w:tcBorders>
            <w:shd w:val="clear" w:color="auto" w:fill="auto"/>
            <w:vAlign w:val="center"/>
          </w:tcPr>
          <w:p w14:paraId="2960DE4A"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-27,06</w:t>
            </w:r>
          </w:p>
        </w:tc>
        <w:tc>
          <w:tcPr>
            <w:tcW w:w="434" w:type="pct"/>
            <w:tcBorders>
              <w:top w:val="single" w:sz="4" w:space="0" w:color="auto"/>
              <w:left w:val="nil"/>
              <w:bottom w:val="single" w:sz="4" w:space="0" w:color="auto"/>
              <w:right w:val="single" w:sz="4" w:space="0" w:color="auto"/>
            </w:tcBorders>
            <w:shd w:val="clear" w:color="auto" w:fill="auto"/>
            <w:vAlign w:val="center"/>
          </w:tcPr>
          <w:p w14:paraId="043C7BE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-52%</w:t>
            </w:r>
          </w:p>
        </w:tc>
      </w:tr>
      <w:tr w:rsidR="0021346B" w:rsidRPr="00DC1911" w14:paraId="37CE1CA6"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3F3C6445"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7</w:t>
            </w:r>
          </w:p>
        </w:tc>
        <w:tc>
          <w:tcPr>
            <w:tcW w:w="1891" w:type="pct"/>
            <w:tcBorders>
              <w:top w:val="single" w:sz="4" w:space="0" w:color="auto"/>
              <w:left w:val="nil"/>
              <w:bottom w:val="single" w:sz="4" w:space="0" w:color="auto"/>
              <w:right w:val="single" w:sz="4" w:space="0" w:color="auto"/>
            </w:tcBorders>
            <w:shd w:val="clear" w:color="auto" w:fill="auto"/>
            <w:vAlign w:val="center"/>
          </w:tcPr>
          <w:p w14:paraId="0ADF8CA0"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Реконструкция устройств АЧР на ПС 35-110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w:t>
            </w:r>
            <w:r w:rsidRPr="00DC1911">
              <w:rPr>
                <w:rFonts w:ascii="Myriad Pro" w:eastAsia="Calibri" w:hAnsi="Myriad Pro" w:cs="Times New Roman"/>
                <w:sz w:val="18"/>
                <w:szCs w:val="18"/>
                <w:lang w:eastAsia="ru-RU"/>
              </w:rPr>
              <w:br/>
              <w:t>2016: Очистная;</w:t>
            </w:r>
            <w:r w:rsidRPr="00DC1911">
              <w:rPr>
                <w:rFonts w:ascii="Myriad Pro" w:eastAsia="Calibri" w:hAnsi="Myriad Pro" w:cs="Times New Roman"/>
                <w:sz w:val="18"/>
                <w:szCs w:val="18"/>
                <w:lang w:eastAsia="ru-RU"/>
              </w:rPr>
              <w:br/>
              <w:t>2017: Ново-</w:t>
            </w:r>
            <w:proofErr w:type="spellStart"/>
            <w:r w:rsidRPr="00DC1911">
              <w:rPr>
                <w:rFonts w:ascii="Myriad Pro" w:eastAsia="Calibri" w:hAnsi="Myriad Pro" w:cs="Times New Roman"/>
                <w:sz w:val="18"/>
                <w:szCs w:val="18"/>
                <w:lang w:eastAsia="ru-RU"/>
              </w:rPr>
              <w:t>Байдаевская</w:t>
            </w:r>
            <w:proofErr w:type="spellEnd"/>
            <w:r w:rsidRPr="00DC1911">
              <w:rPr>
                <w:rFonts w:ascii="Myriad Pro" w:eastAsia="Calibri" w:hAnsi="Myriad Pro" w:cs="Times New Roman"/>
                <w:sz w:val="18"/>
                <w:szCs w:val="18"/>
                <w:lang w:eastAsia="ru-RU"/>
              </w:rPr>
              <w:t xml:space="preserve">, Киселевская-Заводская, </w:t>
            </w:r>
            <w:proofErr w:type="spellStart"/>
            <w:r w:rsidRPr="00DC1911">
              <w:rPr>
                <w:rFonts w:ascii="Myriad Pro" w:eastAsia="Calibri" w:hAnsi="Myriad Pro" w:cs="Times New Roman"/>
                <w:sz w:val="18"/>
                <w:szCs w:val="18"/>
                <w:lang w:eastAsia="ru-RU"/>
              </w:rPr>
              <w:t>Вахрушевская</w:t>
            </w:r>
            <w:proofErr w:type="spellEnd"/>
            <w:r w:rsidRPr="00DC1911">
              <w:rPr>
                <w:rFonts w:ascii="Myriad Pro" w:eastAsia="Calibri" w:hAnsi="Myriad Pro" w:cs="Times New Roman"/>
                <w:sz w:val="18"/>
                <w:szCs w:val="18"/>
                <w:lang w:eastAsia="ru-RU"/>
              </w:rPr>
              <w:t xml:space="preserve">, Краснобродская, Анжерская, </w:t>
            </w:r>
            <w:proofErr w:type="spellStart"/>
            <w:r w:rsidRPr="00DC1911">
              <w:rPr>
                <w:rFonts w:ascii="Myriad Pro" w:eastAsia="Calibri" w:hAnsi="Myriad Pro" w:cs="Times New Roman"/>
                <w:sz w:val="18"/>
                <w:szCs w:val="18"/>
                <w:lang w:eastAsia="ru-RU"/>
              </w:rPr>
              <w:t>Прокопьевская</w:t>
            </w:r>
            <w:proofErr w:type="spellEnd"/>
            <w:r w:rsidRPr="00DC1911">
              <w:rPr>
                <w:rFonts w:ascii="Myriad Pro" w:eastAsia="Calibri" w:hAnsi="Myriad Pro" w:cs="Times New Roman"/>
                <w:sz w:val="18"/>
                <w:szCs w:val="18"/>
                <w:lang w:eastAsia="ru-RU"/>
              </w:rPr>
              <w:t xml:space="preserve">, Луговая, </w:t>
            </w:r>
            <w:proofErr w:type="spellStart"/>
            <w:r w:rsidRPr="00DC1911">
              <w:rPr>
                <w:rFonts w:ascii="Myriad Pro" w:eastAsia="Calibri" w:hAnsi="Myriad Pro" w:cs="Times New Roman"/>
                <w:sz w:val="18"/>
                <w:szCs w:val="18"/>
                <w:lang w:eastAsia="ru-RU"/>
              </w:rPr>
              <w:t>Чеболсинская</w:t>
            </w:r>
            <w:proofErr w:type="spellEnd"/>
            <w:r w:rsidRPr="00DC1911">
              <w:rPr>
                <w:rFonts w:ascii="Myriad Pro" w:eastAsia="Calibri" w:hAnsi="Myriad Pro" w:cs="Times New Roman"/>
                <w:sz w:val="18"/>
                <w:szCs w:val="18"/>
                <w:lang w:eastAsia="ru-RU"/>
              </w:rPr>
              <w:t xml:space="preserve">, Восточная, Мирная, </w:t>
            </w:r>
            <w:proofErr w:type="spellStart"/>
            <w:r w:rsidRPr="00DC1911">
              <w:rPr>
                <w:rFonts w:ascii="Myriad Pro" w:eastAsia="Calibri" w:hAnsi="Myriad Pro" w:cs="Times New Roman"/>
                <w:sz w:val="18"/>
                <w:szCs w:val="18"/>
                <w:lang w:eastAsia="ru-RU"/>
              </w:rPr>
              <w:t>Топкинская,Черниговская</w:t>
            </w:r>
            <w:proofErr w:type="spellEnd"/>
            <w:r w:rsidRPr="00DC1911">
              <w:rPr>
                <w:rFonts w:ascii="Myriad Pro" w:eastAsia="Calibri" w:hAnsi="Myriad Pro" w:cs="Times New Roman"/>
                <w:sz w:val="18"/>
                <w:szCs w:val="18"/>
                <w:lang w:eastAsia="ru-RU"/>
              </w:rPr>
              <w:t>, Космическая, Ново-</w:t>
            </w:r>
            <w:proofErr w:type="spellStart"/>
            <w:r w:rsidRPr="00DC1911">
              <w:rPr>
                <w:rFonts w:ascii="Myriad Pro" w:eastAsia="Calibri" w:hAnsi="Myriad Pro" w:cs="Times New Roman"/>
                <w:sz w:val="18"/>
                <w:szCs w:val="18"/>
                <w:lang w:eastAsia="ru-RU"/>
              </w:rPr>
              <w:t>Чертинская</w:t>
            </w:r>
            <w:proofErr w:type="spellEnd"/>
            <w:r w:rsidRPr="00DC1911">
              <w:rPr>
                <w:rFonts w:ascii="Myriad Pro" w:eastAsia="Calibri" w:hAnsi="Myriad Pro" w:cs="Times New Roman"/>
                <w:sz w:val="18"/>
                <w:szCs w:val="18"/>
                <w:lang w:eastAsia="ru-RU"/>
              </w:rPr>
              <w:t xml:space="preserve">, Заречная, Городская, Вишневская, КСК, Промышленная-Сельская, </w:t>
            </w:r>
            <w:proofErr w:type="spellStart"/>
            <w:r w:rsidRPr="00DC1911">
              <w:rPr>
                <w:rFonts w:ascii="Myriad Pro" w:eastAsia="Calibri" w:hAnsi="Myriad Pro" w:cs="Times New Roman"/>
                <w:sz w:val="18"/>
                <w:szCs w:val="18"/>
                <w:lang w:eastAsia="ru-RU"/>
              </w:rPr>
              <w:t>Кузбассэлемент</w:t>
            </w:r>
            <w:proofErr w:type="spellEnd"/>
            <w:r w:rsidRPr="00DC1911">
              <w:rPr>
                <w:rFonts w:ascii="Myriad Pro" w:eastAsia="Calibri" w:hAnsi="Myriad Pro" w:cs="Times New Roman"/>
                <w:sz w:val="18"/>
                <w:szCs w:val="18"/>
                <w:lang w:eastAsia="ru-RU"/>
              </w:rPr>
              <w:t>, Фильтровальная</w:t>
            </w:r>
            <w:r w:rsidRPr="00DC1911">
              <w:rPr>
                <w:rFonts w:ascii="Myriad Pro" w:eastAsia="Calibri" w:hAnsi="Myriad Pro" w:cs="Times New Roman"/>
                <w:sz w:val="18"/>
                <w:szCs w:val="18"/>
                <w:lang w:eastAsia="ru-RU"/>
              </w:rPr>
              <w:br/>
              <w:t xml:space="preserve">2017: Анжерская НПС-2, </w:t>
            </w:r>
            <w:proofErr w:type="spellStart"/>
            <w:r w:rsidRPr="00DC1911">
              <w:rPr>
                <w:rFonts w:ascii="Myriad Pro" w:eastAsia="Calibri" w:hAnsi="Myriad Pro" w:cs="Times New Roman"/>
                <w:sz w:val="18"/>
                <w:szCs w:val="18"/>
                <w:lang w:eastAsia="ru-RU"/>
              </w:rPr>
              <w:t>Трифоновская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Беловская</w:t>
            </w:r>
            <w:proofErr w:type="spellEnd"/>
            <w:r w:rsidRPr="00DC1911">
              <w:rPr>
                <w:rFonts w:ascii="Myriad Pro" w:eastAsia="Calibri" w:hAnsi="Myriad Pro" w:cs="Times New Roman"/>
                <w:sz w:val="18"/>
                <w:szCs w:val="18"/>
                <w:lang w:eastAsia="ru-RU"/>
              </w:rPr>
              <w:t xml:space="preserve">, Промузел, </w:t>
            </w:r>
            <w:proofErr w:type="spellStart"/>
            <w:r w:rsidRPr="00DC1911">
              <w:rPr>
                <w:rFonts w:ascii="Myriad Pro" w:eastAsia="Calibri" w:hAnsi="Myriad Pro" w:cs="Times New Roman"/>
                <w:sz w:val="18"/>
                <w:szCs w:val="18"/>
                <w:lang w:eastAsia="ru-RU"/>
              </w:rPr>
              <w:t>Шестаковская</w:t>
            </w:r>
            <w:proofErr w:type="spellEnd"/>
            <w:r w:rsidRPr="00DC1911">
              <w:rPr>
                <w:rFonts w:ascii="Myriad Pro" w:eastAsia="Calibri" w:hAnsi="Myriad Pro" w:cs="Times New Roman"/>
                <w:sz w:val="18"/>
                <w:szCs w:val="18"/>
                <w:lang w:eastAsia="ru-RU"/>
              </w:rPr>
              <w:t>, Молодежная</w:t>
            </w:r>
          </w:p>
        </w:tc>
        <w:tc>
          <w:tcPr>
            <w:tcW w:w="694" w:type="pct"/>
            <w:tcBorders>
              <w:top w:val="single" w:sz="4" w:space="0" w:color="auto"/>
              <w:left w:val="nil"/>
              <w:bottom w:val="single" w:sz="4" w:space="0" w:color="auto"/>
              <w:right w:val="single" w:sz="4" w:space="0" w:color="auto"/>
            </w:tcBorders>
            <w:shd w:val="clear" w:color="auto" w:fill="auto"/>
            <w:vAlign w:val="center"/>
          </w:tcPr>
          <w:p w14:paraId="3D229CA2"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F_44_КуЭ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73DFC9C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8,49</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6B4C590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6,37</w:t>
            </w:r>
          </w:p>
        </w:tc>
        <w:tc>
          <w:tcPr>
            <w:tcW w:w="665" w:type="pct"/>
            <w:tcBorders>
              <w:top w:val="single" w:sz="4" w:space="0" w:color="auto"/>
              <w:left w:val="nil"/>
              <w:bottom w:val="single" w:sz="4" w:space="0" w:color="auto"/>
              <w:right w:val="single" w:sz="4" w:space="0" w:color="auto"/>
            </w:tcBorders>
            <w:shd w:val="clear" w:color="auto" w:fill="auto"/>
            <w:vAlign w:val="center"/>
          </w:tcPr>
          <w:p w14:paraId="6AFFCF2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-2,13</w:t>
            </w:r>
          </w:p>
        </w:tc>
        <w:tc>
          <w:tcPr>
            <w:tcW w:w="434" w:type="pct"/>
            <w:tcBorders>
              <w:top w:val="single" w:sz="4" w:space="0" w:color="auto"/>
              <w:left w:val="nil"/>
              <w:bottom w:val="single" w:sz="4" w:space="0" w:color="auto"/>
              <w:right w:val="single" w:sz="4" w:space="0" w:color="auto"/>
            </w:tcBorders>
            <w:shd w:val="clear" w:color="auto" w:fill="auto"/>
            <w:vAlign w:val="center"/>
          </w:tcPr>
          <w:p w14:paraId="72BC2B1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-25%</w:t>
            </w:r>
          </w:p>
        </w:tc>
      </w:tr>
      <w:tr w:rsidR="0021346B" w:rsidRPr="00DC1911" w14:paraId="4CA9ABBE"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792DD98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8</w:t>
            </w:r>
          </w:p>
        </w:tc>
        <w:tc>
          <w:tcPr>
            <w:tcW w:w="1891" w:type="pct"/>
            <w:tcBorders>
              <w:top w:val="single" w:sz="4" w:space="0" w:color="auto"/>
              <w:left w:val="nil"/>
              <w:bottom w:val="single" w:sz="4" w:space="0" w:color="auto"/>
              <w:right w:val="single" w:sz="4" w:space="0" w:color="auto"/>
            </w:tcBorders>
            <w:shd w:val="clear" w:color="auto" w:fill="auto"/>
            <w:vAlign w:val="center"/>
          </w:tcPr>
          <w:p w14:paraId="6F0000D6"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Реконструкция устройств АЧР на ПС 35-110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w:t>
            </w:r>
            <w:r w:rsidRPr="00DC1911">
              <w:rPr>
                <w:rFonts w:ascii="Myriad Pro" w:eastAsia="Calibri" w:hAnsi="Myriad Pro" w:cs="Times New Roman"/>
                <w:sz w:val="18"/>
                <w:szCs w:val="18"/>
                <w:lang w:eastAsia="ru-RU"/>
              </w:rPr>
              <w:br/>
              <w:t xml:space="preserve">2018: Звездная, АКЗ, Коммунальная, </w:t>
            </w:r>
            <w:proofErr w:type="spellStart"/>
            <w:r w:rsidRPr="00DC1911">
              <w:rPr>
                <w:rFonts w:ascii="Myriad Pro" w:eastAsia="Calibri" w:hAnsi="Myriad Pro" w:cs="Times New Roman"/>
                <w:sz w:val="18"/>
                <w:szCs w:val="18"/>
                <w:lang w:eastAsia="ru-RU"/>
              </w:rPr>
              <w:t>Новоленинская</w:t>
            </w:r>
            <w:proofErr w:type="spellEnd"/>
            <w:r w:rsidRPr="00DC1911">
              <w:rPr>
                <w:rFonts w:ascii="Myriad Pro" w:eastAsia="Calibri" w:hAnsi="Myriad Pro" w:cs="Times New Roman"/>
                <w:sz w:val="18"/>
                <w:szCs w:val="18"/>
                <w:lang w:eastAsia="ru-RU"/>
              </w:rPr>
              <w:t xml:space="preserve">, Водозабор, Проскоково, </w:t>
            </w:r>
            <w:proofErr w:type="spellStart"/>
            <w:r w:rsidRPr="00DC1911">
              <w:rPr>
                <w:rFonts w:ascii="Myriad Pro" w:eastAsia="Calibri" w:hAnsi="Myriad Pro" w:cs="Times New Roman"/>
                <w:sz w:val="18"/>
                <w:szCs w:val="18"/>
                <w:lang w:eastAsia="ru-RU"/>
              </w:rPr>
              <w:t>Плотниковская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Мусохрановская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Мозжухинская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Полысаевская</w:t>
            </w:r>
            <w:proofErr w:type="spellEnd"/>
            <w:r w:rsidRPr="00DC1911">
              <w:rPr>
                <w:rFonts w:ascii="Myriad Pro" w:eastAsia="Calibri" w:hAnsi="Myriad Pro" w:cs="Times New Roman"/>
                <w:sz w:val="18"/>
                <w:szCs w:val="18"/>
                <w:lang w:eastAsia="ru-RU"/>
              </w:rPr>
              <w:t>, Северо-</w:t>
            </w:r>
            <w:proofErr w:type="spellStart"/>
            <w:r w:rsidRPr="00DC1911">
              <w:rPr>
                <w:rFonts w:ascii="Myriad Pro" w:eastAsia="Calibri" w:hAnsi="Myriad Pro" w:cs="Times New Roman"/>
                <w:sz w:val="18"/>
                <w:szCs w:val="18"/>
                <w:lang w:eastAsia="ru-RU"/>
              </w:rPr>
              <w:lastRenderedPageBreak/>
              <w:t>Байдаевская</w:t>
            </w:r>
            <w:proofErr w:type="spellEnd"/>
            <w:r w:rsidRPr="00DC1911">
              <w:rPr>
                <w:rFonts w:ascii="Myriad Pro" w:eastAsia="Calibri" w:hAnsi="Myriad Pro" w:cs="Times New Roman"/>
                <w:sz w:val="18"/>
                <w:szCs w:val="18"/>
                <w:lang w:eastAsia="ru-RU"/>
              </w:rPr>
              <w:t>, Капитальная-3, Драгунский Водозабор, Черно-</w:t>
            </w:r>
            <w:proofErr w:type="spellStart"/>
            <w:r w:rsidRPr="00DC1911">
              <w:rPr>
                <w:rFonts w:ascii="Myriad Pro" w:eastAsia="Calibri" w:hAnsi="Myriad Pro" w:cs="Times New Roman"/>
                <w:sz w:val="18"/>
                <w:szCs w:val="18"/>
                <w:lang w:eastAsia="ru-RU"/>
              </w:rPr>
              <w:t>Калтанская</w:t>
            </w:r>
            <w:proofErr w:type="spellEnd"/>
            <w:r w:rsidRPr="00DC1911">
              <w:rPr>
                <w:rFonts w:ascii="Myriad Pro" w:eastAsia="Calibri" w:hAnsi="Myriad Pro" w:cs="Times New Roman"/>
                <w:sz w:val="18"/>
                <w:szCs w:val="18"/>
                <w:lang w:eastAsia="ru-RU"/>
              </w:rPr>
              <w:t xml:space="preserve"> </w:t>
            </w:r>
          </w:p>
        </w:tc>
        <w:tc>
          <w:tcPr>
            <w:tcW w:w="694" w:type="pct"/>
            <w:tcBorders>
              <w:top w:val="single" w:sz="4" w:space="0" w:color="auto"/>
              <w:left w:val="nil"/>
              <w:bottom w:val="single" w:sz="4" w:space="0" w:color="auto"/>
              <w:right w:val="single" w:sz="4" w:space="0" w:color="auto"/>
            </w:tcBorders>
            <w:shd w:val="clear" w:color="auto" w:fill="auto"/>
            <w:vAlign w:val="center"/>
          </w:tcPr>
          <w:p w14:paraId="6E2D1371"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lastRenderedPageBreak/>
              <w:t>G_44.1_КуЭ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524FC013"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0,51</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588873A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05C93326"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-0,51</w:t>
            </w:r>
          </w:p>
        </w:tc>
        <w:tc>
          <w:tcPr>
            <w:tcW w:w="434" w:type="pct"/>
            <w:tcBorders>
              <w:top w:val="single" w:sz="4" w:space="0" w:color="auto"/>
              <w:left w:val="nil"/>
              <w:bottom w:val="single" w:sz="4" w:space="0" w:color="auto"/>
              <w:right w:val="single" w:sz="4" w:space="0" w:color="auto"/>
            </w:tcBorders>
            <w:shd w:val="clear" w:color="auto" w:fill="auto"/>
            <w:vAlign w:val="center"/>
          </w:tcPr>
          <w:p w14:paraId="12BBE0B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3B0A729F"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242E863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9</w:t>
            </w:r>
          </w:p>
        </w:tc>
        <w:tc>
          <w:tcPr>
            <w:tcW w:w="1891" w:type="pct"/>
            <w:tcBorders>
              <w:top w:val="single" w:sz="4" w:space="0" w:color="auto"/>
              <w:left w:val="nil"/>
              <w:bottom w:val="single" w:sz="4" w:space="0" w:color="auto"/>
              <w:right w:val="single" w:sz="4" w:space="0" w:color="auto"/>
            </w:tcBorders>
            <w:shd w:val="clear" w:color="auto" w:fill="auto"/>
            <w:vAlign w:val="center"/>
          </w:tcPr>
          <w:p w14:paraId="27E0D9C8"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Реконструкция ВЛ 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Томь-</w:t>
            </w:r>
            <w:proofErr w:type="spellStart"/>
            <w:r w:rsidRPr="00DC1911">
              <w:rPr>
                <w:rFonts w:ascii="Myriad Pro" w:eastAsia="Calibri" w:hAnsi="Myriad Pro" w:cs="Times New Roman"/>
                <w:sz w:val="18"/>
                <w:szCs w:val="18"/>
                <w:lang w:eastAsia="ru-RU"/>
              </w:rPr>
              <w:t>Усинская</w:t>
            </w:r>
            <w:proofErr w:type="spellEnd"/>
            <w:r w:rsidRPr="00DC1911">
              <w:rPr>
                <w:rFonts w:ascii="Myriad Pro" w:eastAsia="Calibri" w:hAnsi="Myriad Pro" w:cs="Times New Roman"/>
                <w:sz w:val="18"/>
                <w:szCs w:val="18"/>
                <w:lang w:eastAsia="ru-RU"/>
              </w:rPr>
              <w:t xml:space="preserve"> ГРЭС – </w:t>
            </w:r>
            <w:proofErr w:type="spellStart"/>
            <w:r w:rsidRPr="00DC1911">
              <w:rPr>
                <w:rFonts w:ascii="Myriad Pro" w:eastAsia="Calibri" w:hAnsi="Myriad Pro" w:cs="Times New Roman"/>
                <w:sz w:val="18"/>
                <w:szCs w:val="18"/>
                <w:lang w:eastAsia="ru-RU"/>
              </w:rPr>
              <w:t>Мысковская</w:t>
            </w:r>
            <w:proofErr w:type="spellEnd"/>
            <w:r w:rsidRPr="00DC1911">
              <w:rPr>
                <w:rFonts w:ascii="Myriad Pro" w:eastAsia="Calibri" w:hAnsi="Myriad Pro" w:cs="Times New Roman"/>
                <w:sz w:val="18"/>
                <w:szCs w:val="18"/>
                <w:lang w:eastAsia="ru-RU"/>
              </w:rPr>
              <w:t xml:space="preserve"> 1,2 цепь с отпайкой на ПС </w:t>
            </w:r>
            <w:proofErr w:type="spellStart"/>
            <w:r w:rsidRPr="00DC1911">
              <w:rPr>
                <w:rFonts w:ascii="Myriad Pro" w:eastAsia="Calibri" w:hAnsi="Myriad Pro" w:cs="Times New Roman"/>
                <w:sz w:val="18"/>
                <w:szCs w:val="18"/>
                <w:lang w:eastAsia="ru-RU"/>
              </w:rPr>
              <w:t>Безруковская</w:t>
            </w:r>
            <w:proofErr w:type="spellEnd"/>
            <w:r w:rsidRPr="00DC1911">
              <w:rPr>
                <w:rFonts w:ascii="Myriad Pro" w:eastAsia="Calibri" w:hAnsi="Myriad Pro" w:cs="Times New Roman"/>
                <w:sz w:val="18"/>
                <w:szCs w:val="18"/>
                <w:lang w:eastAsia="ru-RU"/>
              </w:rPr>
              <w:t xml:space="preserve"> с установкой быстродействующей защитой с абсолютной селективностью (в целях снижения влияния длительного воздействия токов КЗ) (аварийно-восстановительные работы)</w:t>
            </w:r>
          </w:p>
        </w:tc>
        <w:tc>
          <w:tcPr>
            <w:tcW w:w="694" w:type="pct"/>
            <w:tcBorders>
              <w:top w:val="single" w:sz="4" w:space="0" w:color="auto"/>
              <w:left w:val="nil"/>
              <w:bottom w:val="single" w:sz="4" w:space="0" w:color="auto"/>
              <w:right w:val="single" w:sz="4" w:space="0" w:color="auto"/>
            </w:tcBorders>
            <w:shd w:val="clear" w:color="auto" w:fill="auto"/>
            <w:vAlign w:val="center"/>
          </w:tcPr>
          <w:p w14:paraId="780F9EA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G_11.1_КуЭ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0A465413"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7,51</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4714037E"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65D6C12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-7,51</w:t>
            </w:r>
          </w:p>
        </w:tc>
        <w:tc>
          <w:tcPr>
            <w:tcW w:w="434" w:type="pct"/>
            <w:tcBorders>
              <w:top w:val="single" w:sz="4" w:space="0" w:color="auto"/>
              <w:left w:val="nil"/>
              <w:bottom w:val="single" w:sz="4" w:space="0" w:color="auto"/>
              <w:right w:val="single" w:sz="4" w:space="0" w:color="auto"/>
            </w:tcBorders>
            <w:shd w:val="clear" w:color="auto" w:fill="auto"/>
            <w:vAlign w:val="center"/>
          </w:tcPr>
          <w:p w14:paraId="7ABCE0D6"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2626B1CD"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1ADC016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w:t>
            </w:r>
          </w:p>
        </w:tc>
        <w:tc>
          <w:tcPr>
            <w:tcW w:w="1891" w:type="pct"/>
            <w:tcBorders>
              <w:top w:val="single" w:sz="4" w:space="0" w:color="auto"/>
              <w:left w:val="nil"/>
              <w:bottom w:val="single" w:sz="4" w:space="0" w:color="auto"/>
              <w:right w:val="single" w:sz="4" w:space="0" w:color="auto"/>
            </w:tcBorders>
            <w:shd w:val="clear" w:color="auto" w:fill="auto"/>
            <w:vAlign w:val="center"/>
          </w:tcPr>
          <w:p w14:paraId="052F66E7"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Создание систем телемеханики ПС 35-110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w:t>
            </w:r>
            <w:r w:rsidRPr="00DC1911">
              <w:rPr>
                <w:rFonts w:ascii="Myriad Pro" w:eastAsia="Calibri" w:hAnsi="Myriad Pro" w:cs="Times New Roman"/>
                <w:sz w:val="18"/>
                <w:szCs w:val="18"/>
                <w:lang w:eastAsia="ru-RU"/>
              </w:rPr>
              <w:br/>
              <w:t>2017: Тепловая, Толевая, Таежная.</w:t>
            </w:r>
          </w:p>
        </w:tc>
        <w:tc>
          <w:tcPr>
            <w:tcW w:w="694" w:type="pct"/>
            <w:tcBorders>
              <w:top w:val="single" w:sz="4" w:space="0" w:color="auto"/>
              <w:left w:val="nil"/>
              <w:bottom w:val="single" w:sz="4" w:space="0" w:color="auto"/>
              <w:right w:val="single" w:sz="4" w:space="0" w:color="auto"/>
            </w:tcBorders>
            <w:shd w:val="clear" w:color="auto" w:fill="auto"/>
            <w:vAlign w:val="center"/>
          </w:tcPr>
          <w:p w14:paraId="068B572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G_50.1_КуЭ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2A9B459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14,16</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21C9843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0,51</w:t>
            </w:r>
          </w:p>
        </w:tc>
        <w:tc>
          <w:tcPr>
            <w:tcW w:w="665" w:type="pct"/>
            <w:tcBorders>
              <w:top w:val="single" w:sz="4" w:space="0" w:color="auto"/>
              <w:left w:val="nil"/>
              <w:bottom w:val="single" w:sz="4" w:space="0" w:color="auto"/>
              <w:right w:val="single" w:sz="4" w:space="0" w:color="auto"/>
            </w:tcBorders>
            <w:shd w:val="clear" w:color="auto" w:fill="auto"/>
            <w:vAlign w:val="center"/>
          </w:tcPr>
          <w:p w14:paraId="4AE18A45"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-13,65</w:t>
            </w:r>
          </w:p>
        </w:tc>
        <w:tc>
          <w:tcPr>
            <w:tcW w:w="434" w:type="pct"/>
            <w:tcBorders>
              <w:top w:val="single" w:sz="4" w:space="0" w:color="auto"/>
              <w:left w:val="nil"/>
              <w:bottom w:val="single" w:sz="4" w:space="0" w:color="auto"/>
              <w:right w:val="single" w:sz="4" w:space="0" w:color="auto"/>
            </w:tcBorders>
            <w:shd w:val="clear" w:color="auto" w:fill="auto"/>
            <w:vAlign w:val="center"/>
          </w:tcPr>
          <w:p w14:paraId="49824891"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-96%</w:t>
            </w:r>
          </w:p>
        </w:tc>
      </w:tr>
      <w:tr w:rsidR="0021346B" w:rsidRPr="00DC1911" w14:paraId="0576565B"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357FD81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11</w:t>
            </w:r>
          </w:p>
        </w:tc>
        <w:tc>
          <w:tcPr>
            <w:tcW w:w="1891" w:type="pct"/>
            <w:tcBorders>
              <w:top w:val="single" w:sz="4" w:space="0" w:color="auto"/>
              <w:left w:val="nil"/>
              <w:bottom w:val="single" w:sz="4" w:space="0" w:color="auto"/>
              <w:right w:val="single" w:sz="4" w:space="0" w:color="auto"/>
            </w:tcBorders>
            <w:shd w:val="clear" w:color="auto" w:fill="auto"/>
            <w:vAlign w:val="center"/>
          </w:tcPr>
          <w:p w14:paraId="0492DE27"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Создание каналов связи ПС 35-110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w:t>
            </w:r>
            <w:r w:rsidRPr="00DC1911">
              <w:rPr>
                <w:rFonts w:ascii="Myriad Pro" w:eastAsia="Calibri" w:hAnsi="Myriad Pro" w:cs="Times New Roman"/>
                <w:sz w:val="18"/>
                <w:szCs w:val="18"/>
                <w:lang w:eastAsia="ru-RU"/>
              </w:rPr>
              <w:br/>
              <w:t xml:space="preserve">2016: Шахтовая (СДТУ), </w:t>
            </w:r>
            <w:proofErr w:type="spellStart"/>
            <w:r w:rsidRPr="00DC1911">
              <w:rPr>
                <w:rFonts w:ascii="Myriad Pro" w:eastAsia="Calibri" w:hAnsi="Myriad Pro" w:cs="Times New Roman"/>
                <w:sz w:val="18"/>
                <w:szCs w:val="18"/>
                <w:lang w:eastAsia="ru-RU"/>
              </w:rPr>
              <w:t>Плотниковская</w:t>
            </w:r>
            <w:proofErr w:type="spellEnd"/>
            <w:r w:rsidRPr="00DC1911">
              <w:rPr>
                <w:rFonts w:ascii="Myriad Pro" w:eastAsia="Calibri" w:hAnsi="Myriad Pro" w:cs="Times New Roman"/>
                <w:sz w:val="18"/>
                <w:szCs w:val="18"/>
                <w:lang w:eastAsia="ru-RU"/>
              </w:rPr>
              <w:t xml:space="preserve"> (СДТУ), Полысаево-3 (СДТУ, ВОЛС), Заречная (СДТУ),</w:t>
            </w:r>
            <w:r w:rsidRPr="00DC1911">
              <w:rPr>
                <w:rFonts w:ascii="Myriad Pro" w:eastAsia="Calibri" w:hAnsi="Myriad Pro" w:cs="Times New Roman"/>
                <w:sz w:val="18"/>
                <w:szCs w:val="18"/>
                <w:lang w:eastAsia="ru-RU"/>
              </w:rPr>
              <w:br/>
              <w:t xml:space="preserve">2017: </w:t>
            </w:r>
            <w:proofErr w:type="spellStart"/>
            <w:r w:rsidRPr="00DC1911">
              <w:rPr>
                <w:rFonts w:ascii="Myriad Pro" w:eastAsia="Calibri" w:hAnsi="Myriad Pro" w:cs="Times New Roman"/>
                <w:sz w:val="18"/>
                <w:szCs w:val="18"/>
                <w:lang w:eastAsia="ru-RU"/>
              </w:rPr>
              <w:t>Безруковская</w:t>
            </w:r>
            <w:proofErr w:type="spellEnd"/>
            <w:r w:rsidRPr="00DC1911">
              <w:rPr>
                <w:rFonts w:ascii="Myriad Pro" w:eastAsia="Calibri" w:hAnsi="Myriad Pro" w:cs="Times New Roman"/>
                <w:sz w:val="18"/>
                <w:szCs w:val="18"/>
                <w:lang w:eastAsia="ru-RU"/>
              </w:rPr>
              <w:t xml:space="preserve"> (СДТУ, ВОЛС), Весенняя (СДТУ, ВОЛС)</w:t>
            </w:r>
            <w:r w:rsidRPr="00DC1911">
              <w:rPr>
                <w:rFonts w:ascii="Myriad Pro" w:eastAsia="Calibri" w:hAnsi="Myriad Pro" w:cs="Times New Roman"/>
                <w:sz w:val="18"/>
                <w:szCs w:val="18"/>
                <w:lang w:eastAsia="ru-RU"/>
              </w:rPr>
              <w:br/>
              <w:t xml:space="preserve">2017: Шахтовая (ВОЛС), Камышинская (СДТУ), </w:t>
            </w:r>
            <w:proofErr w:type="spellStart"/>
            <w:r w:rsidRPr="00DC1911">
              <w:rPr>
                <w:rFonts w:ascii="Myriad Pro" w:eastAsia="Calibri" w:hAnsi="Myriad Pro" w:cs="Times New Roman"/>
                <w:sz w:val="18"/>
                <w:szCs w:val="18"/>
                <w:lang w:eastAsia="ru-RU"/>
              </w:rPr>
              <w:t>Краснинская</w:t>
            </w:r>
            <w:proofErr w:type="spellEnd"/>
            <w:r w:rsidRPr="00DC1911">
              <w:rPr>
                <w:rFonts w:ascii="Myriad Pro" w:eastAsia="Calibri" w:hAnsi="Myriad Pro" w:cs="Times New Roman"/>
                <w:sz w:val="18"/>
                <w:szCs w:val="18"/>
                <w:lang w:eastAsia="ru-RU"/>
              </w:rPr>
              <w:t xml:space="preserve"> (СДТУ), Кирова-Западная (СТДУ, ВОЛС)</w:t>
            </w:r>
          </w:p>
        </w:tc>
        <w:tc>
          <w:tcPr>
            <w:tcW w:w="694" w:type="pct"/>
            <w:tcBorders>
              <w:top w:val="single" w:sz="4" w:space="0" w:color="auto"/>
              <w:left w:val="nil"/>
              <w:bottom w:val="single" w:sz="4" w:space="0" w:color="auto"/>
              <w:right w:val="single" w:sz="4" w:space="0" w:color="auto"/>
            </w:tcBorders>
            <w:shd w:val="clear" w:color="auto" w:fill="auto"/>
            <w:vAlign w:val="center"/>
          </w:tcPr>
          <w:p w14:paraId="11613D3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F_53_КуЭ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5A7504B2"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30,00</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56420B96"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26,72</w:t>
            </w:r>
          </w:p>
        </w:tc>
        <w:tc>
          <w:tcPr>
            <w:tcW w:w="665" w:type="pct"/>
            <w:tcBorders>
              <w:top w:val="single" w:sz="4" w:space="0" w:color="auto"/>
              <w:left w:val="nil"/>
              <w:bottom w:val="single" w:sz="4" w:space="0" w:color="auto"/>
              <w:right w:val="single" w:sz="4" w:space="0" w:color="auto"/>
            </w:tcBorders>
            <w:shd w:val="clear" w:color="auto" w:fill="auto"/>
            <w:vAlign w:val="center"/>
          </w:tcPr>
          <w:p w14:paraId="3EC35B0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-3,28</w:t>
            </w:r>
          </w:p>
        </w:tc>
        <w:tc>
          <w:tcPr>
            <w:tcW w:w="434" w:type="pct"/>
            <w:tcBorders>
              <w:top w:val="single" w:sz="4" w:space="0" w:color="auto"/>
              <w:left w:val="nil"/>
              <w:bottom w:val="single" w:sz="4" w:space="0" w:color="auto"/>
              <w:right w:val="single" w:sz="4" w:space="0" w:color="auto"/>
            </w:tcBorders>
            <w:shd w:val="clear" w:color="auto" w:fill="auto"/>
            <w:vAlign w:val="center"/>
          </w:tcPr>
          <w:p w14:paraId="6788C83A"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-11%</w:t>
            </w:r>
          </w:p>
        </w:tc>
      </w:tr>
      <w:tr w:rsidR="0021346B" w:rsidRPr="00DC1911" w14:paraId="05FAF756"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27DB8926"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12</w:t>
            </w:r>
          </w:p>
        </w:tc>
        <w:tc>
          <w:tcPr>
            <w:tcW w:w="1891" w:type="pct"/>
            <w:tcBorders>
              <w:top w:val="single" w:sz="4" w:space="0" w:color="auto"/>
              <w:left w:val="nil"/>
              <w:bottom w:val="single" w:sz="4" w:space="0" w:color="auto"/>
              <w:right w:val="single" w:sz="4" w:space="0" w:color="auto"/>
            </w:tcBorders>
            <w:shd w:val="clear" w:color="auto" w:fill="auto"/>
            <w:vAlign w:val="center"/>
          </w:tcPr>
          <w:p w14:paraId="2C29311A"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Реконструкция ВОЛС ПС Ново-Анжерская-Анжерская</w:t>
            </w:r>
          </w:p>
        </w:tc>
        <w:tc>
          <w:tcPr>
            <w:tcW w:w="694" w:type="pct"/>
            <w:tcBorders>
              <w:top w:val="single" w:sz="4" w:space="0" w:color="auto"/>
              <w:left w:val="nil"/>
              <w:bottom w:val="single" w:sz="4" w:space="0" w:color="auto"/>
              <w:right w:val="single" w:sz="4" w:space="0" w:color="auto"/>
            </w:tcBorders>
            <w:shd w:val="clear" w:color="auto" w:fill="auto"/>
            <w:vAlign w:val="center"/>
          </w:tcPr>
          <w:p w14:paraId="434D720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F_55_КуЭ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0D1D8B75"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0,02</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417BD175"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461F5A0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-0,02</w:t>
            </w:r>
          </w:p>
        </w:tc>
        <w:tc>
          <w:tcPr>
            <w:tcW w:w="434" w:type="pct"/>
            <w:tcBorders>
              <w:top w:val="single" w:sz="4" w:space="0" w:color="auto"/>
              <w:left w:val="nil"/>
              <w:bottom w:val="single" w:sz="4" w:space="0" w:color="auto"/>
              <w:right w:val="single" w:sz="4" w:space="0" w:color="auto"/>
            </w:tcBorders>
            <w:shd w:val="clear" w:color="auto" w:fill="auto"/>
            <w:vAlign w:val="center"/>
          </w:tcPr>
          <w:p w14:paraId="3BCEC226"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-92%</w:t>
            </w:r>
          </w:p>
        </w:tc>
      </w:tr>
      <w:tr w:rsidR="0021346B" w:rsidRPr="00DC1911" w14:paraId="41BFD58D"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07EF5551"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13</w:t>
            </w:r>
          </w:p>
        </w:tc>
        <w:tc>
          <w:tcPr>
            <w:tcW w:w="1891" w:type="pct"/>
            <w:tcBorders>
              <w:top w:val="single" w:sz="4" w:space="0" w:color="auto"/>
              <w:left w:val="nil"/>
              <w:bottom w:val="single" w:sz="4" w:space="0" w:color="auto"/>
              <w:right w:val="single" w:sz="4" w:space="0" w:color="auto"/>
            </w:tcBorders>
            <w:shd w:val="clear" w:color="auto" w:fill="auto"/>
            <w:vAlign w:val="center"/>
          </w:tcPr>
          <w:p w14:paraId="03A8CB50"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Проектирование: Создание систем телеуправления для дистанционного ввода ГВО (каналы связи) ПС 35-110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w:t>
            </w:r>
            <w:r w:rsidRPr="00DC1911">
              <w:rPr>
                <w:rFonts w:ascii="Myriad Pro" w:eastAsia="Calibri" w:hAnsi="Myriad Pro" w:cs="Times New Roman"/>
                <w:sz w:val="18"/>
                <w:szCs w:val="18"/>
                <w:lang w:eastAsia="ru-RU"/>
              </w:rPr>
              <w:br/>
              <w:t>2017: Проектирование (17 ПС)</w:t>
            </w:r>
            <w:r w:rsidRPr="00DC1911">
              <w:rPr>
                <w:rFonts w:ascii="Myriad Pro" w:eastAsia="Calibri" w:hAnsi="Myriad Pro" w:cs="Times New Roman"/>
                <w:sz w:val="18"/>
                <w:szCs w:val="18"/>
                <w:lang w:eastAsia="ru-RU"/>
              </w:rPr>
              <w:br/>
              <w:t xml:space="preserve">2022: РМК, Тепловая, Береговая (ЮЭС), Орджоникидзевская, Карьерная, </w:t>
            </w:r>
            <w:proofErr w:type="spellStart"/>
            <w:r w:rsidRPr="00DC1911">
              <w:rPr>
                <w:rFonts w:ascii="Myriad Pro" w:eastAsia="Calibri" w:hAnsi="Myriad Pro" w:cs="Times New Roman"/>
                <w:sz w:val="18"/>
                <w:szCs w:val="18"/>
                <w:lang w:eastAsia="ru-RU"/>
              </w:rPr>
              <w:t>Мысковская</w:t>
            </w:r>
            <w:proofErr w:type="spellEnd"/>
            <w:r w:rsidRPr="00DC1911">
              <w:rPr>
                <w:rFonts w:ascii="Myriad Pro" w:eastAsia="Calibri" w:hAnsi="Myriad Pro" w:cs="Times New Roman"/>
                <w:sz w:val="18"/>
                <w:szCs w:val="18"/>
                <w:lang w:eastAsia="ru-RU"/>
              </w:rPr>
              <w:t>, Томская, Северная (ЮЭС); ПС 35кВ - Строительная, Нагорная.</w:t>
            </w:r>
            <w:r w:rsidRPr="00DC1911">
              <w:rPr>
                <w:rFonts w:ascii="Myriad Pro" w:eastAsia="Calibri" w:hAnsi="Myriad Pro" w:cs="Times New Roman"/>
                <w:sz w:val="18"/>
                <w:szCs w:val="18"/>
                <w:lang w:eastAsia="ru-RU"/>
              </w:rPr>
              <w:br/>
              <w:t xml:space="preserve">2022: </w:t>
            </w:r>
            <w:proofErr w:type="spellStart"/>
            <w:r w:rsidRPr="00DC1911">
              <w:rPr>
                <w:rFonts w:ascii="Myriad Pro" w:eastAsia="Calibri" w:hAnsi="Myriad Pro" w:cs="Times New Roman"/>
                <w:sz w:val="18"/>
                <w:szCs w:val="18"/>
                <w:lang w:eastAsia="ru-RU"/>
              </w:rPr>
              <w:t>Тырганская</w:t>
            </w:r>
            <w:proofErr w:type="spellEnd"/>
            <w:r w:rsidRPr="00DC1911">
              <w:rPr>
                <w:rFonts w:ascii="Myriad Pro" w:eastAsia="Calibri" w:hAnsi="Myriad Pro" w:cs="Times New Roman"/>
                <w:sz w:val="18"/>
                <w:szCs w:val="18"/>
                <w:lang w:eastAsia="ru-RU"/>
              </w:rPr>
              <w:t xml:space="preserve">, Ширпотреб, </w:t>
            </w:r>
            <w:proofErr w:type="spellStart"/>
            <w:r w:rsidRPr="00DC1911">
              <w:rPr>
                <w:rFonts w:ascii="Myriad Pro" w:eastAsia="Calibri" w:hAnsi="Myriad Pro" w:cs="Times New Roman"/>
                <w:sz w:val="18"/>
                <w:szCs w:val="18"/>
                <w:lang w:eastAsia="ru-RU"/>
              </w:rPr>
              <w:t>Новобайдаевская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Вахрушевская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Северобайдаевская</w:t>
            </w:r>
            <w:proofErr w:type="spellEnd"/>
            <w:r w:rsidRPr="00DC1911">
              <w:rPr>
                <w:rFonts w:ascii="Myriad Pro" w:eastAsia="Calibri" w:hAnsi="Myriad Pro" w:cs="Times New Roman"/>
                <w:sz w:val="18"/>
                <w:szCs w:val="18"/>
                <w:lang w:eastAsia="ru-RU"/>
              </w:rPr>
              <w:t xml:space="preserve">; ПС 35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 </w:t>
            </w:r>
            <w:proofErr w:type="spellStart"/>
            <w:r w:rsidRPr="00DC1911">
              <w:rPr>
                <w:rFonts w:ascii="Myriad Pro" w:eastAsia="Calibri" w:hAnsi="Myriad Pro" w:cs="Times New Roman"/>
                <w:sz w:val="18"/>
                <w:szCs w:val="18"/>
                <w:lang w:eastAsia="ru-RU"/>
              </w:rPr>
              <w:t>Апанасовская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Новобунгурская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Бунгурская</w:t>
            </w:r>
            <w:proofErr w:type="spellEnd"/>
            <w:r w:rsidRPr="00DC1911">
              <w:rPr>
                <w:rFonts w:ascii="Myriad Pro" w:eastAsia="Calibri" w:hAnsi="Myriad Pro" w:cs="Times New Roman"/>
                <w:sz w:val="18"/>
                <w:szCs w:val="18"/>
                <w:lang w:eastAsia="ru-RU"/>
              </w:rPr>
              <w:t xml:space="preserve">; </w:t>
            </w:r>
            <w:r w:rsidRPr="00DC1911">
              <w:rPr>
                <w:rFonts w:ascii="Myriad Pro" w:eastAsia="Calibri" w:hAnsi="Myriad Pro" w:cs="Times New Roman"/>
                <w:sz w:val="18"/>
                <w:szCs w:val="18"/>
                <w:lang w:eastAsia="ru-RU"/>
              </w:rPr>
              <w:br/>
              <w:t xml:space="preserve">2022: </w:t>
            </w:r>
            <w:proofErr w:type="spellStart"/>
            <w:r w:rsidRPr="00DC1911">
              <w:rPr>
                <w:rFonts w:ascii="Myriad Pro" w:eastAsia="Calibri" w:hAnsi="Myriad Pro" w:cs="Times New Roman"/>
                <w:sz w:val="18"/>
                <w:szCs w:val="18"/>
                <w:lang w:eastAsia="ru-RU"/>
              </w:rPr>
              <w:t>Зенковская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Прокопьевская</w:t>
            </w:r>
            <w:proofErr w:type="spellEnd"/>
            <w:r w:rsidRPr="00DC1911">
              <w:rPr>
                <w:rFonts w:ascii="Myriad Pro" w:eastAsia="Calibri" w:hAnsi="Myriad Pro" w:cs="Times New Roman"/>
                <w:sz w:val="18"/>
                <w:szCs w:val="18"/>
                <w:lang w:eastAsia="ru-RU"/>
              </w:rPr>
              <w:t xml:space="preserve">, Драгунский водозабор, Луговая, </w:t>
            </w:r>
            <w:proofErr w:type="spellStart"/>
            <w:r w:rsidRPr="00DC1911">
              <w:rPr>
                <w:rFonts w:ascii="Myriad Pro" w:eastAsia="Calibri" w:hAnsi="Myriad Pro" w:cs="Times New Roman"/>
                <w:sz w:val="18"/>
                <w:szCs w:val="18"/>
                <w:lang w:eastAsia="ru-RU"/>
              </w:rPr>
              <w:t>Сидоровская</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Бызовская</w:t>
            </w:r>
            <w:proofErr w:type="spellEnd"/>
            <w:r w:rsidRPr="00DC1911">
              <w:rPr>
                <w:rFonts w:ascii="Myriad Pro" w:eastAsia="Calibri" w:hAnsi="Myriad Pro" w:cs="Times New Roman"/>
                <w:sz w:val="18"/>
                <w:szCs w:val="18"/>
                <w:lang w:eastAsia="ru-RU"/>
              </w:rPr>
              <w:t xml:space="preserve">; ПС 35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 Красный Углекоп, Красногорская-2, Юго-Западная.</w:t>
            </w:r>
          </w:p>
        </w:tc>
        <w:tc>
          <w:tcPr>
            <w:tcW w:w="694" w:type="pct"/>
            <w:tcBorders>
              <w:top w:val="single" w:sz="4" w:space="0" w:color="auto"/>
              <w:left w:val="nil"/>
              <w:bottom w:val="single" w:sz="4" w:space="0" w:color="auto"/>
              <w:right w:val="single" w:sz="4" w:space="0" w:color="auto"/>
            </w:tcBorders>
            <w:shd w:val="clear" w:color="auto" w:fill="auto"/>
            <w:vAlign w:val="center"/>
          </w:tcPr>
          <w:p w14:paraId="7D8C691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F_140_КуЭ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0EA89DEE"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3,93</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75BF6FA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4C2A47DB"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-3,93</w:t>
            </w:r>
          </w:p>
        </w:tc>
        <w:tc>
          <w:tcPr>
            <w:tcW w:w="434" w:type="pct"/>
            <w:tcBorders>
              <w:top w:val="single" w:sz="4" w:space="0" w:color="auto"/>
              <w:left w:val="nil"/>
              <w:bottom w:val="single" w:sz="4" w:space="0" w:color="auto"/>
              <w:right w:val="single" w:sz="4" w:space="0" w:color="auto"/>
            </w:tcBorders>
            <w:shd w:val="clear" w:color="auto" w:fill="auto"/>
            <w:vAlign w:val="center"/>
          </w:tcPr>
          <w:p w14:paraId="0D138AC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5156F5CB"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7770533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14</w:t>
            </w:r>
          </w:p>
        </w:tc>
        <w:tc>
          <w:tcPr>
            <w:tcW w:w="1891" w:type="pct"/>
            <w:tcBorders>
              <w:top w:val="single" w:sz="4" w:space="0" w:color="auto"/>
              <w:left w:val="nil"/>
              <w:bottom w:val="single" w:sz="4" w:space="0" w:color="auto"/>
              <w:right w:val="single" w:sz="4" w:space="0" w:color="auto"/>
            </w:tcBorders>
            <w:shd w:val="clear" w:color="auto" w:fill="auto"/>
            <w:vAlign w:val="center"/>
          </w:tcPr>
          <w:p w14:paraId="2B3572BF"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Модернизация автотранспортных средств с оснащением системой </w:t>
            </w:r>
            <w:proofErr w:type="spellStart"/>
            <w:r w:rsidRPr="00DC1911">
              <w:rPr>
                <w:rFonts w:ascii="Myriad Pro" w:eastAsia="Calibri" w:hAnsi="Myriad Pro" w:cs="Times New Roman"/>
                <w:sz w:val="18"/>
                <w:szCs w:val="18"/>
                <w:lang w:eastAsia="ru-RU"/>
              </w:rPr>
              <w:t>спутникого</w:t>
            </w:r>
            <w:proofErr w:type="spellEnd"/>
            <w:r w:rsidRPr="00DC1911">
              <w:rPr>
                <w:rFonts w:ascii="Myriad Pro" w:eastAsia="Calibri" w:hAnsi="Myriad Pro" w:cs="Times New Roman"/>
                <w:sz w:val="18"/>
                <w:szCs w:val="18"/>
                <w:lang w:eastAsia="ru-RU"/>
              </w:rPr>
              <w:t xml:space="preserve"> мониторинга</w:t>
            </w:r>
          </w:p>
        </w:tc>
        <w:tc>
          <w:tcPr>
            <w:tcW w:w="694" w:type="pct"/>
            <w:tcBorders>
              <w:top w:val="single" w:sz="4" w:space="0" w:color="auto"/>
              <w:left w:val="nil"/>
              <w:bottom w:val="single" w:sz="4" w:space="0" w:color="auto"/>
              <w:right w:val="single" w:sz="4" w:space="0" w:color="auto"/>
            </w:tcBorders>
            <w:shd w:val="clear" w:color="auto" w:fill="auto"/>
            <w:vAlign w:val="center"/>
          </w:tcPr>
          <w:p w14:paraId="3C7FD65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G_144.1_КуЭ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0F4E8FF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8,37</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53F6A23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7,34</w:t>
            </w:r>
          </w:p>
        </w:tc>
        <w:tc>
          <w:tcPr>
            <w:tcW w:w="665" w:type="pct"/>
            <w:tcBorders>
              <w:top w:val="single" w:sz="4" w:space="0" w:color="auto"/>
              <w:left w:val="nil"/>
              <w:bottom w:val="single" w:sz="4" w:space="0" w:color="auto"/>
              <w:right w:val="single" w:sz="4" w:space="0" w:color="auto"/>
            </w:tcBorders>
            <w:shd w:val="clear" w:color="auto" w:fill="auto"/>
            <w:vAlign w:val="center"/>
          </w:tcPr>
          <w:p w14:paraId="37BA18DC"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-1,03</w:t>
            </w:r>
          </w:p>
        </w:tc>
        <w:tc>
          <w:tcPr>
            <w:tcW w:w="434" w:type="pct"/>
            <w:tcBorders>
              <w:top w:val="single" w:sz="4" w:space="0" w:color="auto"/>
              <w:left w:val="nil"/>
              <w:bottom w:val="single" w:sz="4" w:space="0" w:color="auto"/>
              <w:right w:val="single" w:sz="4" w:space="0" w:color="auto"/>
            </w:tcBorders>
            <w:shd w:val="clear" w:color="auto" w:fill="auto"/>
            <w:vAlign w:val="center"/>
          </w:tcPr>
          <w:p w14:paraId="7958739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-12%</w:t>
            </w:r>
          </w:p>
        </w:tc>
      </w:tr>
      <w:tr w:rsidR="0021346B" w:rsidRPr="00DC1911" w14:paraId="48C14E04"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10203E7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15</w:t>
            </w:r>
          </w:p>
        </w:tc>
        <w:tc>
          <w:tcPr>
            <w:tcW w:w="1891" w:type="pct"/>
            <w:tcBorders>
              <w:top w:val="single" w:sz="4" w:space="0" w:color="auto"/>
              <w:left w:val="nil"/>
              <w:bottom w:val="single" w:sz="4" w:space="0" w:color="auto"/>
              <w:right w:val="single" w:sz="4" w:space="0" w:color="auto"/>
            </w:tcBorders>
            <w:shd w:val="clear" w:color="auto" w:fill="auto"/>
            <w:vAlign w:val="center"/>
          </w:tcPr>
          <w:p w14:paraId="400A4822"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Реконструкция ВЛ 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КФЗ-2 – Кузнецкая I, II цепь с отпайками</w:t>
            </w:r>
          </w:p>
        </w:tc>
        <w:tc>
          <w:tcPr>
            <w:tcW w:w="694" w:type="pct"/>
            <w:tcBorders>
              <w:top w:val="single" w:sz="4" w:space="0" w:color="auto"/>
              <w:left w:val="nil"/>
              <w:bottom w:val="single" w:sz="4" w:space="0" w:color="auto"/>
              <w:right w:val="single" w:sz="4" w:space="0" w:color="auto"/>
            </w:tcBorders>
            <w:shd w:val="clear" w:color="auto" w:fill="auto"/>
            <w:vAlign w:val="center"/>
          </w:tcPr>
          <w:p w14:paraId="657E0A7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F_146_КуЭ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2F63F6A2"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4,72</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28F96D4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03E33BFB"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-4,72</w:t>
            </w:r>
          </w:p>
        </w:tc>
        <w:tc>
          <w:tcPr>
            <w:tcW w:w="434" w:type="pct"/>
            <w:tcBorders>
              <w:top w:val="single" w:sz="4" w:space="0" w:color="auto"/>
              <w:left w:val="nil"/>
              <w:bottom w:val="single" w:sz="4" w:space="0" w:color="auto"/>
              <w:right w:val="single" w:sz="4" w:space="0" w:color="auto"/>
            </w:tcBorders>
            <w:shd w:val="clear" w:color="auto" w:fill="auto"/>
            <w:vAlign w:val="center"/>
          </w:tcPr>
          <w:p w14:paraId="3F80BC3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52ED5BB2"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3ADAC69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16</w:t>
            </w:r>
          </w:p>
        </w:tc>
        <w:tc>
          <w:tcPr>
            <w:tcW w:w="1891" w:type="pct"/>
            <w:tcBorders>
              <w:top w:val="single" w:sz="4" w:space="0" w:color="auto"/>
              <w:left w:val="nil"/>
              <w:bottom w:val="single" w:sz="4" w:space="0" w:color="auto"/>
              <w:right w:val="single" w:sz="4" w:space="0" w:color="auto"/>
            </w:tcBorders>
            <w:shd w:val="clear" w:color="auto" w:fill="auto"/>
            <w:vAlign w:val="center"/>
          </w:tcPr>
          <w:p w14:paraId="76019892"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Реконструкция ПС 110/35/10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Рудничная: расширение ОРУ-110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для подключения </w:t>
            </w:r>
            <w:proofErr w:type="spellStart"/>
            <w:r w:rsidRPr="00DC1911">
              <w:rPr>
                <w:rFonts w:ascii="Myriad Pro" w:eastAsia="Calibri" w:hAnsi="Myriad Pro" w:cs="Times New Roman"/>
                <w:sz w:val="18"/>
                <w:szCs w:val="18"/>
                <w:lang w:eastAsia="ru-RU"/>
              </w:rPr>
              <w:t>двухцепной</w:t>
            </w:r>
            <w:proofErr w:type="spellEnd"/>
            <w:r w:rsidRPr="00DC1911">
              <w:rPr>
                <w:rFonts w:ascii="Myriad Pro" w:eastAsia="Calibri" w:hAnsi="Myriad Pro" w:cs="Times New Roman"/>
                <w:sz w:val="18"/>
                <w:szCs w:val="18"/>
                <w:lang w:eastAsia="ru-RU"/>
              </w:rPr>
              <w:t xml:space="preserve"> ВЛ 110кВ Рудничная-Лапина.</w:t>
            </w:r>
            <w:r w:rsidRPr="00DC1911">
              <w:rPr>
                <w:rFonts w:ascii="Myriad Pro" w:eastAsia="Calibri" w:hAnsi="Myriad Pro" w:cs="Times New Roman"/>
                <w:sz w:val="18"/>
                <w:szCs w:val="18"/>
                <w:lang w:eastAsia="ru-RU"/>
              </w:rPr>
              <w:br/>
              <w:t xml:space="preserve">Реконструкция ПС 110/10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Лапина: установка устройств РЗА для защиты ВЛ 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Рудничная-Лапина.</w:t>
            </w:r>
            <w:r w:rsidRPr="00DC1911">
              <w:rPr>
                <w:rFonts w:ascii="Myriad Pro" w:eastAsia="Calibri" w:hAnsi="Myriad Pro" w:cs="Times New Roman"/>
                <w:sz w:val="18"/>
                <w:szCs w:val="18"/>
                <w:lang w:eastAsia="ru-RU"/>
              </w:rPr>
              <w:br/>
              <w:t xml:space="preserve">Реконструкция ПС 110/10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Восточная: разделение ПС с 4-мя </w:t>
            </w:r>
            <w:proofErr w:type="spellStart"/>
            <w:r w:rsidRPr="00DC1911">
              <w:rPr>
                <w:rFonts w:ascii="Myriad Pro" w:eastAsia="Calibri" w:hAnsi="Myriad Pro" w:cs="Times New Roman"/>
                <w:sz w:val="18"/>
                <w:szCs w:val="18"/>
                <w:lang w:eastAsia="ru-RU"/>
              </w:rPr>
              <w:t>трансф</w:t>
            </w:r>
            <w:proofErr w:type="spellEnd"/>
            <w:r w:rsidRPr="00DC1911">
              <w:rPr>
                <w:rFonts w:ascii="Myriad Pro" w:eastAsia="Calibri" w:hAnsi="Myriad Pro" w:cs="Times New Roman"/>
                <w:sz w:val="18"/>
                <w:szCs w:val="18"/>
                <w:lang w:eastAsia="ru-RU"/>
              </w:rPr>
              <w:t xml:space="preserve">-рами на две отдельные ПС 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(Восточная и Комсомольская).</w:t>
            </w:r>
          </w:p>
        </w:tc>
        <w:tc>
          <w:tcPr>
            <w:tcW w:w="694" w:type="pct"/>
            <w:tcBorders>
              <w:top w:val="single" w:sz="4" w:space="0" w:color="auto"/>
              <w:left w:val="nil"/>
              <w:bottom w:val="single" w:sz="4" w:space="0" w:color="auto"/>
              <w:right w:val="single" w:sz="4" w:space="0" w:color="auto"/>
            </w:tcBorders>
            <w:shd w:val="clear" w:color="auto" w:fill="auto"/>
            <w:vAlign w:val="center"/>
          </w:tcPr>
          <w:p w14:paraId="364713B3"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G_3.2_КуЭ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5FCB7AD7"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2,50</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1C346885"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219A64B3"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-2,50</w:t>
            </w:r>
          </w:p>
        </w:tc>
        <w:tc>
          <w:tcPr>
            <w:tcW w:w="434" w:type="pct"/>
            <w:tcBorders>
              <w:top w:val="single" w:sz="4" w:space="0" w:color="auto"/>
              <w:left w:val="nil"/>
              <w:bottom w:val="single" w:sz="4" w:space="0" w:color="auto"/>
              <w:right w:val="single" w:sz="4" w:space="0" w:color="auto"/>
            </w:tcBorders>
            <w:shd w:val="clear" w:color="auto" w:fill="auto"/>
            <w:vAlign w:val="center"/>
          </w:tcPr>
          <w:p w14:paraId="3B15EB36"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71F5687A"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76E396C6"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17</w:t>
            </w:r>
          </w:p>
        </w:tc>
        <w:tc>
          <w:tcPr>
            <w:tcW w:w="1891" w:type="pct"/>
            <w:tcBorders>
              <w:top w:val="single" w:sz="4" w:space="0" w:color="auto"/>
              <w:left w:val="nil"/>
              <w:bottom w:val="single" w:sz="4" w:space="0" w:color="auto"/>
              <w:right w:val="single" w:sz="4" w:space="0" w:color="auto"/>
            </w:tcBorders>
            <w:shd w:val="clear" w:color="auto" w:fill="auto"/>
            <w:vAlign w:val="center"/>
          </w:tcPr>
          <w:p w14:paraId="141C2557"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Строительство </w:t>
            </w:r>
            <w:proofErr w:type="spellStart"/>
            <w:r w:rsidRPr="00DC1911">
              <w:rPr>
                <w:rFonts w:ascii="Myriad Pro" w:eastAsia="Calibri" w:hAnsi="Myriad Pro" w:cs="Times New Roman"/>
                <w:sz w:val="18"/>
                <w:szCs w:val="18"/>
                <w:lang w:eastAsia="ru-RU"/>
              </w:rPr>
              <w:t>двухцепной</w:t>
            </w:r>
            <w:proofErr w:type="spellEnd"/>
            <w:r w:rsidRPr="00DC1911">
              <w:rPr>
                <w:rFonts w:ascii="Myriad Pro" w:eastAsia="Calibri" w:hAnsi="Myriad Pro" w:cs="Times New Roman"/>
                <w:sz w:val="18"/>
                <w:szCs w:val="18"/>
                <w:lang w:eastAsia="ru-RU"/>
              </w:rPr>
              <w:t xml:space="preserve"> ВЛ 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Рудничная - Лапина</w:t>
            </w:r>
          </w:p>
        </w:tc>
        <w:tc>
          <w:tcPr>
            <w:tcW w:w="694" w:type="pct"/>
            <w:tcBorders>
              <w:top w:val="single" w:sz="4" w:space="0" w:color="auto"/>
              <w:left w:val="nil"/>
              <w:bottom w:val="single" w:sz="4" w:space="0" w:color="auto"/>
              <w:right w:val="single" w:sz="4" w:space="0" w:color="auto"/>
            </w:tcBorders>
            <w:shd w:val="clear" w:color="auto" w:fill="auto"/>
            <w:vAlign w:val="center"/>
          </w:tcPr>
          <w:p w14:paraId="16D13461"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F_3.1_КуЭ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72D3226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3,10</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28DCFB2E"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0,27</w:t>
            </w:r>
          </w:p>
        </w:tc>
        <w:tc>
          <w:tcPr>
            <w:tcW w:w="665" w:type="pct"/>
            <w:tcBorders>
              <w:top w:val="single" w:sz="4" w:space="0" w:color="auto"/>
              <w:left w:val="nil"/>
              <w:bottom w:val="single" w:sz="4" w:space="0" w:color="auto"/>
              <w:right w:val="single" w:sz="4" w:space="0" w:color="auto"/>
            </w:tcBorders>
            <w:shd w:val="clear" w:color="auto" w:fill="auto"/>
            <w:vAlign w:val="center"/>
          </w:tcPr>
          <w:p w14:paraId="409CDB1E"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-2,82</w:t>
            </w:r>
          </w:p>
        </w:tc>
        <w:tc>
          <w:tcPr>
            <w:tcW w:w="434" w:type="pct"/>
            <w:tcBorders>
              <w:top w:val="single" w:sz="4" w:space="0" w:color="auto"/>
              <w:left w:val="nil"/>
              <w:bottom w:val="single" w:sz="4" w:space="0" w:color="auto"/>
              <w:right w:val="single" w:sz="4" w:space="0" w:color="auto"/>
            </w:tcBorders>
            <w:shd w:val="clear" w:color="auto" w:fill="auto"/>
            <w:vAlign w:val="center"/>
          </w:tcPr>
          <w:p w14:paraId="5C8EEBB5"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-91%</w:t>
            </w:r>
          </w:p>
        </w:tc>
      </w:tr>
      <w:tr w:rsidR="0021346B" w:rsidRPr="00DC1911" w14:paraId="3C6DCC60"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6EB5F579"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18</w:t>
            </w:r>
          </w:p>
        </w:tc>
        <w:tc>
          <w:tcPr>
            <w:tcW w:w="1891" w:type="pct"/>
            <w:tcBorders>
              <w:top w:val="single" w:sz="4" w:space="0" w:color="auto"/>
              <w:left w:val="nil"/>
              <w:bottom w:val="single" w:sz="4" w:space="0" w:color="auto"/>
              <w:right w:val="single" w:sz="4" w:space="0" w:color="auto"/>
            </w:tcBorders>
            <w:shd w:val="clear" w:color="auto" w:fill="auto"/>
            <w:vAlign w:val="center"/>
          </w:tcPr>
          <w:p w14:paraId="55970530"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Покупка оборудования для оснащения рабочих мест геодезистов, в количестве 1 ед.(один комплект спутникового </w:t>
            </w:r>
            <w:r w:rsidRPr="00DC1911">
              <w:rPr>
                <w:rFonts w:ascii="Myriad Pro" w:eastAsia="Calibri" w:hAnsi="Myriad Pro" w:cs="Times New Roman"/>
                <w:sz w:val="18"/>
                <w:szCs w:val="18"/>
                <w:lang w:eastAsia="ru-RU"/>
              </w:rPr>
              <w:lastRenderedPageBreak/>
              <w:t xml:space="preserve">геодезического приемника </w:t>
            </w:r>
            <w:proofErr w:type="spellStart"/>
            <w:r w:rsidRPr="00DC1911">
              <w:rPr>
                <w:rFonts w:ascii="Myriad Pro" w:eastAsia="Calibri" w:hAnsi="Myriad Pro" w:cs="Times New Roman"/>
                <w:sz w:val="18"/>
                <w:szCs w:val="18"/>
                <w:lang w:eastAsia="ru-RU"/>
              </w:rPr>
              <w:t>Sokkia</w:t>
            </w:r>
            <w:proofErr w:type="spellEnd"/>
            <w:r w:rsidRPr="00DC1911">
              <w:rPr>
                <w:rFonts w:ascii="Myriad Pro" w:eastAsia="Calibri" w:hAnsi="Myriad Pro" w:cs="Times New Roman"/>
                <w:sz w:val="18"/>
                <w:szCs w:val="18"/>
                <w:lang w:eastAsia="ru-RU"/>
              </w:rPr>
              <w:t xml:space="preserve"> GRX2, один комплект электронного тахеометра </w:t>
            </w:r>
            <w:proofErr w:type="spellStart"/>
            <w:r w:rsidRPr="00DC1911">
              <w:rPr>
                <w:rFonts w:ascii="Myriad Pro" w:eastAsia="Calibri" w:hAnsi="Myriad Pro" w:cs="Times New Roman"/>
                <w:sz w:val="18"/>
                <w:szCs w:val="18"/>
                <w:lang w:eastAsia="ru-RU"/>
              </w:rPr>
              <w:t>Sokkia</w:t>
            </w:r>
            <w:proofErr w:type="spellEnd"/>
            <w:r w:rsidRPr="00DC1911">
              <w:rPr>
                <w:rFonts w:ascii="Myriad Pro" w:eastAsia="Calibri" w:hAnsi="Myriad Pro" w:cs="Times New Roman"/>
                <w:sz w:val="18"/>
                <w:szCs w:val="18"/>
                <w:lang w:eastAsia="ru-RU"/>
              </w:rPr>
              <w:t xml:space="preserve"> CX-105L)</w:t>
            </w:r>
          </w:p>
        </w:tc>
        <w:tc>
          <w:tcPr>
            <w:tcW w:w="694" w:type="pct"/>
            <w:tcBorders>
              <w:top w:val="single" w:sz="4" w:space="0" w:color="auto"/>
              <w:left w:val="nil"/>
              <w:bottom w:val="single" w:sz="4" w:space="0" w:color="auto"/>
              <w:right w:val="single" w:sz="4" w:space="0" w:color="auto"/>
            </w:tcBorders>
            <w:shd w:val="clear" w:color="auto" w:fill="auto"/>
            <w:vAlign w:val="center"/>
          </w:tcPr>
          <w:p w14:paraId="1DAEE16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lastRenderedPageBreak/>
              <w:t>G_100Д_КуЭ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5908D8AB"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2,80</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436D0C2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1,57</w:t>
            </w:r>
          </w:p>
        </w:tc>
        <w:tc>
          <w:tcPr>
            <w:tcW w:w="665" w:type="pct"/>
            <w:tcBorders>
              <w:top w:val="single" w:sz="4" w:space="0" w:color="auto"/>
              <w:left w:val="nil"/>
              <w:bottom w:val="single" w:sz="4" w:space="0" w:color="auto"/>
              <w:right w:val="single" w:sz="4" w:space="0" w:color="auto"/>
            </w:tcBorders>
            <w:shd w:val="clear" w:color="auto" w:fill="auto"/>
            <w:vAlign w:val="center"/>
          </w:tcPr>
          <w:p w14:paraId="49794EC6"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-1,23</w:t>
            </w:r>
          </w:p>
        </w:tc>
        <w:tc>
          <w:tcPr>
            <w:tcW w:w="434" w:type="pct"/>
            <w:tcBorders>
              <w:top w:val="single" w:sz="4" w:space="0" w:color="auto"/>
              <w:left w:val="nil"/>
              <w:bottom w:val="single" w:sz="4" w:space="0" w:color="auto"/>
              <w:right w:val="single" w:sz="4" w:space="0" w:color="auto"/>
            </w:tcBorders>
            <w:shd w:val="clear" w:color="auto" w:fill="auto"/>
            <w:vAlign w:val="center"/>
          </w:tcPr>
          <w:p w14:paraId="4DCFEAC1"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-44%</w:t>
            </w:r>
          </w:p>
        </w:tc>
      </w:tr>
      <w:tr w:rsidR="0021346B" w:rsidRPr="00DC1911" w14:paraId="3EC3071C"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5B4645AE"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19</w:t>
            </w:r>
          </w:p>
        </w:tc>
        <w:tc>
          <w:tcPr>
            <w:tcW w:w="1891" w:type="pct"/>
            <w:tcBorders>
              <w:top w:val="single" w:sz="4" w:space="0" w:color="auto"/>
              <w:left w:val="nil"/>
              <w:bottom w:val="single" w:sz="4" w:space="0" w:color="auto"/>
              <w:right w:val="single" w:sz="4" w:space="0" w:color="auto"/>
            </w:tcBorders>
            <w:shd w:val="clear" w:color="auto" w:fill="auto"/>
            <w:vAlign w:val="center"/>
          </w:tcPr>
          <w:p w14:paraId="31EC1701"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Покупка электролабораторий и прочей спецтехники (</w:t>
            </w:r>
            <w:proofErr w:type="spellStart"/>
            <w:r w:rsidRPr="00DC1911">
              <w:rPr>
                <w:rFonts w:ascii="Myriad Pro" w:eastAsia="Calibri" w:hAnsi="Myriad Pro" w:cs="Times New Roman"/>
                <w:sz w:val="18"/>
                <w:szCs w:val="18"/>
                <w:lang w:eastAsia="ru-RU"/>
              </w:rPr>
              <w:t>КуЭ</w:t>
            </w:r>
            <w:proofErr w:type="spellEnd"/>
            <w:r w:rsidRPr="00DC1911">
              <w:rPr>
                <w:rFonts w:ascii="Myriad Pro" w:eastAsia="Calibri" w:hAnsi="Myriad Pro" w:cs="Times New Roman"/>
                <w:sz w:val="18"/>
                <w:szCs w:val="18"/>
                <w:lang w:eastAsia="ru-RU"/>
              </w:rPr>
              <w:t>) в количестве 3 ед. (</w:t>
            </w:r>
            <w:proofErr w:type="spellStart"/>
            <w:r w:rsidRPr="00DC1911">
              <w:rPr>
                <w:rFonts w:ascii="Myriad Pro" w:eastAsia="Calibri" w:hAnsi="Myriad Pro" w:cs="Times New Roman"/>
                <w:sz w:val="18"/>
                <w:szCs w:val="18"/>
                <w:lang w:eastAsia="ru-RU"/>
              </w:rPr>
              <w:t>амкадор</w:t>
            </w:r>
            <w:proofErr w:type="spellEnd"/>
            <w:r w:rsidRPr="00DC1911">
              <w:rPr>
                <w:rFonts w:ascii="Myriad Pro" w:eastAsia="Calibri" w:hAnsi="Myriad Pro" w:cs="Times New Roman"/>
                <w:sz w:val="18"/>
                <w:szCs w:val="18"/>
                <w:lang w:eastAsia="ru-RU"/>
              </w:rPr>
              <w:t xml:space="preserve"> 332В фронтальный погрузчик-1 </w:t>
            </w:r>
            <w:proofErr w:type="spellStart"/>
            <w:r w:rsidRPr="00DC1911">
              <w:rPr>
                <w:rFonts w:ascii="Myriad Pro" w:eastAsia="Calibri" w:hAnsi="Myriad Pro" w:cs="Times New Roman"/>
                <w:sz w:val="18"/>
                <w:szCs w:val="18"/>
                <w:lang w:eastAsia="ru-RU"/>
              </w:rPr>
              <w:t>шт</w:t>
            </w:r>
            <w:proofErr w:type="spellEnd"/>
            <w:r w:rsidRPr="00DC1911">
              <w:rPr>
                <w:rFonts w:ascii="Myriad Pro" w:eastAsia="Calibri" w:hAnsi="Myriad Pro" w:cs="Times New Roman"/>
                <w:sz w:val="18"/>
                <w:szCs w:val="18"/>
                <w:lang w:eastAsia="ru-RU"/>
              </w:rPr>
              <w:t xml:space="preserve">, экскаватор МТЗ 92-1 </w:t>
            </w:r>
            <w:proofErr w:type="spellStart"/>
            <w:r w:rsidRPr="00DC1911">
              <w:rPr>
                <w:rFonts w:ascii="Myriad Pro" w:eastAsia="Calibri" w:hAnsi="Myriad Pro" w:cs="Times New Roman"/>
                <w:sz w:val="18"/>
                <w:szCs w:val="18"/>
                <w:lang w:eastAsia="ru-RU"/>
              </w:rPr>
              <w:t>шт</w:t>
            </w:r>
            <w:proofErr w:type="spellEnd"/>
            <w:r w:rsidRPr="00DC1911">
              <w:rPr>
                <w:rFonts w:ascii="Myriad Pro" w:eastAsia="Calibri" w:hAnsi="Myriad Pro" w:cs="Times New Roman"/>
                <w:sz w:val="18"/>
                <w:szCs w:val="18"/>
                <w:lang w:eastAsia="ru-RU"/>
              </w:rPr>
              <w:t xml:space="preserve">, автовышка (автогидроподъемник) на шасси ГАЗ-33081 (с 2-х рядной кабиной) высота подъема 18м-1 </w:t>
            </w:r>
            <w:proofErr w:type="spellStart"/>
            <w:r w:rsidRPr="00DC1911">
              <w:rPr>
                <w:rFonts w:ascii="Myriad Pro" w:eastAsia="Calibri" w:hAnsi="Myriad Pro" w:cs="Times New Roman"/>
                <w:sz w:val="18"/>
                <w:szCs w:val="18"/>
                <w:lang w:eastAsia="ru-RU"/>
              </w:rPr>
              <w:t>шт</w:t>
            </w:r>
            <w:proofErr w:type="spellEnd"/>
            <w:r w:rsidRPr="00DC1911">
              <w:rPr>
                <w:rFonts w:ascii="Myriad Pro" w:eastAsia="Calibri" w:hAnsi="Myriad Pro" w:cs="Times New Roman"/>
                <w:sz w:val="18"/>
                <w:szCs w:val="18"/>
                <w:lang w:eastAsia="ru-RU"/>
              </w:rPr>
              <w:t>)</w:t>
            </w:r>
          </w:p>
        </w:tc>
        <w:tc>
          <w:tcPr>
            <w:tcW w:w="694" w:type="pct"/>
            <w:tcBorders>
              <w:top w:val="single" w:sz="4" w:space="0" w:color="auto"/>
              <w:left w:val="nil"/>
              <w:bottom w:val="single" w:sz="4" w:space="0" w:color="auto"/>
              <w:right w:val="single" w:sz="4" w:space="0" w:color="auto"/>
            </w:tcBorders>
            <w:shd w:val="clear" w:color="auto" w:fill="auto"/>
            <w:vAlign w:val="center"/>
          </w:tcPr>
          <w:p w14:paraId="493B3F5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F_63_КуЭ (а)</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00F95BA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2,54</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793EAD5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748E182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-2,54</w:t>
            </w:r>
          </w:p>
        </w:tc>
        <w:tc>
          <w:tcPr>
            <w:tcW w:w="434" w:type="pct"/>
            <w:tcBorders>
              <w:top w:val="single" w:sz="4" w:space="0" w:color="auto"/>
              <w:left w:val="nil"/>
              <w:bottom w:val="single" w:sz="4" w:space="0" w:color="auto"/>
              <w:right w:val="single" w:sz="4" w:space="0" w:color="auto"/>
            </w:tcBorders>
            <w:shd w:val="clear" w:color="auto" w:fill="auto"/>
            <w:vAlign w:val="center"/>
          </w:tcPr>
          <w:p w14:paraId="0A42C66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04A7D6CC"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5AF489E6"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20</w:t>
            </w:r>
          </w:p>
        </w:tc>
        <w:tc>
          <w:tcPr>
            <w:tcW w:w="1891" w:type="pct"/>
            <w:tcBorders>
              <w:top w:val="single" w:sz="4" w:space="0" w:color="auto"/>
              <w:left w:val="nil"/>
              <w:bottom w:val="single" w:sz="4" w:space="0" w:color="auto"/>
              <w:right w:val="single" w:sz="4" w:space="0" w:color="auto"/>
            </w:tcBorders>
            <w:shd w:val="clear" w:color="auto" w:fill="auto"/>
            <w:vAlign w:val="center"/>
          </w:tcPr>
          <w:p w14:paraId="725B1664"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ИА МРСК Покупка серверного оборудования для модернизации центра обработки данных (2016: 5 ед. серверов </w:t>
            </w:r>
            <w:proofErr w:type="spellStart"/>
            <w:r w:rsidRPr="00DC1911">
              <w:rPr>
                <w:rFonts w:ascii="Myriad Pro" w:eastAsia="Calibri" w:hAnsi="Myriad Pro" w:cs="Times New Roman"/>
                <w:sz w:val="18"/>
                <w:szCs w:val="18"/>
                <w:lang w:eastAsia="ru-RU"/>
              </w:rPr>
              <w:t>Lenovo</w:t>
            </w:r>
            <w:proofErr w:type="spellEnd"/>
            <w:r w:rsidRPr="00DC1911">
              <w:rPr>
                <w:rFonts w:ascii="Myriad Pro" w:eastAsia="Calibri" w:hAnsi="Myriad Pro" w:cs="Times New Roman"/>
                <w:sz w:val="18"/>
                <w:szCs w:val="18"/>
                <w:lang w:eastAsia="ru-RU"/>
              </w:rPr>
              <w:t xml:space="preserve"> x3850x6, 1 ед. СХД </w:t>
            </w:r>
            <w:proofErr w:type="spellStart"/>
            <w:r w:rsidRPr="00DC1911">
              <w:rPr>
                <w:rFonts w:ascii="Myriad Pro" w:eastAsia="Calibri" w:hAnsi="Myriad Pro" w:cs="Times New Roman"/>
                <w:sz w:val="18"/>
                <w:szCs w:val="18"/>
                <w:lang w:eastAsia="ru-RU"/>
              </w:rPr>
              <w:t>Lenovo</w:t>
            </w:r>
            <w:proofErr w:type="spellEnd"/>
            <w:r w:rsidRPr="00DC1911">
              <w:rPr>
                <w:rFonts w:ascii="Myriad Pro" w:eastAsia="Calibri" w:hAnsi="Myriad Pro" w:cs="Times New Roman"/>
                <w:sz w:val="18"/>
                <w:szCs w:val="18"/>
                <w:lang w:eastAsia="ru-RU"/>
              </w:rPr>
              <w:t xml:space="preserve"> 90Тб, 10 ед. </w:t>
            </w:r>
            <w:proofErr w:type="spellStart"/>
            <w:r w:rsidRPr="00DC1911">
              <w:rPr>
                <w:rFonts w:ascii="Myriad Pro" w:eastAsia="Calibri" w:hAnsi="Myriad Pro" w:cs="Times New Roman"/>
                <w:sz w:val="18"/>
                <w:szCs w:val="18"/>
                <w:lang w:eastAsia="ru-RU"/>
              </w:rPr>
              <w:t>Блэйд</w:t>
            </w:r>
            <w:proofErr w:type="spellEnd"/>
            <w:r w:rsidRPr="00DC1911">
              <w:rPr>
                <w:rFonts w:ascii="Myriad Pro" w:eastAsia="Calibri" w:hAnsi="Myriad Pro" w:cs="Times New Roman"/>
                <w:sz w:val="18"/>
                <w:szCs w:val="18"/>
                <w:lang w:eastAsia="ru-RU"/>
              </w:rPr>
              <w:t xml:space="preserve"> северов </w:t>
            </w:r>
            <w:proofErr w:type="spellStart"/>
            <w:r w:rsidRPr="00DC1911">
              <w:rPr>
                <w:rFonts w:ascii="Myriad Pro" w:eastAsia="Calibri" w:hAnsi="Myriad Pro" w:cs="Times New Roman"/>
                <w:sz w:val="18"/>
                <w:szCs w:val="18"/>
                <w:lang w:eastAsia="ru-RU"/>
              </w:rPr>
              <w:t>Lenovo</w:t>
            </w:r>
            <w:proofErr w:type="spellEnd"/>
            <w:r w:rsidRPr="00DC1911">
              <w:rPr>
                <w:rFonts w:ascii="Myriad Pro" w:eastAsia="Calibri" w:hAnsi="Myriad Pro" w:cs="Times New Roman"/>
                <w:sz w:val="18"/>
                <w:szCs w:val="18"/>
                <w:lang w:eastAsia="ru-RU"/>
              </w:rPr>
              <w:t xml:space="preserve"> x240; 2017: 3 ед. прецизионных кондиционера </w:t>
            </w:r>
            <w:proofErr w:type="spellStart"/>
            <w:r w:rsidRPr="00DC1911">
              <w:rPr>
                <w:rFonts w:ascii="Myriad Pro" w:eastAsia="Calibri" w:hAnsi="Myriad Pro" w:cs="Times New Roman"/>
                <w:sz w:val="18"/>
                <w:szCs w:val="18"/>
                <w:lang w:eastAsia="ru-RU"/>
              </w:rPr>
              <w:t>Schneider</w:t>
            </w:r>
            <w:proofErr w:type="spellEnd"/>
            <w:r w:rsidRPr="00DC1911">
              <w:rPr>
                <w:rFonts w:ascii="Myriad Pro" w:eastAsia="Calibri" w:hAnsi="Myriad Pro" w:cs="Times New Roman"/>
                <w:sz w:val="18"/>
                <w:szCs w:val="18"/>
                <w:lang w:eastAsia="ru-RU"/>
              </w:rPr>
              <w:t xml:space="preserve">, 2ед. ИБП </w:t>
            </w:r>
            <w:proofErr w:type="spellStart"/>
            <w:r w:rsidRPr="00DC1911">
              <w:rPr>
                <w:rFonts w:ascii="Myriad Pro" w:eastAsia="Calibri" w:hAnsi="Myriad Pro" w:cs="Times New Roman"/>
                <w:sz w:val="18"/>
                <w:szCs w:val="18"/>
                <w:lang w:eastAsia="ru-RU"/>
              </w:rPr>
              <w:t>Schneider</w:t>
            </w:r>
            <w:proofErr w:type="spellEnd"/>
            <w:r w:rsidRPr="00DC1911">
              <w:rPr>
                <w:rFonts w:ascii="Myriad Pro" w:eastAsia="Calibri" w:hAnsi="Myriad Pro" w:cs="Times New Roman"/>
                <w:sz w:val="18"/>
                <w:szCs w:val="18"/>
                <w:lang w:eastAsia="ru-RU"/>
              </w:rPr>
              <w:t xml:space="preserve">, 2ед. Сетевых коммутатора; 2018: 1ед СХД </w:t>
            </w:r>
            <w:proofErr w:type="spellStart"/>
            <w:r w:rsidRPr="00DC1911">
              <w:rPr>
                <w:rFonts w:ascii="Myriad Pro" w:eastAsia="Calibri" w:hAnsi="Myriad Pro" w:cs="Times New Roman"/>
                <w:sz w:val="18"/>
                <w:szCs w:val="18"/>
                <w:lang w:eastAsia="ru-RU"/>
              </w:rPr>
              <w:t>Lenovo</w:t>
            </w:r>
            <w:proofErr w:type="spellEnd"/>
            <w:r w:rsidRPr="00DC1911">
              <w:rPr>
                <w:rFonts w:ascii="Myriad Pro" w:eastAsia="Calibri" w:hAnsi="Myriad Pro" w:cs="Times New Roman"/>
                <w:sz w:val="18"/>
                <w:szCs w:val="18"/>
                <w:lang w:eastAsia="ru-RU"/>
              </w:rPr>
              <w:t xml:space="preserve"> 40Тб, 5 ед.  </w:t>
            </w:r>
            <w:proofErr w:type="spellStart"/>
            <w:r w:rsidRPr="00DC1911">
              <w:rPr>
                <w:rFonts w:ascii="Myriad Pro" w:eastAsia="Calibri" w:hAnsi="Myriad Pro" w:cs="Times New Roman"/>
                <w:sz w:val="18"/>
                <w:szCs w:val="18"/>
                <w:lang w:eastAsia="ru-RU"/>
              </w:rPr>
              <w:t>Блэйд</w:t>
            </w:r>
            <w:proofErr w:type="spellEnd"/>
            <w:r w:rsidRPr="00DC1911">
              <w:rPr>
                <w:rFonts w:ascii="Myriad Pro" w:eastAsia="Calibri" w:hAnsi="Myriad Pro" w:cs="Times New Roman"/>
                <w:sz w:val="18"/>
                <w:szCs w:val="18"/>
                <w:lang w:eastAsia="ru-RU"/>
              </w:rPr>
              <w:t xml:space="preserve"> северов </w:t>
            </w:r>
            <w:proofErr w:type="spellStart"/>
            <w:r w:rsidRPr="00DC1911">
              <w:rPr>
                <w:rFonts w:ascii="Myriad Pro" w:eastAsia="Calibri" w:hAnsi="Myriad Pro" w:cs="Times New Roman"/>
                <w:sz w:val="18"/>
                <w:szCs w:val="18"/>
                <w:lang w:eastAsia="ru-RU"/>
              </w:rPr>
              <w:t>Lenovo</w:t>
            </w:r>
            <w:proofErr w:type="spellEnd"/>
            <w:r w:rsidRPr="00DC1911">
              <w:rPr>
                <w:rFonts w:ascii="Myriad Pro" w:eastAsia="Calibri" w:hAnsi="Myriad Pro" w:cs="Times New Roman"/>
                <w:sz w:val="18"/>
                <w:szCs w:val="18"/>
                <w:lang w:eastAsia="ru-RU"/>
              </w:rPr>
              <w:t xml:space="preserve">; 2019: 1 ед. Система резервного копирования HP 2020: 4 ед. SAN коммутатора </w:t>
            </w:r>
            <w:proofErr w:type="spellStart"/>
            <w:r w:rsidRPr="00DC1911">
              <w:rPr>
                <w:rFonts w:ascii="Myriad Pro" w:eastAsia="Calibri" w:hAnsi="Myriad Pro" w:cs="Times New Roman"/>
                <w:sz w:val="18"/>
                <w:szCs w:val="18"/>
                <w:lang w:eastAsia="ru-RU"/>
              </w:rPr>
              <w:t>Brocade</w:t>
            </w:r>
            <w:proofErr w:type="spellEnd"/>
            <w:r w:rsidRPr="00DC1911">
              <w:rPr>
                <w:rFonts w:ascii="Myriad Pro" w:eastAsia="Calibri" w:hAnsi="Myriad Pro" w:cs="Times New Roman"/>
                <w:sz w:val="18"/>
                <w:szCs w:val="18"/>
                <w:lang w:eastAsia="ru-RU"/>
              </w:rPr>
              <w:t xml:space="preserve">, 5 ед. </w:t>
            </w:r>
            <w:proofErr w:type="spellStart"/>
            <w:r w:rsidRPr="00DC1911">
              <w:rPr>
                <w:rFonts w:ascii="Myriad Pro" w:eastAsia="Calibri" w:hAnsi="Myriad Pro" w:cs="Times New Roman"/>
                <w:sz w:val="18"/>
                <w:szCs w:val="18"/>
                <w:lang w:eastAsia="ru-RU"/>
              </w:rPr>
              <w:t>Блэйд</w:t>
            </w:r>
            <w:proofErr w:type="spellEnd"/>
            <w:r w:rsidRPr="00DC1911">
              <w:rPr>
                <w:rFonts w:ascii="Myriad Pro" w:eastAsia="Calibri" w:hAnsi="Myriad Pro" w:cs="Times New Roman"/>
                <w:sz w:val="18"/>
                <w:szCs w:val="18"/>
                <w:lang w:eastAsia="ru-RU"/>
              </w:rPr>
              <w:t xml:space="preserve"> северов </w:t>
            </w:r>
            <w:proofErr w:type="spellStart"/>
            <w:r w:rsidRPr="00DC1911">
              <w:rPr>
                <w:rFonts w:ascii="Myriad Pro" w:eastAsia="Calibri" w:hAnsi="Myriad Pro" w:cs="Times New Roman"/>
                <w:sz w:val="18"/>
                <w:szCs w:val="18"/>
                <w:lang w:eastAsia="ru-RU"/>
              </w:rPr>
              <w:t>Lenovo</w:t>
            </w:r>
            <w:proofErr w:type="spellEnd"/>
            <w:r w:rsidRPr="00DC1911">
              <w:rPr>
                <w:rFonts w:ascii="Myriad Pro" w:eastAsia="Calibri" w:hAnsi="Myriad Pro" w:cs="Times New Roman"/>
                <w:sz w:val="18"/>
                <w:szCs w:val="18"/>
                <w:lang w:eastAsia="ru-RU"/>
              </w:rPr>
              <w:t xml:space="preserve">; 2021: 2 ед. Сетевых коммутатора, 2ед. Сервера </w:t>
            </w:r>
            <w:proofErr w:type="spellStart"/>
            <w:r w:rsidRPr="00DC1911">
              <w:rPr>
                <w:rFonts w:ascii="Myriad Pro" w:eastAsia="Calibri" w:hAnsi="Myriad Pro" w:cs="Times New Roman"/>
                <w:sz w:val="18"/>
                <w:szCs w:val="18"/>
                <w:lang w:eastAsia="ru-RU"/>
              </w:rPr>
              <w:t>Lenovo</w:t>
            </w:r>
            <w:proofErr w:type="spellEnd"/>
            <w:r w:rsidRPr="00DC1911">
              <w:rPr>
                <w:rFonts w:ascii="Myriad Pro" w:eastAsia="Calibri" w:hAnsi="Myriad Pro" w:cs="Times New Roman"/>
                <w:sz w:val="18"/>
                <w:szCs w:val="18"/>
                <w:lang w:eastAsia="ru-RU"/>
              </w:rPr>
              <w:t>(распределение на филиалы пропорционально НВВ))</w:t>
            </w:r>
          </w:p>
        </w:tc>
        <w:tc>
          <w:tcPr>
            <w:tcW w:w="694" w:type="pct"/>
            <w:tcBorders>
              <w:top w:val="single" w:sz="4" w:space="0" w:color="auto"/>
              <w:left w:val="nil"/>
              <w:bottom w:val="single" w:sz="4" w:space="0" w:color="auto"/>
              <w:right w:val="single" w:sz="4" w:space="0" w:color="auto"/>
            </w:tcBorders>
            <w:shd w:val="clear" w:color="auto" w:fill="auto"/>
            <w:vAlign w:val="center"/>
          </w:tcPr>
          <w:p w14:paraId="2B76F25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F_62_КуЭ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0D3CB35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8,80</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6CB85350"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2,83</w:t>
            </w:r>
          </w:p>
        </w:tc>
        <w:tc>
          <w:tcPr>
            <w:tcW w:w="665" w:type="pct"/>
            <w:tcBorders>
              <w:top w:val="single" w:sz="4" w:space="0" w:color="auto"/>
              <w:left w:val="nil"/>
              <w:bottom w:val="single" w:sz="4" w:space="0" w:color="auto"/>
              <w:right w:val="single" w:sz="4" w:space="0" w:color="auto"/>
            </w:tcBorders>
            <w:shd w:val="clear" w:color="auto" w:fill="auto"/>
            <w:vAlign w:val="center"/>
          </w:tcPr>
          <w:p w14:paraId="76610DE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-5,97</w:t>
            </w:r>
          </w:p>
        </w:tc>
        <w:tc>
          <w:tcPr>
            <w:tcW w:w="434" w:type="pct"/>
            <w:tcBorders>
              <w:top w:val="single" w:sz="4" w:space="0" w:color="auto"/>
              <w:left w:val="nil"/>
              <w:bottom w:val="single" w:sz="4" w:space="0" w:color="auto"/>
              <w:right w:val="single" w:sz="4" w:space="0" w:color="auto"/>
            </w:tcBorders>
            <w:shd w:val="clear" w:color="auto" w:fill="auto"/>
            <w:vAlign w:val="center"/>
          </w:tcPr>
          <w:p w14:paraId="04607CFE"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-68%</w:t>
            </w:r>
          </w:p>
        </w:tc>
      </w:tr>
      <w:tr w:rsidR="0021346B" w:rsidRPr="00DC1911" w14:paraId="62071D5F"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35E7FE4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21</w:t>
            </w:r>
          </w:p>
        </w:tc>
        <w:tc>
          <w:tcPr>
            <w:tcW w:w="1891" w:type="pct"/>
            <w:tcBorders>
              <w:top w:val="single" w:sz="4" w:space="0" w:color="auto"/>
              <w:left w:val="nil"/>
              <w:bottom w:val="single" w:sz="4" w:space="0" w:color="auto"/>
              <w:right w:val="single" w:sz="4" w:space="0" w:color="auto"/>
            </w:tcBorders>
            <w:shd w:val="clear" w:color="auto" w:fill="auto"/>
            <w:vAlign w:val="center"/>
          </w:tcPr>
          <w:p w14:paraId="20124C59"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Покупка оборудования связи, ИТ-</w:t>
            </w:r>
            <w:proofErr w:type="spellStart"/>
            <w:r w:rsidRPr="00DC1911">
              <w:rPr>
                <w:rFonts w:ascii="Myriad Pro" w:eastAsia="Calibri" w:hAnsi="Myriad Pro" w:cs="Times New Roman"/>
                <w:sz w:val="18"/>
                <w:szCs w:val="18"/>
                <w:lang w:eastAsia="ru-RU"/>
              </w:rPr>
              <w:t>оборудовани</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КуЭ</w:t>
            </w:r>
            <w:proofErr w:type="spellEnd"/>
            <w:r w:rsidRPr="00DC1911">
              <w:rPr>
                <w:rFonts w:ascii="Myriad Pro" w:eastAsia="Calibri" w:hAnsi="Myriad Pro" w:cs="Times New Roman"/>
                <w:sz w:val="18"/>
                <w:szCs w:val="18"/>
                <w:lang w:eastAsia="ru-RU"/>
              </w:rPr>
              <w:t xml:space="preserve">) в количестве 5 ед. (плоттер </w:t>
            </w:r>
            <w:proofErr w:type="spellStart"/>
            <w:r w:rsidRPr="00DC1911">
              <w:rPr>
                <w:rFonts w:ascii="Myriad Pro" w:eastAsia="Calibri" w:hAnsi="Myriad Pro" w:cs="Times New Roman"/>
                <w:sz w:val="18"/>
                <w:szCs w:val="18"/>
                <w:lang w:eastAsia="ru-RU"/>
              </w:rPr>
              <w:t>Canon</w:t>
            </w:r>
            <w:proofErr w:type="spellEnd"/>
            <w:r w:rsidRPr="00DC1911">
              <w:rPr>
                <w:rFonts w:ascii="Myriad Pro" w:eastAsia="Calibri" w:hAnsi="Myriad Pro" w:cs="Times New Roman"/>
                <w:sz w:val="18"/>
                <w:szCs w:val="18"/>
                <w:lang w:eastAsia="ru-RU"/>
              </w:rPr>
              <w:t xml:space="preserve"> </w:t>
            </w:r>
            <w:proofErr w:type="spellStart"/>
            <w:r w:rsidRPr="00DC1911">
              <w:rPr>
                <w:rFonts w:ascii="Myriad Pro" w:eastAsia="Calibri" w:hAnsi="Myriad Pro" w:cs="Times New Roman"/>
                <w:sz w:val="18"/>
                <w:szCs w:val="18"/>
                <w:lang w:eastAsia="ru-RU"/>
              </w:rPr>
              <w:t>imagePROGRAF</w:t>
            </w:r>
            <w:proofErr w:type="spellEnd"/>
            <w:r w:rsidRPr="00DC1911">
              <w:rPr>
                <w:rFonts w:ascii="Myriad Pro" w:eastAsia="Calibri" w:hAnsi="Myriad Pro" w:cs="Times New Roman"/>
                <w:sz w:val="18"/>
                <w:szCs w:val="18"/>
                <w:lang w:eastAsia="ru-RU"/>
              </w:rPr>
              <w:t xml:space="preserve"> iPF770-1 </w:t>
            </w:r>
            <w:proofErr w:type="spellStart"/>
            <w:r w:rsidRPr="00DC1911">
              <w:rPr>
                <w:rFonts w:ascii="Myriad Pro" w:eastAsia="Calibri" w:hAnsi="Myriad Pro" w:cs="Times New Roman"/>
                <w:sz w:val="18"/>
                <w:szCs w:val="18"/>
                <w:lang w:eastAsia="ru-RU"/>
              </w:rPr>
              <w:t>шт</w:t>
            </w:r>
            <w:proofErr w:type="spellEnd"/>
            <w:r w:rsidRPr="00DC1911">
              <w:rPr>
                <w:rFonts w:ascii="Myriad Pro" w:eastAsia="Calibri" w:hAnsi="Myriad Pro" w:cs="Times New Roman"/>
                <w:sz w:val="18"/>
                <w:szCs w:val="18"/>
                <w:lang w:eastAsia="ru-RU"/>
              </w:rPr>
              <w:t xml:space="preserve">, МФУ (принтер, сканер, копир формат А3 цветной, лазерный)-2 </w:t>
            </w:r>
            <w:proofErr w:type="spellStart"/>
            <w:r w:rsidRPr="00DC1911">
              <w:rPr>
                <w:rFonts w:ascii="Myriad Pro" w:eastAsia="Calibri" w:hAnsi="Myriad Pro" w:cs="Times New Roman"/>
                <w:sz w:val="18"/>
                <w:szCs w:val="18"/>
                <w:lang w:eastAsia="ru-RU"/>
              </w:rPr>
              <w:t>шт</w:t>
            </w:r>
            <w:proofErr w:type="spellEnd"/>
            <w:r w:rsidRPr="00DC1911">
              <w:rPr>
                <w:rFonts w:ascii="Myriad Pro" w:eastAsia="Calibri" w:hAnsi="Myriad Pro" w:cs="Times New Roman"/>
                <w:sz w:val="18"/>
                <w:szCs w:val="18"/>
                <w:lang w:eastAsia="ru-RU"/>
              </w:rPr>
              <w:t xml:space="preserve">, сканер </w:t>
            </w:r>
            <w:proofErr w:type="spellStart"/>
            <w:r w:rsidRPr="00DC1911">
              <w:rPr>
                <w:rFonts w:ascii="Myriad Pro" w:eastAsia="Calibri" w:hAnsi="Myriad Pro" w:cs="Times New Roman"/>
                <w:sz w:val="18"/>
                <w:szCs w:val="18"/>
                <w:lang w:eastAsia="ru-RU"/>
              </w:rPr>
              <w:t>Canon</w:t>
            </w:r>
            <w:proofErr w:type="spellEnd"/>
            <w:r w:rsidRPr="00DC1911">
              <w:rPr>
                <w:rFonts w:ascii="Myriad Pro" w:eastAsia="Calibri" w:hAnsi="Myriad Pro" w:cs="Times New Roman"/>
                <w:sz w:val="18"/>
                <w:szCs w:val="18"/>
                <w:lang w:eastAsia="ru-RU"/>
              </w:rPr>
              <w:t xml:space="preserve"> LF Scanner-2 </w:t>
            </w:r>
            <w:proofErr w:type="spellStart"/>
            <w:r w:rsidRPr="00DC1911">
              <w:rPr>
                <w:rFonts w:ascii="Myriad Pro" w:eastAsia="Calibri" w:hAnsi="Myriad Pro" w:cs="Times New Roman"/>
                <w:sz w:val="18"/>
                <w:szCs w:val="18"/>
                <w:lang w:eastAsia="ru-RU"/>
              </w:rPr>
              <w:t>шт</w:t>
            </w:r>
            <w:proofErr w:type="spellEnd"/>
            <w:r w:rsidRPr="00DC1911">
              <w:rPr>
                <w:rFonts w:ascii="Myriad Pro" w:eastAsia="Calibri" w:hAnsi="Myriad Pro" w:cs="Times New Roman"/>
                <w:sz w:val="18"/>
                <w:szCs w:val="18"/>
                <w:lang w:eastAsia="ru-RU"/>
              </w:rPr>
              <w:t>)</w:t>
            </w:r>
          </w:p>
        </w:tc>
        <w:tc>
          <w:tcPr>
            <w:tcW w:w="694" w:type="pct"/>
            <w:tcBorders>
              <w:top w:val="single" w:sz="4" w:space="0" w:color="auto"/>
              <w:left w:val="nil"/>
              <w:bottom w:val="single" w:sz="4" w:space="0" w:color="auto"/>
              <w:right w:val="single" w:sz="4" w:space="0" w:color="auto"/>
            </w:tcBorders>
            <w:shd w:val="clear" w:color="auto" w:fill="auto"/>
            <w:vAlign w:val="center"/>
          </w:tcPr>
          <w:p w14:paraId="7907BD6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G_64_КуЭ (в)</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38FA3F22"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1,06</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7354DB08"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1963C063"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-1,06</w:t>
            </w:r>
          </w:p>
        </w:tc>
        <w:tc>
          <w:tcPr>
            <w:tcW w:w="434" w:type="pct"/>
            <w:tcBorders>
              <w:top w:val="single" w:sz="4" w:space="0" w:color="auto"/>
              <w:left w:val="nil"/>
              <w:bottom w:val="single" w:sz="4" w:space="0" w:color="auto"/>
              <w:right w:val="single" w:sz="4" w:space="0" w:color="auto"/>
            </w:tcBorders>
            <w:shd w:val="clear" w:color="auto" w:fill="auto"/>
            <w:vAlign w:val="center"/>
          </w:tcPr>
          <w:p w14:paraId="22D860D2"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36D17D2E"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45FEB17C"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22</w:t>
            </w:r>
          </w:p>
        </w:tc>
        <w:tc>
          <w:tcPr>
            <w:tcW w:w="1891" w:type="pct"/>
            <w:tcBorders>
              <w:top w:val="single" w:sz="4" w:space="0" w:color="auto"/>
              <w:left w:val="nil"/>
              <w:bottom w:val="single" w:sz="4" w:space="0" w:color="auto"/>
              <w:right w:val="single" w:sz="4" w:space="0" w:color="auto"/>
            </w:tcBorders>
            <w:shd w:val="clear" w:color="auto" w:fill="auto"/>
            <w:vAlign w:val="center"/>
          </w:tcPr>
          <w:p w14:paraId="56EBB212" w14:textId="77777777" w:rsidR="0021346B" w:rsidRPr="00DC1911" w:rsidRDefault="0021346B" w:rsidP="0021346B">
            <w:pPr>
              <w:spacing w:after="0" w:line="240" w:lineRule="auto"/>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 xml:space="preserve">Поставка быстровозводимых и демонтируемых опор 35-110 </w:t>
            </w:r>
            <w:proofErr w:type="spellStart"/>
            <w:r w:rsidRPr="00DC1911">
              <w:rPr>
                <w:rFonts w:ascii="Myriad Pro" w:eastAsia="Calibri" w:hAnsi="Myriad Pro" w:cs="Times New Roman"/>
                <w:sz w:val="18"/>
                <w:szCs w:val="18"/>
                <w:lang w:eastAsia="ru-RU"/>
              </w:rPr>
              <w:t>кВ</w:t>
            </w:r>
            <w:proofErr w:type="spellEnd"/>
            <w:r w:rsidRPr="00DC1911">
              <w:rPr>
                <w:rFonts w:ascii="Myriad Pro" w:eastAsia="Calibri" w:hAnsi="Myriad Pro" w:cs="Times New Roman"/>
                <w:sz w:val="18"/>
                <w:szCs w:val="18"/>
                <w:lang w:eastAsia="ru-RU"/>
              </w:rPr>
              <w:t xml:space="preserve"> типа ПБМ110-1(т) (3 шт.)</w:t>
            </w:r>
          </w:p>
        </w:tc>
        <w:tc>
          <w:tcPr>
            <w:tcW w:w="694" w:type="pct"/>
            <w:tcBorders>
              <w:top w:val="single" w:sz="4" w:space="0" w:color="auto"/>
              <w:left w:val="nil"/>
              <w:bottom w:val="single" w:sz="4" w:space="0" w:color="auto"/>
              <w:right w:val="single" w:sz="4" w:space="0" w:color="auto"/>
            </w:tcBorders>
            <w:shd w:val="clear" w:color="auto" w:fill="auto"/>
            <w:vAlign w:val="center"/>
          </w:tcPr>
          <w:p w14:paraId="2B1B3614"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G_100БО_КуЭ</w:t>
            </w:r>
          </w:p>
        </w:tc>
        <w:tc>
          <w:tcPr>
            <w:tcW w:w="493" w:type="pct"/>
            <w:tcBorders>
              <w:top w:val="single" w:sz="4" w:space="0" w:color="auto"/>
              <w:left w:val="nil"/>
              <w:bottom w:val="single" w:sz="4" w:space="0" w:color="auto"/>
              <w:right w:val="single" w:sz="4" w:space="0" w:color="auto"/>
            </w:tcBorders>
            <w:shd w:val="clear" w:color="000000" w:fill="FFFFFF"/>
            <w:vAlign w:val="center"/>
          </w:tcPr>
          <w:p w14:paraId="4DF6796D"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1,50</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039D347A"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0,00</w:t>
            </w:r>
          </w:p>
        </w:tc>
        <w:tc>
          <w:tcPr>
            <w:tcW w:w="665" w:type="pct"/>
            <w:tcBorders>
              <w:top w:val="single" w:sz="4" w:space="0" w:color="auto"/>
              <w:left w:val="nil"/>
              <w:bottom w:val="single" w:sz="4" w:space="0" w:color="auto"/>
              <w:right w:val="single" w:sz="4" w:space="0" w:color="auto"/>
            </w:tcBorders>
            <w:shd w:val="clear" w:color="auto" w:fill="auto"/>
            <w:vAlign w:val="center"/>
          </w:tcPr>
          <w:p w14:paraId="40F2D2AF"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-1,50</w:t>
            </w:r>
          </w:p>
        </w:tc>
        <w:tc>
          <w:tcPr>
            <w:tcW w:w="434" w:type="pct"/>
            <w:tcBorders>
              <w:top w:val="single" w:sz="4" w:space="0" w:color="auto"/>
              <w:left w:val="nil"/>
              <w:bottom w:val="single" w:sz="4" w:space="0" w:color="auto"/>
              <w:right w:val="single" w:sz="4" w:space="0" w:color="auto"/>
            </w:tcBorders>
            <w:shd w:val="clear" w:color="auto" w:fill="auto"/>
            <w:vAlign w:val="center"/>
          </w:tcPr>
          <w:p w14:paraId="3E895D6A" w14:textId="77777777" w:rsidR="0021346B" w:rsidRPr="00DC1911" w:rsidRDefault="0021346B" w:rsidP="0021346B">
            <w:pPr>
              <w:spacing w:after="0" w:line="240" w:lineRule="auto"/>
              <w:jc w:val="center"/>
              <w:rPr>
                <w:rFonts w:ascii="Myriad Pro" w:eastAsia="Calibri" w:hAnsi="Myriad Pro" w:cs="Times New Roman"/>
                <w:sz w:val="18"/>
                <w:szCs w:val="18"/>
                <w:lang w:eastAsia="ru-RU"/>
              </w:rPr>
            </w:pPr>
            <w:r w:rsidRPr="00DC1911">
              <w:rPr>
                <w:rFonts w:ascii="Myriad Pro" w:eastAsia="Calibri" w:hAnsi="Myriad Pro" w:cs="Times New Roman"/>
                <w:sz w:val="18"/>
                <w:szCs w:val="18"/>
                <w:lang w:eastAsia="ru-RU"/>
              </w:rPr>
              <w:t>-100%</w:t>
            </w:r>
          </w:p>
        </w:tc>
      </w:tr>
      <w:tr w:rsidR="0021346B" w:rsidRPr="00DC1911" w14:paraId="73B5E16E" w14:textId="77777777" w:rsidTr="00B11139">
        <w:trPr>
          <w:trHeight w:val="20"/>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14:paraId="1DBC271A" w14:textId="77777777" w:rsidR="0021346B" w:rsidRPr="00DC1911" w:rsidRDefault="0021346B" w:rsidP="0021346B">
            <w:pPr>
              <w:spacing w:after="0" w:line="240" w:lineRule="auto"/>
              <w:jc w:val="center"/>
              <w:rPr>
                <w:rFonts w:ascii="Myriad Pro" w:eastAsia="Calibri" w:hAnsi="Myriad Pro" w:cs="Times New Roman"/>
                <w:b/>
                <w:bCs/>
                <w:sz w:val="18"/>
                <w:szCs w:val="18"/>
                <w:lang w:eastAsia="ru-RU"/>
              </w:rPr>
            </w:pPr>
          </w:p>
        </w:tc>
        <w:tc>
          <w:tcPr>
            <w:tcW w:w="1891" w:type="pct"/>
            <w:tcBorders>
              <w:top w:val="single" w:sz="4" w:space="0" w:color="auto"/>
              <w:left w:val="nil"/>
              <w:bottom w:val="single" w:sz="4" w:space="0" w:color="auto"/>
              <w:right w:val="single" w:sz="4" w:space="0" w:color="auto"/>
            </w:tcBorders>
            <w:shd w:val="clear" w:color="auto" w:fill="auto"/>
            <w:vAlign w:val="center"/>
          </w:tcPr>
          <w:p w14:paraId="5634DEAB" w14:textId="77777777" w:rsidR="0021346B" w:rsidRPr="00DC1911" w:rsidRDefault="0021346B" w:rsidP="0021346B">
            <w:pPr>
              <w:spacing w:after="0" w:line="240" w:lineRule="auto"/>
              <w:rPr>
                <w:rFonts w:ascii="Myriad Pro" w:eastAsia="Calibri" w:hAnsi="Myriad Pro" w:cs="Times New Roman"/>
                <w:b/>
                <w:bCs/>
                <w:sz w:val="18"/>
                <w:szCs w:val="18"/>
                <w:lang w:eastAsia="ru-RU"/>
              </w:rPr>
            </w:pPr>
            <w:r w:rsidRPr="00DC1911">
              <w:rPr>
                <w:rFonts w:ascii="Myriad Pro" w:eastAsia="Calibri" w:hAnsi="Myriad Pro" w:cs="Times New Roman"/>
                <w:b/>
                <w:bCs/>
                <w:sz w:val="18"/>
                <w:szCs w:val="18"/>
                <w:lang w:eastAsia="ru-RU"/>
              </w:rPr>
              <w:t>Итого</w:t>
            </w:r>
          </w:p>
        </w:tc>
        <w:tc>
          <w:tcPr>
            <w:tcW w:w="694" w:type="pct"/>
            <w:tcBorders>
              <w:top w:val="single" w:sz="4" w:space="0" w:color="auto"/>
              <w:left w:val="nil"/>
              <w:bottom w:val="single" w:sz="4" w:space="0" w:color="auto"/>
              <w:right w:val="single" w:sz="4" w:space="0" w:color="auto"/>
            </w:tcBorders>
            <w:shd w:val="clear" w:color="auto" w:fill="auto"/>
            <w:vAlign w:val="center"/>
          </w:tcPr>
          <w:p w14:paraId="454F383D" w14:textId="77777777" w:rsidR="0021346B" w:rsidRPr="00DC1911" w:rsidRDefault="0021346B" w:rsidP="0021346B">
            <w:pPr>
              <w:spacing w:after="0" w:line="240" w:lineRule="auto"/>
              <w:jc w:val="center"/>
              <w:rPr>
                <w:rFonts w:ascii="Myriad Pro" w:eastAsia="Calibri" w:hAnsi="Myriad Pro" w:cs="Times New Roman"/>
                <w:b/>
                <w:bCs/>
                <w:sz w:val="18"/>
                <w:szCs w:val="18"/>
                <w:lang w:eastAsia="ru-RU"/>
              </w:rPr>
            </w:pPr>
          </w:p>
        </w:tc>
        <w:tc>
          <w:tcPr>
            <w:tcW w:w="493" w:type="pct"/>
            <w:tcBorders>
              <w:top w:val="single" w:sz="4" w:space="0" w:color="auto"/>
              <w:left w:val="nil"/>
              <w:bottom w:val="single" w:sz="4" w:space="0" w:color="auto"/>
              <w:right w:val="single" w:sz="4" w:space="0" w:color="auto"/>
            </w:tcBorders>
            <w:shd w:val="clear" w:color="000000" w:fill="FFFFFF"/>
            <w:vAlign w:val="center"/>
          </w:tcPr>
          <w:p w14:paraId="0B2D4824" w14:textId="77777777" w:rsidR="0021346B" w:rsidRPr="00DC1911" w:rsidRDefault="0021346B" w:rsidP="0021346B">
            <w:pPr>
              <w:spacing w:after="0" w:line="240" w:lineRule="auto"/>
              <w:jc w:val="center"/>
              <w:rPr>
                <w:rFonts w:ascii="Myriad Pro" w:eastAsia="Calibri" w:hAnsi="Myriad Pro" w:cs="Times New Roman"/>
                <w:b/>
                <w:bCs/>
                <w:sz w:val="18"/>
                <w:szCs w:val="18"/>
                <w:lang w:eastAsia="ru-RU"/>
              </w:rPr>
            </w:pPr>
            <w:r w:rsidRPr="00DC1911">
              <w:rPr>
                <w:rFonts w:ascii="Myriad Pro" w:eastAsia="Calibri" w:hAnsi="Myriad Pro" w:cs="Times New Roman"/>
                <w:b/>
                <w:bCs/>
                <w:sz w:val="18"/>
                <w:szCs w:val="18"/>
                <w:lang w:eastAsia="ru-RU"/>
              </w:rPr>
              <w:t>222,15</w:t>
            </w:r>
          </w:p>
        </w:tc>
        <w:tc>
          <w:tcPr>
            <w:tcW w:w="608" w:type="pct"/>
            <w:tcBorders>
              <w:top w:val="single" w:sz="4" w:space="0" w:color="auto"/>
              <w:left w:val="nil"/>
              <w:bottom w:val="single" w:sz="4" w:space="0" w:color="auto"/>
              <w:right w:val="single" w:sz="4" w:space="0" w:color="auto"/>
            </w:tcBorders>
            <w:shd w:val="clear" w:color="000000" w:fill="FFFFFF"/>
            <w:vAlign w:val="center"/>
          </w:tcPr>
          <w:p w14:paraId="63354798" w14:textId="77777777" w:rsidR="0021346B" w:rsidRPr="00DC1911" w:rsidRDefault="0021346B" w:rsidP="0021346B">
            <w:pPr>
              <w:spacing w:after="0" w:line="240" w:lineRule="auto"/>
              <w:jc w:val="center"/>
              <w:rPr>
                <w:rFonts w:ascii="Myriad Pro" w:eastAsia="Calibri" w:hAnsi="Myriad Pro" w:cs="Times New Roman"/>
                <w:b/>
                <w:bCs/>
                <w:sz w:val="18"/>
                <w:szCs w:val="18"/>
                <w:lang w:eastAsia="ru-RU"/>
              </w:rPr>
            </w:pPr>
            <w:r w:rsidRPr="00DC1911">
              <w:rPr>
                <w:rFonts w:ascii="Myriad Pro" w:eastAsia="Calibri" w:hAnsi="Myriad Pro" w:cs="Times New Roman"/>
                <w:b/>
                <w:bCs/>
                <w:sz w:val="18"/>
                <w:szCs w:val="18"/>
                <w:lang w:eastAsia="ru-RU"/>
              </w:rPr>
              <w:t>74,73</w:t>
            </w:r>
          </w:p>
        </w:tc>
        <w:tc>
          <w:tcPr>
            <w:tcW w:w="665" w:type="pct"/>
            <w:tcBorders>
              <w:top w:val="single" w:sz="4" w:space="0" w:color="auto"/>
              <w:left w:val="nil"/>
              <w:bottom w:val="single" w:sz="4" w:space="0" w:color="auto"/>
              <w:right w:val="single" w:sz="4" w:space="0" w:color="auto"/>
            </w:tcBorders>
            <w:shd w:val="clear" w:color="auto" w:fill="auto"/>
            <w:vAlign w:val="center"/>
          </w:tcPr>
          <w:p w14:paraId="0E088D1B" w14:textId="77777777" w:rsidR="0021346B" w:rsidRPr="00DC1911" w:rsidRDefault="0021346B" w:rsidP="0021346B">
            <w:pPr>
              <w:spacing w:after="0" w:line="240" w:lineRule="auto"/>
              <w:jc w:val="center"/>
              <w:rPr>
                <w:rFonts w:ascii="Myriad Pro" w:eastAsia="Calibri" w:hAnsi="Myriad Pro" w:cs="Times New Roman"/>
                <w:b/>
                <w:bCs/>
                <w:sz w:val="18"/>
                <w:szCs w:val="18"/>
                <w:lang w:eastAsia="ru-RU"/>
              </w:rPr>
            </w:pPr>
            <w:r w:rsidRPr="00DC1911">
              <w:rPr>
                <w:rFonts w:ascii="Myriad Pro" w:eastAsia="Calibri" w:hAnsi="Myriad Pro" w:cs="Times New Roman"/>
                <w:b/>
                <w:bCs/>
                <w:sz w:val="18"/>
                <w:szCs w:val="18"/>
                <w:lang w:eastAsia="ru-RU"/>
              </w:rPr>
              <w:t>-147,42</w:t>
            </w:r>
          </w:p>
        </w:tc>
        <w:tc>
          <w:tcPr>
            <w:tcW w:w="434" w:type="pct"/>
            <w:tcBorders>
              <w:top w:val="single" w:sz="4" w:space="0" w:color="auto"/>
              <w:left w:val="nil"/>
              <w:bottom w:val="single" w:sz="4" w:space="0" w:color="auto"/>
              <w:right w:val="single" w:sz="4" w:space="0" w:color="auto"/>
            </w:tcBorders>
            <w:shd w:val="clear" w:color="auto" w:fill="auto"/>
            <w:vAlign w:val="center"/>
          </w:tcPr>
          <w:p w14:paraId="7919F416" w14:textId="77777777" w:rsidR="0021346B" w:rsidRPr="00DC1911" w:rsidRDefault="0021346B" w:rsidP="0021346B">
            <w:pPr>
              <w:spacing w:after="0" w:line="240" w:lineRule="auto"/>
              <w:jc w:val="center"/>
              <w:rPr>
                <w:rFonts w:ascii="Myriad Pro" w:eastAsia="Calibri" w:hAnsi="Myriad Pro" w:cs="Times New Roman"/>
                <w:b/>
                <w:bCs/>
                <w:sz w:val="18"/>
                <w:szCs w:val="18"/>
                <w:lang w:eastAsia="ru-RU"/>
              </w:rPr>
            </w:pPr>
            <w:r w:rsidRPr="00DC1911">
              <w:rPr>
                <w:rFonts w:ascii="Myriad Pro" w:eastAsia="Calibri" w:hAnsi="Myriad Pro" w:cs="Times New Roman"/>
                <w:b/>
                <w:bCs/>
                <w:sz w:val="18"/>
                <w:szCs w:val="18"/>
                <w:lang w:eastAsia="ru-RU"/>
              </w:rPr>
              <w:t>-66%</w:t>
            </w:r>
          </w:p>
        </w:tc>
      </w:tr>
    </w:tbl>
    <w:p w14:paraId="23963977" w14:textId="77777777" w:rsidR="0021346B" w:rsidRPr="00DC1911" w:rsidRDefault="0021346B" w:rsidP="0021346B">
      <w:pPr>
        <w:spacing w:after="0" w:line="360" w:lineRule="auto"/>
        <w:ind w:firstLine="708"/>
        <w:contextualSpacing/>
        <w:jc w:val="both"/>
        <w:rPr>
          <w:rFonts w:ascii="Myriad Pro" w:eastAsia="Calibri" w:hAnsi="Myriad Pro" w:cs="Times New Roman"/>
          <w:sz w:val="26"/>
          <w:szCs w:val="26"/>
          <w:lang w:eastAsia="ru-RU"/>
        </w:rPr>
      </w:pPr>
      <w:r w:rsidRPr="00DC1911">
        <w:rPr>
          <w:rFonts w:ascii="Myriad Pro" w:eastAsia="Calibri" w:hAnsi="Myriad Pro" w:cs="Times New Roman"/>
          <w:sz w:val="26"/>
          <w:szCs w:val="26"/>
          <w:lang w:eastAsia="ru-RU"/>
        </w:rPr>
        <w:t>Корректировка</w:t>
      </w:r>
      <w:r w:rsidRPr="00DC1911">
        <w:rPr>
          <w:rFonts w:ascii="Myriad Pro" w:eastAsia="Calibri" w:hAnsi="Myriad Pro" w:cs="Times New Roman"/>
          <w:color w:val="FF0000"/>
          <w:sz w:val="26"/>
          <w:szCs w:val="26"/>
          <w:lang w:eastAsia="ru-RU"/>
        </w:rPr>
        <w:t xml:space="preserve"> </w:t>
      </w:r>
      <w:r w:rsidRPr="00DC1911">
        <w:rPr>
          <w:rFonts w:ascii="Myriad Pro" w:eastAsia="Calibri" w:hAnsi="Myriad Pro" w:cs="Times New Roman"/>
          <w:sz w:val="26"/>
          <w:szCs w:val="26"/>
          <w:lang w:eastAsia="ru-RU"/>
        </w:rPr>
        <w:t>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5527517C" w14:textId="77777777" w:rsidR="0021346B" w:rsidRPr="00DC1911" w:rsidRDefault="0021346B" w:rsidP="0021346B">
      <w:pPr>
        <w:widowControl w:val="0"/>
        <w:autoSpaceDE w:val="0"/>
        <w:autoSpaceDN w:val="0"/>
        <w:adjustRightInd w:val="0"/>
        <w:spacing w:after="0" w:line="360" w:lineRule="auto"/>
        <w:jc w:val="center"/>
        <w:rPr>
          <w:rFonts w:ascii="Myriad Pro" w:eastAsia="Calibri" w:hAnsi="Myriad Pro" w:cs="Times New Roman"/>
          <w:sz w:val="26"/>
          <w:szCs w:val="26"/>
        </w:rPr>
      </w:pPr>
      <w:r w:rsidRPr="00DC1911">
        <w:rPr>
          <w:rFonts w:ascii="Myriad Pro" w:eastAsia="Calibri" w:hAnsi="Myriad Pro" w:cs="Times New Roman"/>
          <w:noProof/>
          <w:sz w:val="26"/>
          <w:szCs w:val="26"/>
          <w:lang w:eastAsia="ru-RU"/>
        </w:rPr>
        <w:drawing>
          <wp:inline distT="0" distB="0" distL="0" distR="0" wp14:anchorId="23CE3548" wp14:editId="38DECF7E">
            <wp:extent cx="2901950" cy="532765"/>
            <wp:effectExtent l="0" t="0" r="0" b="0"/>
            <wp:docPr id="1"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36"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DC1911">
        <w:rPr>
          <w:rFonts w:ascii="Myriad Pro" w:eastAsia="Calibri" w:hAnsi="Myriad Pro" w:cs="Times New Roman"/>
          <w:sz w:val="26"/>
          <w:szCs w:val="26"/>
        </w:rPr>
        <w:t xml:space="preserve"> (9),</w:t>
      </w:r>
    </w:p>
    <w:p w14:paraId="606DF848" w14:textId="77777777" w:rsidR="0021346B" w:rsidRPr="00DC1911" w:rsidRDefault="0021346B" w:rsidP="0021346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DC1911">
        <w:rPr>
          <w:rFonts w:ascii="Myriad Pro" w:eastAsia="Calibri" w:hAnsi="Myriad Pro" w:cs="Times New Roman"/>
          <w:sz w:val="26"/>
          <w:szCs w:val="26"/>
        </w:rPr>
        <w:t>где:</w:t>
      </w:r>
    </w:p>
    <w:p w14:paraId="75DAD41F" w14:textId="77777777" w:rsidR="0021346B" w:rsidRPr="00DC1911" w:rsidRDefault="0021346B" w:rsidP="0021346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DC1911">
        <w:rPr>
          <w:rFonts w:ascii="Myriad Pro" w:eastAsia="Calibri" w:hAnsi="Myriad Pro" w:cs="Times New Roman"/>
          <w:noProof/>
          <w:sz w:val="26"/>
          <w:szCs w:val="26"/>
          <w:lang w:eastAsia="ru-RU"/>
        </w:rPr>
        <w:drawing>
          <wp:inline distT="0" distB="0" distL="0" distR="0" wp14:anchorId="56CAE16D" wp14:editId="4036E578">
            <wp:extent cx="516890" cy="254635"/>
            <wp:effectExtent l="0" t="0" r="0" b="0"/>
            <wp:docPr id="3"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37"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DC1911">
        <w:rPr>
          <w:rFonts w:ascii="Myriad Pro" w:eastAsia="Calibri" w:hAnsi="Myriad Pro" w:cs="Times New Roman"/>
          <w:sz w:val="26"/>
          <w:szCs w:val="26"/>
        </w:rPr>
        <w:t xml:space="preserve"> - корректировка необходимой валовой выручки на i-</w:t>
      </w:r>
      <w:proofErr w:type="spellStart"/>
      <w:r w:rsidRPr="00DC1911">
        <w:rPr>
          <w:rFonts w:ascii="Myriad Pro" w:eastAsia="Calibri" w:hAnsi="Myriad Pro" w:cs="Times New Roman"/>
          <w:sz w:val="26"/>
          <w:szCs w:val="26"/>
        </w:rPr>
        <w:t>тый</w:t>
      </w:r>
      <w:proofErr w:type="spellEnd"/>
      <w:r w:rsidRPr="00DC1911">
        <w:rPr>
          <w:rFonts w:ascii="Myriad Pro" w:eastAsia="Calibri" w:hAnsi="Myriad Pro" w:cs="Times New Roman"/>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67088DAA" w14:textId="77777777" w:rsidR="0021346B" w:rsidRPr="00DC1911" w:rsidRDefault="0021346B" w:rsidP="0021346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DC1911">
        <w:rPr>
          <w:rFonts w:ascii="Myriad Pro" w:eastAsia="Calibri" w:hAnsi="Myriad Pro" w:cs="Times New Roman"/>
          <w:noProof/>
          <w:sz w:val="26"/>
          <w:szCs w:val="26"/>
          <w:lang w:eastAsia="ru-RU"/>
        </w:rPr>
        <w:drawing>
          <wp:inline distT="0" distB="0" distL="0" distR="0" wp14:anchorId="150E0264" wp14:editId="557E68FB">
            <wp:extent cx="445135" cy="254635"/>
            <wp:effectExtent l="0" t="0" r="0" b="0"/>
            <wp:docPr id="5"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5"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DC1911">
        <w:rPr>
          <w:rFonts w:ascii="Myriad Pro" w:eastAsia="Calibri" w:hAnsi="Myriad Pro" w:cs="Times New Roman"/>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4E2F9BE2" w14:textId="77777777" w:rsidR="0021346B" w:rsidRPr="00DC1911" w:rsidRDefault="0021346B" w:rsidP="0021346B">
      <w:pPr>
        <w:widowControl w:val="0"/>
        <w:autoSpaceDE w:val="0"/>
        <w:autoSpaceDN w:val="0"/>
        <w:adjustRightInd w:val="0"/>
        <w:spacing w:before="220" w:after="0" w:line="360" w:lineRule="auto"/>
        <w:ind w:firstLine="540"/>
        <w:jc w:val="both"/>
        <w:rPr>
          <w:rFonts w:ascii="Myriad Pro" w:eastAsia="Calibri" w:hAnsi="Myriad Pro" w:cs="Times New Roman"/>
          <w:sz w:val="26"/>
          <w:szCs w:val="26"/>
        </w:rPr>
      </w:pPr>
      <w:r w:rsidRPr="00DC1911">
        <w:rPr>
          <w:rFonts w:ascii="Myriad Pro" w:eastAsia="Calibri" w:hAnsi="Myriad Pro" w:cs="Times New Roman"/>
          <w:noProof/>
          <w:sz w:val="26"/>
          <w:szCs w:val="26"/>
          <w:lang w:eastAsia="ru-RU"/>
        </w:rPr>
        <w:lastRenderedPageBreak/>
        <w:drawing>
          <wp:inline distT="0" distB="0" distL="0" distR="0" wp14:anchorId="6D8E36EE" wp14:editId="03DE28D3">
            <wp:extent cx="501015" cy="254635"/>
            <wp:effectExtent l="0" t="0" r="0" b="0"/>
            <wp:docPr id="13"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6"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DC1911">
        <w:rPr>
          <w:rFonts w:ascii="Myriad Pro" w:eastAsia="Calibri" w:hAnsi="Myriad Pro" w:cs="Times New Roman"/>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37C00E0" w14:textId="77777777" w:rsidR="0021346B" w:rsidRPr="00DC1911" w:rsidRDefault="0021346B" w:rsidP="0021346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DC1911">
        <w:rPr>
          <w:rFonts w:ascii="Myriad Pro" w:eastAsia="Calibri" w:hAnsi="Myriad Pro" w:cs="Times New Roman"/>
          <w:noProof/>
          <w:sz w:val="26"/>
          <w:szCs w:val="26"/>
          <w:lang w:eastAsia="ru-RU"/>
        </w:rPr>
        <w:drawing>
          <wp:inline distT="0" distB="0" distL="0" distR="0" wp14:anchorId="7CD0CA8A" wp14:editId="70F7108F">
            <wp:extent cx="564515" cy="254635"/>
            <wp:effectExtent l="0" t="0" r="0" b="0"/>
            <wp:docPr id="14"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38"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DC1911">
        <w:rPr>
          <w:rFonts w:ascii="Myriad Pro" w:eastAsia="Calibri" w:hAnsi="Myriad Pro" w:cs="Times New Roman"/>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173A47B3" w14:textId="77777777" w:rsidR="0021346B" w:rsidRPr="00DC1911" w:rsidRDefault="0021346B" w:rsidP="0021346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DC1911">
        <w:rPr>
          <w:rFonts w:ascii="Myriad Pro" w:eastAsia="Calibri" w:hAnsi="Myriad Pro" w:cs="Times New Roman"/>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31DD6BF4" w14:textId="77777777" w:rsidR="0021346B" w:rsidRPr="00DC1911" w:rsidRDefault="0021346B" w:rsidP="0021346B">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DC1911">
        <w:rPr>
          <w:rFonts w:ascii="Myriad Pro" w:eastAsia="Calibri" w:hAnsi="Myriad Pro" w:cs="Times New Roman"/>
          <w:noProof/>
          <w:sz w:val="26"/>
          <w:szCs w:val="26"/>
          <w:lang w:eastAsia="ru-RU"/>
        </w:rPr>
        <w:drawing>
          <wp:inline distT="0" distB="0" distL="0" distR="0" wp14:anchorId="514324AD" wp14:editId="17E2DBE3">
            <wp:extent cx="516890" cy="294005"/>
            <wp:effectExtent l="0" t="0" r="0" b="0"/>
            <wp:docPr id="24"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39"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DC1911">
        <w:rPr>
          <w:rFonts w:ascii="Myriad Pro" w:eastAsia="Calibri" w:hAnsi="Myriad Pro" w:cs="Times New Roman"/>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68345E3" w14:textId="77777777" w:rsidR="0021346B" w:rsidRPr="00DC1911" w:rsidRDefault="0021346B" w:rsidP="0021346B">
      <w:pPr>
        <w:spacing w:after="0" w:line="360" w:lineRule="auto"/>
        <w:ind w:right="-6" w:firstLine="567"/>
        <w:contextualSpacing/>
        <w:jc w:val="both"/>
        <w:rPr>
          <w:rFonts w:ascii="Myriad Pro" w:eastAsia="Calibri" w:hAnsi="Myriad Pro" w:cs="Times New Roman"/>
          <w:color w:val="000000"/>
          <w:sz w:val="26"/>
          <w:szCs w:val="26"/>
          <w:lang w:eastAsia="ru-RU"/>
        </w:rPr>
        <w:sectPr w:rsidR="0021346B" w:rsidRPr="00DC1911" w:rsidSect="00DA32F7">
          <w:pgSz w:w="11906" w:h="16838"/>
          <w:pgMar w:top="1134" w:right="851" w:bottom="1134" w:left="1701" w:header="708" w:footer="708" w:gutter="0"/>
          <w:cols w:space="708"/>
          <w:docGrid w:linePitch="360"/>
        </w:sectPr>
      </w:pPr>
      <w:r w:rsidRPr="00DC1911">
        <w:rPr>
          <w:rFonts w:ascii="Myriad Pro" w:eastAsia="Calibri" w:hAnsi="Myriad Pro" w:cs="Times New Roman"/>
          <w:color w:val="000000"/>
          <w:sz w:val="26"/>
          <w:szCs w:val="26"/>
          <w:lang w:eastAsia="ru-RU"/>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DC1911">
        <w:rPr>
          <w:rFonts w:ascii="Myriad Pro" w:eastAsia="Calibri" w:hAnsi="Myriad Pro" w:cs="Times New Roman"/>
          <w:color w:val="000000"/>
          <w:sz w:val="26"/>
          <w:szCs w:val="26"/>
          <w:lang w:eastAsia="ru-RU"/>
        </w:rPr>
        <w:t>пообъектного</w:t>
      </w:r>
      <w:proofErr w:type="spellEnd"/>
      <w:r w:rsidRPr="00DC1911">
        <w:rPr>
          <w:rFonts w:ascii="Myriad Pro" w:eastAsia="Calibri" w:hAnsi="Myriad Pro" w:cs="Times New Roman"/>
          <w:color w:val="000000"/>
          <w:sz w:val="26"/>
          <w:szCs w:val="26"/>
          <w:lang w:eastAsia="ru-RU"/>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 98-э приведена ниже:</w:t>
      </w:r>
    </w:p>
    <w:tbl>
      <w:tblPr>
        <w:tblW w:w="5000" w:type="pct"/>
        <w:tblLook w:val="04A0" w:firstRow="1" w:lastRow="0" w:firstColumn="1" w:lastColumn="0" w:noHBand="0" w:noVBand="1"/>
      </w:tblPr>
      <w:tblGrid>
        <w:gridCol w:w="710"/>
        <w:gridCol w:w="4790"/>
        <w:gridCol w:w="1433"/>
        <w:gridCol w:w="1995"/>
        <w:gridCol w:w="1995"/>
        <w:gridCol w:w="2114"/>
        <w:gridCol w:w="1523"/>
      </w:tblGrid>
      <w:tr w:rsidR="0021346B" w:rsidRPr="00DC1911" w14:paraId="3BF3AC7C" w14:textId="77777777" w:rsidTr="0021346B">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1CCB90" w14:textId="77777777" w:rsidR="0021346B" w:rsidRPr="00DC1911" w:rsidRDefault="0021346B" w:rsidP="0021346B">
            <w:pPr>
              <w:spacing w:after="0" w:line="240" w:lineRule="auto"/>
              <w:jc w:val="center"/>
              <w:rPr>
                <w:rFonts w:ascii="Myriad Pro" w:eastAsia="Times New Roman" w:hAnsi="Myriad Pro" w:cs="Calibri"/>
                <w:b/>
                <w:bCs/>
                <w:color w:val="FFFFFF" w:themeColor="background1"/>
                <w:sz w:val="18"/>
                <w:szCs w:val="18"/>
              </w:rPr>
            </w:pPr>
            <w:r w:rsidRPr="00DC1911">
              <w:rPr>
                <w:rFonts w:ascii="Myriad Pro" w:eastAsia="Times New Roman" w:hAnsi="Myriad Pro" w:cs="Calibri"/>
                <w:b/>
                <w:bCs/>
                <w:color w:val="FFFFFF" w:themeColor="background1"/>
                <w:sz w:val="18"/>
                <w:szCs w:val="18"/>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A32B1" w14:textId="77777777" w:rsidR="0021346B" w:rsidRPr="00DC1911" w:rsidRDefault="0021346B" w:rsidP="0021346B">
            <w:pPr>
              <w:spacing w:after="0" w:line="240" w:lineRule="auto"/>
              <w:jc w:val="center"/>
              <w:rPr>
                <w:rFonts w:ascii="Myriad Pro" w:eastAsia="Times New Roman" w:hAnsi="Myriad Pro" w:cs="Calibri"/>
                <w:b/>
                <w:bCs/>
                <w:color w:val="FFFFFF" w:themeColor="background1"/>
                <w:sz w:val="18"/>
                <w:szCs w:val="18"/>
              </w:rPr>
            </w:pPr>
            <w:r w:rsidRPr="00DC1911">
              <w:rPr>
                <w:rFonts w:ascii="Myriad Pro" w:eastAsia="Times New Roman" w:hAnsi="Myriad Pro" w:cs="Calibri"/>
                <w:b/>
                <w:bCs/>
                <w:color w:val="FFFFFF" w:themeColor="background1"/>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7B946" w14:textId="77777777" w:rsidR="0021346B" w:rsidRPr="00DC1911" w:rsidRDefault="0021346B" w:rsidP="0021346B">
            <w:pPr>
              <w:spacing w:after="0" w:line="240" w:lineRule="auto"/>
              <w:jc w:val="center"/>
              <w:rPr>
                <w:rFonts w:ascii="Myriad Pro" w:eastAsia="Times New Roman" w:hAnsi="Myriad Pro" w:cs="Calibri"/>
                <w:b/>
                <w:bCs/>
                <w:color w:val="FFFFFF" w:themeColor="background1"/>
                <w:sz w:val="18"/>
                <w:szCs w:val="18"/>
              </w:rPr>
            </w:pPr>
            <w:r w:rsidRPr="00DC1911">
              <w:rPr>
                <w:rFonts w:ascii="Myriad Pro" w:eastAsia="Times New Roman" w:hAnsi="Myriad Pro" w:cs="Calibri"/>
                <w:b/>
                <w:bCs/>
                <w:color w:val="FFFFFF" w:themeColor="background1"/>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B6768" w14:textId="77777777" w:rsidR="0021346B" w:rsidRPr="00DC1911" w:rsidRDefault="0021346B" w:rsidP="0021346B">
            <w:pPr>
              <w:spacing w:after="0" w:line="240" w:lineRule="auto"/>
              <w:jc w:val="center"/>
              <w:rPr>
                <w:rFonts w:ascii="Myriad Pro" w:eastAsia="Times New Roman" w:hAnsi="Myriad Pro" w:cs="Calibri"/>
                <w:b/>
                <w:bCs/>
                <w:color w:val="FFFFFF" w:themeColor="background1"/>
                <w:sz w:val="18"/>
                <w:szCs w:val="18"/>
              </w:rPr>
            </w:pPr>
            <w:r w:rsidRPr="00DC1911">
              <w:rPr>
                <w:rFonts w:ascii="Myriad Pro" w:eastAsia="Times New Roman" w:hAnsi="Myriad Pro" w:cs="Calibri"/>
                <w:b/>
                <w:bCs/>
                <w:color w:val="FFFFFF" w:themeColor="background1"/>
                <w:sz w:val="18"/>
                <w:szCs w:val="18"/>
              </w:rPr>
              <w:t xml:space="preserve"> Финансирование, тыс. руб. без НДС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AC45E" w14:textId="77777777" w:rsidR="0021346B" w:rsidRPr="00DC1911" w:rsidRDefault="0021346B" w:rsidP="0021346B">
            <w:pPr>
              <w:spacing w:after="0" w:line="240" w:lineRule="auto"/>
              <w:jc w:val="center"/>
              <w:rPr>
                <w:rFonts w:ascii="Myriad Pro" w:eastAsia="Times New Roman" w:hAnsi="Myriad Pro" w:cs="Calibri"/>
                <w:b/>
                <w:bCs/>
                <w:color w:val="FFFFFF" w:themeColor="background1"/>
                <w:sz w:val="18"/>
                <w:szCs w:val="18"/>
              </w:rPr>
            </w:pPr>
            <w:r w:rsidRPr="00DC1911">
              <w:rPr>
                <w:rFonts w:ascii="Myriad Pro" w:eastAsia="Times New Roman" w:hAnsi="Myriad Pro" w:cs="Calibri"/>
                <w:b/>
                <w:bCs/>
                <w:color w:val="FFFFFF" w:themeColor="background1"/>
                <w:sz w:val="18"/>
                <w:szCs w:val="18"/>
              </w:rPr>
              <w:t xml:space="preserve"> Объем планового финансирования, тыс. руб. с НДС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C1DD8" w14:textId="77777777" w:rsidR="0021346B" w:rsidRPr="00DC1911" w:rsidRDefault="0021346B" w:rsidP="0021346B">
            <w:pPr>
              <w:spacing w:after="0" w:line="240" w:lineRule="auto"/>
              <w:jc w:val="center"/>
              <w:rPr>
                <w:rFonts w:ascii="Myriad Pro" w:eastAsia="Times New Roman" w:hAnsi="Myriad Pro" w:cs="Calibri"/>
                <w:b/>
                <w:bCs/>
                <w:color w:val="FFFFFF" w:themeColor="background1"/>
                <w:sz w:val="18"/>
                <w:szCs w:val="18"/>
              </w:rPr>
            </w:pPr>
            <w:r w:rsidRPr="00DC1911">
              <w:rPr>
                <w:rFonts w:ascii="Myriad Pro" w:eastAsia="Times New Roman" w:hAnsi="Myriad Pro" w:cs="Calibri"/>
                <w:b/>
                <w:bCs/>
                <w:color w:val="FFFFFF" w:themeColor="background1"/>
                <w:sz w:val="18"/>
                <w:szCs w:val="18"/>
              </w:rPr>
              <w:t xml:space="preserve"> Объем фактического финансирования, тыс. руб. с НДС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1BD31" w14:textId="77777777" w:rsidR="0021346B" w:rsidRPr="00DC1911" w:rsidRDefault="0021346B" w:rsidP="0021346B">
            <w:pPr>
              <w:spacing w:after="0" w:line="240" w:lineRule="auto"/>
              <w:jc w:val="center"/>
              <w:rPr>
                <w:rFonts w:ascii="Myriad Pro" w:eastAsia="Times New Roman" w:hAnsi="Myriad Pro" w:cs="Calibri"/>
                <w:b/>
                <w:bCs/>
                <w:color w:val="FFFFFF" w:themeColor="background1"/>
                <w:sz w:val="18"/>
                <w:szCs w:val="18"/>
              </w:rPr>
            </w:pPr>
            <w:r w:rsidRPr="00DC1911">
              <w:rPr>
                <w:rFonts w:ascii="Myriad Pro" w:eastAsia="Times New Roman" w:hAnsi="Myriad Pro" w:cs="Calibri"/>
                <w:b/>
                <w:bCs/>
                <w:color w:val="FFFFFF" w:themeColor="background1"/>
                <w:sz w:val="18"/>
                <w:szCs w:val="18"/>
              </w:rPr>
              <w:t xml:space="preserve"> Отклонение фактических показателей от плановых, тыс. руб. </w:t>
            </w:r>
            <w:r w:rsidR="00993837" w:rsidRPr="00DC1911">
              <w:rPr>
                <w:rFonts w:ascii="Myriad Pro" w:eastAsia="Times New Roman" w:hAnsi="Myriad Pro" w:cs="Calibri"/>
                <w:b/>
                <w:bCs/>
                <w:color w:val="FFFFFF" w:themeColor="background1"/>
                <w:sz w:val="18"/>
                <w:szCs w:val="18"/>
              </w:rPr>
              <w:t>с НДС</w:t>
            </w:r>
          </w:p>
        </w:tc>
      </w:tr>
      <w:tr w:rsidR="0021346B" w:rsidRPr="00DC1911" w14:paraId="25AEC20C" w14:textId="77777777" w:rsidTr="0021346B">
        <w:trPr>
          <w:trHeight w:val="720"/>
        </w:trPr>
        <w:tc>
          <w:tcPr>
            <w:tcW w:w="2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2CE6EB"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1</w:t>
            </w:r>
          </w:p>
        </w:tc>
        <w:tc>
          <w:tcPr>
            <w:tcW w:w="1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A37EFD" w14:textId="77777777" w:rsidR="0021346B" w:rsidRPr="00DC1911" w:rsidRDefault="0021346B" w:rsidP="0021346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themeColor="background1"/>
              <w:left w:val="nil"/>
              <w:bottom w:val="single" w:sz="4" w:space="0" w:color="auto"/>
              <w:right w:val="single" w:sz="4" w:space="0" w:color="auto"/>
            </w:tcBorders>
            <w:shd w:val="clear" w:color="auto" w:fill="auto"/>
            <w:hideMark/>
          </w:tcPr>
          <w:p w14:paraId="7A4BA3E5" w14:textId="77777777" w:rsidR="0021346B" w:rsidRPr="00DC1911" w:rsidRDefault="0021346B" w:rsidP="0021346B">
            <w:pPr>
              <w:spacing w:after="0" w:line="240" w:lineRule="auto"/>
              <w:rPr>
                <w:rFonts w:ascii="Myriad Pro" w:eastAsia="Times New Roman" w:hAnsi="Myriad Pro" w:cs="Calibri"/>
                <w:color w:val="000000"/>
                <w:sz w:val="18"/>
                <w:szCs w:val="18"/>
              </w:rPr>
            </w:pPr>
            <w:r w:rsidRPr="00DC1911">
              <w:rPr>
                <w:rFonts w:ascii="Myriad Pro" w:eastAsia="Times New Roman" w:hAnsi="Myriad Pro" w:cs="Calibri"/>
                <w:noProof/>
                <w:color w:val="000000"/>
                <w:sz w:val="18"/>
                <w:szCs w:val="18"/>
                <w:lang w:eastAsia="ru-RU"/>
              </w:rPr>
              <w:drawing>
                <wp:anchor distT="0" distB="0" distL="114300" distR="114300" simplePos="0" relativeHeight="251655680" behindDoc="0" locked="0" layoutInCell="1" allowOverlap="1" wp14:anchorId="751A618A" wp14:editId="101CCF51">
                  <wp:simplePos x="0" y="0"/>
                  <wp:positionH relativeFrom="column">
                    <wp:posOffset>130175</wp:posOffset>
                  </wp:positionH>
                  <wp:positionV relativeFrom="paragraph">
                    <wp:posOffset>133350</wp:posOffset>
                  </wp:positionV>
                  <wp:extent cx="447675" cy="257175"/>
                  <wp:effectExtent l="0" t="0" r="9525" b="9525"/>
                  <wp:wrapNone/>
                  <wp:docPr id="517" name="Рисунок 517"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42DB8F4A"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279 698,88</w:t>
            </w:r>
          </w:p>
        </w:tc>
        <w:tc>
          <w:tcPr>
            <w:tcW w:w="685"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7C14D089"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c>
          <w:tcPr>
            <w:tcW w:w="726"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459122FC"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c>
          <w:tcPr>
            <w:tcW w:w="523"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6BF80A44"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r>
      <w:tr w:rsidR="0021346B" w:rsidRPr="00DC1911" w14:paraId="40B36109" w14:textId="77777777" w:rsidTr="0021346B">
        <w:trPr>
          <w:trHeight w:val="120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3C571D34"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2</w:t>
            </w:r>
          </w:p>
        </w:tc>
        <w:tc>
          <w:tcPr>
            <w:tcW w:w="1645" w:type="pct"/>
            <w:tcBorders>
              <w:top w:val="nil"/>
              <w:left w:val="nil"/>
              <w:bottom w:val="single" w:sz="4" w:space="0" w:color="auto"/>
              <w:right w:val="single" w:sz="4" w:space="0" w:color="auto"/>
            </w:tcBorders>
            <w:shd w:val="clear" w:color="auto" w:fill="auto"/>
            <w:vAlign w:val="center"/>
            <w:hideMark/>
          </w:tcPr>
          <w:p w14:paraId="75081B5F" w14:textId="77777777" w:rsidR="0021346B" w:rsidRPr="00DC1911" w:rsidRDefault="0021346B" w:rsidP="0021346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hideMark/>
          </w:tcPr>
          <w:p w14:paraId="530EF04A" w14:textId="77777777" w:rsidR="0021346B" w:rsidRPr="00DC1911" w:rsidRDefault="0021346B" w:rsidP="0021346B">
            <w:pPr>
              <w:spacing w:after="0" w:line="240" w:lineRule="auto"/>
              <w:rPr>
                <w:rFonts w:ascii="Myriad Pro" w:eastAsia="Times New Roman" w:hAnsi="Myriad Pro" w:cs="Calibri"/>
                <w:color w:val="000000"/>
                <w:sz w:val="18"/>
                <w:szCs w:val="18"/>
              </w:rPr>
            </w:pPr>
            <w:r w:rsidRPr="00DC1911">
              <w:rPr>
                <w:rFonts w:ascii="Myriad Pro" w:eastAsia="Times New Roman" w:hAnsi="Myriad Pro" w:cs="Calibri"/>
                <w:noProof/>
                <w:color w:val="000000"/>
                <w:sz w:val="18"/>
                <w:szCs w:val="18"/>
                <w:lang w:eastAsia="ru-RU"/>
              </w:rPr>
              <w:drawing>
                <wp:anchor distT="0" distB="0" distL="114300" distR="114300" simplePos="0" relativeHeight="251656704" behindDoc="0" locked="0" layoutInCell="1" allowOverlap="1" wp14:anchorId="3C4A045B" wp14:editId="7E95FE28">
                  <wp:simplePos x="0" y="0"/>
                  <wp:positionH relativeFrom="column">
                    <wp:posOffset>120650</wp:posOffset>
                  </wp:positionH>
                  <wp:positionV relativeFrom="paragraph">
                    <wp:posOffset>333375</wp:posOffset>
                  </wp:positionV>
                  <wp:extent cx="504825" cy="257175"/>
                  <wp:effectExtent l="0" t="0" r="9525" b="9525"/>
                  <wp:wrapNone/>
                  <wp:docPr id="518" name="Рисунок 518"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7F252C8F"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502B5672"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330</w:t>
            </w:r>
            <w:r w:rsidR="009818FB" w:rsidRPr="00DC1911">
              <w:rPr>
                <w:rFonts w:ascii="Myriad Pro" w:eastAsia="Times New Roman" w:hAnsi="Myriad Pro" w:cs="Calibri"/>
                <w:color w:val="000000"/>
                <w:sz w:val="18"/>
                <w:szCs w:val="18"/>
              </w:rPr>
              <w:t> </w:t>
            </w:r>
            <w:r w:rsidRPr="00DC1911">
              <w:rPr>
                <w:rFonts w:ascii="Myriad Pro" w:eastAsia="Times New Roman" w:hAnsi="Myriad Pro" w:cs="Calibri"/>
                <w:color w:val="000000"/>
                <w:sz w:val="18"/>
                <w:szCs w:val="18"/>
              </w:rPr>
              <w:t>004</w:t>
            </w:r>
            <w:r w:rsidR="009818FB" w:rsidRPr="00DC1911">
              <w:rPr>
                <w:rFonts w:ascii="Myriad Pro" w:eastAsia="Times New Roman" w:hAnsi="Myriad Pro" w:cs="Calibri"/>
                <w:color w:val="000000"/>
                <w:sz w:val="18"/>
                <w:szCs w:val="18"/>
              </w:rPr>
              <w:t>,68</w:t>
            </w:r>
          </w:p>
        </w:tc>
        <w:tc>
          <w:tcPr>
            <w:tcW w:w="726" w:type="pct"/>
            <w:tcBorders>
              <w:top w:val="nil"/>
              <w:left w:val="nil"/>
              <w:bottom w:val="single" w:sz="4" w:space="0" w:color="auto"/>
              <w:right w:val="single" w:sz="4" w:space="0" w:color="auto"/>
            </w:tcBorders>
            <w:shd w:val="clear" w:color="auto" w:fill="FFFFFF" w:themeFill="background1"/>
            <w:vAlign w:val="center"/>
            <w:hideMark/>
          </w:tcPr>
          <w:p w14:paraId="29A02DDB"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c>
          <w:tcPr>
            <w:tcW w:w="523" w:type="pct"/>
            <w:tcBorders>
              <w:top w:val="nil"/>
              <w:left w:val="nil"/>
              <w:bottom w:val="single" w:sz="4" w:space="0" w:color="auto"/>
              <w:right w:val="single" w:sz="4" w:space="0" w:color="auto"/>
            </w:tcBorders>
            <w:shd w:val="clear" w:color="auto" w:fill="FFFFFF" w:themeFill="background1"/>
            <w:vAlign w:val="center"/>
            <w:hideMark/>
          </w:tcPr>
          <w:p w14:paraId="010BE741"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r>
      <w:tr w:rsidR="0021346B" w:rsidRPr="00DC1911" w14:paraId="072A9712" w14:textId="77777777" w:rsidTr="0021346B">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3C9E677E"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3</w:t>
            </w:r>
          </w:p>
        </w:tc>
        <w:tc>
          <w:tcPr>
            <w:tcW w:w="1645" w:type="pct"/>
            <w:tcBorders>
              <w:top w:val="nil"/>
              <w:left w:val="nil"/>
              <w:bottom w:val="single" w:sz="4" w:space="0" w:color="auto"/>
              <w:right w:val="single" w:sz="4" w:space="0" w:color="auto"/>
            </w:tcBorders>
            <w:shd w:val="clear" w:color="auto" w:fill="auto"/>
            <w:vAlign w:val="center"/>
            <w:hideMark/>
          </w:tcPr>
          <w:p w14:paraId="23F52E2F" w14:textId="77777777" w:rsidR="0021346B" w:rsidRPr="00DC1911" w:rsidRDefault="0021346B" w:rsidP="0021346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DC1911">
              <w:rPr>
                <w:rFonts w:ascii="Myriad Pro" w:eastAsia="Times New Roman" w:hAnsi="Myriad Pro" w:cs="Calibri"/>
                <w:color w:val="000000"/>
                <w:sz w:val="18"/>
                <w:szCs w:val="18"/>
              </w:rPr>
              <w:t>пообъектного</w:t>
            </w:r>
            <w:proofErr w:type="spellEnd"/>
            <w:r w:rsidRPr="00DC1911">
              <w:rPr>
                <w:rFonts w:ascii="Myriad Pro" w:eastAsia="Times New Roman" w:hAnsi="Myriad Pro" w:cs="Calibri"/>
                <w:color w:val="000000"/>
                <w:sz w:val="18"/>
                <w:szCs w:val="18"/>
              </w:rPr>
              <w:t xml:space="preserve"> анализа исполнения инвестиционной программы)</w:t>
            </w:r>
          </w:p>
        </w:tc>
        <w:tc>
          <w:tcPr>
            <w:tcW w:w="492" w:type="pct"/>
            <w:tcBorders>
              <w:top w:val="nil"/>
              <w:left w:val="nil"/>
              <w:bottom w:val="single" w:sz="4" w:space="0" w:color="auto"/>
              <w:right w:val="single" w:sz="4" w:space="0" w:color="auto"/>
            </w:tcBorders>
            <w:shd w:val="clear" w:color="auto" w:fill="auto"/>
            <w:hideMark/>
          </w:tcPr>
          <w:p w14:paraId="0FF979A6" w14:textId="77777777" w:rsidR="0021346B" w:rsidRPr="00DC1911" w:rsidRDefault="0021346B" w:rsidP="0021346B">
            <w:pPr>
              <w:spacing w:after="0" w:line="240" w:lineRule="auto"/>
              <w:rPr>
                <w:rFonts w:ascii="Myriad Pro" w:eastAsia="Times New Roman" w:hAnsi="Myriad Pro" w:cs="Calibri"/>
                <w:color w:val="000000"/>
                <w:sz w:val="18"/>
                <w:szCs w:val="18"/>
              </w:rPr>
            </w:pPr>
            <w:r w:rsidRPr="00DC1911">
              <w:rPr>
                <w:rFonts w:ascii="Myriad Pro" w:eastAsia="Times New Roman" w:hAnsi="Myriad Pro" w:cs="Calibri"/>
                <w:noProof/>
                <w:color w:val="000000"/>
                <w:sz w:val="18"/>
                <w:szCs w:val="18"/>
                <w:lang w:eastAsia="ru-RU"/>
              </w:rPr>
              <w:drawing>
                <wp:anchor distT="0" distB="0" distL="114300" distR="114300" simplePos="0" relativeHeight="251657728" behindDoc="0" locked="0" layoutInCell="1" allowOverlap="1" wp14:anchorId="5B444256" wp14:editId="64B1B62E">
                  <wp:simplePos x="0" y="0"/>
                  <wp:positionH relativeFrom="column">
                    <wp:posOffset>139700</wp:posOffset>
                  </wp:positionH>
                  <wp:positionV relativeFrom="paragraph">
                    <wp:posOffset>285750</wp:posOffset>
                  </wp:positionV>
                  <wp:extent cx="571500" cy="257175"/>
                  <wp:effectExtent l="0" t="0" r="0" b="9525"/>
                  <wp:wrapNone/>
                  <wp:docPr id="519" name="Рисунок 519">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70BC8E19"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0CA44926"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c>
          <w:tcPr>
            <w:tcW w:w="726" w:type="pct"/>
            <w:tcBorders>
              <w:top w:val="nil"/>
              <w:left w:val="nil"/>
              <w:bottom w:val="single" w:sz="4" w:space="0" w:color="auto"/>
              <w:right w:val="single" w:sz="4" w:space="0" w:color="auto"/>
            </w:tcBorders>
            <w:shd w:val="clear" w:color="auto" w:fill="FFFFFF" w:themeFill="background1"/>
            <w:vAlign w:val="center"/>
            <w:hideMark/>
          </w:tcPr>
          <w:p w14:paraId="1596F838" w14:textId="77777777" w:rsidR="0021346B" w:rsidRPr="00DC1911" w:rsidRDefault="009818F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901 793,84</w:t>
            </w:r>
          </w:p>
        </w:tc>
        <w:tc>
          <w:tcPr>
            <w:tcW w:w="523" w:type="pct"/>
            <w:tcBorders>
              <w:top w:val="nil"/>
              <w:left w:val="nil"/>
              <w:bottom w:val="single" w:sz="4" w:space="0" w:color="auto"/>
              <w:right w:val="single" w:sz="4" w:space="0" w:color="auto"/>
            </w:tcBorders>
            <w:shd w:val="clear" w:color="auto" w:fill="FFFFFF" w:themeFill="background1"/>
            <w:vAlign w:val="center"/>
            <w:hideMark/>
          </w:tcPr>
          <w:p w14:paraId="5BBD45C6"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r>
      <w:tr w:rsidR="009818FB" w:rsidRPr="00DC1911" w14:paraId="05FA6584" w14:textId="77777777" w:rsidTr="009818FB">
        <w:trPr>
          <w:trHeight w:val="192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07F254BA" w14:textId="77777777" w:rsidR="009818FB" w:rsidRPr="00DC1911" w:rsidRDefault="009818FB" w:rsidP="009818F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4</w:t>
            </w:r>
          </w:p>
        </w:tc>
        <w:tc>
          <w:tcPr>
            <w:tcW w:w="1645" w:type="pct"/>
            <w:tcBorders>
              <w:top w:val="nil"/>
              <w:left w:val="nil"/>
              <w:bottom w:val="single" w:sz="4" w:space="0" w:color="auto"/>
              <w:right w:val="single" w:sz="4" w:space="0" w:color="auto"/>
            </w:tcBorders>
            <w:shd w:val="clear" w:color="auto" w:fill="auto"/>
            <w:vAlign w:val="center"/>
            <w:hideMark/>
          </w:tcPr>
          <w:p w14:paraId="76A9061C" w14:textId="77777777" w:rsidR="009818FB" w:rsidRPr="00DC1911" w:rsidRDefault="009818FB" w:rsidP="009818F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4D5C5642" w14:textId="77777777" w:rsidR="009818FB" w:rsidRPr="00DC1911" w:rsidRDefault="009818FB" w:rsidP="009818F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 </w:t>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6A660601" w14:textId="77777777" w:rsidR="009818FB" w:rsidRPr="00DC1911" w:rsidRDefault="009818FB" w:rsidP="009818FB">
            <w:pPr>
              <w:spacing w:after="0" w:line="240" w:lineRule="auto"/>
              <w:jc w:val="center"/>
              <w:rPr>
                <w:rFonts w:ascii="Myriad Pro" w:eastAsia="Times New Roman" w:hAnsi="Myriad Pro" w:cs="Calibri"/>
                <w:color w:val="000000"/>
                <w:sz w:val="18"/>
                <w:szCs w:val="18"/>
              </w:rPr>
            </w:pP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014102" w14:textId="77777777" w:rsidR="009818FB" w:rsidRPr="00DC1911" w:rsidRDefault="009818FB" w:rsidP="009818F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107 893,40</w:t>
            </w:r>
          </w:p>
        </w:tc>
        <w:tc>
          <w:tcPr>
            <w:tcW w:w="726" w:type="pct"/>
            <w:tcBorders>
              <w:top w:val="single" w:sz="4" w:space="0" w:color="auto"/>
              <w:left w:val="nil"/>
              <w:bottom w:val="single" w:sz="4" w:space="0" w:color="auto"/>
              <w:right w:val="single" w:sz="4" w:space="0" w:color="auto"/>
            </w:tcBorders>
            <w:shd w:val="clear" w:color="auto" w:fill="auto"/>
            <w:vAlign w:val="center"/>
            <w:hideMark/>
          </w:tcPr>
          <w:p w14:paraId="3627D21A" w14:textId="77777777" w:rsidR="009818FB" w:rsidRPr="00DC1911" w:rsidRDefault="009818FB" w:rsidP="009818F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415 500,93</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30B40A42" w14:textId="77777777" w:rsidR="009818FB" w:rsidRPr="00DC1911" w:rsidRDefault="00734C5E" w:rsidP="009818F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 xml:space="preserve">- </w:t>
            </w:r>
            <w:r w:rsidR="009818FB" w:rsidRPr="00DC1911">
              <w:rPr>
                <w:rFonts w:ascii="Myriad Pro" w:eastAsia="Times New Roman" w:hAnsi="Myriad Pro" w:cs="Calibri"/>
                <w:color w:val="000000"/>
                <w:sz w:val="18"/>
                <w:szCs w:val="18"/>
              </w:rPr>
              <w:t>307 607,53</w:t>
            </w:r>
          </w:p>
        </w:tc>
      </w:tr>
      <w:tr w:rsidR="0021346B" w:rsidRPr="00DC1911" w14:paraId="13FCDA69" w14:textId="77777777" w:rsidTr="0021346B">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72151CC4"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5</w:t>
            </w:r>
          </w:p>
        </w:tc>
        <w:tc>
          <w:tcPr>
            <w:tcW w:w="1645" w:type="pct"/>
            <w:tcBorders>
              <w:top w:val="nil"/>
              <w:left w:val="nil"/>
              <w:bottom w:val="single" w:sz="4" w:space="0" w:color="auto"/>
              <w:right w:val="single" w:sz="4" w:space="0" w:color="auto"/>
            </w:tcBorders>
            <w:shd w:val="clear" w:color="auto" w:fill="auto"/>
            <w:vAlign w:val="center"/>
            <w:hideMark/>
          </w:tcPr>
          <w:p w14:paraId="2EFD84AA" w14:textId="77777777" w:rsidR="0021346B" w:rsidRPr="00DC1911" w:rsidRDefault="0021346B" w:rsidP="0021346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shd w:val="clear" w:color="auto" w:fill="auto"/>
            <w:vAlign w:val="center"/>
            <w:hideMark/>
          </w:tcPr>
          <w:p w14:paraId="4ED7322B" w14:textId="77777777" w:rsidR="0021346B" w:rsidRPr="00DC1911" w:rsidRDefault="0021346B" w:rsidP="0021346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 </w:t>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30AC6F3E"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FFFFFF" w:themeFill="background1"/>
            <w:vAlign w:val="center"/>
            <w:hideMark/>
          </w:tcPr>
          <w:p w14:paraId="62346C45"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w:t>
            </w:r>
          </w:p>
        </w:tc>
        <w:tc>
          <w:tcPr>
            <w:tcW w:w="726" w:type="pct"/>
            <w:tcBorders>
              <w:top w:val="single" w:sz="4" w:space="0" w:color="auto"/>
              <w:left w:val="nil"/>
              <w:bottom w:val="single" w:sz="4" w:space="0" w:color="auto"/>
              <w:right w:val="single" w:sz="4" w:space="0" w:color="auto"/>
            </w:tcBorders>
            <w:shd w:val="clear" w:color="auto" w:fill="FFFFFF" w:themeFill="background1"/>
            <w:vAlign w:val="center"/>
            <w:hideMark/>
          </w:tcPr>
          <w:p w14:paraId="102A8F9A" w14:textId="793CFCDE" w:rsidR="0021346B" w:rsidRPr="00DC1911" w:rsidRDefault="003042D8"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411 560,41</w:t>
            </w:r>
          </w:p>
        </w:tc>
        <w:tc>
          <w:tcPr>
            <w:tcW w:w="523" w:type="pct"/>
            <w:tcBorders>
              <w:top w:val="single" w:sz="4" w:space="0" w:color="auto"/>
              <w:left w:val="nil"/>
              <w:bottom w:val="single" w:sz="4" w:space="0" w:color="auto"/>
              <w:right w:val="single" w:sz="4" w:space="0" w:color="auto"/>
            </w:tcBorders>
            <w:shd w:val="clear" w:color="auto" w:fill="FFFFFF" w:themeFill="background1"/>
            <w:vAlign w:val="center"/>
            <w:hideMark/>
          </w:tcPr>
          <w:p w14:paraId="4BD3B613" w14:textId="6E92F962" w:rsidR="0021346B" w:rsidRPr="00DC1911" w:rsidRDefault="009818F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 xml:space="preserve">- </w:t>
            </w:r>
            <w:r w:rsidR="003042D8" w:rsidRPr="00DC1911">
              <w:rPr>
                <w:rFonts w:ascii="Myriad Pro" w:eastAsia="Times New Roman" w:hAnsi="Myriad Pro" w:cs="Calibri"/>
                <w:color w:val="000000"/>
                <w:sz w:val="18"/>
                <w:szCs w:val="18"/>
              </w:rPr>
              <w:t>411 560,41</w:t>
            </w:r>
          </w:p>
        </w:tc>
      </w:tr>
      <w:tr w:rsidR="009818FB" w:rsidRPr="00DC1911" w14:paraId="2B0827D7" w14:textId="77777777" w:rsidTr="009818FB">
        <w:trPr>
          <w:trHeight w:val="16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53AA03" w14:textId="77777777" w:rsidR="009818FB" w:rsidRPr="00DC1911" w:rsidRDefault="009818FB" w:rsidP="009818F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lastRenderedPageBreak/>
              <w:t>6</w:t>
            </w:r>
          </w:p>
        </w:tc>
        <w:tc>
          <w:tcPr>
            <w:tcW w:w="1645" w:type="pct"/>
            <w:tcBorders>
              <w:top w:val="single" w:sz="4" w:space="0" w:color="auto"/>
              <w:left w:val="nil"/>
              <w:bottom w:val="single" w:sz="4" w:space="0" w:color="auto"/>
              <w:right w:val="single" w:sz="4" w:space="0" w:color="auto"/>
            </w:tcBorders>
            <w:shd w:val="clear" w:color="auto" w:fill="auto"/>
            <w:vAlign w:val="center"/>
            <w:hideMark/>
          </w:tcPr>
          <w:p w14:paraId="32AE13F3" w14:textId="77777777" w:rsidR="009818FB" w:rsidRPr="00DC1911" w:rsidRDefault="009818FB" w:rsidP="009818F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shd w:val="clear" w:color="auto" w:fill="auto"/>
            <w:vAlign w:val="center"/>
            <w:hideMark/>
          </w:tcPr>
          <w:p w14:paraId="5B402977" w14:textId="77777777" w:rsidR="009818FB" w:rsidRPr="00DC1911" w:rsidRDefault="009818FB" w:rsidP="009818F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 </w:t>
            </w:r>
          </w:p>
        </w:tc>
        <w:tc>
          <w:tcPr>
            <w:tcW w:w="685" w:type="pct"/>
            <w:tcBorders>
              <w:top w:val="single" w:sz="4" w:space="0" w:color="auto"/>
              <w:left w:val="nil"/>
              <w:bottom w:val="single" w:sz="4" w:space="0" w:color="auto"/>
              <w:right w:val="single" w:sz="4" w:space="0" w:color="auto"/>
            </w:tcBorders>
            <w:shd w:val="clear" w:color="auto" w:fill="FFFFFF" w:themeFill="background1"/>
            <w:vAlign w:val="center"/>
            <w:hideMark/>
          </w:tcPr>
          <w:p w14:paraId="4783B26A" w14:textId="77777777" w:rsidR="009818FB" w:rsidRPr="00DC1911" w:rsidRDefault="009818FB" w:rsidP="009818FB">
            <w:pPr>
              <w:spacing w:after="0" w:line="240" w:lineRule="auto"/>
              <w:jc w:val="center"/>
              <w:rPr>
                <w:rFonts w:ascii="Myriad Pro" w:eastAsia="Times New Roman" w:hAnsi="Myriad Pro" w:cs="Calibri"/>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226073D6" w14:textId="77777777" w:rsidR="009818FB" w:rsidRPr="00DC1911" w:rsidRDefault="009818FB" w:rsidP="009818F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222 151,28</w:t>
            </w:r>
          </w:p>
        </w:tc>
        <w:tc>
          <w:tcPr>
            <w:tcW w:w="7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489EB9" w14:textId="77777777" w:rsidR="009818FB" w:rsidRPr="00DC1911" w:rsidRDefault="009818FB" w:rsidP="009818F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74 732,50</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E1213" w14:textId="77777777" w:rsidR="009818FB" w:rsidRPr="00DC1911" w:rsidRDefault="009818FB" w:rsidP="009818F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-147 418,78</w:t>
            </w:r>
          </w:p>
        </w:tc>
      </w:tr>
      <w:tr w:rsidR="0021346B" w:rsidRPr="00DC1911" w14:paraId="1BADFC8B" w14:textId="77777777" w:rsidTr="0021346B">
        <w:trPr>
          <w:trHeight w:val="1440"/>
        </w:trPr>
        <w:tc>
          <w:tcPr>
            <w:tcW w:w="244" w:type="pct"/>
            <w:tcBorders>
              <w:top w:val="nil"/>
              <w:left w:val="single" w:sz="4" w:space="0" w:color="auto"/>
              <w:bottom w:val="single" w:sz="4" w:space="0" w:color="auto"/>
              <w:right w:val="single" w:sz="4" w:space="0" w:color="auto"/>
            </w:tcBorders>
            <w:shd w:val="clear" w:color="auto" w:fill="auto"/>
            <w:vAlign w:val="center"/>
            <w:hideMark/>
          </w:tcPr>
          <w:p w14:paraId="72ED1AC6"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7</w:t>
            </w:r>
          </w:p>
        </w:tc>
        <w:tc>
          <w:tcPr>
            <w:tcW w:w="1645" w:type="pct"/>
            <w:tcBorders>
              <w:top w:val="nil"/>
              <w:left w:val="nil"/>
              <w:bottom w:val="single" w:sz="4" w:space="0" w:color="auto"/>
              <w:right w:val="single" w:sz="4" w:space="0" w:color="auto"/>
            </w:tcBorders>
            <w:shd w:val="clear" w:color="auto" w:fill="auto"/>
            <w:vAlign w:val="center"/>
            <w:hideMark/>
          </w:tcPr>
          <w:p w14:paraId="4381827B" w14:textId="77777777" w:rsidR="0021346B" w:rsidRDefault="0021346B" w:rsidP="0021346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DC1911">
              <w:rPr>
                <w:rFonts w:ascii="Myriad Pro" w:eastAsia="Times New Roman" w:hAnsi="Myriad Pro" w:cs="Calibri"/>
                <w:color w:val="000000"/>
                <w:sz w:val="18"/>
                <w:szCs w:val="18"/>
              </w:rPr>
              <w:t>пообъектного</w:t>
            </w:r>
            <w:proofErr w:type="spellEnd"/>
            <w:r w:rsidRPr="00DC1911">
              <w:rPr>
                <w:rFonts w:ascii="Myriad Pro" w:eastAsia="Times New Roman" w:hAnsi="Myriad Pro" w:cs="Calibri"/>
                <w:color w:val="000000"/>
                <w:sz w:val="18"/>
                <w:szCs w:val="18"/>
              </w:rPr>
              <w:t xml:space="preserve"> анализа исполнения инвестиционной программы)</w:t>
            </w:r>
          </w:p>
          <w:p w14:paraId="0D291C90" w14:textId="352ABC2B" w:rsidR="00D3082B" w:rsidRPr="00DC1911" w:rsidRDefault="00D3082B" w:rsidP="0021346B">
            <w:pPr>
              <w:spacing w:after="0" w:line="240" w:lineRule="auto"/>
              <w:jc w:val="both"/>
              <w:rPr>
                <w:rFonts w:ascii="Myriad Pro" w:eastAsia="Times New Roman" w:hAnsi="Myriad Pro" w:cs="Calibri"/>
                <w:color w:val="000000"/>
                <w:sz w:val="18"/>
                <w:szCs w:val="18"/>
              </w:rPr>
            </w:pPr>
          </w:p>
        </w:tc>
        <w:tc>
          <w:tcPr>
            <w:tcW w:w="492" w:type="pct"/>
            <w:tcBorders>
              <w:top w:val="nil"/>
              <w:left w:val="nil"/>
              <w:bottom w:val="single" w:sz="4" w:space="0" w:color="auto"/>
              <w:right w:val="single" w:sz="4" w:space="0" w:color="auto"/>
            </w:tcBorders>
            <w:shd w:val="clear" w:color="auto" w:fill="auto"/>
            <w:vAlign w:val="center"/>
            <w:hideMark/>
          </w:tcPr>
          <w:p w14:paraId="7D3972E3" w14:textId="77777777" w:rsidR="0021346B" w:rsidRPr="00DC1911" w:rsidRDefault="0021346B" w:rsidP="0021346B">
            <w:pPr>
              <w:spacing w:after="0" w:line="240" w:lineRule="auto"/>
              <w:jc w:val="both"/>
              <w:rPr>
                <w:rFonts w:ascii="Myriad Pro" w:eastAsia="Times New Roman" w:hAnsi="Myriad Pro" w:cs="Calibri"/>
                <w:color w:val="000000"/>
                <w:sz w:val="18"/>
                <w:szCs w:val="18"/>
              </w:rPr>
            </w:pPr>
            <w:r w:rsidRPr="00DC1911">
              <w:rPr>
                <w:rFonts w:ascii="Myriad Pro" w:eastAsia="Times New Roman" w:hAnsi="Myriad Pro" w:cs="Calibri"/>
                <w:noProof/>
                <w:color w:val="000000"/>
                <w:sz w:val="18"/>
                <w:szCs w:val="18"/>
                <w:lang w:eastAsia="ru-RU"/>
              </w:rPr>
              <w:drawing>
                <wp:anchor distT="0" distB="0" distL="114300" distR="114300" simplePos="0" relativeHeight="251658752" behindDoc="0" locked="0" layoutInCell="1" allowOverlap="1" wp14:anchorId="10A6F3DB" wp14:editId="6FE5D6AC">
                  <wp:simplePos x="0" y="0"/>
                  <wp:positionH relativeFrom="column">
                    <wp:posOffset>78105</wp:posOffset>
                  </wp:positionH>
                  <wp:positionV relativeFrom="paragraph">
                    <wp:posOffset>43180</wp:posOffset>
                  </wp:positionV>
                  <wp:extent cx="571500" cy="285750"/>
                  <wp:effectExtent l="0" t="0" r="0" b="0"/>
                  <wp:wrapNone/>
                  <wp:docPr id="520" name="Рисунок 520">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14:sizeRelH relativeFrom="page">
                    <wp14:pctWidth>0</wp14:pctWidth>
                  </wp14:sizeRelH>
                  <wp14:sizeRelV relativeFrom="page">
                    <wp14:pctHeight>0</wp14:pctHeight>
                  </wp14:sizeRelV>
                </wp:anchor>
              </w:drawing>
            </w:r>
          </w:p>
        </w:tc>
        <w:tc>
          <w:tcPr>
            <w:tcW w:w="685" w:type="pct"/>
            <w:tcBorders>
              <w:top w:val="nil"/>
              <w:left w:val="nil"/>
              <w:bottom w:val="single" w:sz="4" w:space="0" w:color="auto"/>
              <w:right w:val="single" w:sz="4" w:space="0" w:color="auto"/>
            </w:tcBorders>
            <w:shd w:val="clear" w:color="auto" w:fill="FFFFFF" w:themeFill="background1"/>
            <w:vAlign w:val="center"/>
            <w:hideMark/>
          </w:tcPr>
          <w:p w14:paraId="1FF95F9C"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c>
          <w:tcPr>
            <w:tcW w:w="685" w:type="pct"/>
            <w:tcBorders>
              <w:top w:val="single" w:sz="4" w:space="0" w:color="auto"/>
              <w:left w:val="nil"/>
              <w:bottom w:val="single" w:sz="4" w:space="0" w:color="auto"/>
              <w:right w:val="single" w:sz="4" w:space="0" w:color="auto"/>
            </w:tcBorders>
            <w:shd w:val="clear" w:color="auto" w:fill="FFFFFF" w:themeFill="background1"/>
            <w:vAlign w:val="center"/>
            <w:hideMark/>
          </w:tcPr>
          <w:p w14:paraId="3CD5A1F0"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c>
          <w:tcPr>
            <w:tcW w:w="726" w:type="pct"/>
            <w:tcBorders>
              <w:top w:val="single" w:sz="4" w:space="0" w:color="auto"/>
              <w:left w:val="nil"/>
              <w:bottom w:val="single" w:sz="4" w:space="0" w:color="auto"/>
              <w:right w:val="single" w:sz="4" w:space="0" w:color="auto"/>
            </w:tcBorders>
            <w:shd w:val="clear" w:color="auto" w:fill="FFFFFF" w:themeFill="background1"/>
            <w:vAlign w:val="center"/>
            <w:hideMark/>
          </w:tcPr>
          <w:p w14:paraId="6AB24BDA" w14:textId="2561F3CD" w:rsidR="0021346B" w:rsidRPr="00DC1911" w:rsidRDefault="00F1702A" w:rsidP="0021346B">
            <w:pPr>
              <w:spacing w:after="0" w:line="240" w:lineRule="auto"/>
              <w:jc w:val="center"/>
              <w:rPr>
                <w:rFonts w:ascii="Myriad Pro" w:eastAsia="Times New Roman" w:hAnsi="Myriad Pro" w:cs="Calibri"/>
                <w:color w:val="000000"/>
                <w:sz w:val="18"/>
                <w:szCs w:val="18"/>
              </w:rPr>
            </w:pPr>
            <w:r>
              <w:rPr>
                <w:rFonts w:ascii="Myriad Pro" w:eastAsia="Times New Roman" w:hAnsi="Myriad Pro" w:cs="Calibri"/>
                <w:color w:val="000000"/>
                <w:sz w:val="18"/>
                <w:szCs w:val="18"/>
              </w:rPr>
              <w:t>342 814,66</w:t>
            </w:r>
          </w:p>
        </w:tc>
        <w:tc>
          <w:tcPr>
            <w:tcW w:w="523" w:type="pct"/>
            <w:tcBorders>
              <w:top w:val="single" w:sz="4" w:space="0" w:color="auto"/>
              <w:left w:val="nil"/>
              <w:bottom w:val="single" w:sz="4" w:space="0" w:color="auto"/>
              <w:right w:val="single" w:sz="4" w:space="0" w:color="auto"/>
            </w:tcBorders>
            <w:shd w:val="clear" w:color="auto" w:fill="FFFFFF" w:themeFill="background1"/>
            <w:vAlign w:val="center"/>
            <w:hideMark/>
          </w:tcPr>
          <w:p w14:paraId="5514D7F7" w14:textId="77777777" w:rsidR="0021346B" w:rsidRPr="00DC1911" w:rsidRDefault="0021346B" w:rsidP="0021346B">
            <w:pPr>
              <w:spacing w:after="0" w:line="240" w:lineRule="auto"/>
              <w:jc w:val="center"/>
              <w:rPr>
                <w:rFonts w:ascii="Myriad Pro" w:eastAsia="Times New Roman" w:hAnsi="Myriad Pro" w:cs="Calibri"/>
                <w:color w:val="000000"/>
                <w:sz w:val="18"/>
                <w:szCs w:val="18"/>
              </w:rPr>
            </w:pPr>
          </w:p>
        </w:tc>
      </w:tr>
    </w:tbl>
    <w:p w14:paraId="7CBE23DA" w14:textId="77777777" w:rsidR="0021346B" w:rsidRPr="00DC1911" w:rsidRDefault="0021346B" w:rsidP="00197C4D">
      <w:pPr>
        <w:spacing w:after="0" w:line="360" w:lineRule="auto"/>
        <w:ind w:right="-6" w:firstLine="567"/>
        <w:contextualSpacing/>
        <w:jc w:val="both"/>
        <w:rPr>
          <w:rFonts w:ascii="Myriad Pro" w:eastAsia="Calibri" w:hAnsi="Myriad Pro" w:cs="Times New Roman"/>
          <w:sz w:val="26"/>
          <w:szCs w:val="26"/>
        </w:rPr>
        <w:sectPr w:rsidR="0021346B" w:rsidRPr="00DC1911" w:rsidSect="0021346B">
          <w:pgSz w:w="16838" w:h="11906" w:orient="landscape"/>
          <w:pgMar w:top="1701" w:right="1134" w:bottom="851" w:left="1134" w:header="709" w:footer="709" w:gutter="0"/>
          <w:cols w:space="708"/>
          <w:docGrid w:linePitch="360"/>
        </w:sectPr>
      </w:pPr>
    </w:p>
    <w:p w14:paraId="25726DB7" w14:textId="77777777" w:rsidR="009818FB" w:rsidRPr="00DC1911" w:rsidRDefault="009818FB" w:rsidP="009818FB">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bookmarkStart w:id="238" w:name="_Hlk48059025"/>
      <w:r w:rsidRPr="00DC1911">
        <w:rPr>
          <w:rFonts w:ascii="Myriad Pro" w:eastAsia="Times New Roman" w:hAnsi="Myriad Pro" w:cs="Times New Roman"/>
          <w:sz w:val="26"/>
          <w:szCs w:val="26"/>
          <w:lang w:eastAsia="ru-RU"/>
        </w:rPr>
        <w:lastRenderedPageBreak/>
        <w:t xml:space="preserve">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 98-э. </w:t>
      </w:r>
      <w:bookmarkStart w:id="239" w:name="_Hlk35893953"/>
      <w:r w:rsidRPr="00DC1911">
        <w:rPr>
          <w:rFonts w:ascii="Myriad Pro" w:eastAsia="Times New Roman" w:hAnsi="Myriad Pro" w:cs="Times New Roman"/>
          <w:sz w:val="26"/>
          <w:szCs w:val="26"/>
          <w:lang w:eastAsia="ru-RU"/>
        </w:rPr>
        <w:t>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w:t>
      </w:r>
      <w:bookmarkEnd w:id="238"/>
      <w:r w:rsidRPr="00DC1911">
        <w:rPr>
          <w:rFonts w:ascii="Myriad Pro" w:eastAsia="Times New Roman" w:hAnsi="Myriad Pro" w:cs="Times New Roman"/>
          <w:sz w:val="26"/>
          <w:szCs w:val="26"/>
          <w:lang w:eastAsia="ru-RU"/>
        </w:rPr>
        <w:t xml:space="preserve"> ниже.</w:t>
      </w:r>
      <w:bookmarkEnd w:id="239"/>
    </w:p>
    <w:p w14:paraId="31E7C159" w14:textId="77777777" w:rsidR="009818FB" w:rsidRPr="00DC1911" w:rsidRDefault="009818FB" w:rsidP="009818FB">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DC1911">
        <w:rPr>
          <w:rFonts w:ascii="Myriad Pro" w:eastAsia="Times New Roman" w:hAnsi="Myriad Pro" w:cs="Times New Roman"/>
          <w:sz w:val="26"/>
          <w:szCs w:val="26"/>
          <w:lang w:eastAsia="ru-RU"/>
        </w:rPr>
        <w:t>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22F15231" w14:textId="77777777" w:rsidR="00B11139" w:rsidRPr="00DC1911" w:rsidRDefault="009818FB" w:rsidP="009818FB">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DC1911">
        <w:rPr>
          <w:rFonts w:ascii="Myriad Pro" w:eastAsia="Times New Roman" w:hAnsi="Myriad Pro" w:cs="Times New Roman"/>
          <w:sz w:val="26"/>
          <w:szCs w:val="26"/>
          <w:lang w:eastAsia="ru-RU"/>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применением расчетной величины с учетом ставки налога на добавленную стоимость 18%. </w:t>
      </w:r>
      <w:r w:rsidR="00B11139" w:rsidRPr="00DC1911">
        <w:rPr>
          <w:rFonts w:ascii="Myriad Pro" w:eastAsia="Times New Roman" w:hAnsi="Myriad Pro" w:cs="Times New Roman"/>
          <w:sz w:val="26"/>
          <w:szCs w:val="26"/>
          <w:lang w:eastAsia="ru-RU"/>
        </w:rPr>
        <w:br w:type="page"/>
      </w:r>
    </w:p>
    <w:tbl>
      <w:tblPr>
        <w:tblW w:w="4958" w:type="pct"/>
        <w:tblLayout w:type="fixed"/>
        <w:tblLook w:val="04A0" w:firstRow="1" w:lastRow="0" w:firstColumn="1" w:lastColumn="0" w:noHBand="0" w:noVBand="1"/>
      </w:tblPr>
      <w:tblGrid>
        <w:gridCol w:w="400"/>
        <w:gridCol w:w="3990"/>
        <w:gridCol w:w="2322"/>
        <w:gridCol w:w="2554"/>
      </w:tblGrid>
      <w:tr w:rsidR="00DC1911" w:rsidRPr="00DC1911" w14:paraId="54F96157" w14:textId="77777777" w:rsidTr="00246030">
        <w:trPr>
          <w:trHeight w:val="20"/>
          <w:tblHeader/>
        </w:trPr>
        <w:tc>
          <w:tcPr>
            <w:tcW w:w="21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EEAF9FE" w14:textId="77777777" w:rsidR="009818FB" w:rsidRPr="00DC1911" w:rsidRDefault="00B11139" w:rsidP="009818FB">
            <w:pPr>
              <w:spacing w:after="0" w:line="276" w:lineRule="auto"/>
              <w:jc w:val="center"/>
              <w:rPr>
                <w:rFonts w:ascii="Myriad Pro" w:eastAsia="Times New Roman" w:hAnsi="Myriad Pro" w:cs="Times New Roman"/>
                <w:b/>
                <w:bCs/>
                <w:color w:val="FFFFFF"/>
                <w:sz w:val="20"/>
                <w:szCs w:val="20"/>
                <w:lang w:eastAsia="ru-RU"/>
              </w:rPr>
            </w:pPr>
            <w:r w:rsidRPr="00DC1911">
              <w:rPr>
                <w:rFonts w:ascii="Myriad Pro" w:eastAsia="Times New Roman" w:hAnsi="Myriad Pro" w:cs="Times New Roman"/>
                <w:b/>
                <w:bCs/>
                <w:color w:val="FFFFFF"/>
                <w:sz w:val="20"/>
                <w:szCs w:val="20"/>
                <w:lang w:eastAsia="ru-RU"/>
              </w:rPr>
              <w:lastRenderedPageBreak/>
              <w:t>№</w:t>
            </w:r>
          </w:p>
        </w:tc>
        <w:tc>
          <w:tcPr>
            <w:tcW w:w="2153"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7855719" w14:textId="77777777" w:rsidR="009818FB" w:rsidRPr="00DC1911" w:rsidRDefault="009818FB" w:rsidP="009818FB">
            <w:pPr>
              <w:spacing w:after="0" w:line="276" w:lineRule="auto"/>
              <w:jc w:val="center"/>
              <w:rPr>
                <w:rFonts w:ascii="Myriad Pro" w:eastAsia="Times New Roman" w:hAnsi="Myriad Pro" w:cs="Times New Roman"/>
                <w:b/>
                <w:bCs/>
                <w:color w:val="FFFFFF"/>
                <w:sz w:val="20"/>
                <w:szCs w:val="20"/>
                <w:lang w:eastAsia="ru-RU"/>
              </w:rPr>
            </w:pPr>
            <w:r w:rsidRPr="00DC1911">
              <w:rPr>
                <w:rFonts w:ascii="Myriad Pro" w:eastAsia="Times New Roman" w:hAnsi="Myriad Pro" w:cs="Times New Roman"/>
                <w:b/>
                <w:bCs/>
                <w:color w:val="FFFFFF"/>
                <w:sz w:val="20"/>
                <w:szCs w:val="20"/>
                <w:lang w:eastAsia="ru-RU"/>
              </w:rPr>
              <w:t>Наименование показателя</w:t>
            </w:r>
          </w:p>
        </w:tc>
        <w:tc>
          <w:tcPr>
            <w:tcW w:w="2631"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16B1B0C" w14:textId="77777777" w:rsidR="009818FB" w:rsidRPr="00DC1911" w:rsidRDefault="009818FB" w:rsidP="009818FB">
            <w:pPr>
              <w:spacing w:after="0" w:line="276" w:lineRule="auto"/>
              <w:jc w:val="center"/>
              <w:rPr>
                <w:rFonts w:ascii="Myriad Pro" w:eastAsia="Times New Roman" w:hAnsi="Myriad Pro" w:cs="Times New Roman"/>
                <w:b/>
                <w:bCs/>
                <w:color w:val="FFFFFF"/>
                <w:sz w:val="20"/>
                <w:szCs w:val="20"/>
                <w:lang w:eastAsia="ru-RU"/>
              </w:rPr>
            </w:pPr>
            <w:r w:rsidRPr="00DC1911">
              <w:rPr>
                <w:rFonts w:ascii="Myriad Pro" w:eastAsia="Times New Roman" w:hAnsi="Myriad Pro" w:cs="Times New Roman"/>
                <w:b/>
                <w:bCs/>
                <w:color w:val="FFFFFF"/>
                <w:sz w:val="20"/>
                <w:szCs w:val="20"/>
                <w:lang w:eastAsia="ru-RU"/>
              </w:rPr>
              <w:t>Составляющая корректировки необходимой валовой выручки филиала ПАО «МРСК Сибири» «</w:t>
            </w:r>
            <w:r w:rsidR="008E7B8C" w:rsidRPr="00DC1911">
              <w:rPr>
                <w:rFonts w:ascii="Myriad Pro" w:eastAsia="Times New Roman" w:hAnsi="Myriad Pro" w:cs="Times New Roman"/>
                <w:b/>
                <w:bCs/>
                <w:color w:val="FFFFFF"/>
                <w:sz w:val="20"/>
                <w:szCs w:val="20"/>
                <w:lang w:eastAsia="ru-RU"/>
              </w:rPr>
              <w:t>Кузбассэнерго</w:t>
            </w:r>
            <w:r w:rsidRPr="00DC1911">
              <w:rPr>
                <w:rFonts w:ascii="Myriad Pro" w:eastAsia="Times New Roman" w:hAnsi="Myriad Pro" w:cs="Times New Roman"/>
                <w:b/>
                <w:bCs/>
                <w:color w:val="FFFFFF"/>
                <w:sz w:val="20"/>
                <w:szCs w:val="20"/>
                <w:lang w:eastAsia="ru-RU"/>
              </w:rPr>
              <w:t>»</w:t>
            </w:r>
          </w:p>
        </w:tc>
      </w:tr>
      <w:tr w:rsidR="00DC1911" w:rsidRPr="00DC1911" w14:paraId="642DBE17" w14:textId="77777777" w:rsidTr="00246030">
        <w:trPr>
          <w:trHeight w:val="20"/>
          <w:tblHeader/>
        </w:trPr>
        <w:tc>
          <w:tcPr>
            <w:tcW w:w="216" w:type="pct"/>
            <w:vMerge/>
            <w:tcBorders>
              <w:top w:val="single" w:sz="4" w:space="0" w:color="FFFFFF"/>
              <w:left w:val="single" w:sz="4" w:space="0" w:color="FFFFFF"/>
              <w:bottom w:val="single" w:sz="4" w:space="0" w:color="FFFFFF"/>
              <w:right w:val="single" w:sz="4" w:space="0" w:color="FFFFFF"/>
            </w:tcBorders>
            <w:vAlign w:val="center"/>
            <w:hideMark/>
          </w:tcPr>
          <w:p w14:paraId="7E183978" w14:textId="77777777" w:rsidR="009818FB" w:rsidRPr="00DC1911" w:rsidRDefault="009818FB" w:rsidP="009818FB">
            <w:pPr>
              <w:spacing w:after="0" w:line="276" w:lineRule="auto"/>
              <w:rPr>
                <w:rFonts w:ascii="Myriad Pro" w:eastAsia="Times New Roman" w:hAnsi="Myriad Pro" w:cs="Times New Roman"/>
                <w:b/>
                <w:bCs/>
                <w:color w:val="FFFFFF"/>
                <w:sz w:val="20"/>
                <w:szCs w:val="20"/>
                <w:lang w:eastAsia="ru-RU"/>
              </w:rPr>
            </w:pPr>
          </w:p>
        </w:tc>
        <w:tc>
          <w:tcPr>
            <w:tcW w:w="2153" w:type="pct"/>
            <w:vMerge/>
            <w:tcBorders>
              <w:top w:val="single" w:sz="4" w:space="0" w:color="FFFFFF"/>
              <w:left w:val="single" w:sz="4" w:space="0" w:color="FFFFFF"/>
              <w:bottom w:val="single" w:sz="4" w:space="0" w:color="FFFFFF"/>
              <w:right w:val="single" w:sz="4" w:space="0" w:color="FFFFFF"/>
            </w:tcBorders>
            <w:vAlign w:val="center"/>
            <w:hideMark/>
          </w:tcPr>
          <w:p w14:paraId="02619BE5" w14:textId="77777777" w:rsidR="009818FB" w:rsidRPr="00DC1911" w:rsidRDefault="009818FB" w:rsidP="009818FB">
            <w:pPr>
              <w:spacing w:after="0" w:line="276" w:lineRule="auto"/>
              <w:rPr>
                <w:rFonts w:ascii="Myriad Pro" w:eastAsia="Times New Roman" w:hAnsi="Myriad Pro" w:cs="Times New Roman"/>
                <w:b/>
                <w:bCs/>
                <w:color w:val="FFFFFF"/>
                <w:sz w:val="20"/>
                <w:szCs w:val="20"/>
                <w:lang w:eastAsia="ru-RU"/>
              </w:rPr>
            </w:pPr>
          </w:p>
        </w:tc>
        <w:tc>
          <w:tcPr>
            <w:tcW w:w="1253"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5A657DC" w14:textId="77777777" w:rsidR="009818FB" w:rsidRPr="00DC1911" w:rsidRDefault="009818FB" w:rsidP="009818FB">
            <w:pPr>
              <w:spacing w:after="0" w:line="276" w:lineRule="auto"/>
              <w:jc w:val="center"/>
              <w:rPr>
                <w:rFonts w:ascii="Myriad Pro" w:eastAsia="Times New Roman" w:hAnsi="Myriad Pro" w:cs="Times New Roman"/>
                <w:b/>
                <w:bCs/>
                <w:color w:val="FFFFFF"/>
                <w:sz w:val="20"/>
                <w:szCs w:val="20"/>
                <w:lang w:eastAsia="ru-RU"/>
              </w:rPr>
            </w:pPr>
            <w:r w:rsidRPr="00DC1911">
              <w:rPr>
                <w:rFonts w:ascii="Myriad Pro" w:eastAsia="Times New Roman" w:hAnsi="Myriad Pro" w:cs="Times New Roman"/>
                <w:b/>
                <w:bCs/>
                <w:color w:val="FFFFFF"/>
                <w:sz w:val="20"/>
                <w:szCs w:val="20"/>
                <w:lang w:eastAsia="ru-RU"/>
              </w:rPr>
              <w:t>Отчет за 2017 год</w:t>
            </w:r>
          </w:p>
        </w:tc>
        <w:tc>
          <w:tcPr>
            <w:tcW w:w="1378"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985918F" w14:textId="77777777" w:rsidR="009818FB" w:rsidRPr="00DC1911" w:rsidRDefault="009818FB" w:rsidP="009818FB">
            <w:pPr>
              <w:spacing w:after="0" w:line="276" w:lineRule="auto"/>
              <w:jc w:val="center"/>
              <w:rPr>
                <w:rFonts w:ascii="Myriad Pro" w:eastAsia="Times New Roman" w:hAnsi="Myriad Pro" w:cs="Times New Roman"/>
                <w:b/>
                <w:bCs/>
                <w:color w:val="FFFFFF"/>
                <w:sz w:val="20"/>
                <w:szCs w:val="20"/>
                <w:lang w:eastAsia="ru-RU"/>
              </w:rPr>
            </w:pPr>
            <w:r w:rsidRPr="00DC1911">
              <w:rPr>
                <w:rFonts w:ascii="Myriad Pro" w:eastAsia="Times New Roman" w:hAnsi="Myriad Pro" w:cs="Times New Roman"/>
                <w:b/>
                <w:bCs/>
                <w:color w:val="FFFFFF"/>
                <w:sz w:val="20"/>
                <w:szCs w:val="20"/>
                <w:lang w:eastAsia="ru-RU"/>
              </w:rPr>
              <w:t xml:space="preserve">Отчет за 2017 год с учетом </w:t>
            </w:r>
            <w:proofErr w:type="spellStart"/>
            <w:r w:rsidRPr="00DC1911">
              <w:rPr>
                <w:rFonts w:ascii="Myriad Pro" w:eastAsia="Times New Roman" w:hAnsi="Myriad Pro" w:cs="Times New Roman"/>
                <w:b/>
                <w:bCs/>
                <w:color w:val="FFFFFF"/>
                <w:sz w:val="20"/>
                <w:szCs w:val="20"/>
                <w:lang w:eastAsia="ru-RU"/>
              </w:rPr>
              <w:t>пообъектного</w:t>
            </w:r>
            <w:proofErr w:type="spellEnd"/>
            <w:r w:rsidRPr="00DC1911">
              <w:rPr>
                <w:rFonts w:ascii="Myriad Pro" w:eastAsia="Times New Roman" w:hAnsi="Myriad Pro" w:cs="Times New Roman"/>
                <w:b/>
                <w:bCs/>
                <w:color w:val="FFFFFF"/>
                <w:sz w:val="20"/>
                <w:szCs w:val="20"/>
                <w:lang w:eastAsia="ru-RU"/>
              </w:rPr>
              <w:t xml:space="preserve"> анализа финансирования</w:t>
            </w:r>
          </w:p>
        </w:tc>
      </w:tr>
      <w:tr w:rsidR="00DC1911" w:rsidRPr="00DC1911" w14:paraId="6EF04A3E" w14:textId="77777777" w:rsidTr="00246030">
        <w:trPr>
          <w:trHeight w:val="20"/>
        </w:trPr>
        <w:tc>
          <w:tcPr>
            <w:tcW w:w="216"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49E25976" w14:textId="77777777" w:rsidR="009818FB" w:rsidRPr="00DC1911" w:rsidRDefault="009818FB" w:rsidP="009818FB">
            <w:pPr>
              <w:spacing w:after="0" w:line="276" w:lineRule="auto"/>
              <w:jc w:val="center"/>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1</w:t>
            </w:r>
          </w:p>
        </w:tc>
        <w:tc>
          <w:tcPr>
            <w:tcW w:w="2153" w:type="pct"/>
            <w:tcBorders>
              <w:top w:val="single" w:sz="4" w:space="0" w:color="FFFFFF"/>
              <w:left w:val="nil"/>
              <w:bottom w:val="single" w:sz="4" w:space="0" w:color="auto"/>
              <w:right w:val="single" w:sz="4" w:space="0" w:color="auto"/>
            </w:tcBorders>
            <w:shd w:val="clear" w:color="auto" w:fill="auto"/>
            <w:vAlign w:val="center"/>
            <w:hideMark/>
          </w:tcPr>
          <w:p w14:paraId="0B8EED4B" w14:textId="77777777" w:rsidR="009818FB" w:rsidRPr="00DC1911" w:rsidRDefault="009818FB" w:rsidP="009818FB">
            <w:pPr>
              <w:spacing w:after="0" w:line="276" w:lineRule="auto"/>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Расчетная величина собственных средств для финансирования инвестиционной программы, учтенная при установлении тарифов на 2017 год, тыс. руб. без НДС</w:t>
            </w:r>
          </w:p>
        </w:tc>
        <w:tc>
          <w:tcPr>
            <w:tcW w:w="2631" w:type="pct"/>
            <w:gridSpan w:val="2"/>
            <w:tcBorders>
              <w:top w:val="single" w:sz="4" w:space="0" w:color="FFFFFF"/>
              <w:left w:val="nil"/>
              <w:bottom w:val="single" w:sz="4" w:space="0" w:color="auto"/>
              <w:right w:val="single" w:sz="4" w:space="0" w:color="auto"/>
            </w:tcBorders>
            <w:shd w:val="clear" w:color="auto" w:fill="auto"/>
            <w:noWrap/>
            <w:vAlign w:val="center"/>
            <w:hideMark/>
          </w:tcPr>
          <w:p w14:paraId="05321F88" w14:textId="77777777" w:rsidR="009818FB" w:rsidRPr="00DC1911" w:rsidRDefault="009818FB" w:rsidP="009818FB">
            <w:pPr>
              <w:spacing w:after="0" w:line="276" w:lineRule="auto"/>
              <w:jc w:val="center"/>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279 698,88</w:t>
            </w:r>
          </w:p>
        </w:tc>
      </w:tr>
      <w:tr w:rsidR="00DC1911" w:rsidRPr="00DC1911" w14:paraId="4CCEDF33" w14:textId="77777777" w:rsidTr="00246030">
        <w:trPr>
          <w:trHeight w:val="20"/>
        </w:trPr>
        <w:tc>
          <w:tcPr>
            <w:tcW w:w="216" w:type="pct"/>
            <w:tcBorders>
              <w:top w:val="nil"/>
              <w:left w:val="single" w:sz="4" w:space="0" w:color="auto"/>
              <w:bottom w:val="single" w:sz="4" w:space="0" w:color="auto"/>
              <w:right w:val="single" w:sz="4" w:space="0" w:color="auto"/>
            </w:tcBorders>
            <w:shd w:val="clear" w:color="auto" w:fill="auto"/>
            <w:noWrap/>
            <w:vAlign w:val="center"/>
            <w:hideMark/>
          </w:tcPr>
          <w:p w14:paraId="135D2250" w14:textId="77777777" w:rsidR="009818FB" w:rsidRPr="00DC1911" w:rsidRDefault="009818FB" w:rsidP="009818FB">
            <w:pPr>
              <w:spacing w:after="0" w:line="276" w:lineRule="auto"/>
              <w:jc w:val="center"/>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2</w:t>
            </w:r>
          </w:p>
        </w:tc>
        <w:tc>
          <w:tcPr>
            <w:tcW w:w="2153" w:type="pct"/>
            <w:tcBorders>
              <w:top w:val="nil"/>
              <w:left w:val="nil"/>
              <w:bottom w:val="single" w:sz="4" w:space="0" w:color="auto"/>
              <w:right w:val="single" w:sz="4" w:space="0" w:color="auto"/>
            </w:tcBorders>
            <w:shd w:val="clear" w:color="auto" w:fill="auto"/>
            <w:vAlign w:val="center"/>
            <w:hideMark/>
          </w:tcPr>
          <w:p w14:paraId="76FA1F37" w14:textId="39D2C12F" w:rsidR="009818FB" w:rsidRPr="00DC1911" w:rsidRDefault="009818FB" w:rsidP="009818FB">
            <w:pPr>
              <w:spacing w:after="0" w:line="276" w:lineRule="auto"/>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Плановый размер финансирования инвестиционной программы на 2017 год за счет собственных средств (выручки от реализации товаров (услуг) по регулируемым ценам (тарифам)) (</w:t>
            </w:r>
            <w:proofErr w:type="spellStart"/>
            <w:r w:rsidRPr="00DC1911">
              <w:rPr>
                <w:rFonts w:ascii="Myriad Pro" w:eastAsia="Times New Roman" w:hAnsi="Myriad Pro" w:cs="Calibri"/>
                <w:color w:val="000000"/>
                <w:sz w:val="20"/>
                <w:szCs w:val="20"/>
                <w:lang w:eastAsia="ru-RU"/>
              </w:rPr>
              <w:t>ИП</w:t>
            </w:r>
            <w:r w:rsidRPr="00DC1911">
              <w:rPr>
                <w:rFonts w:ascii="Myriad Pro" w:eastAsia="Times New Roman" w:hAnsi="Myriad Pro" w:cs="Calibri"/>
                <w:color w:val="000000"/>
                <w:sz w:val="20"/>
                <w:szCs w:val="20"/>
                <w:vertAlign w:val="superscript"/>
                <w:lang w:eastAsia="ru-RU"/>
              </w:rPr>
              <w:t>заяв</w:t>
            </w:r>
            <w:proofErr w:type="spellEnd"/>
            <w:r w:rsidRPr="00DC1911">
              <w:rPr>
                <w:rFonts w:ascii="Myriad Pro" w:eastAsia="Times New Roman" w:hAnsi="Myriad Pro" w:cs="Calibri"/>
                <w:color w:val="000000"/>
                <w:sz w:val="20"/>
                <w:szCs w:val="20"/>
                <w:lang w:eastAsia="ru-RU"/>
              </w:rPr>
              <w:t xml:space="preserve">), тыс. руб. </w:t>
            </w:r>
            <w:r w:rsidR="008E001A">
              <w:rPr>
                <w:rFonts w:ascii="Myriad Pro" w:eastAsia="Times New Roman" w:hAnsi="Myriad Pro" w:cs="Calibri"/>
                <w:color w:val="000000"/>
                <w:sz w:val="20"/>
                <w:szCs w:val="20"/>
                <w:lang w:eastAsia="ru-RU"/>
              </w:rPr>
              <w:t>с</w:t>
            </w:r>
            <w:r w:rsidR="008E001A" w:rsidRPr="00DC1911">
              <w:rPr>
                <w:rFonts w:ascii="Myriad Pro" w:eastAsia="Times New Roman" w:hAnsi="Myriad Pro" w:cs="Calibri"/>
                <w:color w:val="000000"/>
                <w:sz w:val="20"/>
                <w:szCs w:val="20"/>
                <w:lang w:eastAsia="ru-RU"/>
              </w:rPr>
              <w:t xml:space="preserve"> </w:t>
            </w:r>
            <w:r w:rsidRPr="00DC1911">
              <w:rPr>
                <w:rFonts w:ascii="Myriad Pro" w:eastAsia="Times New Roman" w:hAnsi="Myriad Pro" w:cs="Calibri"/>
                <w:color w:val="000000"/>
                <w:sz w:val="20"/>
                <w:szCs w:val="20"/>
                <w:lang w:eastAsia="ru-RU"/>
              </w:rPr>
              <w:t>НДС</w:t>
            </w:r>
          </w:p>
        </w:tc>
        <w:tc>
          <w:tcPr>
            <w:tcW w:w="263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48C7E1C" w14:textId="654A0D60" w:rsidR="009818FB" w:rsidRPr="00DC1911" w:rsidRDefault="008E001A" w:rsidP="009818FB">
            <w:pPr>
              <w:spacing w:after="0" w:line="276"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330 004,68</w:t>
            </w:r>
          </w:p>
        </w:tc>
      </w:tr>
      <w:tr w:rsidR="00DC1911" w:rsidRPr="00DC1911" w14:paraId="29076CB0" w14:textId="77777777" w:rsidTr="00246030">
        <w:trPr>
          <w:trHeight w:val="20"/>
        </w:trPr>
        <w:tc>
          <w:tcPr>
            <w:tcW w:w="216" w:type="pct"/>
            <w:tcBorders>
              <w:top w:val="nil"/>
              <w:left w:val="single" w:sz="4" w:space="0" w:color="auto"/>
              <w:bottom w:val="single" w:sz="4" w:space="0" w:color="auto"/>
              <w:right w:val="single" w:sz="4" w:space="0" w:color="auto"/>
            </w:tcBorders>
            <w:shd w:val="clear" w:color="auto" w:fill="auto"/>
            <w:noWrap/>
            <w:vAlign w:val="center"/>
            <w:hideMark/>
          </w:tcPr>
          <w:p w14:paraId="37557813" w14:textId="77777777" w:rsidR="009818FB" w:rsidRPr="00DC1911" w:rsidRDefault="009818FB" w:rsidP="009818FB">
            <w:pPr>
              <w:spacing w:after="0" w:line="276" w:lineRule="auto"/>
              <w:jc w:val="center"/>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3</w:t>
            </w:r>
          </w:p>
        </w:tc>
        <w:tc>
          <w:tcPr>
            <w:tcW w:w="2153" w:type="pct"/>
            <w:tcBorders>
              <w:top w:val="nil"/>
              <w:left w:val="nil"/>
              <w:bottom w:val="single" w:sz="4" w:space="0" w:color="auto"/>
              <w:right w:val="single" w:sz="4" w:space="0" w:color="auto"/>
            </w:tcBorders>
            <w:shd w:val="clear" w:color="auto" w:fill="auto"/>
            <w:vAlign w:val="center"/>
            <w:hideMark/>
          </w:tcPr>
          <w:p w14:paraId="64EC54DB" w14:textId="64F00BE4" w:rsidR="009818FB" w:rsidRPr="00DC1911" w:rsidRDefault="009818FB" w:rsidP="009818FB">
            <w:pPr>
              <w:spacing w:after="0" w:line="276" w:lineRule="auto"/>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Объем фактического финансирования инвестиционной программы в 2017 году за счет собственных средств (выручки от реализации товаров (услуг) по регулируемым ценам (тарифам)) (</w:t>
            </w:r>
            <w:proofErr w:type="spellStart"/>
            <w:r w:rsidRPr="00DC1911">
              <w:rPr>
                <w:rFonts w:ascii="Myriad Pro" w:eastAsia="Times New Roman" w:hAnsi="Myriad Pro" w:cs="Calibri"/>
                <w:color w:val="000000"/>
                <w:sz w:val="20"/>
                <w:szCs w:val="20"/>
                <w:lang w:eastAsia="ru-RU"/>
              </w:rPr>
              <w:t>ИП</w:t>
            </w:r>
            <w:r w:rsidRPr="00DC1911">
              <w:rPr>
                <w:rFonts w:ascii="Myriad Pro" w:eastAsia="Times New Roman" w:hAnsi="Myriad Pro" w:cs="Calibri"/>
                <w:color w:val="000000"/>
                <w:sz w:val="20"/>
                <w:szCs w:val="20"/>
                <w:vertAlign w:val="superscript"/>
                <w:lang w:eastAsia="ru-RU"/>
              </w:rPr>
              <w:t>факт</w:t>
            </w:r>
            <w:proofErr w:type="spellEnd"/>
            <w:r w:rsidRPr="00DC1911">
              <w:rPr>
                <w:rFonts w:ascii="Myriad Pro" w:eastAsia="Times New Roman" w:hAnsi="Myriad Pro" w:cs="Calibri"/>
                <w:color w:val="000000"/>
                <w:sz w:val="20"/>
                <w:szCs w:val="20"/>
                <w:lang w:eastAsia="ru-RU"/>
              </w:rPr>
              <w:t xml:space="preserve">), тыс. руб. </w:t>
            </w:r>
            <w:r w:rsidR="008E001A">
              <w:rPr>
                <w:rFonts w:ascii="Myriad Pro" w:eastAsia="Times New Roman" w:hAnsi="Myriad Pro" w:cs="Calibri"/>
                <w:color w:val="000000"/>
                <w:sz w:val="20"/>
                <w:szCs w:val="20"/>
                <w:lang w:eastAsia="ru-RU"/>
              </w:rPr>
              <w:t>с</w:t>
            </w:r>
            <w:r w:rsidR="008E001A" w:rsidRPr="00DC1911">
              <w:rPr>
                <w:rFonts w:ascii="Myriad Pro" w:eastAsia="Times New Roman" w:hAnsi="Myriad Pro" w:cs="Calibri"/>
                <w:color w:val="000000"/>
                <w:sz w:val="20"/>
                <w:szCs w:val="20"/>
                <w:lang w:eastAsia="ru-RU"/>
              </w:rPr>
              <w:t xml:space="preserve"> </w:t>
            </w:r>
            <w:r w:rsidRPr="00DC1911">
              <w:rPr>
                <w:rFonts w:ascii="Myriad Pro" w:eastAsia="Times New Roman" w:hAnsi="Myriad Pro" w:cs="Calibri"/>
                <w:color w:val="000000"/>
                <w:sz w:val="20"/>
                <w:szCs w:val="20"/>
                <w:lang w:eastAsia="ru-RU"/>
              </w:rPr>
              <w:t>НДС</w:t>
            </w:r>
          </w:p>
        </w:tc>
        <w:tc>
          <w:tcPr>
            <w:tcW w:w="1253" w:type="pct"/>
            <w:tcBorders>
              <w:top w:val="nil"/>
              <w:left w:val="nil"/>
              <w:bottom w:val="single" w:sz="4" w:space="0" w:color="auto"/>
              <w:right w:val="single" w:sz="4" w:space="0" w:color="auto"/>
            </w:tcBorders>
            <w:shd w:val="clear" w:color="auto" w:fill="auto"/>
            <w:noWrap/>
            <w:vAlign w:val="center"/>
            <w:hideMark/>
          </w:tcPr>
          <w:p w14:paraId="59803B3C" w14:textId="3BD4346A" w:rsidR="009818FB" w:rsidRPr="00DC1911" w:rsidRDefault="008E001A" w:rsidP="009818FB">
            <w:pPr>
              <w:spacing w:after="0" w:line="276"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901 793,84</w:t>
            </w:r>
          </w:p>
        </w:tc>
        <w:tc>
          <w:tcPr>
            <w:tcW w:w="1378" w:type="pct"/>
            <w:tcBorders>
              <w:top w:val="nil"/>
              <w:left w:val="nil"/>
              <w:bottom w:val="single" w:sz="4" w:space="0" w:color="auto"/>
              <w:right w:val="single" w:sz="4" w:space="0" w:color="auto"/>
            </w:tcBorders>
            <w:shd w:val="clear" w:color="auto" w:fill="auto"/>
            <w:noWrap/>
            <w:vAlign w:val="center"/>
            <w:hideMark/>
          </w:tcPr>
          <w:p w14:paraId="276D594B" w14:textId="311E789B" w:rsidR="009818FB" w:rsidRPr="00DC1911" w:rsidRDefault="00F1702A" w:rsidP="009818FB">
            <w:pPr>
              <w:spacing w:after="0" w:line="276"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342 814,66</w:t>
            </w:r>
          </w:p>
        </w:tc>
      </w:tr>
      <w:tr w:rsidR="00DC1911" w:rsidRPr="00DC1911" w14:paraId="1CC144A0" w14:textId="77777777" w:rsidTr="00246030">
        <w:trPr>
          <w:trHeight w:val="1288"/>
        </w:trPr>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158A2" w14:textId="77777777" w:rsidR="009818FB" w:rsidRPr="00DC1911" w:rsidRDefault="009818FB" w:rsidP="009818FB">
            <w:pPr>
              <w:spacing w:after="0" w:line="276" w:lineRule="auto"/>
              <w:jc w:val="center"/>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4</w:t>
            </w:r>
          </w:p>
        </w:tc>
        <w:tc>
          <w:tcPr>
            <w:tcW w:w="2153" w:type="pct"/>
            <w:tcBorders>
              <w:top w:val="single" w:sz="4" w:space="0" w:color="auto"/>
              <w:left w:val="nil"/>
              <w:bottom w:val="single" w:sz="4" w:space="0" w:color="auto"/>
              <w:right w:val="single" w:sz="4" w:space="0" w:color="auto"/>
            </w:tcBorders>
            <w:shd w:val="clear" w:color="auto" w:fill="auto"/>
            <w:vAlign w:val="center"/>
            <w:hideMark/>
          </w:tcPr>
          <w:p w14:paraId="0C11F747" w14:textId="77777777" w:rsidR="009818FB" w:rsidRPr="00DC1911" w:rsidRDefault="009818FB" w:rsidP="009818FB">
            <w:pPr>
              <w:spacing w:after="0" w:line="276" w:lineRule="auto"/>
              <w:rPr>
                <w:rFonts w:ascii="Myriad Pro" w:eastAsia="Times New Roman" w:hAnsi="Myriad Pro" w:cs="Calibri"/>
                <w:color w:val="000000"/>
                <w:sz w:val="20"/>
                <w:szCs w:val="20"/>
                <w:lang w:eastAsia="ru-RU"/>
              </w:rPr>
            </w:pPr>
            <w:r w:rsidRPr="00DC1911">
              <w:rPr>
                <w:rFonts w:ascii="Myriad Pro" w:eastAsia="Times New Roman" w:hAnsi="Myriad Pro" w:cs="Times New Roman"/>
                <w:noProof/>
                <w:sz w:val="20"/>
                <w:szCs w:val="20"/>
                <w:lang w:eastAsia="ru-RU"/>
              </w:rPr>
              <mc:AlternateContent>
                <mc:Choice Requires="wps">
                  <w:drawing>
                    <wp:anchor distT="0" distB="0" distL="114300" distR="114300" simplePos="0" relativeHeight="251659776" behindDoc="0" locked="0" layoutInCell="1" allowOverlap="1" wp14:anchorId="5F697493" wp14:editId="6BAA2169">
                      <wp:simplePos x="0" y="0"/>
                      <wp:positionH relativeFrom="column">
                        <wp:posOffset>423545</wp:posOffset>
                      </wp:positionH>
                      <wp:positionV relativeFrom="paragraph">
                        <wp:posOffset>59055</wp:posOffset>
                      </wp:positionV>
                      <wp:extent cx="1234440" cy="680720"/>
                      <wp:effectExtent l="0" t="0" r="3810" b="5080"/>
                      <wp:wrapNone/>
                      <wp:docPr id="521" name="Надпись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37907" w14:textId="48011988" w:rsidR="00D3082B" w:rsidRPr="008F7A35" w:rsidRDefault="00D3082B" w:rsidP="009818FB">
                                  <w:pPr>
                                    <w:rPr>
                                      <w:sz w:val="28"/>
                                      <w:szCs w:val="28"/>
                                    </w:rPr>
                                  </w:pPr>
                                  <m:oMath>
                                    <m:f>
                                      <m:fPr>
                                        <m:ctrlPr>
                                          <w:rPr>
                                            <w:rFonts w:ascii="Cambria Math" w:hAnsi="Cambria Math"/>
                                            <w:i/>
                                            <w:iCs/>
                                            <w:color w:val="000000"/>
                                            <w:sz w:val="32"/>
                                            <w:szCs w:val="32"/>
                                          </w:rPr>
                                        </m:ctrlPr>
                                      </m:fPr>
                                      <m:num>
                                        <m:sSubSup>
                                          <m:sSubSupPr>
                                            <m:ctrlPr>
                                              <w:rPr>
                                                <w:rFonts w:ascii="Cambria Math" w:hAnsi="Cambria Math"/>
                                                <w:i/>
                                                <w:iCs/>
                                                <w:color w:val="000000"/>
                                                <w:sz w:val="32"/>
                                                <w:szCs w:val="32"/>
                                              </w:rPr>
                                            </m:ctrlPr>
                                          </m:sSubSupPr>
                                          <m:e>
                                            <m:r>
                                              <w:rPr>
                                                <w:rFonts w:ascii="Cambria Math" w:hAnsi="Cambria Math"/>
                                                <w:color w:val="000000"/>
                                                <w:sz w:val="32"/>
                                                <w:szCs w:val="32"/>
                                              </w:rPr>
                                              <m:t>ИП</m:t>
                                            </m:r>
                                          </m:e>
                                          <m:sub>
                                            <m:r>
                                              <w:rPr>
                                                <w:rFonts w:ascii="Cambria Math" w:hAnsi="Cambria Math"/>
                                                <w:color w:val="000000"/>
                                                <w:sz w:val="32"/>
                                                <w:szCs w:val="32"/>
                                              </w:rPr>
                                              <m:t>2017</m:t>
                                            </m:r>
                                          </m:sub>
                                          <m:sup>
                                            <m:r>
                                              <w:rPr>
                                                <w:rFonts w:ascii="Cambria Math" w:hAnsi="Cambria Math"/>
                                                <w:color w:val="000000"/>
                                                <w:sz w:val="32"/>
                                                <w:szCs w:val="32"/>
                                              </w:rPr>
                                              <m:t>факт</m:t>
                                            </m:r>
                                          </m:sup>
                                        </m:sSubSup>
                                      </m:num>
                                      <m:den>
                                        <m:sSubSup>
                                          <m:sSubSupPr>
                                            <m:ctrlPr>
                                              <w:rPr>
                                                <w:rFonts w:ascii="Cambria Math" w:hAnsi="Cambria Math"/>
                                                <w:i/>
                                                <w:iCs/>
                                                <w:color w:val="000000"/>
                                                <w:sz w:val="32"/>
                                                <w:szCs w:val="32"/>
                                              </w:rPr>
                                            </m:ctrlPr>
                                          </m:sSubSupPr>
                                          <m:e>
                                            <m:r>
                                              <w:rPr>
                                                <w:rFonts w:ascii="Cambria Math" w:hAnsi="Cambria Math"/>
                                                <w:color w:val="000000"/>
                                                <w:sz w:val="32"/>
                                                <w:szCs w:val="32"/>
                                              </w:rPr>
                                              <m:t>ИП</m:t>
                                            </m:r>
                                          </m:e>
                                          <m:sub>
                                            <m:r>
                                              <w:rPr>
                                                <w:rFonts w:ascii="Cambria Math" w:hAnsi="Cambria Math"/>
                                                <w:color w:val="000000"/>
                                                <w:sz w:val="32"/>
                                                <w:szCs w:val="32"/>
                                              </w:rPr>
                                              <m:t>2017</m:t>
                                            </m:r>
                                          </m:sub>
                                          <m:sup>
                                            <m:r>
                                              <w:rPr>
                                                <w:rFonts w:ascii="Cambria Math" w:hAnsi="Cambria Math"/>
                                                <w:color w:val="000000"/>
                                                <w:sz w:val="32"/>
                                                <w:szCs w:val="32"/>
                                              </w:rPr>
                                              <m:t>заяв</m:t>
                                            </m:r>
                                          </m:sup>
                                        </m:sSubSup>
                                      </m:den>
                                    </m:f>
                                    <m:r>
                                      <w:rPr>
                                        <w:rFonts w:ascii="Cambria Math" w:hAnsi="Cambria Math"/>
                                        <w:color w:val="000000"/>
                                        <w:sz w:val="32"/>
                                        <w:szCs w:val="32"/>
                                      </w:rPr>
                                      <m:t xml:space="preserve"> </m:t>
                                    </m:r>
                                  </m:oMath>
                                  <w:r>
                                    <w:rPr>
                                      <w:rFonts w:eastAsiaTheme="minorEastAsia"/>
                                      <w:iCs/>
                                      <w:color w:val="000000"/>
                                      <w:sz w:val="32"/>
                                      <w:szCs w:val="32"/>
                                    </w:rPr>
                                    <w: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97493" id="Надпись 521" o:spid="_x0000_s1033" type="#_x0000_t202" style="position:absolute;margin-left:33.35pt;margin-top:4.65pt;width:97.2pt;height:5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" filled="f" stroked="f">
                      <v:path arrowok="t"/>
                      <v:textbox inset="0,0,0,0">
                        <w:txbxContent>
                          <w:p w14:paraId="6D537907" w14:textId="48011988" w:rsidR="00D3082B" w:rsidRPr="008F7A35" w:rsidRDefault="00D3082B" w:rsidP="009818FB">
                            <w:pPr>
                              <w:rPr>
                                <w:sz w:val="28"/>
                                <w:szCs w:val="28"/>
                              </w:rPr>
                            </w:pPr>
                            <m:oMath>
                              <m:f>
                                <m:fPr>
                                  <m:ctrlPr>
                                    <w:rPr>
                                      <w:rFonts w:ascii="Cambria Math" w:hAnsi="Cambria Math"/>
                                      <w:i/>
                                      <w:iCs/>
                                      <w:color w:val="000000"/>
                                      <w:sz w:val="32"/>
                                      <w:szCs w:val="32"/>
                                    </w:rPr>
                                  </m:ctrlPr>
                                </m:fPr>
                                <m:num>
                                  <m:sSubSup>
                                    <m:sSubSupPr>
                                      <m:ctrlPr>
                                        <w:rPr>
                                          <w:rFonts w:ascii="Cambria Math" w:hAnsi="Cambria Math"/>
                                          <w:i/>
                                          <w:iCs/>
                                          <w:color w:val="000000"/>
                                          <w:sz w:val="32"/>
                                          <w:szCs w:val="32"/>
                                        </w:rPr>
                                      </m:ctrlPr>
                                    </m:sSubSupPr>
                                    <m:e>
                                      <m:r>
                                        <w:rPr>
                                          <w:rFonts w:ascii="Cambria Math" w:hAnsi="Cambria Math"/>
                                          <w:color w:val="000000"/>
                                          <w:sz w:val="32"/>
                                          <w:szCs w:val="32"/>
                                        </w:rPr>
                                        <m:t>ИП</m:t>
                                      </m:r>
                                    </m:e>
                                    <m:sub>
                                      <m:r>
                                        <w:rPr>
                                          <w:rFonts w:ascii="Cambria Math" w:hAnsi="Cambria Math"/>
                                          <w:color w:val="000000"/>
                                          <w:sz w:val="32"/>
                                          <w:szCs w:val="32"/>
                                        </w:rPr>
                                        <m:t>2017</m:t>
                                      </m:r>
                                    </m:sub>
                                    <m:sup>
                                      <m:r>
                                        <w:rPr>
                                          <w:rFonts w:ascii="Cambria Math" w:hAnsi="Cambria Math"/>
                                          <w:color w:val="000000"/>
                                          <w:sz w:val="32"/>
                                          <w:szCs w:val="32"/>
                                        </w:rPr>
                                        <m:t>факт</m:t>
                                      </m:r>
                                    </m:sup>
                                  </m:sSubSup>
                                </m:num>
                                <m:den>
                                  <m:sSubSup>
                                    <m:sSubSupPr>
                                      <m:ctrlPr>
                                        <w:rPr>
                                          <w:rFonts w:ascii="Cambria Math" w:hAnsi="Cambria Math"/>
                                          <w:i/>
                                          <w:iCs/>
                                          <w:color w:val="000000"/>
                                          <w:sz w:val="32"/>
                                          <w:szCs w:val="32"/>
                                        </w:rPr>
                                      </m:ctrlPr>
                                    </m:sSubSupPr>
                                    <m:e>
                                      <m:r>
                                        <w:rPr>
                                          <w:rFonts w:ascii="Cambria Math" w:hAnsi="Cambria Math"/>
                                          <w:color w:val="000000"/>
                                          <w:sz w:val="32"/>
                                          <w:szCs w:val="32"/>
                                        </w:rPr>
                                        <m:t>ИП</m:t>
                                      </m:r>
                                    </m:e>
                                    <m:sub>
                                      <m:r>
                                        <w:rPr>
                                          <w:rFonts w:ascii="Cambria Math" w:hAnsi="Cambria Math"/>
                                          <w:color w:val="000000"/>
                                          <w:sz w:val="32"/>
                                          <w:szCs w:val="32"/>
                                        </w:rPr>
                                        <m:t>2017</m:t>
                                      </m:r>
                                    </m:sub>
                                    <m:sup>
                                      <m:r>
                                        <w:rPr>
                                          <w:rFonts w:ascii="Cambria Math" w:hAnsi="Cambria Math"/>
                                          <w:color w:val="000000"/>
                                          <w:sz w:val="32"/>
                                          <w:szCs w:val="32"/>
                                        </w:rPr>
                                        <m:t>заяв</m:t>
                                      </m:r>
                                    </m:sup>
                                  </m:sSubSup>
                                </m:den>
                              </m:f>
                              <m:r>
                                <w:rPr>
                                  <w:rFonts w:ascii="Cambria Math" w:hAnsi="Cambria Math"/>
                                  <w:color w:val="000000"/>
                                  <w:sz w:val="32"/>
                                  <w:szCs w:val="32"/>
                                </w:rPr>
                                <m:t xml:space="preserve"> </m:t>
                              </m:r>
                            </m:oMath>
                            <w:r>
                              <w:rPr>
                                <w:rFonts w:eastAsiaTheme="minorEastAsia"/>
                                <w:iCs/>
                                <w:color w:val="000000"/>
                                <w:sz w:val="32"/>
                                <w:szCs w:val="32"/>
                              </w:rPr>
                              <w:t>- 1</w:t>
                            </w:r>
                          </w:p>
                        </w:txbxContent>
                      </v:textbox>
                    </v:shape>
                  </w:pict>
                </mc:Fallback>
              </mc:AlternateContent>
            </w:r>
            <w:r w:rsidRPr="00DC1911">
              <w:rPr>
                <w:rFonts w:ascii="Myriad Pro" w:eastAsia="Times New Roman" w:hAnsi="Myriad Pro" w:cs="Calibri"/>
                <w:color w:val="000000"/>
                <w:sz w:val="20"/>
                <w:szCs w:val="20"/>
                <w:lang w:eastAsia="ru-RU"/>
              </w:rPr>
              <w:t> </w:t>
            </w:r>
          </w:p>
        </w:tc>
        <w:tc>
          <w:tcPr>
            <w:tcW w:w="1253" w:type="pct"/>
            <w:tcBorders>
              <w:top w:val="single" w:sz="4" w:space="0" w:color="auto"/>
              <w:left w:val="nil"/>
              <w:bottom w:val="single" w:sz="4" w:space="0" w:color="auto"/>
              <w:right w:val="single" w:sz="4" w:space="0" w:color="auto"/>
            </w:tcBorders>
            <w:shd w:val="clear" w:color="auto" w:fill="auto"/>
            <w:noWrap/>
            <w:vAlign w:val="center"/>
            <w:hideMark/>
          </w:tcPr>
          <w:p w14:paraId="284809A7" w14:textId="680518DF" w:rsidR="009818FB" w:rsidRPr="00DC1911" w:rsidRDefault="008E001A" w:rsidP="009818FB">
            <w:pPr>
              <w:spacing w:after="0" w:line="276"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w:t>
            </w:r>
            <w:r w:rsidR="009818FB" w:rsidRPr="00DC1911">
              <w:rPr>
                <w:rFonts w:ascii="Myriad Pro" w:eastAsia="Times New Roman" w:hAnsi="Myriad Pro" w:cs="Calibri"/>
                <w:color w:val="000000"/>
                <w:sz w:val="20"/>
                <w:szCs w:val="20"/>
                <w:lang w:eastAsia="ru-RU"/>
              </w:rPr>
              <w:t>,73</w:t>
            </w:r>
          </w:p>
        </w:tc>
        <w:tc>
          <w:tcPr>
            <w:tcW w:w="1378" w:type="pct"/>
            <w:tcBorders>
              <w:top w:val="single" w:sz="4" w:space="0" w:color="auto"/>
              <w:left w:val="nil"/>
              <w:bottom w:val="single" w:sz="4" w:space="0" w:color="auto"/>
              <w:right w:val="single" w:sz="4" w:space="0" w:color="auto"/>
            </w:tcBorders>
            <w:shd w:val="clear" w:color="auto" w:fill="auto"/>
            <w:noWrap/>
            <w:vAlign w:val="center"/>
            <w:hideMark/>
          </w:tcPr>
          <w:p w14:paraId="6EA7219C" w14:textId="26980432" w:rsidR="009818FB" w:rsidRPr="00DC1911" w:rsidRDefault="009818FB" w:rsidP="009818FB">
            <w:pPr>
              <w:spacing w:after="0" w:line="276" w:lineRule="auto"/>
              <w:jc w:val="center"/>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0,</w:t>
            </w:r>
            <w:r w:rsidR="00F1702A">
              <w:rPr>
                <w:rFonts w:ascii="Myriad Pro" w:eastAsia="Times New Roman" w:hAnsi="Myriad Pro" w:cs="Calibri"/>
                <w:color w:val="000000"/>
                <w:sz w:val="20"/>
                <w:szCs w:val="20"/>
                <w:lang w:eastAsia="ru-RU"/>
              </w:rPr>
              <w:t>039</w:t>
            </w:r>
          </w:p>
        </w:tc>
      </w:tr>
      <w:tr w:rsidR="00DC1911" w:rsidRPr="00DC1911" w14:paraId="551D2EC5" w14:textId="77777777" w:rsidTr="00246030">
        <w:trPr>
          <w:trHeight w:val="20"/>
        </w:trPr>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277C8" w14:textId="77777777" w:rsidR="009818FB" w:rsidRPr="00DC1911" w:rsidRDefault="009818FB" w:rsidP="00DC1911">
            <w:pPr>
              <w:spacing w:after="0" w:line="276" w:lineRule="auto"/>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5</w:t>
            </w:r>
          </w:p>
        </w:tc>
        <w:tc>
          <w:tcPr>
            <w:tcW w:w="21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FC56" w14:textId="77777777" w:rsidR="009818FB" w:rsidRPr="00DC1911" w:rsidRDefault="009818FB" w:rsidP="00DE0320">
            <w:pPr>
              <w:spacing w:after="0" w:line="276" w:lineRule="auto"/>
              <w:rPr>
                <w:rFonts w:ascii="Myriad Pro" w:eastAsia="Times New Roman" w:hAnsi="Myriad Pro" w:cs="Calibri"/>
                <w:color w:val="000000"/>
                <w:sz w:val="20"/>
                <w:szCs w:val="20"/>
                <w:lang w:eastAsia="ru-RU"/>
              </w:rPr>
            </w:pPr>
            <w:r w:rsidRPr="00DC1911">
              <w:rPr>
                <w:rFonts w:ascii="Myriad Pro" w:eastAsia="Times New Roman" w:hAnsi="Myriad Pro" w:cs="Calibri"/>
                <w:color w:val="000000"/>
                <w:sz w:val="20"/>
                <w:szCs w:val="20"/>
                <w:lang w:eastAsia="ru-RU"/>
              </w:rPr>
              <w:t>Величина корректировки НВВ в связи с изменением (неисполнением) инвестиционной программы, млн руб.</w:t>
            </w:r>
          </w:p>
        </w:tc>
        <w:tc>
          <w:tcPr>
            <w:tcW w:w="12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2506C" w14:textId="274967AE" w:rsidR="001409E6" w:rsidRPr="00DC1911" w:rsidRDefault="008E001A" w:rsidP="001409E6">
            <w:pPr>
              <w:spacing w:after="0" w:line="276" w:lineRule="auto"/>
              <w:jc w:val="center"/>
              <w:rPr>
                <w:rFonts w:ascii="Myriad Pro" w:eastAsia="Times New Roman" w:hAnsi="Myriad Pro" w:cs="Calibri"/>
                <w:color w:val="000000" w:themeColor="text1"/>
                <w:sz w:val="20"/>
                <w:szCs w:val="20"/>
                <w:lang w:eastAsia="ru-RU"/>
              </w:rPr>
            </w:pPr>
            <w:r>
              <w:rPr>
                <w:rFonts w:ascii="Myriad Pro" w:eastAsia="Times New Roman" w:hAnsi="Myriad Pro" w:cs="Calibri"/>
                <w:sz w:val="20"/>
                <w:szCs w:val="20"/>
                <w:lang w:eastAsia="ru-RU"/>
              </w:rPr>
              <w:t>483 879,06</w:t>
            </w:r>
          </w:p>
        </w:tc>
        <w:tc>
          <w:tcPr>
            <w:tcW w:w="1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6D884" w14:textId="549D3FB3" w:rsidR="001409E6" w:rsidRPr="00DC1911" w:rsidRDefault="00F1702A" w:rsidP="009818FB">
            <w:pPr>
              <w:spacing w:after="0" w:line="276" w:lineRule="auto"/>
              <w:jc w:val="center"/>
              <w:rPr>
                <w:rFonts w:ascii="Myriad Pro" w:eastAsia="Times New Roman" w:hAnsi="Myriad Pro" w:cs="Calibri"/>
                <w:color w:val="000000" w:themeColor="text1"/>
                <w:sz w:val="20"/>
                <w:szCs w:val="20"/>
                <w:lang w:eastAsia="ru-RU"/>
              </w:rPr>
            </w:pPr>
            <w:r>
              <w:rPr>
                <w:rFonts w:ascii="Myriad Pro" w:eastAsia="Times New Roman" w:hAnsi="Myriad Pro" w:cs="Calibri"/>
                <w:color w:val="000000" w:themeColor="text1"/>
                <w:sz w:val="20"/>
                <w:szCs w:val="20"/>
                <w:lang w:eastAsia="ru-RU"/>
              </w:rPr>
              <w:t>10 857,23</w:t>
            </w:r>
          </w:p>
        </w:tc>
      </w:tr>
    </w:tbl>
    <w:p w14:paraId="73DBAAF7" w14:textId="77777777" w:rsidR="00CC2B25" w:rsidRDefault="00CC2B25" w:rsidP="009818FB">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p>
    <w:p w14:paraId="5B982E35" w14:textId="4FFB398D" w:rsidR="009818FB" w:rsidRPr="00DC1911" w:rsidRDefault="009818FB" w:rsidP="009818FB">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DC1911">
        <w:rPr>
          <w:rFonts w:ascii="Myriad Pro" w:eastAsia="Times New Roman" w:hAnsi="Myriad Pro" w:cs="Times New Roman"/>
          <w:sz w:val="26"/>
          <w:szCs w:val="26"/>
          <w:lang w:eastAsia="ru-RU"/>
        </w:rPr>
        <w:t xml:space="preserve">С учетом результатов анализа исполнения инвестиционной программ </w:t>
      </w:r>
      <w:r w:rsidRPr="00DC1911">
        <w:rPr>
          <w:rFonts w:ascii="Myriad Pro" w:eastAsia="Times New Roman" w:hAnsi="Myriad Pro" w:cs="Times New Roman"/>
          <w:sz w:val="26"/>
          <w:szCs w:val="26"/>
          <w:lang w:eastAsia="ru-RU"/>
        </w:rPr>
        <w:br/>
      </w:r>
      <w:r w:rsidRPr="00DC1911">
        <w:rPr>
          <w:rFonts w:ascii="Myriad Pro" w:eastAsia="Times New Roman" w:hAnsi="Myriad Pro" w:cs="Arial"/>
          <w:sz w:val="26"/>
          <w:szCs w:val="26"/>
          <w:lang w:eastAsia="ru-RU"/>
        </w:rPr>
        <w:t>ПАО «МРСК Сибири» в части филиала «Кузбассэнерго» за 2017 год</w:t>
      </w:r>
      <w:r w:rsidRPr="00DC1911">
        <w:rPr>
          <w:rFonts w:ascii="Myriad Pro" w:eastAsia="Times New Roman" w:hAnsi="Myriad Pro" w:cs="Times New Roman"/>
          <w:sz w:val="26"/>
          <w:szCs w:val="26"/>
          <w:lang w:eastAsia="ru-RU"/>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78317DA5" w14:textId="77777777" w:rsidR="009818FB" w:rsidRPr="00DC1911" w:rsidRDefault="000F71CE" w:rsidP="009818FB">
      <w:pPr>
        <w:numPr>
          <w:ilvl w:val="0"/>
          <w:numId w:val="38"/>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lang w:eastAsia="ru-RU"/>
        </w:rPr>
      </w:pPr>
      <w:r w:rsidRPr="00DC1911">
        <w:rPr>
          <w:rFonts w:ascii="Myriad Pro" w:eastAsia="Times New Roman" w:hAnsi="Myriad Pro" w:cs="Times New Roman"/>
          <w:sz w:val="26"/>
          <w:szCs w:val="26"/>
          <w:lang w:eastAsia="ru-RU"/>
        </w:rPr>
        <w:t>273</w:t>
      </w:r>
      <w:r w:rsidR="009818FB" w:rsidRPr="00DC1911">
        <w:rPr>
          <w:rFonts w:ascii="Myriad Pro" w:eastAsia="Times New Roman" w:hAnsi="Myriad Pro" w:cs="Times New Roman"/>
          <w:sz w:val="26"/>
          <w:szCs w:val="26"/>
          <w:lang w:eastAsia="ru-RU"/>
        </w:rPr>
        <w:t>% от утвержденного планового значения - при учете результатов финансирования новых инвестиционных проектов;</w:t>
      </w:r>
    </w:p>
    <w:p w14:paraId="1DAE0D58" w14:textId="30E5BC32" w:rsidR="009818FB" w:rsidRPr="00DC1911" w:rsidRDefault="00412DD5" w:rsidP="009818FB">
      <w:pPr>
        <w:numPr>
          <w:ilvl w:val="0"/>
          <w:numId w:val="38"/>
        </w:numPr>
        <w:autoSpaceDE w:val="0"/>
        <w:autoSpaceDN w:val="0"/>
        <w:adjustRightInd w:val="0"/>
        <w:spacing w:after="0" w:line="360" w:lineRule="auto"/>
        <w:ind w:left="851" w:hanging="284"/>
        <w:contextualSpacing/>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4</w:t>
      </w:r>
      <w:r w:rsidR="009818FB" w:rsidRPr="00DC1911">
        <w:rPr>
          <w:rFonts w:ascii="Myriad Pro" w:eastAsia="Times New Roman" w:hAnsi="Myriad Pro" w:cs="Times New Roman"/>
          <w:sz w:val="26"/>
          <w:szCs w:val="26"/>
          <w:lang w:eastAsia="ru-RU"/>
        </w:rPr>
        <w:t>%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30.12.2018 г.</w:t>
      </w:r>
    </w:p>
    <w:p w14:paraId="394299BF" w14:textId="77777777" w:rsidR="00D8749E" w:rsidRPr="00DC1911" w:rsidRDefault="00D8749E" w:rsidP="00197C4D">
      <w:pPr>
        <w:spacing w:after="0" w:line="360" w:lineRule="auto"/>
        <w:ind w:right="-6" w:firstLine="567"/>
        <w:contextualSpacing/>
        <w:jc w:val="both"/>
        <w:rPr>
          <w:rFonts w:ascii="Myriad Pro" w:eastAsia="Calibri" w:hAnsi="Myriad Pro" w:cs="Times New Roman"/>
          <w:sz w:val="26"/>
          <w:szCs w:val="26"/>
        </w:rPr>
      </w:pPr>
      <w:r w:rsidRPr="00DC1911">
        <w:rPr>
          <w:rFonts w:ascii="Myriad Pro" w:eastAsia="Calibri" w:hAnsi="Myriad Pro" w:cs="Times New Roman"/>
          <w:sz w:val="26"/>
          <w:szCs w:val="26"/>
        </w:rPr>
        <w:lastRenderedPageBreak/>
        <w:t xml:space="preserve">В целях минимизации риска по увеличению размера корректировок НВВ по результатам исполнения (неисполнения) инвестиционной программы </w:t>
      </w:r>
      <w:r w:rsidR="002A3B5B" w:rsidRPr="00DC1911">
        <w:rPr>
          <w:rFonts w:ascii="Myriad Pro" w:eastAsia="Calibri" w:hAnsi="Myriad Pro" w:cs="Times New Roman"/>
          <w:sz w:val="26"/>
          <w:szCs w:val="26"/>
        </w:rPr>
        <w:t>И</w:t>
      </w:r>
      <w:r w:rsidRPr="00DC1911">
        <w:rPr>
          <w:rFonts w:ascii="Myriad Pro" w:eastAsia="Calibri" w:hAnsi="Myriad Pro" w:cs="Times New Roman"/>
          <w:sz w:val="26"/>
          <w:szCs w:val="26"/>
        </w:rPr>
        <w:t>сполнитель рекомендует:</w:t>
      </w:r>
    </w:p>
    <w:p w14:paraId="4B1117BE" w14:textId="77777777" w:rsidR="00D8749E" w:rsidRPr="00DC1911" w:rsidRDefault="00D8749E" w:rsidP="00393A65">
      <w:pPr>
        <w:pStyle w:val="110"/>
        <w:numPr>
          <w:ilvl w:val="0"/>
          <w:numId w:val="26"/>
        </w:numPr>
        <w:shd w:val="clear" w:color="auto" w:fill="auto"/>
        <w:tabs>
          <w:tab w:val="left" w:pos="993"/>
        </w:tabs>
        <w:spacing w:line="360" w:lineRule="auto"/>
        <w:ind w:left="0" w:right="-6" w:firstLine="567"/>
        <w:jc w:val="both"/>
        <w:rPr>
          <w:rFonts w:ascii="Myriad Pro" w:eastAsia="Calibri" w:hAnsi="Myriad Pro"/>
        </w:rPr>
      </w:pPr>
      <w:r w:rsidRPr="00DC1911">
        <w:rPr>
          <w:rFonts w:ascii="Myriad Pro" w:eastAsia="Calibri" w:hAnsi="Myriad Pro"/>
        </w:rPr>
        <w:t>проводить своевременную корректировку параметров инвестиционной программы;</w:t>
      </w:r>
    </w:p>
    <w:p w14:paraId="69C8A851" w14:textId="77777777" w:rsidR="00D8749E" w:rsidRPr="00DC1911" w:rsidRDefault="00D8749E" w:rsidP="00393A65">
      <w:pPr>
        <w:pStyle w:val="110"/>
        <w:numPr>
          <w:ilvl w:val="0"/>
          <w:numId w:val="26"/>
        </w:numPr>
        <w:shd w:val="clear" w:color="auto" w:fill="auto"/>
        <w:tabs>
          <w:tab w:val="left" w:pos="993"/>
        </w:tabs>
        <w:spacing w:line="360" w:lineRule="auto"/>
        <w:ind w:left="0" w:right="-6" w:firstLine="567"/>
        <w:jc w:val="both"/>
        <w:rPr>
          <w:rFonts w:ascii="Myriad Pro" w:eastAsia="Calibri" w:hAnsi="Myriad Pro"/>
        </w:rPr>
      </w:pPr>
      <w:r w:rsidRPr="00DC1911">
        <w:rPr>
          <w:rFonts w:ascii="Myriad Pro" w:eastAsia="Calibri" w:hAnsi="Myriad Pro"/>
        </w:rPr>
        <w:t>усилить контроль за соблюдением графиков реализации инвестиционных проектов;</w:t>
      </w:r>
    </w:p>
    <w:p w14:paraId="51EE1287" w14:textId="77777777" w:rsidR="00D8749E" w:rsidRPr="00DC1911" w:rsidRDefault="00D8749E" w:rsidP="00393A65">
      <w:pPr>
        <w:pStyle w:val="110"/>
        <w:numPr>
          <w:ilvl w:val="0"/>
          <w:numId w:val="26"/>
        </w:numPr>
        <w:shd w:val="clear" w:color="auto" w:fill="auto"/>
        <w:tabs>
          <w:tab w:val="left" w:pos="993"/>
        </w:tabs>
        <w:spacing w:line="360" w:lineRule="auto"/>
        <w:ind w:left="0" w:right="-6" w:firstLine="567"/>
        <w:jc w:val="both"/>
        <w:rPr>
          <w:rFonts w:ascii="Myriad Pro" w:eastAsia="Calibri" w:hAnsi="Myriad Pro"/>
        </w:rPr>
      </w:pPr>
      <w:r w:rsidRPr="00DC1911">
        <w:rPr>
          <w:rFonts w:ascii="Myriad Pro" w:eastAsia="Calibri" w:hAnsi="Myriad Pro"/>
        </w:rPr>
        <w:t>в составе заявки об установлении тарифов на услуги по передаче электроэнергии на последующие годы предоставлять документы, подтверждающие необходимость и экономическую обоснованность финансирования новых проектов ин</w:t>
      </w:r>
      <w:r w:rsidR="0033290D" w:rsidRPr="00DC1911">
        <w:rPr>
          <w:rFonts w:ascii="Myriad Pro" w:eastAsia="Calibri" w:hAnsi="Myriad Pro"/>
        </w:rPr>
        <w:t>вестиционной программы;</w:t>
      </w:r>
    </w:p>
    <w:p w14:paraId="35499C7C" w14:textId="77777777" w:rsidR="00D8749E" w:rsidRPr="00DC1911" w:rsidRDefault="00D8749E" w:rsidP="00393A65">
      <w:pPr>
        <w:pStyle w:val="110"/>
        <w:numPr>
          <w:ilvl w:val="0"/>
          <w:numId w:val="26"/>
        </w:numPr>
        <w:shd w:val="clear" w:color="auto" w:fill="auto"/>
        <w:tabs>
          <w:tab w:val="left" w:pos="993"/>
        </w:tabs>
        <w:spacing w:line="360" w:lineRule="auto"/>
        <w:ind w:left="0" w:right="-6" w:firstLine="567"/>
        <w:jc w:val="both"/>
        <w:rPr>
          <w:rFonts w:ascii="Myriad Pro" w:eastAsia="Calibri" w:hAnsi="Myriad Pro"/>
        </w:rPr>
      </w:pPr>
      <w:r w:rsidRPr="00DC1911">
        <w:rPr>
          <w:rFonts w:ascii="Myriad Pro" w:eastAsia="Calibri" w:hAnsi="Myriad Pro"/>
        </w:rPr>
        <w:t>для проектов, реализуемых в рамках осуществления мероприятий по технологическому присоединению – реестр и копии заключенных договоров на технологическое присоединение;</w:t>
      </w:r>
    </w:p>
    <w:p w14:paraId="640519E9" w14:textId="77777777" w:rsidR="00D8749E" w:rsidRPr="00DC1911" w:rsidRDefault="00D8749E" w:rsidP="00393A65">
      <w:pPr>
        <w:pStyle w:val="110"/>
        <w:numPr>
          <w:ilvl w:val="0"/>
          <w:numId w:val="26"/>
        </w:numPr>
        <w:shd w:val="clear" w:color="auto" w:fill="auto"/>
        <w:tabs>
          <w:tab w:val="left" w:pos="993"/>
        </w:tabs>
        <w:spacing w:line="360" w:lineRule="auto"/>
        <w:ind w:left="0" w:right="-6" w:firstLine="567"/>
        <w:jc w:val="both"/>
        <w:rPr>
          <w:rFonts w:ascii="Myriad Pro" w:eastAsia="Calibri" w:hAnsi="Myriad Pro"/>
        </w:rPr>
      </w:pPr>
      <w:r w:rsidRPr="00DC1911">
        <w:rPr>
          <w:rFonts w:ascii="Myriad Pro" w:eastAsia="Calibri" w:hAnsi="Myriad Pro"/>
        </w:rPr>
        <w:t>для проектов, реализуемых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тех или иных мероприятий.</w:t>
      </w:r>
    </w:p>
    <w:p w14:paraId="32BFE9D2" w14:textId="77777777" w:rsidR="006D3C7D" w:rsidRPr="001215A8" w:rsidRDefault="006D3C7D" w:rsidP="00197C4D">
      <w:pPr>
        <w:pStyle w:val="ConsPlusNormal"/>
        <w:tabs>
          <w:tab w:val="left" w:pos="993"/>
        </w:tabs>
        <w:spacing w:line="360" w:lineRule="auto"/>
        <w:ind w:right="-6" w:firstLine="567"/>
        <w:jc w:val="both"/>
      </w:pPr>
    </w:p>
    <w:p w14:paraId="0779DF88" w14:textId="77777777" w:rsidR="0087792B" w:rsidRPr="001215A8" w:rsidRDefault="0087792B" w:rsidP="00393A65">
      <w:pPr>
        <w:pStyle w:val="3"/>
        <w:numPr>
          <w:ilvl w:val="1"/>
          <w:numId w:val="16"/>
        </w:numPr>
        <w:spacing w:line="360" w:lineRule="auto"/>
        <w:ind w:left="426"/>
        <w:jc w:val="both"/>
        <w:rPr>
          <w:rFonts w:ascii="Myriad Pro" w:hAnsi="Myriad Pro"/>
          <w:b/>
          <w:color w:val="4F6228" w:themeColor="accent3" w:themeShade="80"/>
          <w:sz w:val="28"/>
          <w:szCs w:val="28"/>
        </w:rPr>
        <w:sectPr w:rsidR="0087792B" w:rsidRPr="001215A8" w:rsidSect="00DA32F7">
          <w:pgSz w:w="11906" w:h="16838"/>
          <w:pgMar w:top="1134" w:right="851" w:bottom="1134" w:left="1701" w:header="708" w:footer="708" w:gutter="0"/>
          <w:cols w:space="708"/>
          <w:docGrid w:linePitch="360"/>
        </w:sectPr>
      </w:pPr>
      <w:bookmarkStart w:id="240" w:name="_Toc36590004"/>
    </w:p>
    <w:p w14:paraId="69810765" w14:textId="77777777" w:rsidR="006D3C7D" w:rsidRPr="00655E63" w:rsidRDefault="0087792B" w:rsidP="00393A65">
      <w:pPr>
        <w:pStyle w:val="3"/>
        <w:numPr>
          <w:ilvl w:val="1"/>
          <w:numId w:val="16"/>
        </w:numPr>
        <w:spacing w:line="360" w:lineRule="auto"/>
        <w:ind w:left="426"/>
        <w:jc w:val="both"/>
        <w:rPr>
          <w:rFonts w:ascii="Myriad Pro" w:hAnsi="Myriad Pro"/>
          <w:b/>
          <w:color w:val="4F6228" w:themeColor="accent3" w:themeShade="80"/>
          <w:sz w:val="28"/>
          <w:szCs w:val="28"/>
        </w:rPr>
      </w:pPr>
      <w:bookmarkStart w:id="241" w:name="_Hlk41560296"/>
      <w:r w:rsidRPr="001215A8">
        <w:rPr>
          <w:rFonts w:ascii="Myriad Pro" w:hAnsi="Myriad Pro"/>
          <w:b/>
          <w:color w:val="4F6228" w:themeColor="accent3" w:themeShade="80"/>
          <w:sz w:val="28"/>
          <w:szCs w:val="28"/>
        </w:rPr>
        <w:lastRenderedPageBreak/>
        <w:t xml:space="preserve"> </w:t>
      </w:r>
      <w:bookmarkStart w:id="242" w:name="_Toc41837338"/>
      <w:r w:rsidR="006D3C7D" w:rsidRPr="00655E63">
        <w:rPr>
          <w:rFonts w:ascii="Myriad Pro" w:hAnsi="Myriad Pro"/>
          <w:b/>
          <w:color w:val="4F6228" w:themeColor="accent3" w:themeShade="80"/>
          <w:sz w:val="28"/>
          <w:szCs w:val="28"/>
        </w:rPr>
        <w:t>Экспертиза обоснованности корректировки необходимой валовой выручки с учетом надежности и качества оказываемых услуг</w:t>
      </w:r>
      <w:bookmarkEnd w:id="240"/>
      <w:bookmarkEnd w:id="242"/>
    </w:p>
    <w:p w14:paraId="1605A73A" w14:textId="77777777" w:rsidR="006D3C7D" w:rsidRPr="00655E63" w:rsidRDefault="006D3C7D" w:rsidP="00197C4D">
      <w:pPr>
        <w:spacing w:after="0" w:line="360" w:lineRule="auto"/>
        <w:ind w:right="-6" w:firstLine="567"/>
        <w:contextualSpacing/>
        <w:jc w:val="both"/>
        <w:rPr>
          <w:rFonts w:ascii="Myriad Pro" w:eastAsia="Calibri" w:hAnsi="Myriad Pro" w:cs="Times New Roman"/>
          <w:sz w:val="26"/>
          <w:szCs w:val="26"/>
        </w:rPr>
      </w:pPr>
      <w:r w:rsidRPr="00655E63">
        <w:rPr>
          <w:rFonts w:ascii="Myriad Pro" w:eastAsia="Calibri" w:hAnsi="Myriad Pro" w:cs="Times New Roman"/>
          <w:sz w:val="26"/>
          <w:szCs w:val="26"/>
        </w:rPr>
        <w:t>Согласно Методическим указаниям № 98-э</w:t>
      </w:r>
      <w:r w:rsidR="00843A1C" w:rsidRPr="00655E63">
        <w:rPr>
          <w:rFonts w:ascii="Myriad Pro" w:eastAsia="Calibri" w:hAnsi="Myriad Pro" w:cs="Times New Roman"/>
          <w:sz w:val="26"/>
          <w:szCs w:val="26"/>
        </w:rPr>
        <w:t xml:space="preserve"> </w:t>
      </w:r>
      <w:r w:rsidRPr="00655E63">
        <w:rPr>
          <w:rFonts w:ascii="Myriad Pro" w:eastAsia="Calibri" w:hAnsi="Myriad Pro" w:cs="Times New Roman"/>
          <w:sz w:val="26"/>
          <w:szCs w:val="26"/>
        </w:rPr>
        <w:t>корректировка необходимой валовой выручки с учетом надежности и качества оказываемых услуг</w:t>
      </w:r>
      <w:r w:rsidR="00843A1C" w:rsidRPr="00655E63">
        <w:rPr>
          <w:rFonts w:ascii="Myriad Pro" w:eastAsia="Calibri" w:hAnsi="Myriad Pro" w:cs="Times New Roman"/>
          <w:sz w:val="26"/>
          <w:szCs w:val="26"/>
        </w:rPr>
        <w:t xml:space="preserve"> р</w:t>
      </w:r>
      <w:r w:rsidRPr="00655E63">
        <w:rPr>
          <w:rFonts w:ascii="Myriad Pro" w:eastAsia="Calibri" w:hAnsi="Myriad Pro" w:cs="Times New Roman"/>
          <w:sz w:val="26"/>
          <w:szCs w:val="26"/>
        </w:rPr>
        <w:t xml:space="preserve">ассчитывается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 октября 2010 г. № 254-э/1 и утвержденной величины необходимой валовой выручки на содержание сетевой организации на год (i-2). </w:t>
      </w:r>
    </w:p>
    <w:p w14:paraId="71ED275F" w14:textId="77777777" w:rsidR="00197C4D" w:rsidRPr="00655E63" w:rsidRDefault="00197C4D" w:rsidP="00197C4D">
      <w:pPr>
        <w:spacing w:after="0" w:line="360" w:lineRule="auto"/>
        <w:ind w:right="-6"/>
        <w:jc w:val="both"/>
        <w:rPr>
          <w:rFonts w:ascii="Myriad Pro" w:eastAsia="Calibri" w:hAnsi="Myriad Pro" w:cs="Times New Roman"/>
          <w:b/>
          <w:sz w:val="26"/>
          <w:szCs w:val="26"/>
        </w:rPr>
      </w:pPr>
    </w:p>
    <w:p w14:paraId="320C5668" w14:textId="77777777" w:rsidR="0084644E" w:rsidRPr="00655E63" w:rsidRDefault="0084644E" w:rsidP="00197C4D">
      <w:pPr>
        <w:spacing w:after="0" w:line="360" w:lineRule="auto"/>
        <w:ind w:right="-6"/>
        <w:jc w:val="both"/>
        <w:rPr>
          <w:rFonts w:ascii="Myriad Pro" w:eastAsia="Calibri" w:hAnsi="Myriad Pro" w:cs="Times New Roman"/>
          <w:b/>
          <w:sz w:val="26"/>
          <w:szCs w:val="26"/>
        </w:rPr>
      </w:pPr>
      <w:r w:rsidRPr="00655E63">
        <w:rPr>
          <w:rFonts w:ascii="Myriad Pro" w:eastAsia="Calibri" w:hAnsi="Myriad Pro" w:cs="Times New Roman"/>
          <w:b/>
          <w:sz w:val="26"/>
          <w:szCs w:val="26"/>
        </w:rPr>
        <w:t>ПОЗИЦИЯ ТЕРРИТОРИАЛЬНОЙ СЕТЕВОЙ ОРГАНИЗАЦИИ</w:t>
      </w:r>
    </w:p>
    <w:p w14:paraId="1E5BA707" w14:textId="77777777" w:rsidR="0084644E" w:rsidRPr="00655E63" w:rsidRDefault="0084644E" w:rsidP="00197C4D">
      <w:pPr>
        <w:pStyle w:val="a4"/>
        <w:spacing w:after="0" w:line="360" w:lineRule="auto"/>
        <w:ind w:left="0" w:right="-6" w:firstLine="540"/>
        <w:jc w:val="both"/>
        <w:rPr>
          <w:rFonts w:ascii="Myriad Pro" w:hAnsi="Myriad Pro"/>
          <w:sz w:val="26"/>
          <w:szCs w:val="26"/>
        </w:rPr>
      </w:pPr>
      <w:r w:rsidRPr="00655E63">
        <w:rPr>
          <w:rFonts w:ascii="Myriad Pro" w:hAnsi="Myriad Pro"/>
          <w:sz w:val="26"/>
          <w:szCs w:val="26"/>
        </w:rPr>
        <w:t>Филиалом ПАО «МРСК Сибири» - «Кузбассэнерго-РЭС» письмом от 29.03.2018 № 14/01/2331-исх представлены отчетные данные за 2017 год, используемые при расчете фактических значений показателей надежности и качества, а также при расчете индикативных показателей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 1256) в составе:</w:t>
      </w:r>
    </w:p>
    <w:p w14:paraId="3D2389D1"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1.1. «Журнал учета текущей информации о прекращении передачи электрической энергии для потребителей услуг электросетевой организации за 2017 год»;</w:t>
      </w:r>
    </w:p>
    <w:p w14:paraId="176ADB57"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1.2. «Расчет показателя средней продолжительности прекращений передачи электрической энергии»;</w:t>
      </w:r>
    </w:p>
    <w:p w14:paraId="796D45DC"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lastRenderedPageBreak/>
        <w:t>форма 8.1. «Журнал учета данных первичной информации по всем прекращениям передачи электрической энергии, произошедшим на объектах сетевой организации за 2017 год»;</w:t>
      </w:r>
    </w:p>
    <w:p w14:paraId="701DFE08"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8.3. «Расчет индикативного показателя уровня надежности и качества оказываемых услуг для территориальных сетевых организаций и организаций по управлению единой национальной (общероссийской) сетью»;</w:t>
      </w:r>
    </w:p>
    <w:p w14:paraId="49A77583"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2.1. «Расчет значения индикатора информативности за 2017 год»;</w:t>
      </w:r>
    </w:p>
    <w:p w14:paraId="3853FF21"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2.2. «Расчет значения индикатора исполнительности за 2017 год»;</w:t>
      </w:r>
    </w:p>
    <w:p w14:paraId="096F54FB"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2.3. «Расчет значения индикатора результативности обратной связи на 2017 год»;</w:t>
      </w:r>
    </w:p>
    <w:p w14:paraId="0F1BD94F"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3.1 «Отчетные данные для расчета значения показателя качества рассмотрения заявок на технологическое присоединение к сети в 2017 году»;</w:t>
      </w:r>
    </w:p>
    <w:p w14:paraId="3A6C610D"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в 2017 году»;</w:t>
      </w:r>
    </w:p>
    <w:p w14:paraId="6AD3EFC9"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присоединении заявителя к электрическим сетям сетевой организации в 2017 году»;</w:t>
      </w:r>
    </w:p>
    <w:p w14:paraId="5FA2D779"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4.1 «Показатели уровня надежности и качества оказываемых услуг электросетевой организации Филиал ПАО «МРСК Сибири» - «Кузбассэнерго</w:t>
      </w:r>
      <w:r w:rsidR="00D93967" w:rsidRPr="00655E63">
        <w:rPr>
          <w:rFonts w:ascii="Myriad Pro" w:hAnsi="Myriad Pro"/>
          <w:sz w:val="26"/>
          <w:szCs w:val="26"/>
        </w:rPr>
        <w:t xml:space="preserve"> </w:t>
      </w:r>
      <w:r w:rsidRPr="00655E63">
        <w:rPr>
          <w:rFonts w:ascii="Myriad Pro" w:hAnsi="Myriad Pro"/>
          <w:sz w:val="26"/>
          <w:szCs w:val="26"/>
        </w:rPr>
        <w:t>-</w:t>
      </w:r>
      <w:r w:rsidR="00D93967" w:rsidRPr="00655E63">
        <w:rPr>
          <w:rFonts w:ascii="Myriad Pro" w:hAnsi="Myriad Pro"/>
          <w:sz w:val="26"/>
          <w:szCs w:val="26"/>
        </w:rPr>
        <w:t xml:space="preserve"> </w:t>
      </w:r>
      <w:r w:rsidRPr="00655E63">
        <w:rPr>
          <w:rFonts w:ascii="Myriad Pro" w:hAnsi="Myriad Pro"/>
          <w:sz w:val="26"/>
          <w:szCs w:val="26"/>
        </w:rPr>
        <w:t>РЭС» за 2017 год»;</w:t>
      </w:r>
    </w:p>
    <w:p w14:paraId="053114B4" w14:textId="77777777" w:rsidR="0084644E" w:rsidRPr="00655E63" w:rsidRDefault="0084644E" w:rsidP="00197C4D">
      <w:pPr>
        <w:pStyle w:val="a4"/>
        <w:numPr>
          <w:ilvl w:val="0"/>
          <w:numId w:val="5"/>
        </w:numPr>
        <w:tabs>
          <w:tab w:val="left" w:pos="993"/>
        </w:tabs>
        <w:spacing w:after="0" w:line="360" w:lineRule="auto"/>
        <w:ind w:left="0" w:right="-6" w:firstLine="567"/>
        <w:jc w:val="both"/>
        <w:rPr>
          <w:rFonts w:ascii="Myriad Pro" w:hAnsi="Myriad Pro"/>
          <w:sz w:val="26"/>
          <w:szCs w:val="26"/>
        </w:rPr>
      </w:pPr>
      <w:r w:rsidRPr="00655E63">
        <w:rPr>
          <w:rFonts w:ascii="Myriad Pro" w:hAnsi="Myriad Pro"/>
          <w:sz w:val="26"/>
          <w:szCs w:val="26"/>
        </w:rPr>
        <w:t>форма 4.2 «Расчет обобщенного показателя уровня надежности и качества оказываемых услуг электросетевой организации Филиал ПАО «МРСК Сибири» - «Кузбассэнерго</w:t>
      </w:r>
      <w:r w:rsidR="00D93967" w:rsidRPr="00655E63">
        <w:rPr>
          <w:rFonts w:ascii="Myriad Pro" w:hAnsi="Myriad Pro"/>
          <w:sz w:val="26"/>
          <w:szCs w:val="26"/>
        </w:rPr>
        <w:t xml:space="preserve"> </w:t>
      </w:r>
      <w:r w:rsidRPr="00655E63">
        <w:rPr>
          <w:rFonts w:ascii="Myriad Pro" w:hAnsi="Myriad Pro"/>
          <w:sz w:val="26"/>
          <w:szCs w:val="26"/>
        </w:rPr>
        <w:t>-</w:t>
      </w:r>
      <w:r w:rsidR="00D93967" w:rsidRPr="00655E63">
        <w:rPr>
          <w:rFonts w:ascii="Myriad Pro" w:hAnsi="Myriad Pro"/>
          <w:sz w:val="26"/>
          <w:szCs w:val="26"/>
        </w:rPr>
        <w:t xml:space="preserve"> </w:t>
      </w:r>
      <w:r w:rsidRPr="00655E63">
        <w:rPr>
          <w:rFonts w:ascii="Myriad Pro" w:hAnsi="Myriad Pro"/>
          <w:sz w:val="26"/>
          <w:szCs w:val="26"/>
        </w:rPr>
        <w:t>РЭС» за 2017 год».</w:t>
      </w:r>
    </w:p>
    <w:tbl>
      <w:tblPr>
        <w:tblpPr w:leftFromText="180" w:rightFromText="180" w:vertAnchor="text" w:horzAnchor="margin" w:tblpY="147"/>
        <w:tblW w:w="9346" w:type="dxa"/>
        <w:tblLook w:val="04A0" w:firstRow="1" w:lastRow="0" w:firstColumn="1" w:lastColumn="0" w:noHBand="0" w:noVBand="1"/>
      </w:tblPr>
      <w:tblGrid>
        <w:gridCol w:w="5511"/>
        <w:gridCol w:w="2086"/>
        <w:gridCol w:w="1749"/>
      </w:tblGrid>
      <w:tr w:rsidR="00843A1C" w:rsidRPr="00655E63" w14:paraId="437C70EA" w14:textId="77777777" w:rsidTr="00197C4D">
        <w:trPr>
          <w:trHeight w:val="508"/>
        </w:trPr>
        <w:tc>
          <w:tcPr>
            <w:tcW w:w="5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F3E567" w14:textId="77777777" w:rsidR="00843A1C" w:rsidRPr="00655E63" w:rsidRDefault="00843A1C" w:rsidP="00197C4D">
            <w:pPr>
              <w:spacing w:after="0"/>
              <w:jc w:val="center"/>
              <w:rPr>
                <w:rFonts w:ascii="Myriad Pro" w:hAnsi="Myriad Pro"/>
                <w:b/>
                <w:bCs/>
                <w:color w:val="FFFFFF"/>
              </w:rPr>
            </w:pPr>
            <w:r w:rsidRPr="00655E63">
              <w:rPr>
                <w:rFonts w:ascii="Myriad Pro" w:hAnsi="Myriad Pro"/>
                <w:b/>
                <w:bCs/>
                <w:color w:val="FFFFFF"/>
              </w:rPr>
              <w:t>Наименование показателя</w:t>
            </w:r>
          </w:p>
        </w:tc>
        <w:tc>
          <w:tcPr>
            <w:tcW w:w="2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B47A1C" w14:textId="77777777" w:rsidR="00843A1C" w:rsidRPr="00655E63" w:rsidRDefault="00843A1C" w:rsidP="00197C4D">
            <w:pPr>
              <w:spacing w:after="0"/>
              <w:jc w:val="center"/>
              <w:rPr>
                <w:rFonts w:ascii="Myriad Pro" w:hAnsi="Myriad Pro"/>
                <w:b/>
                <w:bCs/>
                <w:color w:val="FFFFFF"/>
              </w:rPr>
            </w:pPr>
            <w:r w:rsidRPr="00655E63">
              <w:rPr>
                <w:rFonts w:ascii="Myriad Pro" w:hAnsi="Myriad Pro"/>
                <w:b/>
                <w:bCs/>
                <w:color w:val="FFFFFF"/>
              </w:rPr>
              <w:t>План 2017 г.</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BD47E8" w14:textId="77777777" w:rsidR="00843A1C" w:rsidRPr="00655E63" w:rsidRDefault="00843A1C" w:rsidP="00197C4D">
            <w:pPr>
              <w:spacing w:after="0"/>
              <w:jc w:val="center"/>
              <w:rPr>
                <w:rFonts w:ascii="Myriad Pro" w:hAnsi="Myriad Pro"/>
                <w:color w:val="FFFFFF"/>
              </w:rPr>
            </w:pPr>
            <w:r w:rsidRPr="00655E63">
              <w:rPr>
                <w:rFonts w:ascii="Myriad Pro" w:hAnsi="Myriad Pro"/>
                <w:color w:val="FFFFFF"/>
              </w:rPr>
              <w:t>Факт 2017 г.</w:t>
            </w:r>
          </w:p>
        </w:tc>
      </w:tr>
      <w:tr w:rsidR="00843A1C" w:rsidRPr="00655E63" w14:paraId="13E91863" w14:textId="77777777" w:rsidTr="00CC2B25">
        <w:trPr>
          <w:trHeight w:val="571"/>
        </w:trPr>
        <w:tc>
          <w:tcPr>
            <w:tcW w:w="551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8048E7D" w14:textId="77777777" w:rsidR="00843A1C" w:rsidRPr="00655E63" w:rsidRDefault="00843A1C" w:rsidP="00197C4D">
            <w:pPr>
              <w:spacing w:after="0"/>
              <w:rPr>
                <w:rFonts w:ascii="Myriad Pro" w:hAnsi="Myriad Pro"/>
                <w:szCs w:val="26"/>
              </w:rPr>
            </w:pPr>
            <w:r w:rsidRPr="00655E63">
              <w:rPr>
                <w:rFonts w:ascii="Myriad Pro" w:hAnsi="Myriad Pro"/>
                <w:szCs w:val="26"/>
              </w:rPr>
              <w:t>Средняя продолжительность прекращений передачи электрической энергии (</w:t>
            </w:r>
            <w:proofErr w:type="spellStart"/>
            <w:r w:rsidRPr="00655E63">
              <w:rPr>
                <w:rFonts w:ascii="Myriad Pro" w:hAnsi="Myriad Pro"/>
                <w:szCs w:val="26"/>
              </w:rPr>
              <w:t>Пп</w:t>
            </w:r>
            <w:proofErr w:type="spellEnd"/>
            <w:r w:rsidRPr="00655E63">
              <w:rPr>
                <w:rFonts w:ascii="Myriad Pro" w:hAnsi="Myriad Pro"/>
                <w:szCs w:val="26"/>
              </w:rPr>
              <w:t>)</w:t>
            </w:r>
          </w:p>
        </w:tc>
        <w:tc>
          <w:tcPr>
            <w:tcW w:w="20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DAFDD9" w14:textId="77777777" w:rsidR="00843A1C" w:rsidRPr="00655E63" w:rsidRDefault="00843A1C" w:rsidP="00197C4D">
            <w:pPr>
              <w:spacing w:after="0"/>
              <w:jc w:val="center"/>
              <w:rPr>
                <w:rFonts w:ascii="Myriad Pro" w:hAnsi="Myriad Pro"/>
                <w:szCs w:val="26"/>
              </w:rPr>
            </w:pPr>
            <w:r w:rsidRPr="00655E63">
              <w:rPr>
                <w:rFonts w:ascii="Myriad Pro" w:hAnsi="Myriad Pro"/>
                <w:szCs w:val="26"/>
              </w:rPr>
              <w:t>0,0458</w:t>
            </w:r>
          </w:p>
        </w:tc>
        <w:tc>
          <w:tcPr>
            <w:tcW w:w="17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49164B" w14:textId="77777777" w:rsidR="00843A1C" w:rsidRPr="00655E63" w:rsidRDefault="00843A1C" w:rsidP="00197C4D">
            <w:pPr>
              <w:spacing w:after="0"/>
              <w:jc w:val="center"/>
              <w:rPr>
                <w:rFonts w:ascii="Myriad Pro" w:hAnsi="Myriad Pro"/>
                <w:szCs w:val="26"/>
              </w:rPr>
            </w:pPr>
            <w:r w:rsidRPr="00655E63">
              <w:rPr>
                <w:rFonts w:ascii="Myriad Pro" w:hAnsi="Myriad Pro"/>
                <w:szCs w:val="26"/>
              </w:rPr>
              <w:t>0,0201</w:t>
            </w:r>
          </w:p>
        </w:tc>
      </w:tr>
      <w:tr w:rsidR="00843A1C" w:rsidRPr="00655E63" w14:paraId="7F039224" w14:textId="77777777" w:rsidTr="00CC2B25">
        <w:trPr>
          <w:trHeight w:val="571"/>
        </w:trPr>
        <w:tc>
          <w:tcPr>
            <w:tcW w:w="5511" w:type="dxa"/>
            <w:tcBorders>
              <w:top w:val="nil"/>
              <w:left w:val="single" w:sz="4" w:space="0" w:color="auto"/>
              <w:bottom w:val="single" w:sz="4" w:space="0" w:color="auto"/>
              <w:right w:val="single" w:sz="4" w:space="0" w:color="auto"/>
            </w:tcBorders>
            <w:shd w:val="clear" w:color="auto" w:fill="auto"/>
            <w:vAlign w:val="center"/>
            <w:hideMark/>
          </w:tcPr>
          <w:p w14:paraId="70594FF9" w14:textId="77777777" w:rsidR="00843A1C" w:rsidRPr="00655E63" w:rsidRDefault="00843A1C" w:rsidP="00197C4D">
            <w:pPr>
              <w:spacing w:after="0"/>
              <w:rPr>
                <w:rFonts w:ascii="Myriad Pro" w:hAnsi="Myriad Pro"/>
                <w:szCs w:val="26"/>
              </w:rPr>
            </w:pPr>
            <w:r w:rsidRPr="00655E63">
              <w:rPr>
                <w:rFonts w:ascii="Myriad Pro" w:hAnsi="Myriad Pro"/>
                <w:szCs w:val="26"/>
              </w:rPr>
              <w:t>Уровень качества обслуживания потребителей (</w:t>
            </w:r>
            <w:proofErr w:type="spellStart"/>
            <w:r w:rsidRPr="00655E63">
              <w:rPr>
                <w:rFonts w:ascii="Myriad Pro" w:hAnsi="Myriad Pro"/>
                <w:szCs w:val="26"/>
              </w:rPr>
              <w:t>Птсо</w:t>
            </w:r>
            <w:proofErr w:type="spellEnd"/>
            <w:r w:rsidRPr="00655E63">
              <w:rPr>
                <w:rFonts w:ascii="Myriad Pro" w:hAnsi="Myriad Pro"/>
                <w:szCs w:val="26"/>
              </w:rPr>
              <w:t>)</w:t>
            </w:r>
          </w:p>
        </w:tc>
        <w:tc>
          <w:tcPr>
            <w:tcW w:w="2086" w:type="dxa"/>
            <w:tcBorders>
              <w:top w:val="nil"/>
              <w:left w:val="nil"/>
              <w:bottom w:val="single" w:sz="4" w:space="0" w:color="auto"/>
              <w:right w:val="single" w:sz="4" w:space="0" w:color="auto"/>
            </w:tcBorders>
            <w:shd w:val="clear" w:color="auto" w:fill="auto"/>
            <w:vAlign w:val="center"/>
            <w:hideMark/>
          </w:tcPr>
          <w:p w14:paraId="2D5E04A3" w14:textId="77777777" w:rsidR="00843A1C" w:rsidRPr="00655E63" w:rsidRDefault="00843A1C" w:rsidP="00197C4D">
            <w:pPr>
              <w:spacing w:after="0"/>
              <w:jc w:val="center"/>
              <w:rPr>
                <w:rFonts w:ascii="Myriad Pro" w:hAnsi="Myriad Pro"/>
                <w:szCs w:val="26"/>
              </w:rPr>
            </w:pPr>
            <w:r w:rsidRPr="00655E63">
              <w:rPr>
                <w:rFonts w:ascii="Myriad Pro" w:hAnsi="Myriad Pro"/>
                <w:szCs w:val="26"/>
              </w:rPr>
              <w:t>0,8975</w:t>
            </w:r>
          </w:p>
        </w:tc>
        <w:tc>
          <w:tcPr>
            <w:tcW w:w="1749" w:type="dxa"/>
            <w:tcBorders>
              <w:top w:val="nil"/>
              <w:left w:val="nil"/>
              <w:bottom w:val="single" w:sz="4" w:space="0" w:color="auto"/>
              <w:right w:val="single" w:sz="4" w:space="0" w:color="auto"/>
            </w:tcBorders>
            <w:shd w:val="clear" w:color="auto" w:fill="auto"/>
            <w:noWrap/>
            <w:vAlign w:val="center"/>
            <w:hideMark/>
          </w:tcPr>
          <w:p w14:paraId="0AE49A64" w14:textId="77777777" w:rsidR="00843A1C" w:rsidRPr="00655E63" w:rsidRDefault="00843A1C" w:rsidP="00197C4D">
            <w:pPr>
              <w:spacing w:after="0"/>
              <w:jc w:val="center"/>
              <w:rPr>
                <w:rFonts w:ascii="Myriad Pro" w:hAnsi="Myriad Pro"/>
                <w:szCs w:val="26"/>
              </w:rPr>
            </w:pPr>
            <w:r w:rsidRPr="00655E63">
              <w:rPr>
                <w:rFonts w:ascii="Myriad Pro" w:hAnsi="Myriad Pro"/>
                <w:szCs w:val="26"/>
              </w:rPr>
              <w:t>0,8791</w:t>
            </w:r>
          </w:p>
        </w:tc>
      </w:tr>
      <w:tr w:rsidR="00843A1C" w:rsidRPr="00655E63" w14:paraId="3E1BDFA6" w14:textId="77777777" w:rsidTr="00CC2B25">
        <w:trPr>
          <w:trHeight w:val="571"/>
        </w:trPr>
        <w:tc>
          <w:tcPr>
            <w:tcW w:w="5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A6889" w14:textId="77777777" w:rsidR="00843A1C" w:rsidRPr="00655E63" w:rsidRDefault="00843A1C" w:rsidP="00197C4D">
            <w:pPr>
              <w:spacing w:after="0"/>
              <w:rPr>
                <w:rFonts w:ascii="Myriad Pro" w:hAnsi="Myriad Pro"/>
                <w:szCs w:val="26"/>
              </w:rPr>
            </w:pPr>
            <w:r w:rsidRPr="00655E63">
              <w:rPr>
                <w:rFonts w:ascii="Myriad Pro" w:hAnsi="Myriad Pro"/>
                <w:szCs w:val="26"/>
              </w:rPr>
              <w:t xml:space="preserve">Уровень качества осуществляемого технологического присоединения (П </w:t>
            </w:r>
            <w:proofErr w:type="spellStart"/>
            <w:r w:rsidRPr="00655E63">
              <w:rPr>
                <w:rFonts w:ascii="Myriad Pro" w:hAnsi="Myriad Pro"/>
                <w:szCs w:val="26"/>
              </w:rPr>
              <w:t>тпр</w:t>
            </w:r>
            <w:proofErr w:type="spellEnd"/>
            <w:r w:rsidRPr="00655E63">
              <w:rPr>
                <w:rFonts w:ascii="Myriad Pro" w:hAnsi="Myriad Pro"/>
                <w:szCs w:val="26"/>
              </w:rPr>
              <w:t>)</w:t>
            </w:r>
          </w:p>
        </w:tc>
        <w:tc>
          <w:tcPr>
            <w:tcW w:w="2086" w:type="dxa"/>
            <w:tcBorders>
              <w:top w:val="single" w:sz="4" w:space="0" w:color="auto"/>
              <w:left w:val="nil"/>
              <w:bottom w:val="single" w:sz="4" w:space="0" w:color="auto"/>
              <w:right w:val="single" w:sz="4" w:space="0" w:color="auto"/>
            </w:tcBorders>
            <w:shd w:val="clear" w:color="auto" w:fill="auto"/>
            <w:vAlign w:val="center"/>
            <w:hideMark/>
          </w:tcPr>
          <w:p w14:paraId="75593A8A" w14:textId="77777777" w:rsidR="00843A1C" w:rsidRPr="00655E63" w:rsidRDefault="00843A1C" w:rsidP="00197C4D">
            <w:pPr>
              <w:spacing w:after="0"/>
              <w:jc w:val="center"/>
              <w:rPr>
                <w:rFonts w:ascii="Myriad Pro" w:hAnsi="Myriad Pro"/>
                <w:szCs w:val="26"/>
              </w:rPr>
            </w:pPr>
            <w:r w:rsidRPr="00655E63">
              <w:rPr>
                <w:rFonts w:ascii="Myriad Pro" w:hAnsi="Myriad Pro"/>
                <w:szCs w:val="26"/>
              </w:rPr>
              <w:t>1,096</w:t>
            </w:r>
          </w:p>
        </w:tc>
        <w:tc>
          <w:tcPr>
            <w:tcW w:w="1749" w:type="dxa"/>
            <w:tcBorders>
              <w:top w:val="single" w:sz="4" w:space="0" w:color="auto"/>
              <w:left w:val="nil"/>
              <w:bottom w:val="single" w:sz="4" w:space="0" w:color="auto"/>
              <w:right w:val="single" w:sz="4" w:space="0" w:color="auto"/>
            </w:tcBorders>
            <w:shd w:val="clear" w:color="auto" w:fill="auto"/>
            <w:noWrap/>
            <w:vAlign w:val="center"/>
            <w:hideMark/>
          </w:tcPr>
          <w:p w14:paraId="7B27BA1D" w14:textId="77777777" w:rsidR="00843A1C" w:rsidRPr="00655E63" w:rsidRDefault="00843A1C" w:rsidP="00197C4D">
            <w:pPr>
              <w:spacing w:after="0"/>
              <w:jc w:val="center"/>
              <w:rPr>
                <w:rFonts w:ascii="Myriad Pro" w:hAnsi="Myriad Pro"/>
                <w:szCs w:val="26"/>
              </w:rPr>
            </w:pPr>
            <w:r w:rsidRPr="00655E63">
              <w:rPr>
                <w:rFonts w:ascii="Myriad Pro" w:hAnsi="Myriad Pro"/>
                <w:szCs w:val="26"/>
              </w:rPr>
              <w:t>1,0</w:t>
            </w:r>
          </w:p>
        </w:tc>
      </w:tr>
    </w:tbl>
    <w:p w14:paraId="4E5FB98C" w14:textId="77777777" w:rsidR="0084644E" w:rsidRPr="00655E63" w:rsidRDefault="0084644E" w:rsidP="00D17CE2">
      <w:pPr>
        <w:pStyle w:val="a4"/>
        <w:spacing w:after="0" w:line="360" w:lineRule="auto"/>
        <w:ind w:left="567" w:right="426"/>
        <w:jc w:val="both"/>
        <w:rPr>
          <w:rFonts w:ascii="Myriad Pro" w:hAnsi="Myriad Pro"/>
          <w:color w:val="548DD4" w:themeColor="text2" w:themeTint="99"/>
          <w:sz w:val="26"/>
          <w:szCs w:val="26"/>
        </w:rPr>
      </w:pPr>
    </w:p>
    <w:p w14:paraId="495E0C52" w14:textId="77777777" w:rsidR="0084644E" w:rsidRPr="00655E63" w:rsidRDefault="0084644E" w:rsidP="00197C4D">
      <w:pPr>
        <w:spacing w:after="0" w:line="360" w:lineRule="auto"/>
        <w:ind w:right="-6" w:firstLine="567"/>
        <w:jc w:val="both"/>
        <w:rPr>
          <w:rFonts w:ascii="Myriad Pro" w:hAnsi="Myriad Pro"/>
          <w:sz w:val="26"/>
          <w:szCs w:val="26"/>
        </w:rPr>
      </w:pPr>
      <w:r w:rsidRPr="00655E63">
        <w:rPr>
          <w:rFonts w:ascii="Myriad Pro" w:eastAsia="Calibri" w:hAnsi="Myriad Pro"/>
          <w:sz w:val="26"/>
          <w:szCs w:val="26"/>
        </w:rPr>
        <w:lastRenderedPageBreak/>
        <w:t xml:space="preserve">В соответствии с п. 5.1. </w:t>
      </w:r>
      <w:r w:rsidRPr="00655E63">
        <w:rPr>
          <w:rFonts w:ascii="Myriad Pro" w:hAnsi="Myriad Pro"/>
          <w:sz w:val="26"/>
          <w:szCs w:val="26"/>
        </w:rPr>
        <w:t>Методических указаний № 1256 филиалом ПАО «МРСК Сибири» - «Кузбассэнерго</w:t>
      </w:r>
      <w:r w:rsidR="00D93967" w:rsidRPr="00655E63">
        <w:rPr>
          <w:rFonts w:ascii="Myriad Pro" w:hAnsi="Myriad Pro"/>
          <w:sz w:val="26"/>
          <w:szCs w:val="26"/>
        </w:rPr>
        <w:t xml:space="preserve"> </w:t>
      </w:r>
      <w:r w:rsidRPr="00655E63">
        <w:rPr>
          <w:rFonts w:ascii="Myriad Pro" w:hAnsi="Myriad Pro"/>
          <w:sz w:val="26"/>
          <w:szCs w:val="26"/>
        </w:rPr>
        <w:t>-</w:t>
      </w:r>
      <w:r w:rsidR="00D93967" w:rsidRPr="00655E63">
        <w:rPr>
          <w:rFonts w:ascii="Myriad Pro" w:hAnsi="Myriad Pro"/>
          <w:sz w:val="26"/>
          <w:szCs w:val="26"/>
        </w:rPr>
        <w:t xml:space="preserve"> </w:t>
      </w:r>
      <w:r w:rsidRPr="00655E63">
        <w:rPr>
          <w:rFonts w:ascii="Myriad Pro" w:hAnsi="Myriad Pro"/>
          <w:sz w:val="26"/>
          <w:szCs w:val="26"/>
        </w:rPr>
        <w:t>РЭС» было определ</w:t>
      </w:r>
      <w:r w:rsidR="00843A1C" w:rsidRPr="00655E63">
        <w:rPr>
          <w:rFonts w:ascii="Myriad Pro" w:hAnsi="Myriad Pro"/>
          <w:sz w:val="26"/>
          <w:szCs w:val="26"/>
        </w:rPr>
        <w:t>ено</w:t>
      </w:r>
      <w:r w:rsidRPr="00655E63">
        <w:rPr>
          <w:rFonts w:ascii="Myriad Pro" w:hAnsi="Myriad Pro"/>
          <w:sz w:val="26"/>
          <w:szCs w:val="26"/>
        </w:rPr>
        <w:t xml:space="preserve"> значение обобщенного показателя уровня надежности и качества оказываемых услуг (</w:t>
      </w:r>
      <w:proofErr w:type="spellStart"/>
      <w:r w:rsidRPr="00655E63">
        <w:rPr>
          <w:rFonts w:ascii="Myriad Pro" w:hAnsi="Myriad Pro"/>
          <w:sz w:val="26"/>
          <w:szCs w:val="26"/>
        </w:rPr>
        <w:t>Kоб</w:t>
      </w:r>
      <w:proofErr w:type="spellEnd"/>
      <w:r w:rsidRPr="00655E63">
        <w:rPr>
          <w:rFonts w:ascii="Myriad Pro" w:hAnsi="Myriad Pro"/>
          <w:sz w:val="26"/>
          <w:szCs w:val="26"/>
        </w:rPr>
        <w:t>) в размере 0,65.</w:t>
      </w:r>
    </w:p>
    <w:p w14:paraId="380B852C" w14:textId="77777777" w:rsidR="0084644E" w:rsidRPr="00655E63" w:rsidRDefault="0084644E" w:rsidP="00197C4D">
      <w:pPr>
        <w:spacing w:after="0" w:line="360" w:lineRule="auto"/>
        <w:ind w:right="-6" w:firstLine="567"/>
        <w:jc w:val="both"/>
        <w:rPr>
          <w:rFonts w:ascii="Myriad Pro" w:hAnsi="Myriad Pro"/>
          <w:bCs/>
          <w:sz w:val="26"/>
          <w:szCs w:val="26"/>
        </w:rPr>
      </w:pPr>
      <w:r w:rsidRPr="00655E63">
        <w:rPr>
          <w:rFonts w:ascii="Myriad Pro" w:hAnsi="Myriad Pro"/>
          <w:sz w:val="26"/>
          <w:szCs w:val="26"/>
        </w:rPr>
        <w:t xml:space="preserve">Филиалом ПАО «МРСК Сибири» - «Кузбассэнерго-РЭС» в составе предложения об установлении тарифов на услуги по передаче электрической энергии по электрическим сетям на 2019-2023 </w:t>
      </w:r>
      <w:proofErr w:type="spellStart"/>
      <w:r w:rsidRPr="00655E63">
        <w:rPr>
          <w:rFonts w:ascii="Myriad Pro" w:hAnsi="Myriad Pro"/>
          <w:sz w:val="26"/>
          <w:szCs w:val="26"/>
        </w:rPr>
        <w:t>г.г</w:t>
      </w:r>
      <w:proofErr w:type="spellEnd"/>
      <w:r w:rsidRPr="00655E63">
        <w:rPr>
          <w:rFonts w:ascii="Myriad Pro" w:hAnsi="Myriad Pro"/>
          <w:sz w:val="26"/>
          <w:szCs w:val="26"/>
        </w:rPr>
        <w:t>. был представлен р</w:t>
      </w:r>
      <w:r w:rsidRPr="00655E63">
        <w:rPr>
          <w:rFonts w:ascii="Myriad Pro" w:hAnsi="Myriad Pro"/>
          <w:bCs/>
          <w:sz w:val="26"/>
          <w:szCs w:val="26"/>
        </w:rPr>
        <w:t>асчет корректировки НВВ с учетом фактических показателей уровня надежности и качества оказываемых услуг за 2017 г.:</w:t>
      </w:r>
    </w:p>
    <w:tbl>
      <w:tblPr>
        <w:tblW w:w="5000" w:type="pct"/>
        <w:jc w:val="center"/>
        <w:tblLook w:val="04A0" w:firstRow="1" w:lastRow="0" w:firstColumn="1" w:lastColumn="0" w:noHBand="0" w:noVBand="1"/>
      </w:tblPr>
      <w:tblGrid>
        <w:gridCol w:w="4592"/>
        <w:gridCol w:w="2457"/>
        <w:gridCol w:w="2295"/>
      </w:tblGrid>
      <w:tr w:rsidR="00843A1C" w:rsidRPr="00655E63" w14:paraId="492F8972" w14:textId="77777777" w:rsidTr="003E116E">
        <w:trPr>
          <w:trHeight w:val="645"/>
          <w:jc w:val="center"/>
        </w:trPr>
        <w:tc>
          <w:tcPr>
            <w:tcW w:w="2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00CB97" w14:textId="77777777" w:rsidR="0084644E" w:rsidRPr="00655E63" w:rsidRDefault="0084644E" w:rsidP="00197C4D">
            <w:pPr>
              <w:spacing w:after="0" w:line="240" w:lineRule="auto"/>
              <w:ind w:left="147" w:right="426" w:firstLine="284"/>
              <w:jc w:val="center"/>
              <w:rPr>
                <w:rFonts w:ascii="Myriad Pro" w:hAnsi="Myriad Pro"/>
                <w:b/>
                <w:color w:val="FFFFFF"/>
                <w:sz w:val="20"/>
                <w:szCs w:val="20"/>
              </w:rPr>
            </w:pPr>
            <w:r w:rsidRPr="00655E63">
              <w:rPr>
                <w:rFonts w:ascii="Myriad Pro" w:hAnsi="Myriad Pro"/>
                <w:b/>
                <w:color w:val="FFFFFF"/>
                <w:sz w:val="20"/>
                <w:szCs w:val="20"/>
              </w:rPr>
              <w:t>Наименование показателя</w:t>
            </w:r>
          </w:p>
        </w:tc>
        <w:tc>
          <w:tcPr>
            <w:tcW w:w="1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28F3B32" w14:textId="77777777" w:rsidR="0084644E" w:rsidRPr="00655E63" w:rsidRDefault="0084644E" w:rsidP="00197C4D">
            <w:pPr>
              <w:spacing w:after="0" w:line="240" w:lineRule="auto"/>
              <w:ind w:left="33"/>
              <w:jc w:val="center"/>
              <w:rPr>
                <w:rFonts w:ascii="Myriad Pro" w:hAnsi="Myriad Pro"/>
                <w:b/>
                <w:color w:val="FFFFFF"/>
                <w:sz w:val="20"/>
                <w:szCs w:val="20"/>
              </w:rPr>
            </w:pPr>
            <w:r w:rsidRPr="00655E63">
              <w:rPr>
                <w:rFonts w:ascii="Myriad Pro" w:hAnsi="Myriad Pro"/>
                <w:b/>
                <w:color w:val="FFFFFF"/>
                <w:sz w:val="20"/>
                <w:szCs w:val="20"/>
              </w:rPr>
              <w:t>Показатель</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BDEB0C0" w14:textId="77777777" w:rsidR="0084644E" w:rsidRPr="00655E63" w:rsidRDefault="0084644E" w:rsidP="00197C4D">
            <w:pPr>
              <w:spacing w:after="0" w:line="240" w:lineRule="auto"/>
              <w:ind w:firstLine="34"/>
              <w:jc w:val="center"/>
              <w:rPr>
                <w:rFonts w:ascii="Myriad Pro" w:hAnsi="Myriad Pro"/>
                <w:b/>
                <w:color w:val="FFFFFF"/>
                <w:sz w:val="20"/>
                <w:szCs w:val="20"/>
              </w:rPr>
            </w:pPr>
            <w:r w:rsidRPr="00655E63">
              <w:rPr>
                <w:rFonts w:ascii="Myriad Pro" w:hAnsi="Myriad Pro"/>
                <w:b/>
                <w:color w:val="FFFFFF"/>
                <w:sz w:val="20"/>
                <w:szCs w:val="20"/>
              </w:rPr>
              <w:t>Значение</w:t>
            </w:r>
          </w:p>
        </w:tc>
      </w:tr>
      <w:tr w:rsidR="00843A1C" w:rsidRPr="00655E63" w14:paraId="49C94DB8" w14:textId="77777777" w:rsidTr="003E116E">
        <w:trPr>
          <w:trHeight w:val="67"/>
          <w:jc w:val="center"/>
        </w:trPr>
        <w:tc>
          <w:tcPr>
            <w:tcW w:w="245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FB8B022" w14:textId="77777777" w:rsidR="0084644E" w:rsidRPr="00655E63" w:rsidRDefault="0084644E" w:rsidP="00197C4D">
            <w:pPr>
              <w:spacing w:after="0" w:line="240" w:lineRule="auto"/>
              <w:ind w:left="147" w:right="426"/>
              <w:rPr>
                <w:rFonts w:ascii="Myriad Pro" w:hAnsi="Myriad Pro"/>
                <w:sz w:val="20"/>
                <w:szCs w:val="20"/>
              </w:rPr>
            </w:pPr>
            <w:r w:rsidRPr="00655E63">
              <w:rPr>
                <w:rFonts w:ascii="Myriad Pro" w:hAnsi="Myriad Pro"/>
                <w:sz w:val="20"/>
                <w:szCs w:val="20"/>
              </w:rPr>
              <w:t>НВВ</w:t>
            </w:r>
            <w:r w:rsidR="0000706E" w:rsidRPr="00655E63">
              <w:rPr>
                <w:rFonts w:ascii="Myriad Pro" w:hAnsi="Myriad Pro"/>
                <w:sz w:val="20"/>
                <w:szCs w:val="20"/>
              </w:rPr>
              <w:t>,</w:t>
            </w:r>
            <w:r w:rsidRPr="00655E63">
              <w:rPr>
                <w:rFonts w:ascii="Myriad Pro" w:hAnsi="Myriad Pro"/>
                <w:sz w:val="20"/>
                <w:szCs w:val="20"/>
              </w:rPr>
              <w:t xml:space="preserve"> утвержденная </w:t>
            </w:r>
            <w:r w:rsidR="00640755" w:rsidRPr="00655E63">
              <w:rPr>
                <w:rFonts w:ascii="Myriad Pro" w:hAnsi="Myriad Pro"/>
                <w:sz w:val="20"/>
                <w:szCs w:val="20"/>
              </w:rPr>
              <w:t xml:space="preserve">на </w:t>
            </w:r>
            <w:r w:rsidRPr="00655E63">
              <w:rPr>
                <w:rFonts w:ascii="Myriad Pro" w:hAnsi="Myriad Pro"/>
                <w:sz w:val="20"/>
                <w:szCs w:val="20"/>
              </w:rPr>
              <w:t>2017</w:t>
            </w:r>
            <w:r w:rsidR="00640755" w:rsidRPr="00655E63">
              <w:rPr>
                <w:rFonts w:ascii="Myriad Pro" w:hAnsi="Myriad Pro"/>
                <w:sz w:val="20"/>
                <w:szCs w:val="20"/>
              </w:rPr>
              <w:t xml:space="preserve"> год</w:t>
            </w:r>
            <w:r w:rsidRPr="00655E63">
              <w:rPr>
                <w:rFonts w:ascii="Myriad Pro" w:hAnsi="Myriad Pro"/>
                <w:sz w:val="20"/>
                <w:szCs w:val="20"/>
              </w:rPr>
              <w:t>, тыс.</w:t>
            </w:r>
            <w:r w:rsidR="00CF36A6" w:rsidRPr="00655E63">
              <w:rPr>
                <w:rFonts w:ascii="Myriad Pro" w:hAnsi="Myriad Pro"/>
                <w:sz w:val="20"/>
                <w:szCs w:val="20"/>
              </w:rPr>
              <w:t xml:space="preserve"> </w:t>
            </w:r>
            <w:r w:rsidRPr="00655E63">
              <w:rPr>
                <w:rFonts w:ascii="Myriad Pro" w:hAnsi="Myriad Pro"/>
                <w:sz w:val="20"/>
                <w:szCs w:val="20"/>
              </w:rPr>
              <w:t>руб.</w:t>
            </w:r>
          </w:p>
        </w:tc>
        <w:tc>
          <w:tcPr>
            <w:tcW w:w="13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49DA66" w14:textId="77777777" w:rsidR="0084644E" w:rsidRPr="00655E63" w:rsidRDefault="0084644E" w:rsidP="00197C4D">
            <w:pPr>
              <w:spacing w:after="0" w:line="240" w:lineRule="auto"/>
              <w:ind w:left="147" w:firstLine="284"/>
              <w:jc w:val="center"/>
              <w:rPr>
                <w:rFonts w:ascii="Myriad Pro" w:hAnsi="Myriad Pro"/>
                <w:sz w:val="20"/>
                <w:szCs w:val="20"/>
              </w:rPr>
            </w:pPr>
            <w:proofErr w:type="spellStart"/>
            <w:r w:rsidRPr="00655E63">
              <w:rPr>
                <w:rFonts w:ascii="Myriad Pro" w:hAnsi="Myriad Pro"/>
                <w:sz w:val="20"/>
                <w:szCs w:val="20"/>
              </w:rPr>
              <w:t>НВВ</w:t>
            </w:r>
            <w:r w:rsidRPr="00655E63">
              <w:rPr>
                <w:rFonts w:ascii="Myriad Pro" w:hAnsi="Myriad Pro"/>
                <w:i/>
                <w:iCs/>
                <w:sz w:val="20"/>
                <w:szCs w:val="20"/>
                <w:vertAlign w:val="subscript"/>
              </w:rPr>
              <w:t>утв</w:t>
            </w:r>
            <w:proofErr w:type="spellEnd"/>
          </w:p>
        </w:tc>
        <w:tc>
          <w:tcPr>
            <w:tcW w:w="12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4C50EC" w14:textId="77777777" w:rsidR="0084644E" w:rsidRPr="00655E63" w:rsidRDefault="0084644E" w:rsidP="00197C4D">
            <w:pPr>
              <w:spacing w:after="0" w:line="240" w:lineRule="auto"/>
              <w:ind w:left="-108" w:firstLine="28"/>
              <w:jc w:val="center"/>
              <w:rPr>
                <w:rFonts w:ascii="Myriad Pro" w:hAnsi="Myriad Pro"/>
                <w:sz w:val="20"/>
                <w:szCs w:val="20"/>
              </w:rPr>
            </w:pPr>
            <w:r w:rsidRPr="00655E63">
              <w:rPr>
                <w:rFonts w:ascii="Myriad Pro" w:hAnsi="Myriad Pro"/>
                <w:sz w:val="20"/>
                <w:szCs w:val="20"/>
              </w:rPr>
              <w:t>4 057 716,18</w:t>
            </w:r>
          </w:p>
        </w:tc>
      </w:tr>
      <w:tr w:rsidR="00843A1C" w:rsidRPr="00655E63" w14:paraId="7CD8DF1D" w14:textId="77777777" w:rsidTr="003E116E">
        <w:trPr>
          <w:trHeight w:val="724"/>
          <w:jc w:val="center"/>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4AB75978" w14:textId="77777777" w:rsidR="0084644E" w:rsidRPr="00655E63" w:rsidRDefault="0084644E" w:rsidP="00197C4D">
            <w:pPr>
              <w:spacing w:after="0" w:line="240" w:lineRule="auto"/>
              <w:ind w:left="147" w:right="426"/>
              <w:rPr>
                <w:rFonts w:ascii="Myriad Pro" w:hAnsi="Myriad Pro"/>
                <w:sz w:val="20"/>
                <w:szCs w:val="20"/>
              </w:rPr>
            </w:pPr>
            <w:r w:rsidRPr="00655E63">
              <w:rPr>
                <w:rFonts w:ascii="Myriad Pro" w:hAnsi="Myriad Pro"/>
                <w:sz w:val="20"/>
                <w:szCs w:val="20"/>
              </w:rPr>
              <w:t>Обобщенный показатель уровня надежности и качества оказываемых услуг</w:t>
            </w:r>
          </w:p>
        </w:tc>
        <w:tc>
          <w:tcPr>
            <w:tcW w:w="1315" w:type="pct"/>
            <w:tcBorders>
              <w:top w:val="nil"/>
              <w:left w:val="nil"/>
              <w:bottom w:val="single" w:sz="4" w:space="0" w:color="auto"/>
              <w:right w:val="single" w:sz="4" w:space="0" w:color="auto"/>
            </w:tcBorders>
            <w:shd w:val="clear" w:color="auto" w:fill="auto"/>
            <w:vAlign w:val="center"/>
            <w:hideMark/>
          </w:tcPr>
          <w:p w14:paraId="76F03153" w14:textId="77777777" w:rsidR="0084644E" w:rsidRPr="00655E63" w:rsidRDefault="0084644E" w:rsidP="00197C4D">
            <w:pPr>
              <w:spacing w:after="0" w:line="240" w:lineRule="auto"/>
              <w:ind w:left="147" w:firstLine="284"/>
              <w:jc w:val="center"/>
              <w:rPr>
                <w:rFonts w:ascii="Myriad Pro" w:hAnsi="Myriad Pro"/>
                <w:sz w:val="20"/>
                <w:szCs w:val="20"/>
              </w:rPr>
            </w:pPr>
            <w:proofErr w:type="spellStart"/>
            <w:r w:rsidRPr="00655E63">
              <w:rPr>
                <w:rFonts w:ascii="Myriad Pro" w:hAnsi="Myriad Pro"/>
                <w:sz w:val="20"/>
                <w:szCs w:val="20"/>
              </w:rPr>
              <w:t>К</w:t>
            </w:r>
            <w:r w:rsidRPr="00655E63">
              <w:rPr>
                <w:rFonts w:ascii="Myriad Pro" w:hAnsi="Myriad Pro"/>
                <w:i/>
                <w:iCs/>
                <w:sz w:val="20"/>
                <w:szCs w:val="20"/>
                <w:vertAlign w:val="subscript"/>
              </w:rPr>
              <w:t>об</w:t>
            </w:r>
            <w:proofErr w:type="spellEnd"/>
          </w:p>
        </w:tc>
        <w:tc>
          <w:tcPr>
            <w:tcW w:w="1228" w:type="pct"/>
            <w:tcBorders>
              <w:top w:val="nil"/>
              <w:left w:val="nil"/>
              <w:bottom w:val="single" w:sz="4" w:space="0" w:color="auto"/>
              <w:right w:val="single" w:sz="4" w:space="0" w:color="auto"/>
            </w:tcBorders>
            <w:shd w:val="clear" w:color="auto" w:fill="auto"/>
            <w:noWrap/>
            <w:vAlign w:val="center"/>
            <w:hideMark/>
          </w:tcPr>
          <w:p w14:paraId="77A12A18" w14:textId="77777777" w:rsidR="0084644E" w:rsidRPr="00655E63" w:rsidRDefault="0084644E" w:rsidP="00197C4D">
            <w:pPr>
              <w:spacing w:after="0" w:line="240" w:lineRule="auto"/>
              <w:ind w:left="147" w:firstLine="28"/>
              <w:jc w:val="center"/>
              <w:rPr>
                <w:rFonts w:ascii="Myriad Pro" w:hAnsi="Myriad Pro"/>
                <w:sz w:val="20"/>
                <w:szCs w:val="20"/>
              </w:rPr>
            </w:pPr>
            <w:r w:rsidRPr="00655E63">
              <w:rPr>
                <w:rFonts w:ascii="Myriad Pro" w:hAnsi="Myriad Pro"/>
                <w:sz w:val="20"/>
                <w:szCs w:val="20"/>
              </w:rPr>
              <w:t>0,65</w:t>
            </w:r>
          </w:p>
        </w:tc>
      </w:tr>
      <w:tr w:rsidR="00843A1C" w:rsidRPr="00655E63" w14:paraId="25B5D421" w14:textId="77777777" w:rsidTr="003E116E">
        <w:trPr>
          <w:trHeight w:val="661"/>
          <w:jc w:val="center"/>
        </w:trPr>
        <w:tc>
          <w:tcPr>
            <w:tcW w:w="2457" w:type="pct"/>
            <w:tcBorders>
              <w:top w:val="nil"/>
              <w:left w:val="single" w:sz="4" w:space="0" w:color="auto"/>
              <w:bottom w:val="single" w:sz="4" w:space="0" w:color="auto"/>
              <w:right w:val="single" w:sz="4" w:space="0" w:color="auto"/>
            </w:tcBorders>
            <w:shd w:val="clear" w:color="auto" w:fill="auto"/>
            <w:noWrap/>
            <w:vAlign w:val="center"/>
            <w:hideMark/>
          </w:tcPr>
          <w:p w14:paraId="26F45A3E" w14:textId="77777777" w:rsidR="0084644E" w:rsidRPr="00655E63" w:rsidRDefault="0084644E" w:rsidP="00197C4D">
            <w:pPr>
              <w:spacing w:after="0" w:line="240" w:lineRule="auto"/>
              <w:ind w:left="147" w:right="426"/>
              <w:rPr>
                <w:rFonts w:ascii="Myriad Pro" w:hAnsi="Myriad Pro"/>
                <w:sz w:val="20"/>
                <w:szCs w:val="20"/>
              </w:rPr>
            </w:pPr>
            <w:r w:rsidRPr="00655E63">
              <w:rPr>
                <w:rFonts w:ascii="Myriad Pro" w:hAnsi="Myriad Pro"/>
                <w:sz w:val="20"/>
                <w:szCs w:val="20"/>
              </w:rPr>
              <w:t>Максимальный процент корректировки</w:t>
            </w:r>
          </w:p>
        </w:tc>
        <w:tc>
          <w:tcPr>
            <w:tcW w:w="1315" w:type="pct"/>
            <w:tcBorders>
              <w:top w:val="nil"/>
              <w:left w:val="nil"/>
              <w:bottom w:val="single" w:sz="4" w:space="0" w:color="auto"/>
              <w:right w:val="single" w:sz="4" w:space="0" w:color="auto"/>
            </w:tcBorders>
            <w:shd w:val="clear" w:color="auto" w:fill="auto"/>
            <w:vAlign w:val="center"/>
            <w:hideMark/>
          </w:tcPr>
          <w:p w14:paraId="0736B5FF" w14:textId="77777777" w:rsidR="0084644E" w:rsidRPr="00655E63" w:rsidRDefault="0084644E" w:rsidP="00197C4D">
            <w:pPr>
              <w:spacing w:after="0" w:line="240" w:lineRule="auto"/>
              <w:ind w:left="147" w:firstLine="284"/>
              <w:jc w:val="center"/>
              <w:rPr>
                <w:rFonts w:ascii="Myriad Pro" w:hAnsi="Myriad Pro"/>
                <w:sz w:val="20"/>
                <w:szCs w:val="20"/>
              </w:rPr>
            </w:pPr>
            <w:proofErr w:type="spellStart"/>
            <w:r w:rsidRPr="00655E63">
              <w:rPr>
                <w:rFonts w:ascii="Myriad Pro" w:hAnsi="Myriad Pro"/>
                <w:sz w:val="20"/>
                <w:szCs w:val="20"/>
              </w:rPr>
              <w:t>П</w:t>
            </w:r>
            <w:r w:rsidRPr="00655E63">
              <w:rPr>
                <w:rFonts w:ascii="Myriad Pro" w:hAnsi="Myriad Pro"/>
                <w:i/>
                <w:iCs/>
                <w:sz w:val="20"/>
                <w:szCs w:val="20"/>
                <w:vertAlign w:val="subscript"/>
              </w:rPr>
              <w:t>кор</w:t>
            </w:r>
            <w:proofErr w:type="spellEnd"/>
          </w:p>
        </w:tc>
        <w:tc>
          <w:tcPr>
            <w:tcW w:w="1228" w:type="pct"/>
            <w:tcBorders>
              <w:top w:val="nil"/>
              <w:left w:val="nil"/>
              <w:bottom w:val="single" w:sz="4" w:space="0" w:color="auto"/>
              <w:right w:val="single" w:sz="4" w:space="0" w:color="auto"/>
            </w:tcBorders>
            <w:shd w:val="clear" w:color="auto" w:fill="auto"/>
            <w:noWrap/>
            <w:vAlign w:val="center"/>
            <w:hideMark/>
          </w:tcPr>
          <w:p w14:paraId="58F0B753" w14:textId="77777777" w:rsidR="0084644E" w:rsidRPr="00655E63" w:rsidRDefault="0084644E" w:rsidP="00197C4D">
            <w:pPr>
              <w:spacing w:after="0" w:line="240" w:lineRule="auto"/>
              <w:ind w:left="147" w:firstLine="28"/>
              <w:jc w:val="center"/>
              <w:rPr>
                <w:rFonts w:ascii="Myriad Pro" w:hAnsi="Myriad Pro"/>
                <w:sz w:val="20"/>
                <w:szCs w:val="20"/>
              </w:rPr>
            </w:pPr>
            <w:r w:rsidRPr="00655E63">
              <w:rPr>
                <w:rFonts w:ascii="Myriad Pro" w:hAnsi="Myriad Pro"/>
                <w:sz w:val="20"/>
                <w:szCs w:val="20"/>
              </w:rPr>
              <w:t>2,00%</w:t>
            </w:r>
          </w:p>
        </w:tc>
      </w:tr>
      <w:tr w:rsidR="00843A1C" w:rsidRPr="00655E63" w14:paraId="35A6449A" w14:textId="77777777" w:rsidTr="003E116E">
        <w:trPr>
          <w:trHeight w:val="661"/>
          <w:jc w:val="center"/>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4B97BBD2" w14:textId="77777777" w:rsidR="0084644E" w:rsidRPr="00655E63" w:rsidRDefault="0084644E" w:rsidP="00197C4D">
            <w:pPr>
              <w:spacing w:after="0" w:line="240" w:lineRule="auto"/>
              <w:ind w:left="147" w:right="426"/>
              <w:rPr>
                <w:rFonts w:ascii="Myriad Pro" w:hAnsi="Myriad Pro"/>
                <w:sz w:val="20"/>
                <w:szCs w:val="20"/>
              </w:rPr>
            </w:pPr>
            <w:r w:rsidRPr="00655E63">
              <w:rPr>
                <w:rFonts w:ascii="Myriad Pro" w:hAnsi="Myriad Pro"/>
                <w:sz w:val="20"/>
                <w:szCs w:val="20"/>
              </w:rPr>
              <w:t>Расчет повышающего (понижающего) коэффициента</w:t>
            </w:r>
          </w:p>
        </w:tc>
        <w:tc>
          <w:tcPr>
            <w:tcW w:w="1315" w:type="pct"/>
            <w:tcBorders>
              <w:top w:val="nil"/>
              <w:left w:val="nil"/>
              <w:bottom w:val="single" w:sz="4" w:space="0" w:color="auto"/>
              <w:right w:val="single" w:sz="4" w:space="0" w:color="auto"/>
            </w:tcBorders>
            <w:shd w:val="clear" w:color="auto" w:fill="auto"/>
            <w:vAlign w:val="center"/>
            <w:hideMark/>
          </w:tcPr>
          <w:p w14:paraId="170D4C38" w14:textId="77777777" w:rsidR="0084644E" w:rsidRPr="00655E63" w:rsidRDefault="0084644E" w:rsidP="00197C4D">
            <w:pPr>
              <w:spacing w:after="0" w:line="240" w:lineRule="auto"/>
              <w:ind w:left="147" w:firstLine="284"/>
              <w:jc w:val="center"/>
              <w:rPr>
                <w:rFonts w:ascii="Myriad Pro" w:hAnsi="Myriad Pro"/>
                <w:sz w:val="20"/>
                <w:szCs w:val="20"/>
              </w:rPr>
            </w:pPr>
            <w:r w:rsidRPr="00655E63">
              <w:rPr>
                <w:rFonts w:ascii="Myriad Pro" w:hAnsi="Myriad Pro"/>
                <w:sz w:val="20"/>
                <w:szCs w:val="20"/>
              </w:rPr>
              <w:t>КНК=</w:t>
            </w:r>
            <w:proofErr w:type="spellStart"/>
            <w:r w:rsidRPr="00655E63">
              <w:rPr>
                <w:rFonts w:ascii="Myriad Pro" w:hAnsi="Myriad Pro"/>
                <w:sz w:val="20"/>
                <w:szCs w:val="20"/>
              </w:rPr>
              <w:t>К</w:t>
            </w:r>
            <w:r w:rsidRPr="00655E63">
              <w:rPr>
                <w:rFonts w:ascii="Myriad Pro" w:hAnsi="Myriad Pro"/>
                <w:i/>
                <w:iCs/>
                <w:sz w:val="20"/>
                <w:szCs w:val="20"/>
                <w:vertAlign w:val="subscript"/>
              </w:rPr>
              <w:t>об</w:t>
            </w:r>
            <w:proofErr w:type="spellEnd"/>
            <w:r w:rsidRPr="00655E63">
              <w:rPr>
                <w:rFonts w:ascii="Myriad Pro" w:hAnsi="Myriad Pro"/>
                <w:sz w:val="20"/>
                <w:szCs w:val="20"/>
              </w:rPr>
              <w:t>*</w:t>
            </w:r>
            <w:proofErr w:type="spellStart"/>
            <w:r w:rsidRPr="00655E63">
              <w:rPr>
                <w:rFonts w:ascii="Myriad Pro" w:hAnsi="Myriad Pro"/>
                <w:sz w:val="20"/>
                <w:szCs w:val="20"/>
              </w:rPr>
              <w:t>П</w:t>
            </w:r>
            <w:r w:rsidRPr="00655E63">
              <w:rPr>
                <w:rFonts w:ascii="Myriad Pro" w:hAnsi="Myriad Pro"/>
                <w:i/>
                <w:iCs/>
                <w:sz w:val="20"/>
                <w:szCs w:val="20"/>
                <w:vertAlign w:val="subscript"/>
              </w:rPr>
              <w:t>кор</w:t>
            </w:r>
            <w:proofErr w:type="spellEnd"/>
          </w:p>
        </w:tc>
        <w:tc>
          <w:tcPr>
            <w:tcW w:w="1228" w:type="pct"/>
            <w:tcBorders>
              <w:top w:val="nil"/>
              <w:left w:val="nil"/>
              <w:bottom w:val="single" w:sz="4" w:space="0" w:color="auto"/>
              <w:right w:val="single" w:sz="4" w:space="0" w:color="auto"/>
            </w:tcBorders>
            <w:shd w:val="clear" w:color="auto" w:fill="auto"/>
            <w:noWrap/>
            <w:vAlign w:val="center"/>
            <w:hideMark/>
          </w:tcPr>
          <w:p w14:paraId="7431CD84" w14:textId="77777777" w:rsidR="0084644E" w:rsidRPr="00655E63" w:rsidRDefault="0084644E" w:rsidP="00197C4D">
            <w:pPr>
              <w:spacing w:after="0" w:line="240" w:lineRule="auto"/>
              <w:ind w:left="147" w:firstLine="28"/>
              <w:jc w:val="center"/>
              <w:rPr>
                <w:rFonts w:ascii="Myriad Pro" w:hAnsi="Myriad Pro"/>
                <w:sz w:val="20"/>
                <w:szCs w:val="20"/>
              </w:rPr>
            </w:pPr>
            <w:r w:rsidRPr="00655E63">
              <w:rPr>
                <w:rFonts w:ascii="Myriad Pro" w:hAnsi="Myriad Pro"/>
                <w:sz w:val="20"/>
                <w:szCs w:val="20"/>
              </w:rPr>
              <w:t>0,013000</w:t>
            </w:r>
          </w:p>
        </w:tc>
      </w:tr>
      <w:tr w:rsidR="00843A1C" w:rsidRPr="00655E63" w14:paraId="7E799B87" w14:textId="77777777" w:rsidTr="003E116E">
        <w:trPr>
          <w:trHeight w:val="582"/>
          <w:jc w:val="center"/>
        </w:trPr>
        <w:tc>
          <w:tcPr>
            <w:tcW w:w="2457" w:type="pct"/>
            <w:tcBorders>
              <w:top w:val="nil"/>
              <w:left w:val="single" w:sz="4" w:space="0" w:color="auto"/>
              <w:bottom w:val="single" w:sz="4" w:space="0" w:color="auto"/>
              <w:right w:val="single" w:sz="4" w:space="0" w:color="auto"/>
            </w:tcBorders>
            <w:shd w:val="clear" w:color="auto" w:fill="auto"/>
            <w:noWrap/>
            <w:vAlign w:val="center"/>
            <w:hideMark/>
          </w:tcPr>
          <w:p w14:paraId="46A2A754" w14:textId="77777777" w:rsidR="0084644E" w:rsidRPr="00655E63" w:rsidRDefault="0084644E" w:rsidP="00197C4D">
            <w:pPr>
              <w:spacing w:after="0" w:line="240" w:lineRule="auto"/>
              <w:ind w:left="147" w:right="426"/>
              <w:rPr>
                <w:rFonts w:ascii="Myriad Pro" w:hAnsi="Myriad Pro"/>
                <w:bCs/>
                <w:sz w:val="20"/>
                <w:szCs w:val="20"/>
              </w:rPr>
            </w:pPr>
            <w:r w:rsidRPr="00655E63">
              <w:rPr>
                <w:rFonts w:ascii="Myriad Pro" w:hAnsi="Myriad Pro"/>
                <w:bCs/>
                <w:sz w:val="20"/>
                <w:szCs w:val="20"/>
              </w:rPr>
              <w:t>Сумма корректировки НВВ, тыс.</w:t>
            </w:r>
            <w:r w:rsidR="00CF36A6" w:rsidRPr="00655E63">
              <w:rPr>
                <w:rFonts w:ascii="Myriad Pro" w:hAnsi="Myriad Pro"/>
                <w:bCs/>
                <w:sz w:val="20"/>
                <w:szCs w:val="20"/>
              </w:rPr>
              <w:t xml:space="preserve"> </w:t>
            </w:r>
            <w:r w:rsidRPr="00655E63">
              <w:rPr>
                <w:rFonts w:ascii="Myriad Pro" w:hAnsi="Myriad Pro"/>
                <w:bCs/>
                <w:sz w:val="20"/>
                <w:szCs w:val="20"/>
              </w:rPr>
              <w:t>руб.</w:t>
            </w:r>
          </w:p>
        </w:tc>
        <w:tc>
          <w:tcPr>
            <w:tcW w:w="1315" w:type="pct"/>
            <w:tcBorders>
              <w:top w:val="nil"/>
              <w:left w:val="nil"/>
              <w:bottom w:val="single" w:sz="4" w:space="0" w:color="auto"/>
              <w:right w:val="single" w:sz="4" w:space="0" w:color="auto"/>
            </w:tcBorders>
            <w:shd w:val="clear" w:color="auto" w:fill="auto"/>
            <w:noWrap/>
            <w:vAlign w:val="center"/>
            <w:hideMark/>
          </w:tcPr>
          <w:p w14:paraId="68FA241E" w14:textId="77777777" w:rsidR="0084644E" w:rsidRPr="00655E63" w:rsidRDefault="0084644E" w:rsidP="00197C4D">
            <w:pPr>
              <w:spacing w:after="0" w:line="240" w:lineRule="auto"/>
              <w:ind w:left="147" w:firstLine="284"/>
              <w:jc w:val="center"/>
              <w:rPr>
                <w:rFonts w:ascii="Myriad Pro" w:hAnsi="Myriad Pro"/>
                <w:sz w:val="20"/>
                <w:szCs w:val="20"/>
              </w:rPr>
            </w:pPr>
            <w:r w:rsidRPr="00655E63">
              <w:rPr>
                <w:rFonts w:ascii="Myriad Pro" w:hAnsi="Myriad Pro"/>
                <w:sz w:val="20"/>
                <w:szCs w:val="20"/>
              </w:rPr>
              <w:t>КНК*</w:t>
            </w:r>
            <w:proofErr w:type="spellStart"/>
            <w:r w:rsidRPr="00655E63">
              <w:rPr>
                <w:rFonts w:ascii="Myriad Pro" w:hAnsi="Myriad Pro"/>
                <w:sz w:val="20"/>
                <w:szCs w:val="20"/>
              </w:rPr>
              <w:t>НВВ</w:t>
            </w:r>
            <w:r w:rsidRPr="00655E63">
              <w:rPr>
                <w:rFonts w:ascii="Myriad Pro" w:hAnsi="Myriad Pro"/>
                <w:i/>
                <w:iCs/>
                <w:sz w:val="20"/>
                <w:szCs w:val="20"/>
                <w:vertAlign w:val="subscript"/>
              </w:rPr>
              <w:t>утв</w:t>
            </w:r>
            <w:proofErr w:type="spellEnd"/>
          </w:p>
        </w:tc>
        <w:tc>
          <w:tcPr>
            <w:tcW w:w="1228" w:type="pct"/>
            <w:tcBorders>
              <w:top w:val="nil"/>
              <w:left w:val="nil"/>
              <w:bottom w:val="single" w:sz="4" w:space="0" w:color="auto"/>
              <w:right w:val="single" w:sz="4" w:space="0" w:color="auto"/>
            </w:tcBorders>
            <w:shd w:val="clear" w:color="auto" w:fill="auto"/>
            <w:noWrap/>
            <w:vAlign w:val="center"/>
            <w:hideMark/>
          </w:tcPr>
          <w:p w14:paraId="5F489499" w14:textId="77777777" w:rsidR="0084644E" w:rsidRPr="00655E63" w:rsidRDefault="0084644E" w:rsidP="00197C4D">
            <w:pPr>
              <w:spacing w:after="0" w:line="240" w:lineRule="auto"/>
              <w:ind w:left="147" w:firstLine="28"/>
              <w:jc w:val="center"/>
              <w:rPr>
                <w:rFonts w:ascii="Myriad Pro" w:hAnsi="Myriad Pro"/>
                <w:bCs/>
                <w:sz w:val="20"/>
                <w:szCs w:val="20"/>
              </w:rPr>
            </w:pPr>
            <w:r w:rsidRPr="00655E63">
              <w:rPr>
                <w:rFonts w:ascii="Myriad Pro" w:hAnsi="Myriad Pro"/>
                <w:bCs/>
                <w:sz w:val="20"/>
                <w:szCs w:val="20"/>
              </w:rPr>
              <w:t>52 750,31</w:t>
            </w:r>
          </w:p>
        </w:tc>
      </w:tr>
    </w:tbl>
    <w:p w14:paraId="1A50841B" w14:textId="77777777" w:rsidR="0049114F" w:rsidRPr="00655E63" w:rsidRDefault="0049114F" w:rsidP="00197C4D">
      <w:pPr>
        <w:spacing w:after="0" w:line="360" w:lineRule="auto"/>
        <w:ind w:left="-284" w:right="426" w:firstLine="284"/>
        <w:jc w:val="both"/>
        <w:rPr>
          <w:rFonts w:ascii="Myriad Pro" w:eastAsia="Calibri" w:hAnsi="Myriad Pro" w:cs="Times New Roman"/>
          <w:b/>
          <w:sz w:val="26"/>
          <w:szCs w:val="26"/>
        </w:rPr>
      </w:pPr>
    </w:p>
    <w:p w14:paraId="1DE8AF3E" w14:textId="77777777" w:rsidR="0084644E" w:rsidRPr="00655E63" w:rsidRDefault="0084644E" w:rsidP="00197C4D">
      <w:pPr>
        <w:spacing w:after="0" w:line="360" w:lineRule="auto"/>
        <w:ind w:right="-6"/>
        <w:jc w:val="both"/>
        <w:rPr>
          <w:rFonts w:ascii="Myriad Pro" w:eastAsia="Calibri" w:hAnsi="Myriad Pro" w:cs="Times New Roman"/>
          <w:b/>
          <w:sz w:val="26"/>
          <w:szCs w:val="26"/>
        </w:rPr>
      </w:pPr>
      <w:r w:rsidRPr="00655E63">
        <w:rPr>
          <w:rFonts w:ascii="Myriad Pro" w:eastAsia="Calibri" w:hAnsi="Myriad Pro" w:cs="Times New Roman"/>
          <w:b/>
          <w:sz w:val="26"/>
          <w:szCs w:val="26"/>
        </w:rPr>
        <w:t>ПОЗИЦИЯ ОРГАНА РЕГУЛИРОВАНИЯ</w:t>
      </w:r>
    </w:p>
    <w:p w14:paraId="0297902E" w14:textId="77777777" w:rsidR="0084644E" w:rsidRPr="00655E63" w:rsidRDefault="0084644E" w:rsidP="00197C4D">
      <w:pPr>
        <w:spacing w:after="0" w:line="360" w:lineRule="auto"/>
        <w:ind w:right="-6" w:firstLine="567"/>
        <w:contextualSpacing/>
        <w:jc w:val="both"/>
        <w:rPr>
          <w:rFonts w:ascii="Myriad Pro" w:hAnsi="Myriad Pro"/>
          <w:color w:val="548DD4" w:themeColor="text2" w:themeTint="99"/>
          <w:sz w:val="26"/>
          <w:szCs w:val="26"/>
        </w:rPr>
      </w:pPr>
      <w:r w:rsidRPr="00655E63">
        <w:rPr>
          <w:rFonts w:ascii="Myriad Pro" w:eastAsia="Calibri" w:hAnsi="Myriad Pro" w:cs="Times New Roman"/>
          <w:sz w:val="26"/>
          <w:szCs w:val="26"/>
        </w:rPr>
        <w:t xml:space="preserve">Региональной энергетической комиссией Кемеровской области </w:t>
      </w:r>
      <w:r w:rsidRPr="00655E63">
        <w:rPr>
          <w:rFonts w:ascii="Myriad Pro" w:hAnsi="Myriad Pro"/>
          <w:sz w:val="26"/>
          <w:szCs w:val="26"/>
        </w:rPr>
        <w:t>р</w:t>
      </w:r>
      <w:r w:rsidRPr="00655E63">
        <w:rPr>
          <w:rFonts w:ascii="Myriad Pro" w:hAnsi="Myriad Pro"/>
          <w:bCs/>
          <w:sz w:val="26"/>
          <w:szCs w:val="26"/>
        </w:rPr>
        <w:t>ассчитанная сумма корректировки НВВ с учетом фактических показателей уровня надежности и качества оказываемых услуг не включена в состав необходимой валовой выручки филиала ПАО «МРСК – Сибири» - «Кузбассэнерго – РЭС» на 2019 год</w:t>
      </w:r>
      <w:r w:rsidRPr="00655E63">
        <w:rPr>
          <w:rFonts w:ascii="Myriad Pro" w:hAnsi="Myriad Pro"/>
          <w:color w:val="548DD4" w:themeColor="text2" w:themeTint="99"/>
          <w:sz w:val="26"/>
          <w:szCs w:val="26"/>
        </w:rPr>
        <w:t>.</w:t>
      </w:r>
    </w:p>
    <w:p w14:paraId="0B82E019" w14:textId="77777777" w:rsidR="0084644E" w:rsidRPr="00655E63" w:rsidRDefault="0084644E" w:rsidP="00197C4D">
      <w:pPr>
        <w:spacing w:after="0" w:line="360" w:lineRule="auto"/>
        <w:ind w:right="-6" w:firstLine="567"/>
        <w:contextualSpacing/>
        <w:jc w:val="both"/>
        <w:rPr>
          <w:rFonts w:ascii="Myriad Pro" w:eastAsia="Calibri" w:hAnsi="Myriad Pro" w:cs="Times New Roman"/>
          <w:sz w:val="26"/>
          <w:szCs w:val="26"/>
        </w:rPr>
      </w:pPr>
      <w:r w:rsidRPr="00655E63">
        <w:rPr>
          <w:rFonts w:ascii="Myriad Pro" w:eastAsia="Calibri" w:hAnsi="Myriad Pro" w:cs="Times New Roman"/>
          <w:sz w:val="26"/>
          <w:szCs w:val="26"/>
        </w:rPr>
        <w:t>В экспертном заключении РЭК Кемеровской области (Приложение № 20 к протоколу № 88 заседания правления Региональной энергетической комиссии Кемеровской области от 31.12.2018) указано, что, в соответствии с пунктом 11 Методических указаний № 98-э (формула (1)) корректировка необходимой валовой выручки с учётом надёжности и качества на первый год долгосрочного периода не производится.</w:t>
      </w:r>
    </w:p>
    <w:p w14:paraId="36DBD914" w14:textId="77777777" w:rsidR="00197C4D" w:rsidRPr="00655E63" w:rsidRDefault="00197C4D" w:rsidP="00197C4D">
      <w:pPr>
        <w:spacing w:after="0" w:line="360" w:lineRule="auto"/>
        <w:ind w:right="-6" w:firstLine="567"/>
        <w:contextualSpacing/>
        <w:jc w:val="both"/>
        <w:rPr>
          <w:rFonts w:ascii="Myriad Pro" w:eastAsia="Calibri" w:hAnsi="Myriad Pro" w:cs="Times New Roman"/>
          <w:sz w:val="26"/>
          <w:szCs w:val="26"/>
        </w:rPr>
      </w:pPr>
    </w:p>
    <w:bookmarkEnd w:id="241"/>
    <w:p w14:paraId="2B23B55D" w14:textId="77777777" w:rsidR="00B11139" w:rsidRPr="00655E63" w:rsidRDefault="00B11139" w:rsidP="00E8098F">
      <w:pPr>
        <w:spacing w:after="0" w:line="360" w:lineRule="auto"/>
        <w:ind w:right="-6"/>
        <w:jc w:val="both"/>
        <w:rPr>
          <w:rFonts w:ascii="Myriad Pro" w:eastAsia="Calibri" w:hAnsi="Myriad Pro" w:cs="Times New Roman"/>
          <w:b/>
          <w:sz w:val="26"/>
          <w:szCs w:val="26"/>
        </w:rPr>
      </w:pPr>
      <w:r w:rsidRPr="00655E63">
        <w:rPr>
          <w:rFonts w:ascii="Myriad Pro" w:eastAsia="Calibri" w:hAnsi="Myriad Pro" w:cs="Times New Roman"/>
          <w:b/>
          <w:sz w:val="26"/>
          <w:szCs w:val="26"/>
        </w:rPr>
        <w:br w:type="page"/>
      </w:r>
    </w:p>
    <w:p w14:paraId="13F18AED" w14:textId="77777777" w:rsidR="00E8098F" w:rsidRPr="00655E63" w:rsidRDefault="00E8098F" w:rsidP="00E8098F">
      <w:pPr>
        <w:spacing w:after="0" w:line="360" w:lineRule="auto"/>
        <w:ind w:right="-6"/>
        <w:jc w:val="both"/>
        <w:rPr>
          <w:rFonts w:ascii="Myriad Pro" w:eastAsia="Calibri" w:hAnsi="Myriad Pro" w:cs="Times New Roman"/>
          <w:b/>
          <w:sz w:val="26"/>
          <w:szCs w:val="26"/>
        </w:rPr>
      </w:pPr>
      <w:r w:rsidRPr="00655E63">
        <w:rPr>
          <w:rFonts w:ascii="Myriad Pro" w:eastAsia="Calibri" w:hAnsi="Myriad Pro" w:cs="Times New Roman"/>
          <w:b/>
          <w:sz w:val="26"/>
          <w:szCs w:val="26"/>
        </w:rPr>
        <w:lastRenderedPageBreak/>
        <w:t>ПОЗИЦИЯ ИСПОЛНИТЕЛЯ</w:t>
      </w:r>
    </w:p>
    <w:p w14:paraId="346B6D48" w14:textId="31CC4FA1" w:rsidR="00E8098F" w:rsidRPr="00655E63" w:rsidRDefault="00E8098F" w:rsidP="00E8098F">
      <w:pPr>
        <w:pStyle w:val="ConsPlusNormal"/>
        <w:spacing w:line="360" w:lineRule="auto"/>
        <w:ind w:firstLine="709"/>
        <w:jc w:val="both"/>
        <w:rPr>
          <w:rFonts w:eastAsia="Calibri"/>
        </w:rPr>
      </w:pPr>
      <w:r w:rsidRPr="00655E63">
        <w:rPr>
          <w:rFonts w:eastAsia="Calibri"/>
        </w:rPr>
        <w:t xml:space="preserve">Исполнитель отмечает, что согласно пункту 39 Основ ценообразования </w:t>
      </w:r>
      <w:r w:rsidRPr="00655E63">
        <w:rPr>
          <w:rFonts w:eastAsia="Calibri"/>
        </w:rPr>
        <w:br/>
        <w:t xml:space="preserve">№ 1178 результаты деятельности регулируемой организации до перехода к регулированию тарифов на услуги по передаче электрической энергии на основе долгосрочных параметров регулирования деятельности сетевых организаций (в том числе при переходе к регулированию методом доходности инвестированного капитала) учитываются при определении ежегодной корректировки валовой выручки в порядке, определенном методическими указаниями, предусмотренными </w:t>
      </w:r>
      <w:r w:rsidR="00655E63" w:rsidRPr="00655E63">
        <w:rPr>
          <w:rFonts w:eastAsia="Calibri"/>
        </w:rPr>
        <w:t>пунктами 32</w:t>
      </w:r>
      <w:r w:rsidRPr="00655E63">
        <w:rPr>
          <w:rFonts w:eastAsia="Calibri"/>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655E63">
          <w:rPr>
            <w:rFonts w:eastAsia="Calibri"/>
          </w:rPr>
          <w:t>38</w:t>
        </w:r>
      </w:hyperlink>
      <w:r w:rsidRPr="00655E63">
        <w:rPr>
          <w:rFonts w:eastAsia="Calibri"/>
        </w:rPr>
        <w:t xml:space="preserve"> Основ ценообразования № 1178.</w:t>
      </w:r>
    </w:p>
    <w:p w14:paraId="184C2C10" w14:textId="77777777" w:rsidR="00E8098F" w:rsidRPr="00655E63" w:rsidRDefault="00E8098F" w:rsidP="00E8098F">
      <w:pPr>
        <w:pStyle w:val="ConsPlusNormal"/>
        <w:spacing w:line="360" w:lineRule="auto"/>
        <w:ind w:firstLine="709"/>
        <w:jc w:val="both"/>
        <w:rPr>
          <w:rFonts w:eastAsia="Calibri"/>
        </w:rPr>
      </w:pPr>
      <w:r w:rsidRPr="00655E63">
        <w:rPr>
          <w:rFonts w:eastAsia="Calibri"/>
        </w:rPr>
        <w:t>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w:t>
      </w:r>
    </w:p>
    <w:p w14:paraId="3D433189" w14:textId="77777777" w:rsidR="00E8098F" w:rsidRPr="00655E63" w:rsidRDefault="00E8098F" w:rsidP="00E8098F">
      <w:pPr>
        <w:pStyle w:val="ConsPlusNormal"/>
        <w:spacing w:line="360" w:lineRule="auto"/>
        <w:ind w:firstLine="709"/>
        <w:jc w:val="both"/>
        <w:rPr>
          <w:rFonts w:eastAsia="Calibri"/>
        </w:rPr>
      </w:pPr>
      <w:r w:rsidRPr="00655E63">
        <w:rPr>
          <w:rFonts w:eastAsia="Calibri"/>
        </w:rPr>
        <w:t xml:space="preserve">Следовательно, РЭК Кемеровской области в нарушение положений пункта 39 Основ ценообразования № 1178 не произведена корректировка необходимой валовой выручки филиала </w:t>
      </w:r>
      <w:r w:rsidRPr="00655E63">
        <w:rPr>
          <w:bCs/>
        </w:rPr>
        <w:t xml:space="preserve">ПАО «МРСК – Сибири» - «Кузбассэнерго – РЭС» по результатам осуществления регулируемой деятельности за 2017 год. </w:t>
      </w:r>
    </w:p>
    <w:p w14:paraId="55D038CC" w14:textId="2EDB1949" w:rsidR="00E8098F" w:rsidRPr="00655E63" w:rsidRDefault="00E8098F" w:rsidP="00E8098F">
      <w:pPr>
        <w:pStyle w:val="ConsPlusNormal"/>
        <w:spacing w:line="360" w:lineRule="auto"/>
        <w:ind w:firstLine="709"/>
        <w:jc w:val="both"/>
        <w:rPr>
          <w:rFonts w:eastAsia="Calibri"/>
        </w:rPr>
      </w:pPr>
      <w:r w:rsidRPr="00655E63">
        <w:rPr>
          <w:rFonts w:eastAsia="Calibri"/>
        </w:rPr>
        <w:t xml:space="preserve">В соответствии с пунктом 10 Методических указаний №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r w:rsidR="000E1CAE" w:rsidRPr="00655E63">
        <w:rPr>
          <w:rFonts w:eastAsia="Calibri"/>
        </w:rPr>
        <w:t>пунктом 11</w:t>
      </w:r>
      <w:r w:rsidRPr="00655E63">
        <w:rPr>
          <w:rFonts w:eastAsia="Calibri"/>
        </w:rPr>
        <w:t xml:space="preserve"> Методических указаний № 98-э.</w:t>
      </w:r>
    </w:p>
    <w:p w14:paraId="301FD6C2" w14:textId="77777777" w:rsidR="00E8098F" w:rsidRPr="00655E63" w:rsidRDefault="00E8098F" w:rsidP="00E8098F">
      <w:pPr>
        <w:pStyle w:val="ConsPlusNormal"/>
        <w:spacing w:line="360" w:lineRule="auto"/>
        <w:ind w:firstLine="539"/>
        <w:jc w:val="both"/>
        <w:rPr>
          <w:rFonts w:eastAsia="Calibri"/>
        </w:rPr>
      </w:pPr>
      <w:r w:rsidRPr="00655E63">
        <w:rPr>
          <w:rFonts w:eastAsia="Calibri"/>
        </w:rPr>
        <w:t xml:space="preserve">Корректировка необходимой валовой выручки с учетом достигнутого уровня надежности и качества производится в соответствии с формулой 2 пункта 11 Методических указаний № 98-э и </w:t>
      </w:r>
    </w:p>
    <w:p w14:paraId="507E927D" w14:textId="77777777" w:rsidR="00E8098F" w:rsidRPr="00655E63" w:rsidRDefault="00E8098F" w:rsidP="00E8098F">
      <w:pPr>
        <w:spacing w:after="0" w:line="360" w:lineRule="auto"/>
        <w:contextualSpacing/>
        <w:jc w:val="center"/>
        <w:rPr>
          <w:rFonts w:ascii="Myriad Pro" w:eastAsia="Calibri" w:hAnsi="Myriad Pro" w:cs="Times New Roman"/>
          <w:sz w:val="26"/>
          <w:szCs w:val="26"/>
          <w:lang w:eastAsia="ru-RU"/>
        </w:rPr>
      </w:pPr>
      <w:r w:rsidRPr="00655E63">
        <w:rPr>
          <w:rFonts w:ascii="Myriad Pro" w:eastAsia="Calibri" w:hAnsi="Myriad Pro" w:cs="Times New Roman"/>
          <w:noProof/>
          <w:sz w:val="26"/>
          <w:szCs w:val="26"/>
          <w:lang w:eastAsia="ru-RU"/>
        </w:rPr>
        <w:drawing>
          <wp:inline distT="0" distB="0" distL="0" distR="0" wp14:anchorId="78D0BC91" wp14:editId="7ADEF797">
            <wp:extent cx="5796280" cy="476885"/>
            <wp:effectExtent l="0" t="0" r="0" b="0"/>
            <wp:docPr id="540"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40"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22C6A03A" w14:textId="77777777" w:rsidR="00E8098F" w:rsidRPr="00655E63" w:rsidRDefault="00E8098F" w:rsidP="00E8098F">
      <w:pPr>
        <w:spacing w:after="0" w:line="360" w:lineRule="auto"/>
        <w:contextualSpacing/>
        <w:jc w:val="center"/>
        <w:rPr>
          <w:rFonts w:ascii="Myriad Pro" w:eastAsia="Calibri" w:hAnsi="Myriad Pro" w:cs="Times New Roman"/>
          <w:sz w:val="26"/>
          <w:szCs w:val="26"/>
          <w:lang w:eastAsia="ru-RU"/>
        </w:rPr>
      </w:pPr>
    </w:p>
    <w:p w14:paraId="38FD8A3E" w14:textId="77777777" w:rsidR="00E8098F" w:rsidRPr="00655E63" w:rsidRDefault="00E8098F" w:rsidP="00E8098F">
      <w:pPr>
        <w:pStyle w:val="ConsPlusNormal"/>
        <w:spacing w:line="360" w:lineRule="auto"/>
        <w:ind w:firstLine="709"/>
        <w:jc w:val="both"/>
        <w:rPr>
          <w:rFonts w:eastAsia="Calibri"/>
        </w:rPr>
      </w:pPr>
      <w:r w:rsidRPr="00655E63">
        <w:rPr>
          <w:rFonts w:eastAsia="Calibri"/>
        </w:rPr>
        <w:lastRenderedPageBreak/>
        <w:t>Методическими указаниями, утвержденными приказом ФСТ России от 26.10.2010 №254-э/1 расчет понижающих (повышающих) коэффициентов производится по следующей формуле (1):</w:t>
      </w:r>
    </w:p>
    <w:p w14:paraId="71AD36B3" w14:textId="77777777" w:rsidR="00E8098F" w:rsidRPr="00655E63" w:rsidRDefault="00E8098F" w:rsidP="00E8098F">
      <w:pPr>
        <w:spacing w:after="0" w:line="360" w:lineRule="auto"/>
        <w:contextualSpacing/>
        <w:jc w:val="center"/>
        <w:rPr>
          <w:rFonts w:ascii="Myriad Pro" w:eastAsia="Calibri" w:hAnsi="Myriad Pro" w:cs="Times New Roman"/>
          <w:sz w:val="26"/>
          <w:szCs w:val="26"/>
          <w:lang w:eastAsia="ru-RU"/>
        </w:rPr>
      </w:pPr>
      <w:bookmarkStart w:id="243" w:name="Par52"/>
      <w:bookmarkEnd w:id="243"/>
      <w:r w:rsidRPr="00655E63">
        <w:rPr>
          <w:rFonts w:ascii="Myriad Pro" w:eastAsia="Calibri" w:hAnsi="Myriad Pro" w:cs="Times New Roman"/>
          <w:noProof/>
          <w:sz w:val="26"/>
          <w:szCs w:val="26"/>
          <w:lang w:eastAsia="ru-RU"/>
        </w:rPr>
        <w:drawing>
          <wp:inline distT="0" distB="0" distL="0" distR="0" wp14:anchorId="56CD51DE" wp14:editId="1DCA8EC9">
            <wp:extent cx="1400175" cy="285750"/>
            <wp:effectExtent l="0" t="0" r="9525" b="0"/>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00175" cy="285750"/>
                    </a:xfrm>
                    <a:prstGeom prst="rect">
                      <a:avLst/>
                    </a:prstGeom>
                    <a:noFill/>
                    <a:ln>
                      <a:noFill/>
                    </a:ln>
                  </pic:spPr>
                </pic:pic>
              </a:graphicData>
            </a:graphic>
          </wp:inline>
        </w:drawing>
      </w:r>
      <w:r w:rsidRPr="00655E63">
        <w:rPr>
          <w:rFonts w:ascii="Myriad Pro" w:eastAsia="Calibri" w:hAnsi="Myriad Pro" w:cs="Times New Roman"/>
          <w:sz w:val="26"/>
          <w:szCs w:val="26"/>
          <w:lang w:eastAsia="ru-RU"/>
        </w:rPr>
        <w:t>,</w:t>
      </w:r>
    </w:p>
    <w:p w14:paraId="1D186A7D" w14:textId="77777777" w:rsidR="00E8098F" w:rsidRPr="00655E63" w:rsidRDefault="00E8098F" w:rsidP="00E8098F">
      <w:pPr>
        <w:spacing w:after="0" w:line="360" w:lineRule="auto"/>
        <w:contextualSpacing/>
        <w:jc w:val="both"/>
        <w:rPr>
          <w:rFonts w:ascii="Myriad Pro" w:eastAsia="Calibri" w:hAnsi="Myriad Pro" w:cs="Times New Roman"/>
          <w:sz w:val="26"/>
          <w:szCs w:val="26"/>
          <w:lang w:eastAsia="ru-RU"/>
        </w:rPr>
      </w:pPr>
      <w:r w:rsidRPr="00655E63">
        <w:rPr>
          <w:rFonts w:ascii="Myriad Pro" w:eastAsia="Calibri" w:hAnsi="Myriad Pro" w:cs="Times New Roman"/>
          <w:sz w:val="26"/>
          <w:szCs w:val="26"/>
          <w:lang w:eastAsia="ru-RU"/>
        </w:rPr>
        <w:t xml:space="preserve"> где </w:t>
      </w:r>
    </w:p>
    <w:p w14:paraId="4CBA01D2" w14:textId="77777777" w:rsidR="00E8098F" w:rsidRPr="00655E63" w:rsidRDefault="00E8098F" w:rsidP="000E1CAE">
      <w:pPr>
        <w:pStyle w:val="ConsPlusNormal"/>
        <w:spacing w:line="360" w:lineRule="auto"/>
        <w:ind w:firstLine="540"/>
        <w:jc w:val="both"/>
        <w:rPr>
          <w:rFonts w:eastAsia="Calibri"/>
        </w:rPr>
      </w:pPr>
      <w:r w:rsidRPr="00655E63">
        <w:rPr>
          <w:rFonts w:eastAsia="Calibri"/>
          <w:noProof/>
          <w:lang w:eastAsia="ru-RU"/>
        </w:rPr>
        <w:drawing>
          <wp:inline distT="0" distB="0" distL="0" distR="0" wp14:anchorId="7ED48663" wp14:editId="3A348E35">
            <wp:extent cx="302260" cy="262255"/>
            <wp:effectExtent l="0" t="0" r="2540" b="0"/>
            <wp:docPr id="542"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42"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655E63">
        <w:rPr>
          <w:rFonts w:eastAsia="Calibri"/>
        </w:rPr>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43" w:history="1">
        <w:r w:rsidRPr="00655E63">
          <w:rPr>
            <w:rFonts w:eastAsia="Calibri"/>
          </w:rPr>
          <w:t>указаниями</w:t>
        </w:r>
      </w:hyperlink>
      <w:r w:rsidRPr="00655E63">
        <w:rPr>
          <w:rFonts w:eastAsia="Calibri"/>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 296;</w:t>
      </w:r>
    </w:p>
    <w:p w14:paraId="16E4A8E9" w14:textId="77777777" w:rsidR="00E8098F" w:rsidRPr="00655E63" w:rsidRDefault="00E8098F" w:rsidP="00E8098F">
      <w:pPr>
        <w:pStyle w:val="ConsPlusNormal"/>
        <w:spacing w:before="220" w:line="360" w:lineRule="auto"/>
        <w:ind w:firstLine="540"/>
        <w:jc w:val="both"/>
        <w:rPr>
          <w:rFonts w:eastAsia="Calibri"/>
        </w:rPr>
      </w:pPr>
      <w:r w:rsidRPr="00655E63">
        <w:rPr>
          <w:rFonts w:eastAsia="Calibri"/>
          <w:noProof/>
          <w:lang w:eastAsia="ru-RU"/>
        </w:rPr>
        <w:drawing>
          <wp:inline distT="0" distB="0" distL="0" distR="0" wp14:anchorId="0D40660B" wp14:editId="7A975EDA">
            <wp:extent cx="381635" cy="262255"/>
            <wp:effectExtent l="0" t="0" r="0" b="0"/>
            <wp:docPr id="54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44"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655E63">
        <w:rPr>
          <w:rFonts w:eastAsia="Calibri"/>
        </w:rPr>
        <w:t>- максимальный процент корректировки, определяемый:</w:t>
      </w:r>
    </w:p>
    <w:p w14:paraId="5D30C165" w14:textId="77777777" w:rsidR="00E8098F" w:rsidRPr="00655E63" w:rsidRDefault="00E8098F" w:rsidP="00E8098F">
      <w:pPr>
        <w:pStyle w:val="ConsPlusNormal"/>
        <w:spacing w:line="360" w:lineRule="auto"/>
        <w:ind w:firstLine="539"/>
        <w:jc w:val="both"/>
        <w:rPr>
          <w:rFonts w:eastAsia="Calibri"/>
        </w:rPr>
      </w:pPr>
      <w:r w:rsidRPr="00655E63">
        <w:rPr>
          <w:rFonts w:eastAsia="Calibri"/>
        </w:rPr>
        <w:t xml:space="preserve">для 2011 года: </w:t>
      </w:r>
      <w:r w:rsidRPr="00655E63">
        <w:rPr>
          <w:rFonts w:eastAsia="Calibri"/>
          <w:noProof/>
          <w:lang w:eastAsia="ru-RU"/>
        </w:rPr>
        <w:drawing>
          <wp:inline distT="0" distB="0" distL="0" distR="0" wp14:anchorId="1C1ECD81" wp14:editId="64BE8E86">
            <wp:extent cx="469265" cy="262255"/>
            <wp:effectExtent l="0" t="0" r="6985" b="0"/>
            <wp:docPr id="54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4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55E63">
        <w:rPr>
          <w:rFonts w:eastAsia="Calibri"/>
        </w:rPr>
        <w:t xml:space="preserve"> = 0,5%;</w:t>
      </w:r>
    </w:p>
    <w:p w14:paraId="327815DC" w14:textId="77777777" w:rsidR="00E8098F" w:rsidRPr="00655E63" w:rsidRDefault="00E8098F" w:rsidP="00E8098F">
      <w:pPr>
        <w:pStyle w:val="ConsPlusNormal"/>
        <w:spacing w:line="360" w:lineRule="auto"/>
        <w:ind w:firstLine="539"/>
        <w:jc w:val="both"/>
        <w:rPr>
          <w:rFonts w:eastAsia="Calibri"/>
        </w:rPr>
      </w:pPr>
      <w:r w:rsidRPr="00655E63">
        <w:rPr>
          <w:rFonts w:eastAsia="Calibri"/>
        </w:rPr>
        <w:t xml:space="preserve">для 2012 года: </w:t>
      </w:r>
      <w:r w:rsidRPr="00655E63">
        <w:rPr>
          <w:rFonts w:eastAsia="Calibri"/>
          <w:noProof/>
          <w:lang w:eastAsia="ru-RU"/>
        </w:rPr>
        <w:drawing>
          <wp:inline distT="0" distB="0" distL="0" distR="0" wp14:anchorId="7D6EA183" wp14:editId="183721F1">
            <wp:extent cx="492760" cy="262255"/>
            <wp:effectExtent l="0" t="0" r="2540" b="0"/>
            <wp:docPr id="54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46"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655E63">
        <w:rPr>
          <w:rFonts w:eastAsia="Calibri"/>
        </w:rPr>
        <w:t xml:space="preserve"> = 1%;</w:t>
      </w:r>
    </w:p>
    <w:p w14:paraId="43EB6E6A" w14:textId="77777777" w:rsidR="00E8098F" w:rsidRPr="00655E63" w:rsidRDefault="00E8098F" w:rsidP="00E8098F">
      <w:pPr>
        <w:pStyle w:val="ConsPlusNormal"/>
        <w:spacing w:line="360" w:lineRule="auto"/>
        <w:ind w:firstLine="539"/>
        <w:jc w:val="both"/>
        <w:rPr>
          <w:rFonts w:eastAsia="Calibri"/>
        </w:rPr>
      </w:pPr>
      <w:r w:rsidRPr="00655E63">
        <w:rPr>
          <w:rFonts w:eastAsia="Calibri"/>
        </w:rPr>
        <w:t xml:space="preserve">начиная с 2013 года: </w:t>
      </w:r>
      <w:r w:rsidRPr="00655E63">
        <w:rPr>
          <w:rFonts w:eastAsia="Calibri"/>
          <w:noProof/>
          <w:lang w:eastAsia="ru-RU"/>
        </w:rPr>
        <w:drawing>
          <wp:inline distT="0" distB="0" distL="0" distR="0" wp14:anchorId="161DDE10" wp14:editId="12DCD88B">
            <wp:extent cx="469265" cy="262255"/>
            <wp:effectExtent l="0" t="0" r="6985" b="0"/>
            <wp:docPr id="54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47"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55E63">
        <w:rPr>
          <w:rFonts w:eastAsia="Calibri"/>
        </w:rPr>
        <w:t xml:space="preserve"> = 2%.</w:t>
      </w:r>
    </w:p>
    <w:p w14:paraId="39F7BC03" w14:textId="77777777" w:rsidR="00E8098F" w:rsidRPr="00655E63" w:rsidRDefault="00E8098F" w:rsidP="00E8098F">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655E63">
        <w:rPr>
          <w:rFonts w:ascii="Myriad Pro" w:eastAsia="Calibri" w:hAnsi="Myriad Pro" w:cs="Times New Roman"/>
          <w:sz w:val="26"/>
          <w:szCs w:val="26"/>
        </w:rPr>
        <w:t>Принимая во внимание, что для филиала ПАО «</w:t>
      </w:r>
      <w:r w:rsidRPr="00655E63">
        <w:rPr>
          <w:rFonts w:ascii="Myriad Pro" w:hAnsi="Myriad Pro"/>
          <w:bCs/>
          <w:sz w:val="26"/>
          <w:szCs w:val="26"/>
        </w:rPr>
        <w:t xml:space="preserve">МРСК – Сибири» - «Кузбассэнерго – РЭС» </w:t>
      </w:r>
      <w:r w:rsidRPr="00655E63">
        <w:rPr>
          <w:rFonts w:ascii="Myriad Pro" w:eastAsia="Calibri" w:hAnsi="Myriad Pro" w:cs="Times New Roman"/>
          <w:sz w:val="26"/>
          <w:szCs w:val="26"/>
        </w:rPr>
        <w:t>предыдущий долгосрочный период начался в 2014 году и окончился в 2018 году, значение обобщенного показателя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27.11.2016 № 1256.</w:t>
      </w:r>
    </w:p>
    <w:p w14:paraId="6FF4A151" w14:textId="77777777" w:rsidR="00E8098F" w:rsidRPr="00655E63" w:rsidRDefault="00E8098F" w:rsidP="00E8098F">
      <w:pPr>
        <w:widowControl w:val="0"/>
        <w:autoSpaceDE w:val="0"/>
        <w:autoSpaceDN w:val="0"/>
        <w:adjustRightInd w:val="0"/>
        <w:spacing w:after="0" w:line="240" w:lineRule="auto"/>
        <w:jc w:val="center"/>
        <w:rPr>
          <w:rFonts w:ascii="Myriad Pro" w:eastAsia="Calibri" w:hAnsi="Myriad Pro" w:cs="Times New Roman"/>
          <w:sz w:val="26"/>
          <w:szCs w:val="26"/>
        </w:rPr>
      </w:pPr>
      <w:r w:rsidRPr="00655E63">
        <w:rPr>
          <w:rFonts w:ascii="Myriad Pro" w:eastAsia="Calibri" w:hAnsi="Myriad Pro" w:cs="Times New Roman"/>
          <w:noProof/>
          <w:sz w:val="26"/>
          <w:szCs w:val="26"/>
          <w:lang w:eastAsia="ru-RU"/>
        </w:rPr>
        <w:drawing>
          <wp:inline distT="0" distB="0" distL="0" distR="0" wp14:anchorId="3D6BFFF9" wp14:editId="7347C520">
            <wp:extent cx="2576195" cy="254635"/>
            <wp:effectExtent l="19050" t="0" r="0" b="0"/>
            <wp:docPr id="547"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48"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655E63">
        <w:rPr>
          <w:rFonts w:ascii="Myriad Pro" w:eastAsia="Calibri" w:hAnsi="Myriad Pro" w:cs="Times New Roman"/>
          <w:sz w:val="26"/>
          <w:szCs w:val="26"/>
        </w:rPr>
        <w:t>, (21)</w:t>
      </w:r>
    </w:p>
    <w:p w14:paraId="16DDA5A7" w14:textId="77777777" w:rsidR="00E8098F" w:rsidRPr="00655E63" w:rsidRDefault="00E8098F" w:rsidP="00E8098F">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655E63">
        <w:rPr>
          <w:rFonts w:ascii="Myriad Pro" w:eastAsia="Calibri" w:hAnsi="Myriad Pro" w:cs="Times New Roman"/>
          <w:sz w:val="26"/>
          <w:szCs w:val="26"/>
        </w:rPr>
        <w:lastRenderedPageBreak/>
        <w:t>где:</w:t>
      </w:r>
    </w:p>
    <w:p w14:paraId="5028A9A5" w14:textId="77777777" w:rsidR="00E8098F" w:rsidRPr="00655E63" w:rsidRDefault="00E8098F" w:rsidP="00E8098F">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655E63">
        <w:rPr>
          <w:rFonts w:ascii="Myriad Pro" w:eastAsia="Calibri" w:hAnsi="Myriad Pro" w:cs="Times New Roman"/>
          <w:noProof/>
          <w:sz w:val="26"/>
          <w:szCs w:val="26"/>
          <w:lang w:eastAsia="ru-RU"/>
        </w:rPr>
        <w:drawing>
          <wp:inline distT="0" distB="0" distL="0" distR="0" wp14:anchorId="23625C61" wp14:editId="0F7EC38B">
            <wp:extent cx="142875" cy="158750"/>
            <wp:effectExtent l="19050" t="0" r="9525" b="0"/>
            <wp:docPr id="548"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49"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655E63">
        <w:rPr>
          <w:rFonts w:ascii="Myriad Pro" w:eastAsia="Calibri" w:hAnsi="Myriad Pro" w:cs="Times New Roman"/>
          <w:sz w:val="26"/>
          <w:szCs w:val="26"/>
        </w:rPr>
        <w:t xml:space="preserve">, </w:t>
      </w:r>
      <w:r w:rsidRPr="00655E63">
        <w:rPr>
          <w:rFonts w:ascii="Myriad Pro" w:eastAsia="Calibri" w:hAnsi="Myriad Pro" w:cs="Times New Roman"/>
          <w:noProof/>
          <w:sz w:val="26"/>
          <w:szCs w:val="26"/>
          <w:lang w:eastAsia="ru-RU"/>
        </w:rPr>
        <w:drawing>
          <wp:inline distT="0" distB="0" distL="0" distR="0" wp14:anchorId="0D2057DB" wp14:editId="2CD7346B">
            <wp:extent cx="207010" cy="214630"/>
            <wp:effectExtent l="19050" t="0" r="0" b="0"/>
            <wp:docPr id="549"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50"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655E63">
        <w:rPr>
          <w:rFonts w:ascii="Myriad Pro" w:eastAsia="Calibri" w:hAnsi="Myriad Pro" w:cs="Times New Roman"/>
          <w:sz w:val="26"/>
          <w:szCs w:val="26"/>
        </w:rPr>
        <w:t xml:space="preserve"> и </w:t>
      </w:r>
      <w:r w:rsidRPr="00655E63">
        <w:rPr>
          <w:rFonts w:ascii="Myriad Pro" w:eastAsia="Calibri" w:hAnsi="Myriad Pro" w:cs="Times New Roman"/>
          <w:noProof/>
          <w:sz w:val="26"/>
          <w:szCs w:val="26"/>
          <w:lang w:eastAsia="ru-RU"/>
        </w:rPr>
        <w:drawing>
          <wp:inline distT="0" distB="0" distL="0" distR="0" wp14:anchorId="5702A7C3" wp14:editId="1BEADB34">
            <wp:extent cx="207010" cy="214630"/>
            <wp:effectExtent l="19050" t="0" r="0" b="0"/>
            <wp:docPr id="550"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51"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655E63">
        <w:rPr>
          <w:rFonts w:ascii="Myriad Pro" w:eastAsia="Calibri" w:hAnsi="Myriad Pro" w:cs="Times New Roman"/>
          <w:sz w:val="26"/>
          <w:szCs w:val="26"/>
        </w:rPr>
        <w:t xml:space="preserve"> - коэффициенты значимости показателей надежности и качества оказываемых услуг:</w:t>
      </w:r>
    </w:p>
    <w:p w14:paraId="4300FEB3" w14:textId="77777777" w:rsidR="00E8098F" w:rsidRPr="00655E63" w:rsidRDefault="00E8098F" w:rsidP="00E8098F">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655E63">
        <w:rPr>
          <w:rFonts w:ascii="Myriad Pro" w:eastAsia="Calibri" w:hAnsi="Myriad Pro" w:cs="Times New Roman"/>
          <w:noProof/>
          <w:sz w:val="26"/>
          <w:szCs w:val="26"/>
          <w:lang w:eastAsia="ru-RU"/>
        </w:rPr>
        <w:drawing>
          <wp:inline distT="0" distB="0" distL="0" distR="0" wp14:anchorId="1BE81AEE" wp14:editId="325DE96A">
            <wp:extent cx="612140" cy="207010"/>
            <wp:effectExtent l="0" t="0" r="0" b="0"/>
            <wp:docPr id="551"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52"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655E63">
        <w:rPr>
          <w:rFonts w:ascii="Myriad Pro" w:eastAsia="Calibri" w:hAnsi="Myriad Pro" w:cs="Times New Roman"/>
          <w:sz w:val="26"/>
          <w:szCs w:val="26"/>
        </w:rPr>
        <w:t xml:space="preserve">, </w:t>
      </w:r>
      <w:r w:rsidRPr="00655E63">
        <w:rPr>
          <w:rFonts w:ascii="Myriad Pro" w:eastAsia="Calibri" w:hAnsi="Myriad Pro" w:cs="Times New Roman"/>
          <w:noProof/>
          <w:sz w:val="26"/>
          <w:szCs w:val="26"/>
          <w:lang w:eastAsia="ru-RU"/>
        </w:rPr>
        <w:drawing>
          <wp:inline distT="0" distB="0" distL="0" distR="0" wp14:anchorId="57D04FE3" wp14:editId="6D95A322">
            <wp:extent cx="668020" cy="214630"/>
            <wp:effectExtent l="19050" t="0" r="0" b="0"/>
            <wp:docPr id="67"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53"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655E63">
        <w:rPr>
          <w:rFonts w:ascii="Myriad Pro" w:eastAsia="Calibri" w:hAnsi="Myriad Pro" w:cs="Times New Roman"/>
          <w:sz w:val="26"/>
          <w:szCs w:val="26"/>
        </w:rPr>
        <w:t xml:space="preserve"> и </w:t>
      </w:r>
      <w:r w:rsidRPr="00655E63">
        <w:rPr>
          <w:rFonts w:ascii="Myriad Pro" w:eastAsia="Calibri" w:hAnsi="Myriad Pro" w:cs="Times New Roman"/>
          <w:noProof/>
          <w:sz w:val="26"/>
          <w:szCs w:val="26"/>
          <w:lang w:eastAsia="ru-RU"/>
        </w:rPr>
        <w:drawing>
          <wp:inline distT="0" distB="0" distL="0" distR="0" wp14:anchorId="20A0503B" wp14:editId="4132AB18">
            <wp:extent cx="588645" cy="214630"/>
            <wp:effectExtent l="19050" t="0" r="1905" b="0"/>
            <wp:docPr id="68"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54"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655E63">
        <w:rPr>
          <w:rFonts w:ascii="Myriad Pro" w:eastAsia="Calibri" w:hAnsi="Myriad Pro" w:cs="Times New Roman"/>
          <w:sz w:val="26"/>
          <w:szCs w:val="26"/>
        </w:rPr>
        <w:t>;</w:t>
      </w:r>
    </w:p>
    <w:p w14:paraId="1837F81D" w14:textId="77777777" w:rsidR="00E8098F" w:rsidRPr="00655E63" w:rsidRDefault="00E8098F" w:rsidP="00E8098F">
      <w:pPr>
        <w:widowControl w:val="0"/>
        <w:autoSpaceDE w:val="0"/>
        <w:autoSpaceDN w:val="0"/>
        <w:adjustRightInd w:val="0"/>
        <w:spacing w:after="0" w:line="360" w:lineRule="auto"/>
        <w:ind w:firstLine="540"/>
        <w:jc w:val="both"/>
        <w:rPr>
          <w:rFonts w:ascii="Myriad Pro" w:eastAsia="Calibri" w:hAnsi="Myriad Pro" w:cs="Times New Roman"/>
          <w:sz w:val="26"/>
          <w:szCs w:val="26"/>
        </w:rPr>
      </w:pPr>
      <w:proofErr w:type="spellStart"/>
      <w:r w:rsidRPr="00655E63">
        <w:rPr>
          <w:rFonts w:ascii="Myriad Pro" w:eastAsia="Calibri" w:hAnsi="Myriad Pro" w:cs="Times New Roman"/>
          <w:sz w:val="26"/>
          <w:szCs w:val="26"/>
        </w:rPr>
        <w:t>Kнад</w:t>
      </w:r>
      <w:proofErr w:type="spellEnd"/>
      <w:r w:rsidRPr="00655E63">
        <w:rPr>
          <w:rFonts w:ascii="Myriad Pro" w:eastAsia="Calibri" w:hAnsi="Myriad Pro" w:cs="Times New Roman"/>
          <w:sz w:val="26"/>
          <w:szCs w:val="26"/>
        </w:rPr>
        <w:t xml:space="preserve"> - коэффициент достижения (недостижения, перевыполнения) уровня надежности оказываемых услуг;</w:t>
      </w:r>
    </w:p>
    <w:p w14:paraId="36363745" w14:textId="77777777" w:rsidR="00E8098F" w:rsidRPr="00655E63" w:rsidRDefault="00E8098F" w:rsidP="00E8098F">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655E63">
        <w:rPr>
          <w:rFonts w:ascii="Myriad Pro" w:eastAsia="Calibri" w:hAnsi="Myriad Pro" w:cs="Times New Roman"/>
          <w:sz w:val="26"/>
          <w:szCs w:val="26"/>
        </w:rPr>
        <w:t>Kкач1 и Kкач2 - коэффициенты достижения (недостижения, перевыполнения) уровня качества оказываемых услуг.</w:t>
      </w:r>
    </w:p>
    <w:p w14:paraId="58F31786" w14:textId="77777777" w:rsidR="00E8098F" w:rsidRPr="00655E63" w:rsidRDefault="00E8098F" w:rsidP="00E8098F">
      <w:pPr>
        <w:spacing w:after="0" w:line="360" w:lineRule="auto"/>
        <w:ind w:firstLine="709"/>
        <w:contextualSpacing/>
        <w:jc w:val="both"/>
        <w:rPr>
          <w:rFonts w:ascii="Myriad Pro" w:eastAsia="Calibri" w:hAnsi="Myriad Pro" w:cs="Times New Roman"/>
          <w:sz w:val="26"/>
          <w:szCs w:val="26"/>
        </w:rPr>
      </w:pPr>
      <w:r w:rsidRPr="00655E63">
        <w:rPr>
          <w:rFonts w:ascii="Myriad Pro" w:eastAsia="Calibri" w:hAnsi="Myriad Pro" w:cs="Times New Roman"/>
          <w:sz w:val="26"/>
          <w:szCs w:val="26"/>
        </w:rPr>
        <w:t>С использованием информации, представленной филиала ПАО «</w:t>
      </w:r>
      <w:r w:rsidRPr="00655E63">
        <w:rPr>
          <w:rFonts w:ascii="Myriad Pro" w:hAnsi="Myriad Pro"/>
          <w:bCs/>
          <w:sz w:val="26"/>
          <w:szCs w:val="26"/>
        </w:rPr>
        <w:t xml:space="preserve">МРСК – Сибири» - «Кузбассэнерго – РЭС» </w:t>
      </w:r>
      <w:r w:rsidRPr="00655E63">
        <w:rPr>
          <w:rFonts w:ascii="Myriad Pro" w:eastAsia="Calibri" w:hAnsi="Myriad Pro" w:cs="Times New Roman"/>
          <w:sz w:val="26"/>
          <w:szCs w:val="26"/>
        </w:rPr>
        <w:t xml:space="preserve">о показателях надежности и качества </w:t>
      </w:r>
      <w:r w:rsidRPr="00655E63">
        <w:rPr>
          <w:rFonts w:ascii="Myriad Pro" w:eastAsia="Calibri" w:hAnsi="Myriad Pro" w:cs="Times New Roman"/>
          <w:sz w:val="26"/>
          <w:szCs w:val="26"/>
        </w:rPr>
        <w:br/>
      </w:r>
      <w:r w:rsidRPr="00655E63">
        <w:rPr>
          <w:rFonts w:ascii="Myriad Pro" w:hAnsi="Myriad Pro"/>
          <w:sz w:val="26"/>
          <w:szCs w:val="26"/>
        </w:rPr>
        <w:t>письмом от 29.03.2018 № 14/01/2331-исх</w:t>
      </w:r>
      <w:r w:rsidRPr="00655E63">
        <w:rPr>
          <w:rFonts w:ascii="Myriad Pro" w:eastAsia="Calibri" w:hAnsi="Myriad Pro" w:cs="Times New Roman"/>
          <w:sz w:val="26"/>
          <w:szCs w:val="26"/>
        </w:rPr>
        <w:t xml:space="preserve"> (формы 4.1 и 4.2) Исполнителем произведен расчет обобщенного показателя уровня надежности и качества.</w:t>
      </w:r>
    </w:p>
    <w:p w14:paraId="00DA5822" w14:textId="77777777" w:rsidR="00E8098F" w:rsidRPr="00655E63" w:rsidRDefault="00E8098F" w:rsidP="00E8098F">
      <w:pPr>
        <w:spacing w:after="0" w:line="360" w:lineRule="auto"/>
        <w:ind w:firstLine="709"/>
        <w:contextualSpacing/>
        <w:jc w:val="center"/>
        <w:rPr>
          <w:rFonts w:ascii="Myriad Pro" w:eastAsia="Calibri" w:hAnsi="Myriad Pro" w:cs="Times New Roman"/>
          <w:sz w:val="26"/>
          <w:szCs w:val="26"/>
        </w:rPr>
      </w:pPr>
      <w:proofErr w:type="spellStart"/>
      <w:r w:rsidRPr="00655E63">
        <w:rPr>
          <w:rFonts w:ascii="Myriad Pro" w:eastAsia="Calibri" w:hAnsi="Myriad Pro" w:cs="Times New Roman"/>
          <w:sz w:val="26"/>
          <w:szCs w:val="26"/>
        </w:rPr>
        <w:t>Коб</w:t>
      </w:r>
      <w:proofErr w:type="spellEnd"/>
      <w:r w:rsidRPr="00655E63">
        <w:rPr>
          <w:rFonts w:ascii="Myriad Pro" w:eastAsia="Calibri" w:hAnsi="Myriad Pro" w:cs="Times New Roman"/>
          <w:sz w:val="26"/>
          <w:szCs w:val="26"/>
        </w:rPr>
        <w:t xml:space="preserve"> = 0,65*1+0,25*0+0,1*0 = 0,65</w:t>
      </w:r>
    </w:p>
    <w:p w14:paraId="5373CBC5" w14:textId="77777777" w:rsidR="00E8098F" w:rsidRPr="00655E63" w:rsidRDefault="00E8098F" w:rsidP="00E8098F">
      <w:pPr>
        <w:spacing w:after="0" w:line="360" w:lineRule="auto"/>
        <w:ind w:firstLine="709"/>
        <w:contextualSpacing/>
        <w:jc w:val="both"/>
        <w:rPr>
          <w:rFonts w:ascii="Myriad Pro" w:eastAsia="Calibri" w:hAnsi="Myriad Pro" w:cs="Times New Roman"/>
          <w:sz w:val="26"/>
          <w:szCs w:val="26"/>
        </w:rPr>
      </w:pPr>
      <w:r w:rsidRPr="00655E63">
        <w:rPr>
          <w:rFonts w:ascii="Myriad Pro" w:eastAsia="Calibri" w:hAnsi="Myriad Pro" w:cs="Times New Roman"/>
          <w:sz w:val="26"/>
          <w:szCs w:val="26"/>
        </w:rPr>
        <w:t>Величина повышающего коэффициента, определенного Исполнителем по пункту 5 Методических указаний №254-э/1 составила:</w:t>
      </w:r>
    </w:p>
    <w:p w14:paraId="1C5D1FFC" w14:textId="77777777" w:rsidR="00E8098F" w:rsidRPr="00655E63" w:rsidRDefault="00E8098F" w:rsidP="00E8098F">
      <w:pPr>
        <w:spacing w:after="0" w:line="360" w:lineRule="auto"/>
        <w:ind w:firstLine="709"/>
        <w:contextualSpacing/>
        <w:jc w:val="center"/>
        <w:rPr>
          <w:rFonts w:ascii="Myriad Pro" w:eastAsia="Calibri" w:hAnsi="Myriad Pro" w:cs="Times New Roman"/>
          <w:sz w:val="26"/>
          <w:szCs w:val="26"/>
        </w:rPr>
      </w:pPr>
      <w:r w:rsidRPr="00655E63">
        <w:rPr>
          <w:rFonts w:ascii="Myriad Pro" w:eastAsia="Calibri" w:hAnsi="Myriad Pro" w:cs="Times New Roman"/>
          <w:sz w:val="26"/>
          <w:szCs w:val="26"/>
        </w:rPr>
        <w:t>КНК = 0,65*2% = 0,013</w:t>
      </w:r>
    </w:p>
    <w:p w14:paraId="3BA0B634" w14:textId="77777777" w:rsidR="00E8098F" w:rsidRPr="00655E63" w:rsidRDefault="00E8098F" w:rsidP="00E8098F">
      <w:pPr>
        <w:pStyle w:val="ConsPlusNormal"/>
        <w:spacing w:line="360" w:lineRule="auto"/>
        <w:ind w:firstLine="709"/>
        <w:jc w:val="both"/>
        <w:rPr>
          <w:rFonts w:eastAsia="Calibri"/>
        </w:rPr>
      </w:pPr>
      <w:r w:rsidRPr="00655E63">
        <w:rPr>
          <w:rFonts w:eastAsia="Calibri"/>
        </w:rPr>
        <w:t>Постановлением Региональной энергетической комиссии Кемеровской области от 31.12.2016 № 753 «Об установлении тарифов на услуги по передаче электрической энергии по электрическим сетям Кемеровской области на 2017 год» для филиалом ПАО «МРСК – Сибири» - «Кузбассэнерго – РЭС» на 2017 год установлен размер необходимой валовой выручки (без оплаты потерь) в размере 4 057 716,24 тыс. рублей.</w:t>
      </w:r>
    </w:p>
    <w:p w14:paraId="1F7AB073" w14:textId="77777777" w:rsidR="00E8098F" w:rsidRPr="00655E63" w:rsidRDefault="00E8098F" w:rsidP="00E8098F">
      <w:pPr>
        <w:pStyle w:val="ConsPlusNormal"/>
        <w:spacing w:line="360" w:lineRule="auto"/>
        <w:ind w:firstLine="709"/>
        <w:jc w:val="both"/>
        <w:rPr>
          <w:rFonts w:eastAsia="Calibri"/>
        </w:rPr>
      </w:pPr>
      <w:r w:rsidRPr="00655E63">
        <w:rPr>
          <w:rFonts w:eastAsia="Calibri"/>
        </w:rPr>
        <w:t xml:space="preserve">Исходя из вышеуказанных параметров, размер корректировки необходимой валовой выручки по результатам достижения показателей надежности и качества оказываемых услуг за 2017 год, составляет – </w:t>
      </w:r>
      <w:r w:rsidRPr="00655E63">
        <w:rPr>
          <w:rFonts w:eastAsia="Calibri"/>
        </w:rPr>
        <w:br/>
        <w:t>52 750,31 тыс. рублей.</w:t>
      </w:r>
    </w:p>
    <w:p w14:paraId="40CFF129" w14:textId="77777777" w:rsidR="00E8098F" w:rsidRPr="00655E63" w:rsidRDefault="00E8098F" w:rsidP="00E8098F">
      <w:pPr>
        <w:pStyle w:val="ConsPlusNormal"/>
        <w:spacing w:line="360" w:lineRule="auto"/>
        <w:ind w:firstLine="709"/>
        <w:jc w:val="both"/>
        <w:rPr>
          <w:rFonts w:eastAsia="Calibri"/>
        </w:rPr>
      </w:pPr>
    </w:p>
    <w:p w14:paraId="04639361" w14:textId="77777777" w:rsidR="00E8098F" w:rsidRPr="00655E63" w:rsidRDefault="00E8098F" w:rsidP="00E8098F">
      <w:pPr>
        <w:spacing w:after="0" w:line="360" w:lineRule="auto"/>
        <w:ind w:firstLine="709"/>
        <w:jc w:val="both"/>
        <w:rPr>
          <w:rFonts w:ascii="Myriad Pro" w:hAnsi="Myriad Pro"/>
          <w:sz w:val="26"/>
          <w:szCs w:val="26"/>
        </w:rPr>
      </w:pPr>
      <w:r w:rsidRPr="00655E63">
        <w:rPr>
          <w:rFonts w:ascii="Myriad Pro" w:hAnsi="Myriad Pro" w:cs="Myriad Pro"/>
          <w:sz w:val="26"/>
          <w:szCs w:val="26"/>
        </w:rPr>
        <w:t xml:space="preserve">Исполнитель обоснованно полагает, что РЭК Кемеровской области  необоснованно не учтено в необходимой валовой выручке 2019 года </w:t>
      </w:r>
      <w:r w:rsidRPr="00655E63">
        <w:rPr>
          <w:rFonts w:ascii="Myriad Pro" w:eastAsia="Calibri" w:hAnsi="Myriad Pro" w:cs="Times New Roman"/>
          <w:sz w:val="26"/>
          <w:szCs w:val="26"/>
        </w:rPr>
        <w:t>филиалом ПАО «МРСК – Сибири» - «Кузбассэнерго – РЭС»</w:t>
      </w:r>
      <w:r w:rsidRPr="00655E63">
        <w:rPr>
          <w:rFonts w:ascii="Myriad Pro" w:eastAsia="Calibri" w:hAnsi="Myriad Pro"/>
          <w:sz w:val="26"/>
          <w:szCs w:val="26"/>
        </w:rPr>
        <w:t xml:space="preserve"> </w:t>
      </w:r>
      <w:r w:rsidRPr="00655E63">
        <w:rPr>
          <w:rFonts w:ascii="Myriad Pro" w:hAnsi="Myriad Pro" w:cs="Myriad Pro"/>
          <w:sz w:val="26"/>
          <w:szCs w:val="26"/>
        </w:rPr>
        <w:t xml:space="preserve"> экономически обоснованных расходов по корректировке </w:t>
      </w:r>
      <w:r w:rsidRPr="00655E63">
        <w:rPr>
          <w:rFonts w:ascii="Myriad Pro" w:eastAsia="Calibri" w:hAnsi="Myriad Pro" w:cs="Times New Roman"/>
          <w:color w:val="000000" w:themeColor="text1"/>
          <w:sz w:val="26"/>
          <w:szCs w:val="26"/>
        </w:rPr>
        <w:t xml:space="preserve">необходимой валовой выручки </w:t>
      </w:r>
      <w:r w:rsidRPr="00655E63">
        <w:rPr>
          <w:rFonts w:ascii="Myriad Pro" w:eastAsia="Calibri" w:hAnsi="Myriad Pro"/>
          <w:sz w:val="26"/>
          <w:szCs w:val="26"/>
        </w:rPr>
        <w:t xml:space="preserve">по результатам </w:t>
      </w:r>
      <w:r w:rsidRPr="00655E63">
        <w:rPr>
          <w:rFonts w:ascii="Myriad Pro" w:eastAsia="Calibri" w:hAnsi="Myriad Pro"/>
          <w:sz w:val="26"/>
          <w:szCs w:val="26"/>
        </w:rPr>
        <w:lastRenderedPageBreak/>
        <w:t xml:space="preserve">достижения показателей </w:t>
      </w:r>
      <w:r w:rsidRPr="00655E63">
        <w:rPr>
          <w:rFonts w:ascii="Myriad Pro" w:eastAsia="Calibri" w:hAnsi="Myriad Pro" w:cs="Times New Roman"/>
          <w:sz w:val="26"/>
          <w:szCs w:val="26"/>
        </w:rPr>
        <w:t>надежности и качества оказываемых услуг</w:t>
      </w:r>
      <w:r w:rsidRPr="00655E63">
        <w:rPr>
          <w:rFonts w:ascii="Myriad Pro" w:eastAsia="Calibri" w:hAnsi="Myriad Pro"/>
          <w:sz w:val="26"/>
          <w:szCs w:val="26"/>
        </w:rPr>
        <w:t xml:space="preserve"> за 2017 год</w:t>
      </w:r>
      <w:r w:rsidRPr="00655E63">
        <w:rPr>
          <w:rFonts w:ascii="Myriad Pro" w:eastAsia="Calibri" w:hAnsi="Myriad Pro" w:cs="Times New Roman"/>
          <w:color w:val="000000" w:themeColor="text1"/>
          <w:sz w:val="26"/>
          <w:szCs w:val="26"/>
        </w:rPr>
        <w:t xml:space="preserve">  - </w:t>
      </w:r>
      <w:r w:rsidRPr="00655E63">
        <w:rPr>
          <w:rFonts w:ascii="Myriad Pro" w:hAnsi="Myriad Pro" w:cs="Myriad Pro"/>
          <w:sz w:val="26"/>
          <w:szCs w:val="26"/>
        </w:rPr>
        <w:t>52 750,31 тыс. рублей.</w:t>
      </w:r>
    </w:p>
    <w:p w14:paraId="7B19AFC6" w14:textId="77777777" w:rsidR="00766CDC" w:rsidRPr="00655E63" w:rsidRDefault="00766CDC" w:rsidP="00197C4D">
      <w:pPr>
        <w:pStyle w:val="ConsPlusNormal"/>
        <w:spacing w:line="360" w:lineRule="auto"/>
        <w:ind w:firstLine="567"/>
        <w:jc w:val="both"/>
      </w:pPr>
      <w:r w:rsidRPr="00655E63">
        <w:t xml:space="preserve">Общие результаты корректировок в соответствии с Методическими указаниями № 98-э, результаты представлены ниже </w:t>
      </w:r>
    </w:p>
    <w:p w14:paraId="23794055" w14:textId="77777777" w:rsidR="00E35DA7" w:rsidRPr="00655E63" w:rsidRDefault="00E35DA7" w:rsidP="00197C4D">
      <w:pPr>
        <w:spacing w:after="0" w:line="360" w:lineRule="auto"/>
        <w:ind w:right="-6" w:firstLine="567"/>
        <w:contextualSpacing/>
        <w:jc w:val="both"/>
        <w:rPr>
          <w:rFonts w:ascii="Myriad Pro" w:eastAsia="Calibri" w:hAnsi="Myriad Pro" w:cs="Times New Roman"/>
          <w:color w:val="000000" w:themeColor="text1"/>
          <w:sz w:val="26"/>
          <w:szCs w:val="26"/>
        </w:rPr>
      </w:pPr>
      <w:r w:rsidRPr="00655E63">
        <w:rPr>
          <w:rFonts w:ascii="Myriad Pro" w:eastAsia="Calibri" w:hAnsi="Myriad Pro" w:cs="Times New Roman"/>
          <w:color w:val="000000" w:themeColor="text1"/>
          <w:sz w:val="26"/>
          <w:szCs w:val="26"/>
        </w:rPr>
        <w:t>Всего по результатам корректировок по итогам деятельности филиала ПАО</w:t>
      </w:r>
      <w:r w:rsidR="00D93967" w:rsidRPr="00655E63">
        <w:rPr>
          <w:rFonts w:ascii="Myriad Pro" w:eastAsia="Calibri" w:hAnsi="Myriad Pro" w:cs="Times New Roman"/>
          <w:color w:val="000000" w:themeColor="text1"/>
          <w:sz w:val="26"/>
          <w:szCs w:val="26"/>
        </w:rPr>
        <w:t> </w:t>
      </w:r>
      <w:r w:rsidRPr="00655E63">
        <w:rPr>
          <w:rFonts w:ascii="Myriad Pro" w:eastAsia="Calibri" w:hAnsi="Myriad Pro" w:cs="Times New Roman"/>
          <w:color w:val="000000" w:themeColor="text1"/>
          <w:sz w:val="26"/>
          <w:szCs w:val="26"/>
        </w:rPr>
        <w:t>«МРСК Сибири» - «Кузбассэнерго – РЭС» за 2017 год, подлежит учету в составе НВВ 189 316,38 тыс. руб.</w:t>
      </w:r>
    </w:p>
    <w:tbl>
      <w:tblPr>
        <w:tblW w:w="9540" w:type="dxa"/>
        <w:tblInd w:w="-5" w:type="dxa"/>
        <w:tblLayout w:type="fixed"/>
        <w:tblLook w:val="04A0" w:firstRow="1" w:lastRow="0" w:firstColumn="1" w:lastColumn="0" w:noHBand="0" w:noVBand="1"/>
      </w:tblPr>
      <w:tblGrid>
        <w:gridCol w:w="3261"/>
        <w:gridCol w:w="1559"/>
        <w:gridCol w:w="1417"/>
        <w:gridCol w:w="1418"/>
        <w:gridCol w:w="1885"/>
      </w:tblGrid>
      <w:tr w:rsidR="00E35DA7" w:rsidRPr="00655E63" w14:paraId="0AEAB86D" w14:textId="77777777" w:rsidTr="00197C4D">
        <w:trPr>
          <w:trHeight w:val="765"/>
        </w:trPr>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A5CB07" w14:textId="77777777" w:rsidR="00E35DA7" w:rsidRPr="00655E63" w:rsidRDefault="00E35DA7" w:rsidP="00197C4D">
            <w:pPr>
              <w:spacing w:after="0" w:line="240" w:lineRule="auto"/>
              <w:jc w:val="center"/>
              <w:rPr>
                <w:rFonts w:ascii="Myriad Pro" w:eastAsia="Times New Roman" w:hAnsi="Myriad Pro" w:cs="Arial"/>
                <w:b/>
                <w:bCs/>
                <w:color w:val="FFFFFF"/>
                <w:sz w:val="20"/>
                <w:szCs w:val="20"/>
                <w:lang w:eastAsia="ru-RU"/>
              </w:rPr>
            </w:pPr>
            <w:r w:rsidRPr="00655E63">
              <w:rPr>
                <w:rFonts w:ascii="Myriad Pro" w:eastAsia="Times New Roman" w:hAnsi="Myriad Pro" w:cs="Arial"/>
                <w:b/>
                <w:bCs/>
                <w:color w:val="FFFFFF"/>
                <w:sz w:val="20"/>
                <w:szCs w:val="20"/>
                <w:lang w:eastAsia="ru-RU"/>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6AB6B0" w14:textId="77777777" w:rsidR="00E35DA7" w:rsidRPr="00655E63" w:rsidRDefault="00E35DA7" w:rsidP="00197C4D">
            <w:pPr>
              <w:spacing w:after="0" w:line="240" w:lineRule="auto"/>
              <w:jc w:val="center"/>
              <w:rPr>
                <w:rFonts w:ascii="Myriad Pro" w:eastAsia="Times New Roman" w:hAnsi="Myriad Pro" w:cs="Arial"/>
                <w:b/>
                <w:bCs/>
                <w:color w:val="FFFFFF"/>
                <w:sz w:val="20"/>
                <w:szCs w:val="20"/>
                <w:lang w:eastAsia="ru-RU"/>
              </w:rPr>
            </w:pPr>
            <w:r w:rsidRPr="00655E63">
              <w:rPr>
                <w:rFonts w:ascii="Myriad Pro" w:eastAsia="Times New Roman" w:hAnsi="Myriad Pro" w:cs="Arial"/>
                <w:b/>
                <w:bCs/>
                <w:color w:val="FFFFFF"/>
                <w:sz w:val="20"/>
                <w:szCs w:val="20"/>
                <w:lang w:eastAsia="ru-RU"/>
              </w:rPr>
              <w:t>Единицы измерения</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EF748E" w14:textId="77777777" w:rsidR="00E35DA7" w:rsidRPr="00655E63" w:rsidRDefault="00E35DA7" w:rsidP="00197C4D">
            <w:pPr>
              <w:spacing w:after="0" w:line="240" w:lineRule="auto"/>
              <w:jc w:val="center"/>
              <w:rPr>
                <w:rFonts w:ascii="Myriad Pro" w:eastAsia="Times New Roman" w:hAnsi="Myriad Pro" w:cs="Arial"/>
                <w:b/>
                <w:bCs/>
                <w:color w:val="FFFFFF"/>
                <w:sz w:val="20"/>
                <w:szCs w:val="20"/>
                <w:lang w:eastAsia="ru-RU"/>
              </w:rPr>
            </w:pPr>
            <w:r w:rsidRPr="00655E63">
              <w:rPr>
                <w:rFonts w:ascii="Myriad Pro" w:eastAsia="Times New Roman" w:hAnsi="Myriad Pro" w:cs="Arial"/>
                <w:b/>
                <w:bCs/>
                <w:color w:val="FFFFFF"/>
                <w:sz w:val="20"/>
                <w:szCs w:val="20"/>
                <w:lang w:eastAsia="ru-RU"/>
              </w:rPr>
              <w:t>ТБР 2019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570D4D" w14:textId="77777777" w:rsidR="00E35DA7" w:rsidRPr="00655E63" w:rsidRDefault="00E35DA7" w:rsidP="00197C4D">
            <w:pPr>
              <w:spacing w:after="0" w:line="240" w:lineRule="auto"/>
              <w:jc w:val="center"/>
              <w:rPr>
                <w:rFonts w:ascii="Myriad Pro" w:eastAsia="Times New Roman" w:hAnsi="Myriad Pro" w:cs="Arial"/>
                <w:b/>
                <w:bCs/>
                <w:color w:val="FFFFFF"/>
                <w:sz w:val="20"/>
                <w:szCs w:val="20"/>
                <w:lang w:eastAsia="ru-RU"/>
              </w:rPr>
            </w:pPr>
            <w:r w:rsidRPr="00655E63">
              <w:rPr>
                <w:rFonts w:ascii="Myriad Pro" w:eastAsia="Times New Roman" w:hAnsi="Myriad Pro" w:cs="Arial"/>
                <w:b/>
                <w:bCs/>
                <w:color w:val="FFFFFF"/>
                <w:sz w:val="20"/>
                <w:szCs w:val="20"/>
                <w:lang w:eastAsia="ru-RU"/>
              </w:rPr>
              <w:t>Позиция Исполнителя</w:t>
            </w:r>
          </w:p>
        </w:tc>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A63923" w14:textId="77777777" w:rsidR="00E35DA7" w:rsidRPr="00655E63" w:rsidRDefault="00E35DA7" w:rsidP="00197C4D">
            <w:pPr>
              <w:spacing w:after="0" w:line="240" w:lineRule="auto"/>
              <w:jc w:val="center"/>
              <w:rPr>
                <w:rFonts w:ascii="Myriad Pro" w:eastAsia="Times New Roman" w:hAnsi="Myriad Pro" w:cs="Arial"/>
                <w:b/>
                <w:bCs/>
                <w:color w:val="FFFFFF"/>
                <w:sz w:val="20"/>
                <w:szCs w:val="20"/>
                <w:lang w:eastAsia="ru-RU"/>
              </w:rPr>
            </w:pPr>
            <w:r w:rsidRPr="00655E63">
              <w:rPr>
                <w:rFonts w:ascii="Myriad Pro" w:eastAsia="Times New Roman" w:hAnsi="Myriad Pro" w:cs="Arial"/>
                <w:b/>
                <w:bCs/>
                <w:color w:val="FFFFFF"/>
                <w:sz w:val="20"/>
                <w:szCs w:val="20"/>
                <w:lang w:eastAsia="ru-RU"/>
              </w:rPr>
              <w:t>отклонение ТБР/Исполнитель</w:t>
            </w:r>
          </w:p>
        </w:tc>
      </w:tr>
      <w:tr w:rsidR="008F2142" w:rsidRPr="00655E63" w14:paraId="3E3E8349" w14:textId="77777777" w:rsidTr="008F2142">
        <w:trPr>
          <w:trHeight w:val="765"/>
        </w:trPr>
        <w:tc>
          <w:tcPr>
            <w:tcW w:w="326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B1F6BA" w14:textId="77777777" w:rsidR="008F2142" w:rsidRPr="00655E63" w:rsidRDefault="008F2142" w:rsidP="008F2142">
            <w:pPr>
              <w:spacing w:after="0" w:line="240" w:lineRule="auto"/>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532232"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тыс. руб.</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53D631"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0</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4D03B8" w14:textId="536F606D" w:rsidR="008F2142" w:rsidRPr="00655E63" w:rsidRDefault="00793885" w:rsidP="00793885">
            <w:pPr>
              <w:spacing w:after="0" w:line="240" w:lineRule="auto"/>
              <w:jc w:val="center"/>
              <w:rPr>
                <w:rFonts w:ascii="Myriad Pro" w:eastAsia="Times New Roman" w:hAnsi="Myriad Pro" w:cs="Arial"/>
                <w:color w:val="000000"/>
                <w:sz w:val="20"/>
                <w:szCs w:val="20"/>
                <w:lang w:eastAsia="ru-RU"/>
              </w:rPr>
            </w:pPr>
            <w:r w:rsidRPr="00655E63">
              <w:rPr>
                <w:rFonts w:ascii="Myriad Pro" w:hAnsi="Myriad Pro"/>
                <w:sz w:val="20"/>
                <w:szCs w:val="20"/>
              </w:rPr>
              <w:t>-7</w:t>
            </w:r>
            <w:r w:rsidR="008A728E">
              <w:rPr>
                <w:rFonts w:ascii="Myriad Pro" w:hAnsi="Myriad Pro"/>
                <w:sz w:val="20"/>
                <w:szCs w:val="20"/>
              </w:rPr>
              <w:t xml:space="preserve"> </w:t>
            </w:r>
            <w:r w:rsidRPr="00655E63">
              <w:rPr>
                <w:rFonts w:ascii="Myriad Pro" w:hAnsi="Myriad Pro"/>
                <w:sz w:val="20"/>
                <w:szCs w:val="20"/>
              </w:rPr>
              <w:t>086,3</w:t>
            </w:r>
            <w:r w:rsidR="008F2142" w:rsidRPr="00655E63">
              <w:rPr>
                <w:rFonts w:ascii="Myriad Pro" w:hAnsi="Myriad Pro"/>
                <w:sz w:val="20"/>
                <w:szCs w:val="20"/>
              </w:rPr>
              <w:t xml:space="preserve"> </w:t>
            </w:r>
          </w:p>
        </w:tc>
        <w:tc>
          <w:tcPr>
            <w:tcW w:w="18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9495AA" w14:textId="4D2EDB45" w:rsidR="008F2142" w:rsidRPr="00655E63" w:rsidRDefault="003F36D1" w:rsidP="0078312B">
            <w:pPr>
              <w:spacing w:after="0" w:line="240" w:lineRule="auto"/>
              <w:jc w:val="center"/>
              <w:rPr>
                <w:rFonts w:ascii="Myriad Pro" w:eastAsia="Times New Roman" w:hAnsi="Myriad Pro" w:cs="Arial"/>
                <w:color w:val="000000"/>
                <w:sz w:val="20"/>
                <w:szCs w:val="20"/>
                <w:lang w:eastAsia="ru-RU"/>
              </w:rPr>
            </w:pPr>
            <w:r>
              <w:rPr>
                <w:rFonts w:ascii="Myriad Pro" w:hAnsi="Myriad Pro"/>
                <w:sz w:val="20"/>
                <w:szCs w:val="20"/>
              </w:rPr>
              <w:t>-</w:t>
            </w:r>
            <w:r w:rsidR="00793885" w:rsidRPr="00655E63">
              <w:rPr>
                <w:rFonts w:ascii="Myriad Pro" w:hAnsi="Myriad Pro"/>
                <w:sz w:val="20"/>
                <w:szCs w:val="20"/>
              </w:rPr>
              <w:t>7</w:t>
            </w:r>
            <w:r w:rsidR="008A728E">
              <w:rPr>
                <w:rFonts w:ascii="Myriad Pro" w:hAnsi="Myriad Pro"/>
                <w:sz w:val="20"/>
                <w:szCs w:val="20"/>
              </w:rPr>
              <w:t xml:space="preserve"> </w:t>
            </w:r>
            <w:r w:rsidR="00793885" w:rsidRPr="00655E63">
              <w:rPr>
                <w:rFonts w:ascii="Myriad Pro" w:hAnsi="Myriad Pro"/>
                <w:sz w:val="20"/>
                <w:szCs w:val="20"/>
              </w:rPr>
              <w:t>086,3</w:t>
            </w:r>
          </w:p>
        </w:tc>
      </w:tr>
      <w:tr w:rsidR="008F2142" w:rsidRPr="00655E63" w14:paraId="0907BCC7" w14:textId="77777777" w:rsidTr="008F2142">
        <w:trPr>
          <w:trHeight w:val="765"/>
        </w:trPr>
        <w:tc>
          <w:tcPr>
            <w:tcW w:w="3261" w:type="dxa"/>
            <w:tcBorders>
              <w:top w:val="nil"/>
              <w:left w:val="single" w:sz="4" w:space="0" w:color="auto"/>
              <w:bottom w:val="single" w:sz="4" w:space="0" w:color="auto"/>
              <w:right w:val="single" w:sz="4" w:space="0" w:color="auto"/>
            </w:tcBorders>
            <w:shd w:val="clear" w:color="auto" w:fill="auto"/>
            <w:vAlign w:val="center"/>
            <w:hideMark/>
          </w:tcPr>
          <w:p w14:paraId="7F3F49FA" w14:textId="77777777" w:rsidR="008F2142" w:rsidRPr="00655E63" w:rsidRDefault="008F2142" w:rsidP="008F2142">
            <w:pPr>
              <w:spacing w:after="0" w:line="240" w:lineRule="auto"/>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Корректировка неподконтрольных расходов исходя из фактических значений неподконтрольных расходов</w:t>
            </w:r>
          </w:p>
        </w:tc>
        <w:tc>
          <w:tcPr>
            <w:tcW w:w="1559" w:type="dxa"/>
            <w:tcBorders>
              <w:top w:val="nil"/>
              <w:left w:val="nil"/>
              <w:bottom w:val="single" w:sz="4" w:space="0" w:color="auto"/>
              <w:right w:val="single" w:sz="4" w:space="0" w:color="auto"/>
            </w:tcBorders>
            <w:shd w:val="clear" w:color="auto" w:fill="auto"/>
            <w:vAlign w:val="center"/>
            <w:hideMark/>
          </w:tcPr>
          <w:p w14:paraId="3A060072"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134BDC60"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-269 378,</w:t>
            </w:r>
            <w:r w:rsidR="004911F1" w:rsidRPr="00655E63">
              <w:rPr>
                <w:rFonts w:ascii="Myriad Pro" w:eastAsia="Times New Roman" w:hAnsi="Myriad Pro" w:cs="Arial"/>
                <w:color w:val="000000"/>
                <w:sz w:val="20"/>
                <w:szCs w:val="20"/>
                <w:lang w:eastAsia="ru-RU"/>
              </w:rPr>
              <w:t>40</w:t>
            </w:r>
          </w:p>
        </w:tc>
        <w:tc>
          <w:tcPr>
            <w:tcW w:w="1418" w:type="dxa"/>
            <w:tcBorders>
              <w:top w:val="nil"/>
              <w:left w:val="nil"/>
              <w:bottom w:val="single" w:sz="4" w:space="0" w:color="auto"/>
              <w:right w:val="single" w:sz="4" w:space="0" w:color="auto"/>
            </w:tcBorders>
            <w:shd w:val="clear" w:color="auto" w:fill="auto"/>
            <w:vAlign w:val="center"/>
            <w:hideMark/>
          </w:tcPr>
          <w:p w14:paraId="605202E0" w14:textId="34F9CD7F"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hAnsi="Myriad Pro"/>
                <w:sz w:val="20"/>
                <w:szCs w:val="20"/>
              </w:rPr>
              <w:t xml:space="preserve"> </w:t>
            </w:r>
            <w:r w:rsidR="0078312B">
              <w:rPr>
                <w:rFonts w:ascii="Myriad Pro" w:hAnsi="Myriad Pro"/>
                <w:sz w:val="20"/>
                <w:szCs w:val="20"/>
              </w:rPr>
              <w:t>44 911,5</w:t>
            </w:r>
            <w:r w:rsidRPr="00655E63">
              <w:rPr>
                <w:rFonts w:ascii="Myriad Pro" w:hAnsi="Myriad Pro"/>
                <w:sz w:val="20"/>
                <w:szCs w:val="20"/>
              </w:rPr>
              <w:t xml:space="preserve"> </w:t>
            </w:r>
          </w:p>
        </w:tc>
        <w:tc>
          <w:tcPr>
            <w:tcW w:w="1885" w:type="dxa"/>
            <w:tcBorders>
              <w:top w:val="nil"/>
              <w:left w:val="nil"/>
              <w:bottom w:val="single" w:sz="4" w:space="0" w:color="auto"/>
              <w:right w:val="single" w:sz="4" w:space="0" w:color="auto"/>
            </w:tcBorders>
            <w:shd w:val="clear" w:color="auto" w:fill="auto"/>
            <w:vAlign w:val="center"/>
            <w:hideMark/>
          </w:tcPr>
          <w:p w14:paraId="45452776" w14:textId="45F03080" w:rsidR="008F2142" w:rsidRPr="00655E63" w:rsidRDefault="008A728E" w:rsidP="008F2142">
            <w:pPr>
              <w:spacing w:after="0" w:line="240" w:lineRule="auto"/>
              <w:jc w:val="center"/>
              <w:rPr>
                <w:rFonts w:ascii="Myriad Pro" w:eastAsia="Times New Roman" w:hAnsi="Myriad Pro" w:cs="Arial"/>
                <w:color w:val="000000"/>
                <w:sz w:val="20"/>
                <w:szCs w:val="20"/>
                <w:lang w:eastAsia="ru-RU"/>
              </w:rPr>
            </w:pPr>
            <w:r>
              <w:rPr>
                <w:rFonts w:ascii="Myriad Pro" w:hAnsi="Myriad Pro"/>
                <w:sz w:val="20"/>
                <w:szCs w:val="20"/>
              </w:rPr>
              <w:t>314 289,9</w:t>
            </w:r>
            <w:r w:rsidR="008F2142" w:rsidRPr="00655E63">
              <w:rPr>
                <w:rFonts w:ascii="Myriad Pro" w:hAnsi="Myriad Pro"/>
                <w:sz w:val="20"/>
                <w:szCs w:val="20"/>
              </w:rPr>
              <w:t xml:space="preserve"> </w:t>
            </w:r>
          </w:p>
        </w:tc>
      </w:tr>
      <w:tr w:rsidR="008F2142" w:rsidRPr="00655E63" w14:paraId="156E779D" w14:textId="77777777" w:rsidTr="008F2142">
        <w:trPr>
          <w:trHeight w:val="510"/>
        </w:trPr>
        <w:tc>
          <w:tcPr>
            <w:tcW w:w="3261" w:type="dxa"/>
            <w:tcBorders>
              <w:top w:val="nil"/>
              <w:left w:val="single" w:sz="4" w:space="0" w:color="auto"/>
              <w:bottom w:val="single" w:sz="4" w:space="0" w:color="auto"/>
              <w:right w:val="single" w:sz="4" w:space="0" w:color="auto"/>
            </w:tcBorders>
            <w:shd w:val="clear" w:color="auto" w:fill="auto"/>
            <w:vAlign w:val="center"/>
            <w:hideMark/>
          </w:tcPr>
          <w:p w14:paraId="08E1C8C8" w14:textId="77777777" w:rsidR="008F2142" w:rsidRPr="00655E63" w:rsidRDefault="008F2142" w:rsidP="008F2142">
            <w:pPr>
              <w:spacing w:after="0" w:line="240" w:lineRule="auto"/>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Корректировка НВВ по доходам от осуществления регулируемой 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58E053C2"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30FA0EAC"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261 23</w:t>
            </w:r>
            <w:r w:rsidR="004911F1" w:rsidRPr="00655E63">
              <w:rPr>
                <w:rFonts w:ascii="Myriad Pro" w:eastAsia="Times New Roman" w:hAnsi="Myriad Pro" w:cs="Arial"/>
                <w:color w:val="000000"/>
                <w:sz w:val="20"/>
                <w:szCs w:val="20"/>
                <w:lang w:eastAsia="ru-RU"/>
              </w:rPr>
              <w:t>5</w:t>
            </w:r>
            <w:r w:rsidRPr="00655E63">
              <w:rPr>
                <w:rFonts w:ascii="Myriad Pro" w:eastAsia="Times New Roman" w:hAnsi="Myriad Pro" w:cs="Arial"/>
                <w:color w:val="000000"/>
                <w:sz w:val="20"/>
                <w:szCs w:val="20"/>
                <w:lang w:eastAsia="ru-RU"/>
              </w:rPr>
              <w:t>,</w:t>
            </w:r>
            <w:r w:rsidR="004911F1" w:rsidRPr="00655E63">
              <w:rPr>
                <w:rFonts w:ascii="Myriad Pro" w:eastAsia="Times New Roman" w:hAnsi="Myriad Pro" w:cs="Arial"/>
                <w:color w:val="000000"/>
                <w:sz w:val="20"/>
                <w:szCs w:val="20"/>
                <w:lang w:eastAsia="ru-RU"/>
              </w:rPr>
              <w:t>77</w:t>
            </w:r>
          </w:p>
        </w:tc>
        <w:tc>
          <w:tcPr>
            <w:tcW w:w="1418" w:type="dxa"/>
            <w:tcBorders>
              <w:top w:val="nil"/>
              <w:left w:val="nil"/>
              <w:bottom w:val="single" w:sz="4" w:space="0" w:color="auto"/>
              <w:right w:val="single" w:sz="4" w:space="0" w:color="auto"/>
            </w:tcBorders>
            <w:shd w:val="clear" w:color="auto" w:fill="auto"/>
            <w:vAlign w:val="center"/>
            <w:hideMark/>
          </w:tcPr>
          <w:p w14:paraId="0411A41F" w14:textId="64154E61" w:rsidR="008F2142" w:rsidRPr="00655E63" w:rsidRDefault="00073CA2" w:rsidP="005B1328">
            <w:pPr>
              <w:spacing w:after="0" w:line="240" w:lineRule="auto"/>
              <w:jc w:val="center"/>
              <w:rPr>
                <w:rFonts w:ascii="Myriad Pro" w:eastAsia="Times New Roman" w:hAnsi="Myriad Pro" w:cs="Arial"/>
                <w:color w:val="000000"/>
                <w:sz w:val="20"/>
                <w:szCs w:val="20"/>
                <w:lang w:eastAsia="ru-RU"/>
              </w:rPr>
            </w:pPr>
            <w:r>
              <w:rPr>
                <w:rFonts w:ascii="Myriad Pro" w:hAnsi="Myriad Pro"/>
                <w:sz w:val="20"/>
                <w:szCs w:val="20"/>
              </w:rPr>
              <w:t xml:space="preserve">31 </w:t>
            </w:r>
            <w:r w:rsidR="000E1CAE">
              <w:rPr>
                <w:rFonts w:ascii="Myriad Pro" w:hAnsi="Myriad Pro"/>
                <w:sz w:val="20"/>
                <w:szCs w:val="20"/>
              </w:rPr>
              <w:t>394,66</w:t>
            </w:r>
          </w:p>
        </w:tc>
        <w:tc>
          <w:tcPr>
            <w:tcW w:w="1885" w:type="dxa"/>
            <w:tcBorders>
              <w:top w:val="nil"/>
              <w:left w:val="nil"/>
              <w:bottom w:val="single" w:sz="4" w:space="0" w:color="auto"/>
              <w:right w:val="single" w:sz="4" w:space="0" w:color="auto"/>
            </w:tcBorders>
            <w:shd w:val="clear" w:color="auto" w:fill="auto"/>
            <w:vAlign w:val="center"/>
            <w:hideMark/>
          </w:tcPr>
          <w:p w14:paraId="33D1DF40" w14:textId="199EC5AD" w:rsidR="008F2142" w:rsidRPr="00655E63" w:rsidRDefault="003F36D1" w:rsidP="005B1328">
            <w:pPr>
              <w:spacing w:after="0" w:line="240" w:lineRule="auto"/>
              <w:jc w:val="center"/>
              <w:rPr>
                <w:rFonts w:ascii="Myriad Pro" w:eastAsia="Times New Roman" w:hAnsi="Myriad Pro" w:cs="Arial"/>
                <w:color w:val="000000"/>
                <w:sz w:val="20"/>
                <w:szCs w:val="20"/>
                <w:lang w:eastAsia="ru-RU"/>
              </w:rPr>
            </w:pPr>
            <w:r>
              <w:rPr>
                <w:rFonts w:ascii="Myriad Pro" w:hAnsi="Myriad Pro"/>
                <w:sz w:val="20"/>
                <w:szCs w:val="20"/>
              </w:rPr>
              <w:t>- </w:t>
            </w:r>
            <w:r w:rsidR="000E1CAE">
              <w:rPr>
                <w:rFonts w:ascii="Myriad Pro" w:hAnsi="Myriad Pro"/>
                <w:sz w:val="20"/>
                <w:szCs w:val="20"/>
              </w:rPr>
              <w:t>229 841,11</w:t>
            </w:r>
          </w:p>
        </w:tc>
      </w:tr>
      <w:tr w:rsidR="008F2142" w:rsidRPr="00655E63" w14:paraId="3EB155D4" w14:textId="77777777" w:rsidTr="008F2142">
        <w:trPr>
          <w:trHeight w:val="765"/>
        </w:trPr>
        <w:tc>
          <w:tcPr>
            <w:tcW w:w="3261" w:type="dxa"/>
            <w:tcBorders>
              <w:top w:val="nil"/>
              <w:left w:val="single" w:sz="4" w:space="0" w:color="auto"/>
              <w:bottom w:val="single" w:sz="4" w:space="0" w:color="auto"/>
              <w:right w:val="single" w:sz="4" w:space="0" w:color="auto"/>
            </w:tcBorders>
            <w:shd w:val="clear" w:color="auto" w:fill="auto"/>
            <w:vAlign w:val="center"/>
            <w:hideMark/>
          </w:tcPr>
          <w:p w14:paraId="49EF81F3" w14:textId="77777777" w:rsidR="008F2142" w:rsidRPr="00655E63" w:rsidRDefault="008F2142" w:rsidP="008F2142">
            <w:pPr>
              <w:spacing w:after="0" w:line="240" w:lineRule="auto"/>
              <w:jc w:val="both"/>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Корректировка НВВ с учетом изменения полезного отпуска и цен на электрическую энергию</w:t>
            </w:r>
          </w:p>
        </w:tc>
        <w:tc>
          <w:tcPr>
            <w:tcW w:w="1559" w:type="dxa"/>
            <w:tcBorders>
              <w:top w:val="nil"/>
              <w:left w:val="nil"/>
              <w:bottom w:val="single" w:sz="4" w:space="0" w:color="auto"/>
              <w:right w:val="single" w:sz="4" w:space="0" w:color="auto"/>
            </w:tcBorders>
            <w:shd w:val="clear" w:color="auto" w:fill="auto"/>
            <w:vAlign w:val="center"/>
            <w:hideMark/>
          </w:tcPr>
          <w:p w14:paraId="04591ECC"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69FF3194"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0</w:t>
            </w:r>
          </w:p>
        </w:tc>
        <w:tc>
          <w:tcPr>
            <w:tcW w:w="1418" w:type="dxa"/>
            <w:tcBorders>
              <w:top w:val="nil"/>
              <w:left w:val="nil"/>
              <w:bottom w:val="single" w:sz="4" w:space="0" w:color="auto"/>
              <w:right w:val="single" w:sz="4" w:space="0" w:color="auto"/>
            </w:tcBorders>
            <w:shd w:val="clear" w:color="auto" w:fill="auto"/>
            <w:vAlign w:val="center"/>
            <w:hideMark/>
          </w:tcPr>
          <w:p w14:paraId="7E1DE0D1" w14:textId="7D60E685" w:rsidR="008F2142" w:rsidRPr="00655E63" w:rsidRDefault="00D16568"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hAnsi="Myriad Pro"/>
                <w:sz w:val="20"/>
                <w:szCs w:val="20"/>
              </w:rPr>
              <w:t xml:space="preserve">-34 </w:t>
            </w:r>
            <w:r w:rsidR="00073CA2">
              <w:rPr>
                <w:rFonts w:ascii="Myriad Pro" w:hAnsi="Myriad Pro"/>
                <w:sz w:val="20"/>
                <w:szCs w:val="20"/>
              </w:rPr>
              <w:t>301,87</w:t>
            </w:r>
          </w:p>
        </w:tc>
        <w:tc>
          <w:tcPr>
            <w:tcW w:w="1885" w:type="dxa"/>
            <w:tcBorders>
              <w:top w:val="nil"/>
              <w:left w:val="nil"/>
              <w:bottom w:val="single" w:sz="4" w:space="0" w:color="auto"/>
              <w:right w:val="single" w:sz="4" w:space="0" w:color="auto"/>
            </w:tcBorders>
            <w:shd w:val="clear" w:color="auto" w:fill="auto"/>
            <w:vAlign w:val="center"/>
            <w:hideMark/>
          </w:tcPr>
          <w:p w14:paraId="5B469AE6" w14:textId="4DEE61E8" w:rsidR="008F2142" w:rsidRPr="00655E63" w:rsidRDefault="003F36D1" w:rsidP="008F2142">
            <w:pPr>
              <w:spacing w:after="0" w:line="240" w:lineRule="auto"/>
              <w:jc w:val="center"/>
              <w:rPr>
                <w:rFonts w:ascii="Myriad Pro" w:eastAsia="Times New Roman" w:hAnsi="Myriad Pro" w:cs="Arial"/>
                <w:color w:val="000000"/>
                <w:sz w:val="20"/>
                <w:szCs w:val="20"/>
                <w:lang w:eastAsia="ru-RU"/>
              </w:rPr>
            </w:pPr>
            <w:r>
              <w:rPr>
                <w:rFonts w:ascii="Myriad Pro" w:hAnsi="Myriad Pro"/>
                <w:sz w:val="20"/>
                <w:szCs w:val="20"/>
              </w:rPr>
              <w:t>-</w:t>
            </w:r>
            <w:r w:rsidR="00073CA2">
              <w:rPr>
                <w:rFonts w:ascii="Myriad Pro" w:hAnsi="Myriad Pro"/>
                <w:sz w:val="20"/>
                <w:szCs w:val="20"/>
              </w:rPr>
              <w:t>34 301,87</w:t>
            </w:r>
          </w:p>
        </w:tc>
      </w:tr>
      <w:tr w:rsidR="008F2142" w:rsidRPr="00655E63" w14:paraId="175132FB" w14:textId="77777777" w:rsidTr="008F2142">
        <w:trPr>
          <w:trHeight w:val="510"/>
        </w:trPr>
        <w:tc>
          <w:tcPr>
            <w:tcW w:w="3261" w:type="dxa"/>
            <w:tcBorders>
              <w:top w:val="nil"/>
              <w:left w:val="single" w:sz="4" w:space="0" w:color="auto"/>
              <w:bottom w:val="single" w:sz="4" w:space="0" w:color="auto"/>
              <w:right w:val="single" w:sz="4" w:space="0" w:color="auto"/>
            </w:tcBorders>
            <w:shd w:val="clear" w:color="auto" w:fill="auto"/>
            <w:vAlign w:val="center"/>
            <w:hideMark/>
          </w:tcPr>
          <w:p w14:paraId="34366B8D" w14:textId="77777777" w:rsidR="008F2142" w:rsidRPr="00655E63" w:rsidRDefault="008F2142" w:rsidP="008F2142">
            <w:pPr>
              <w:spacing w:after="0" w:line="240" w:lineRule="auto"/>
              <w:jc w:val="both"/>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Корректировка НВВ в связи с изменением (неисполнением) инвестиционной программы</w:t>
            </w:r>
          </w:p>
        </w:tc>
        <w:tc>
          <w:tcPr>
            <w:tcW w:w="1559" w:type="dxa"/>
            <w:tcBorders>
              <w:top w:val="nil"/>
              <w:left w:val="nil"/>
              <w:bottom w:val="single" w:sz="4" w:space="0" w:color="auto"/>
              <w:right w:val="single" w:sz="4" w:space="0" w:color="auto"/>
            </w:tcBorders>
            <w:shd w:val="clear" w:color="auto" w:fill="auto"/>
            <w:vAlign w:val="center"/>
            <w:hideMark/>
          </w:tcPr>
          <w:p w14:paraId="26C8C948"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7FDE8673" w14:textId="77777777" w:rsidR="008F2142" w:rsidRPr="00655E63" w:rsidRDefault="00CF72BC"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0</w:t>
            </w:r>
          </w:p>
        </w:tc>
        <w:tc>
          <w:tcPr>
            <w:tcW w:w="1418" w:type="dxa"/>
            <w:tcBorders>
              <w:top w:val="nil"/>
              <w:left w:val="nil"/>
              <w:bottom w:val="single" w:sz="4" w:space="0" w:color="auto"/>
              <w:right w:val="single" w:sz="4" w:space="0" w:color="auto"/>
            </w:tcBorders>
            <w:shd w:val="clear" w:color="auto" w:fill="auto"/>
            <w:vAlign w:val="center"/>
            <w:hideMark/>
          </w:tcPr>
          <w:p w14:paraId="16D8EBEE" w14:textId="75844C35" w:rsidR="008F2142" w:rsidRPr="00655E63" w:rsidRDefault="008A728E" w:rsidP="001409E6">
            <w:pPr>
              <w:spacing w:after="0" w:line="240" w:lineRule="auto"/>
              <w:jc w:val="center"/>
              <w:rPr>
                <w:rFonts w:ascii="Myriad Pro" w:eastAsia="Times New Roman" w:hAnsi="Myriad Pro" w:cs="Arial"/>
                <w:color w:val="000000"/>
                <w:sz w:val="20"/>
                <w:szCs w:val="20"/>
                <w:lang w:eastAsia="ru-RU"/>
              </w:rPr>
            </w:pPr>
            <w:r>
              <w:rPr>
                <w:rFonts w:ascii="Myriad Pro" w:hAnsi="Myriad Pro"/>
                <w:sz w:val="20"/>
                <w:szCs w:val="20"/>
              </w:rPr>
              <w:t>483 879,06</w:t>
            </w:r>
          </w:p>
        </w:tc>
        <w:tc>
          <w:tcPr>
            <w:tcW w:w="1885" w:type="dxa"/>
            <w:tcBorders>
              <w:top w:val="nil"/>
              <w:left w:val="nil"/>
              <w:bottom w:val="single" w:sz="4" w:space="0" w:color="auto"/>
              <w:right w:val="single" w:sz="4" w:space="0" w:color="auto"/>
            </w:tcBorders>
            <w:shd w:val="clear" w:color="auto" w:fill="auto"/>
            <w:vAlign w:val="center"/>
            <w:hideMark/>
          </w:tcPr>
          <w:p w14:paraId="1ADFD092" w14:textId="443CA163" w:rsidR="008F2142" w:rsidRPr="00655E63" w:rsidRDefault="008A728E" w:rsidP="008F2142">
            <w:pPr>
              <w:spacing w:after="0" w:line="240" w:lineRule="auto"/>
              <w:jc w:val="center"/>
              <w:rPr>
                <w:rFonts w:ascii="Myriad Pro" w:eastAsia="Times New Roman" w:hAnsi="Myriad Pro" w:cs="Arial"/>
                <w:color w:val="000000"/>
                <w:sz w:val="20"/>
                <w:szCs w:val="20"/>
                <w:lang w:eastAsia="ru-RU"/>
              </w:rPr>
            </w:pPr>
            <w:r>
              <w:rPr>
                <w:rFonts w:ascii="Myriad Pro" w:hAnsi="Myriad Pro"/>
                <w:sz w:val="20"/>
                <w:szCs w:val="20"/>
              </w:rPr>
              <w:t>483 879,06</w:t>
            </w:r>
          </w:p>
        </w:tc>
      </w:tr>
      <w:tr w:rsidR="008F2142" w:rsidRPr="00655E63" w14:paraId="57190F1D" w14:textId="77777777" w:rsidTr="008F2142">
        <w:trPr>
          <w:trHeight w:val="510"/>
        </w:trPr>
        <w:tc>
          <w:tcPr>
            <w:tcW w:w="3261" w:type="dxa"/>
            <w:tcBorders>
              <w:top w:val="nil"/>
              <w:left w:val="single" w:sz="4" w:space="0" w:color="auto"/>
              <w:bottom w:val="single" w:sz="4" w:space="0" w:color="auto"/>
              <w:right w:val="single" w:sz="4" w:space="0" w:color="auto"/>
            </w:tcBorders>
            <w:shd w:val="clear" w:color="auto" w:fill="auto"/>
            <w:vAlign w:val="center"/>
            <w:hideMark/>
          </w:tcPr>
          <w:p w14:paraId="211D74AB" w14:textId="77777777" w:rsidR="008F2142" w:rsidRPr="00655E63" w:rsidRDefault="008F2142" w:rsidP="008F2142">
            <w:pPr>
              <w:spacing w:after="0" w:line="240" w:lineRule="auto"/>
              <w:jc w:val="both"/>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Корректировка НВВ с учетом надежности и качества оказываемых услуг</w:t>
            </w:r>
          </w:p>
        </w:tc>
        <w:tc>
          <w:tcPr>
            <w:tcW w:w="1559" w:type="dxa"/>
            <w:tcBorders>
              <w:top w:val="nil"/>
              <w:left w:val="nil"/>
              <w:bottom w:val="single" w:sz="4" w:space="0" w:color="auto"/>
              <w:right w:val="single" w:sz="4" w:space="0" w:color="auto"/>
            </w:tcBorders>
            <w:shd w:val="clear" w:color="auto" w:fill="auto"/>
            <w:vAlign w:val="center"/>
            <w:hideMark/>
          </w:tcPr>
          <w:p w14:paraId="0211816B"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749E894F"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eastAsia="Times New Roman" w:hAnsi="Myriad Pro" w:cs="Arial"/>
                <w:color w:val="000000"/>
                <w:sz w:val="20"/>
                <w:szCs w:val="20"/>
                <w:lang w:eastAsia="ru-RU"/>
              </w:rPr>
              <w:t>0</w:t>
            </w:r>
          </w:p>
        </w:tc>
        <w:tc>
          <w:tcPr>
            <w:tcW w:w="1418" w:type="dxa"/>
            <w:tcBorders>
              <w:top w:val="nil"/>
              <w:left w:val="nil"/>
              <w:bottom w:val="single" w:sz="4" w:space="0" w:color="auto"/>
              <w:right w:val="single" w:sz="4" w:space="0" w:color="auto"/>
            </w:tcBorders>
            <w:shd w:val="clear" w:color="auto" w:fill="auto"/>
            <w:vAlign w:val="center"/>
            <w:hideMark/>
          </w:tcPr>
          <w:p w14:paraId="010698B0"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hAnsi="Myriad Pro"/>
                <w:sz w:val="20"/>
                <w:szCs w:val="20"/>
              </w:rPr>
              <w:t xml:space="preserve"> 52 750,31 </w:t>
            </w:r>
          </w:p>
        </w:tc>
        <w:tc>
          <w:tcPr>
            <w:tcW w:w="1885" w:type="dxa"/>
            <w:tcBorders>
              <w:top w:val="nil"/>
              <w:left w:val="nil"/>
              <w:bottom w:val="single" w:sz="4" w:space="0" w:color="auto"/>
              <w:right w:val="single" w:sz="4" w:space="0" w:color="auto"/>
            </w:tcBorders>
            <w:shd w:val="clear" w:color="auto" w:fill="auto"/>
            <w:vAlign w:val="center"/>
            <w:hideMark/>
          </w:tcPr>
          <w:p w14:paraId="751C3B3A" w14:textId="77777777" w:rsidR="008F2142" w:rsidRPr="00655E63" w:rsidRDefault="008F2142" w:rsidP="008F2142">
            <w:pPr>
              <w:spacing w:after="0" w:line="240" w:lineRule="auto"/>
              <w:jc w:val="center"/>
              <w:rPr>
                <w:rFonts w:ascii="Myriad Pro" w:eastAsia="Times New Roman" w:hAnsi="Myriad Pro" w:cs="Arial"/>
                <w:color w:val="000000"/>
                <w:sz w:val="20"/>
                <w:szCs w:val="20"/>
                <w:lang w:eastAsia="ru-RU"/>
              </w:rPr>
            </w:pPr>
            <w:r w:rsidRPr="00655E63">
              <w:rPr>
                <w:rFonts w:ascii="Myriad Pro" w:hAnsi="Myriad Pro"/>
                <w:sz w:val="20"/>
                <w:szCs w:val="20"/>
              </w:rPr>
              <w:t xml:space="preserve"> 52 750,31 </w:t>
            </w:r>
          </w:p>
        </w:tc>
      </w:tr>
      <w:tr w:rsidR="008F2142" w:rsidRPr="003F36D1" w14:paraId="1E70CB74" w14:textId="77777777" w:rsidTr="008F2142">
        <w:trPr>
          <w:trHeight w:val="300"/>
        </w:trPr>
        <w:tc>
          <w:tcPr>
            <w:tcW w:w="326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7765B841" w14:textId="77777777" w:rsidR="008F2142" w:rsidRPr="00655E63" w:rsidRDefault="008F2142" w:rsidP="008F2142">
            <w:pPr>
              <w:spacing w:after="0" w:line="240" w:lineRule="auto"/>
              <w:jc w:val="both"/>
              <w:rPr>
                <w:rFonts w:ascii="Myriad Pro" w:eastAsia="Times New Roman" w:hAnsi="Myriad Pro" w:cs="Arial"/>
                <w:b/>
                <w:bCs/>
                <w:color w:val="000000"/>
                <w:sz w:val="20"/>
                <w:szCs w:val="20"/>
                <w:lang w:eastAsia="ru-RU"/>
              </w:rPr>
            </w:pPr>
            <w:r w:rsidRPr="00655E63">
              <w:rPr>
                <w:rFonts w:ascii="Myriad Pro" w:eastAsia="Times New Roman" w:hAnsi="Myriad Pro" w:cs="Arial"/>
                <w:b/>
                <w:bCs/>
                <w:color w:val="000000"/>
                <w:sz w:val="20"/>
                <w:szCs w:val="20"/>
                <w:lang w:eastAsia="ru-RU"/>
              </w:rPr>
              <w:t>Итого</w:t>
            </w:r>
          </w:p>
        </w:tc>
        <w:tc>
          <w:tcPr>
            <w:tcW w:w="1559" w:type="dxa"/>
            <w:tcBorders>
              <w:top w:val="nil"/>
              <w:left w:val="nil"/>
              <w:bottom w:val="single" w:sz="4" w:space="0" w:color="auto"/>
              <w:right w:val="single" w:sz="4" w:space="0" w:color="auto"/>
            </w:tcBorders>
            <w:shd w:val="clear" w:color="auto" w:fill="D6E3BC" w:themeFill="accent3" w:themeFillTint="66"/>
            <w:noWrap/>
            <w:vAlign w:val="bottom"/>
            <w:hideMark/>
          </w:tcPr>
          <w:p w14:paraId="145A84F6" w14:textId="77777777" w:rsidR="008F2142" w:rsidRPr="00655E63" w:rsidRDefault="008F2142" w:rsidP="008F2142">
            <w:pPr>
              <w:spacing w:after="0" w:line="240" w:lineRule="auto"/>
              <w:rPr>
                <w:rFonts w:ascii="Myriad Pro" w:eastAsia="Times New Roman" w:hAnsi="Myriad Pro" w:cs="Calibri"/>
                <w:b/>
                <w:bCs/>
                <w:color w:val="000000"/>
                <w:lang w:eastAsia="ru-RU"/>
              </w:rPr>
            </w:pPr>
            <w:r w:rsidRPr="00655E63">
              <w:rPr>
                <w:rFonts w:ascii="Myriad Pro" w:eastAsia="Times New Roman" w:hAnsi="Myriad Pro" w:cs="Calibri"/>
                <w:b/>
                <w:bCs/>
                <w:color w:val="000000"/>
                <w:lang w:eastAsia="ru-RU"/>
              </w:rPr>
              <w:t> </w:t>
            </w:r>
          </w:p>
        </w:tc>
        <w:tc>
          <w:tcPr>
            <w:tcW w:w="1417" w:type="dxa"/>
            <w:tcBorders>
              <w:top w:val="nil"/>
              <w:left w:val="nil"/>
              <w:bottom w:val="single" w:sz="4" w:space="0" w:color="auto"/>
              <w:right w:val="single" w:sz="4" w:space="0" w:color="auto"/>
            </w:tcBorders>
            <w:shd w:val="clear" w:color="auto" w:fill="D6E3BC" w:themeFill="accent3" w:themeFillTint="66"/>
            <w:vAlign w:val="center"/>
            <w:hideMark/>
          </w:tcPr>
          <w:p w14:paraId="6FAB81D8" w14:textId="77777777" w:rsidR="008F2142" w:rsidRPr="00655E63" w:rsidRDefault="00CF72BC" w:rsidP="008F2142">
            <w:pPr>
              <w:spacing w:after="0" w:line="240" w:lineRule="auto"/>
              <w:jc w:val="center"/>
              <w:rPr>
                <w:rFonts w:ascii="Myriad Pro" w:eastAsia="Times New Roman" w:hAnsi="Myriad Pro" w:cs="Arial"/>
                <w:b/>
                <w:bCs/>
                <w:color w:val="000000"/>
                <w:sz w:val="20"/>
                <w:szCs w:val="20"/>
                <w:lang w:eastAsia="ru-RU"/>
              </w:rPr>
            </w:pPr>
            <w:r w:rsidRPr="00655E63">
              <w:rPr>
                <w:rFonts w:ascii="Myriad Pro" w:eastAsia="Times New Roman" w:hAnsi="Myriad Pro" w:cs="Arial"/>
                <w:b/>
                <w:bCs/>
                <w:color w:val="000000"/>
                <w:sz w:val="20"/>
                <w:szCs w:val="20"/>
                <w:lang w:eastAsia="ru-RU"/>
              </w:rPr>
              <w:t xml:space="preserve"> - 8 142,</w:t>
            </w:r>
            <w:r w:rsidR="004911F1" w:rsidRPr="00655E63">
              <w:rPr>
                <w:rFonts w:ascii="Myriad Pro" w:eastAsia="Times New Roman" w:hAnsi="Myriad Pro" w:cs="Arial"/>
                <w:b/>
                <w:bCs/>
                <w:color w:val="000000"/>
                <w:sz w:val="20"/>
                <w:szCs w:val="20"/>
                <w:lang w:eastAsia="ru-RU"/>
              </w:rPr>
              <w:t>63</w:t>
            </w:r>
          </w:p>
        </w:tc>
        <w:tc>
          <w:tcPr>
            <w:tcW w:w="1418" w:type="dxa"/>
            <w:tcBorders>
              <w:top w:val="nil"/>
              <w:left w:val="nil"/>
              <w:bottom w:val="single" w:sz="4" w:space="0" w:color="auto"/>
              <w:right w:val="single" w:sz="4" w:space="0" w:color="auto"/>
            </w:tcBorders>
            <w:shd w:val="clear" w:color="auto" w:fill="D6E3BC" w:themeFill="accent3" w:themeFillTint="66"/>
            <w:vAlign w:val="center"/>
            <w:hideMark/>
          </w:tcPr>
          <w:p w14:paraId="21A12951" w14:textId="18FCA3CE" w:rsidR="008F2142" w:rsidRPr="003F36D1" w:rsidRDefault="00073CA2" w:rsidP="00196DE0">
            <w:pPr>
              <w:spacing w:after="0" w:line="240" w:lineRule="auto"/>
              <w:jc w:val="center"/>
              <w:rPr>
                <w:rFonts w:ascii="Myriad Pro" w:eastAsia="Times New Roman" w:hAnsi="Myriad Pro" w:cs="Arial"/>
                <w:b/>
                <w:bCs/>
                <w:color w:val="000000"/>
                <w:sz w:val="20"/>
                <w:szCs w:val="20"/>
                <w:highlight w:val="yellow"/>
                <w:lang w:eastAsia="ru-RU"/>
              </w:rPr>
            </w:pPr>
            <w:r w:rsidRPr="003F36D1">
              <w:rPr>
                <w:rFonts w:ascii="Myriad Pro" w:hAnsi="Myriad Pro"/>
                <w:b/>
                <w:bCs/>
                <w:sz w:val="20"/>
                <w:szCs w:val="20"/>
              </w:rPr>
              <w:t xml:space="preserve">571 </w:t>
            </w:r>
            <w:r w:rsidR="003F36D1" w:rsidRPr="003F36D1">
              <w:rPr>
                <w:rFonts w:ascii="Myriad Pro" w:hAnsi="Myriad Pro"/>
                <w:b/>
                <w:bCs/>
                <w:sz w:val="20"/>
                <w:szCs w:val="20"/>
              </w:rPr>
              <w:t>547,36</w:t>
            </w:r>
          </w:p>
        </w:tc>
        <w:tc>
          <w:tcPr>
            <w:tcW w:w="1885" w:type="dxa"/>
            <w:tcBorders>
              <w:top w:val="nil"/>
              <w:left w:val="nil"/>
              <w:bottom w:val="single" w:sz="4" w:space="0" w:color="auto"/>
              <w:right w:val="single" w:sz="4" w:space="0" w:color="auto"/>
            </w:tcBorders>
            <w:shd w:val="clear" w:color="auto" w:fill="D6E3BC" w:themeFill="accent3" w:themeFillTint="66"/>
            <w:vAlign w:val="center"/>
            <w:hideMark/>
          </w:tcPr>
          <w:p w14:paraId="3EBAC6FE" w14:textId="7F6C3C57" w:rsidR="008F2142" w:rsidRPr="003F36D1" w:rsidRDefault="003F36D1" w:rsidP="00196DE0">
            <w:pPr>
              <w:spacing w:after="0" w:line="240" w:lineRule="auto"/>
              <w:jc w:val="center"/>
              <w:rPr>
                <w:rFonts w:ascii="Myriad Pro" w:eastAsia="Times New Roman" w:hAnsi="Myriad Pro" w:cs="Arial"/>
                <w:b/>
                <w:bCs/>
                <w:color w:val="000000"/>
                <w:sz w:val="20"/>
                <w:szCs w:val="20"/>
                <w:lang w:eastAsia="ru-RU"/>
              </w:rPr>
            </w:pPr>
            <w:r>
              <w:rPr>
                <w:rFonts w:ascii="Myriad Pro" w:hAnsi="Myriad Pro"/>
                <w:b/>
                <w:bCs/>
                <w:sz w:val="20"/>
                <w:szCs w:val="20"/>
              </w:rPr>
              <w:t>579 689,99</w:t>
            </w:r>
          </w:p>
        </w:tc>
      </w:tr>
    </w:tbl>
    <w:p w14:paraId="6839D810" w14:textId="77777777" w:rsidR="00197C4D" w:rsidRPr="001215A8" w:rsidRDefault="00197C4D" w:rsidP="00197C4D">
      <w:pPr>
        <w:pStyle w:val="3"/>
        <w:spacing w:line="360" w:lineRule="auto"/>
        <w:jc w:val="both"/>
        <w:rPr>
          <w:rFonts w:ascii="Myriad Pro" w:hAnsi="Myriad Pro"/>
          <w:b/>
          <w:color w:val="4F6228" w:themeColor="accent3" w:themeShade="80"/>
          <w:sz w:val="28"/>
          <w:szCs w:val="28"/>
        </w:rPr>
        <w:sectPr w:rsidR="00197C4D" w:rsidRPr="001215A8" w:rsidSect="00DA32F7">
          <w:pgSz w:w="11906" w:h="16838"/>
          <w:pgMar w:top="1134" w:right="851" w:bottom="1134" w:left="1701" w:header="708" w:footer="708" w:gutter="0"/>
          <w:cols w:space="708"/>
          <w:docGrid w:linePitch="360"/>
        </w:sectPr>
      </w:pPr>
      <w:bookmarkStart w:id="244" w:name="_Toc36590006"/>
    </w:p>
    <w:p w14:paraId="0E22BD20" w14:textId="3E7DB42E" w:rsidR="006D3C7D" w:rsidRPr="001215A8" w:rsidRDefault="006D3C7D" w:rsidP="00D3082B">
      <w:pPr>
        <w:pStyle w:val="3"/>
        <w:numPr>
          <w:ilvl w:val="1"/>
          <w:numId w:val="16"/>
        </w:numPr>
        <w:spacing w:line="360" w:lineRule="auto"/>
        <w:ind w:left="567" w:hanging="567"/>
        <w:jc w:val="both"/>
        <w:rPr>
          <w:rFonts w:ascii="Myriad Pro" w:hAnsi="Myriad Pro"/>
          <w:b/>
          <w:color w:val="4F6228" w:themeColor="accent3" w:themeShade="80"/>
          <w:sz w:val="28"/>
          <w:szCs w:val="28"/>
        </w:rPr>
      </w:pPr>
      <w:bookmarkStart w:id="245" w:name="_Toc41837339"/>
      <w:r w:rsidRPr="001215A8">
        <w:rPr>
          <w:rFonts w:ascii="Myriad Pro" w:hAnsi="Myriad Pro"/>
          <w:b/>
          <w:color w:val="4F6228" w:themeColor="accent3" w:themeShade="80"/>
          <w:sz w:val="28"/>
          <w:szCs w:val="28"/>
        </w:rPr>
        <w:lastRenderedPageBreak/>
        <w:t>Анализ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bookmarkEnd w:id="244"/>
      <w:bookmarkEnd w:id="245"/>
    </w:p>
    <w:p w14:paraId="65BE29E6" w14:textId="77777777" w:rsidR="006D3C7D" w:rsidRPr="001215A8" w:rsidRDefault="006D3C7D" w:rsidP="00197C4D">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 xml:space="preserve">В соответствии с абзацем 11 п. 7 Основ ценообразования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4B5A3C03" w14:textId="77777777" w:rsidR="006D3C7D" w:rsidRPr="001215A8" w:rsidRDefault="006D3C7D" w:rsidP="00197C4D">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В соответствии с п. 11 Методических указаний № 98-э величина распределяемых в целях сглаживания изменения тарифов исключаемых необоснованных доходов и расходов</w:t>
      </w:r>
      <w:r w:rsidRPr="001215A8">
        <w:rPr>
          <w:rFonts w:ascii="Myriad Pro" w:hAnsi="Myriad Pro"/>
          <w:noProof/>
          <w:sz w:val="26"/>
          <w:szCs w:val="26"/>
          <w:lang w:eastAsia="ru-RU"/>
        </w:rPr>
        <w:drawing>
          <wp:inline distT="0" distB="0" distL="0" distR="0" wp14:anchorId="4FDA9262" wp14:editId="0F2E8B34">
            <wp:extent cx="553085" cy="287020"/>
            <wp:effectExtent l="19050" t="0" r="0" b="0"/>
            <wp:docPr id="53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1215A8">
        <w:rPr>
          <w:rFonts w:ascii="Myriad Pro" w:hAnsi="Myriad Pro"/>
          <w:sz w:val="26"/>
          <w:szCs w:val="26"/>
        </w:rPr>
        <w:t xml:space="preserve">,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56" w:history="1">
        <w:r w:rsidRPr="001215A8">
          <w:rPr>
            <w:rFonts w:ascii="Myriad Pro" w:hAnsi="Myriad Pro"/>
            <w:sz w:val="26"/>
            <w:szCs w:val="26"/>
          </w:rPr>
          <w:t>абзацу второму пункта 39</w:t>
        </w:r>
      </w:hyperlink>
      <w:r w:rsidRPr="001215A8">
        <w:rPr>
          <w:rFonts w:ascii="Myriad Pro" w:hAnsi="Myriad Pro"/>
          <w:sz w:val="26"/>
          <w:szCs w:val="26"/>
        </w:rPr>
        <w:t xml:space="preserve"> Основ ценообразования.</w:t>
      </w:r>
    </w:p>
    <w:p w14:paraId="5FBD28AA" w14:textId="77777777" w:rsidR="006D3C7D" w:rsidRPr="001215A8" w:rsidRDefault="006D3C7D" w:rsidP="00197C4D">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Распределение в целях сглаживания изменения тарифов исключаемых необоснованных доходов и расходов, выявленных</w:t>
      </w:r>
      <w:r w:rsidR="00C92CF8" w:rsidRPr="001215A8">
        <w:rPr>
          <w:rFonts w:ascii="Myriad Pro" w:hAnsi="Myriad Pro"/>
          <w:sz w:val="26"/>
          <w:szCs w:val="26"/>
        </w:rPr>
        <w:t>,</w:t>
      </w:r>
      <w:r w:rsidRPr="001215A8">
        <w:rPr>
          <w:rFonts w:ascii="Myriad Pro" w:hAnsi="Myriad Pro"/>
          <w:sz w:val="26"/>
          <w:szCs w:val="26"/>
        </w:rPr>
        <w:t xml:space="preserve"> в том числе</w:t>
      </w:r>
      <w:r w:rsidR="00C92CF8" w:rsidRPr="001215A8">
        <w:rPr>
          <w:rFonts w:ascii="Myriad Pro" w:hAnsi="Myriad Pro"/>
          <w:sz w:val="26"/>
          <w:szCs w:val="26"/>
        </w:rPr>
        <w:t>,</w:t>
      </w:r>
      <w:r w:rsidRPr="001215A8">
        <w:rPr>
          <w:rFonts w:ascii="Myriad Pro" w:hAnsi="Myriad Pro"/>
          <w:sz w:val="26"/>
          <w:szCs w:val="26"/>
        </w:rPr>
        <w:t xml:space="preserve"> по результатам </w:t>
      </w:r>
      <w:r w:rsidRPr="001215A8">
        <w:rPr>
          <w:rFonts w:ascii="Myriad Pro" w:hAnsi="Myriad Pro"/>
          <w:sz w:val="26"/>
          <w:szCs w:val="26"/>
        </w:rPr>
        <w:lastRenderedPageBreak/>
        <w:t>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76CDD8F9" w14:textId="77777777" w:rsidR="006D3C7D" w:rsidRPr="001215A8" w:rsidRDefault="006D3C7D" w:rsidP="00197C4D">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5209B2C8" w14:textId="77777777" w:rsidR="006D3C7D" w:rsidRPr="001215A8" w:rsidRDefault="006D3C7D" w:rsidP="00197C4D">
      <w:pPr>
        <w:autoSpaceDE w:val="0"/>
        <w:autoSpaceDN w:val="0"/>
        <w:adjustRightInd w:val="0"/>
        <w:spacing w:after="0" w:line="360" w:lineRule="auto"/>
        <w:ind w:firstLine="426"/>
        <w:jc w:val="both"/>
        <w:rPr>
          <w:rFonts w:ascii="Myriad Pro" w:hAnsi="Myriad Pro"/>
          <w:sz w:val="26"/>
          <w:szCs w:val="26"/>
        </w:rPr>
      </w:pPr>
      <w:r w:rsidRPr="001215A8">
        <w:rPr>
          <w:rFonts w:ascii="Myriad Pro" w:hAnsi="Myriad Pro"/>
          <w:noProof/>
          <w:sz w:val="26"/>
          <w:szCs w:val="26"/>
          <w:lang w:eastAsia="ru-RU"/>
        </w:rPr>
        <w:drawing>
          <wp:inline distT="0" distB="0" distL="0" distR="0" wp14:anchorId="079EF5F4" wp14:editId="784E3D9F">
            <wp:extent cx="553085" cy="287020"/>
            <wp:effectExtent l="19050" t="0" r="0" b="0"/>
            <wp:docPr id="53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1215A8">
        <w:rPr>
          <w:rFonts w:ascii="Myriad Pro" w:hAnsi="Myriad Pro"/>
          <w:sz w:val="26"/>
          <w:szCs w:val="26"/>
        </w:rPr>
        <w:t xml:space="preserve"> </w:t>
      </w:r>
      <w:r w:rsidR="00D76AF3" w:rsidRPr="001215A8">
        <w:rPr>
          <w:rFonts w:ascii="Myriad Pro" w:hAnsi="Myriad Pro"/>
          <w:sz w:val="26"/>
          <w:szCs w:val="26"/>
        </w:rPr>
        <w:t xml:space="preserve">может </w:t>
      </w:r>
      <w:r w:rsidRPr="001215A8">
        <w:rPr>
          <w:rFonts w:ascii="Myriad Pro" w:hAnsi="Myriad Pro"/>
          <w:sz w:val="26"/>
          <w:szCs w:val="26"/>
        </w:rPr>
        <w:t>включать в себя, в том числе, величину перераспределения необходимой валовой выручки, осуществлявшегося в целях сглаживания роста тарифов при применении метода доходности инвестированного капитала до перехода к регулированию методом долгосрочной индексации необходимой валовой выручки.</w:t>
      </w:r>
    </w:p>
    <w:p w14:paraId="591C72E7" w14:textId="77777777" w:rsidR="006D3C7D" w:rsidRPr="001215A8" w:rsidRDefault="006D3C7D" w:rsidP="00197C4D">
      <w:pPr>
        <w:autoSpaceDE w:val="0"/>
        <w:autoSpaceDN w:val="0"/>
        <w:adjustRightInd w:val="0"/>
        <w:spacing w:after="0" w:line="360" w:lineRule="auto"/>
        <w:ind w:firstLine="567"/>
        <w:jc w:val="both"/>
        <w:rPr>
          <w:rFonts w:ascii="Myriad Pro" w:hAnsi="Myriad Pro"/>
          <w:sz w:val="26"/>
          <w:szCs w:val="26"/>
        </w:rPr>
      </w:pPr>
      <w:r w:rsidRPr="001215A8">
        <w:rPr>
          <w:rFonts w:ascii="Myriad Pro" w:hAnsi="Myriad Pro"/>
          <w:noProof/>
          <w:sz w:val="26"/>
          <w:szCs w:val="26"/>
          <w:lang w:eastAsia="ru-RU"/>
        </w:rPr>
        <w:drawing>
          <wp:inline distT="0" distB="0" distL="0" distR="0" wp14:anchorId="6C9EEE80" wp14:editId="28309A84">
            <wp:extent cx="553085" cy="287020"/>
            <wp:effectExtent l="19050" t="0" r="0" b="0"/>
            <wp:docPr id="5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1215A8">
        <w:rPr>
          <w:rFonts w:ascii="Myriad Pro" w:hAnsi="Myriad Pro"/>
          <w:sz w:val="26"/>
          <w:szCs w:val="26"/>
        </w:rPr>
        <w:t xml:space="preserve"> </w:t>
      </w:r>
      <w:r w:rsidR="00D76AF3" w:rsidRPr="001215A8">
        <w:rPr>
          <w:rFonts w:ascii="Myriad Pro" w:hAnsi="Myriad Pro"/>
          <w:sz w:val="26"/>
          <w:szCs w:val="26"/>
        </w:rPr>
        <w:t xml:space="preserve">может </w:t>
      </w:r>
      <w:r w:rsidRPr="001215A8">
        <w:rPr>
          <w:rFonts w:ascii="Myriad Pro" w:hAnsi="Myriad Pro"/>
          <w:sz w:val="26"/>
          <w:szCs w:val="26"/>
        </w:rPr>
        <w:t>принимать как положительные, так и отрицательные значения.</w:t>
      </w:r>
    </w:p>
    <w:p w14:paraId="3370F65D" w14:textId="77777777" w:rsidR="006D3C7D" w:rsidRPr="001215A8" w:rsidRDefault="006D3C7D" w:rsidP="00197C4D">
      <w:pPr>
        <w:autoSpaceDE w:val="0"/>
        <w:autoSpaceDN w:val="0"/>
        <w:adjustRightInd w:val="0"/>
        <w:spacing w:after="0" w:line="360" w:lineRule="auto"/>
        <w:ind w:firstLine="567"/>
        <w:jc w:val="both"/>
        <w:rPr>
          <w:rFonts w:ascii="Myriad Pro" w:hAnsi="Myriad Pro"/>
          <w:sz w:val="26"/>
          <w:szCs w:val="26"/>
        </w:rPr>
      </w:pPr>
      <w:r w:rsidRPr="001215A8">
        <w:rPr>
          <w:rFonts w:ascii="Myriad Pro" w:hAnsi="Myriad Pro"/>
          <w:noProof/>
          <w:sz w:val="26"/>
          <w:szCs w:val="26"/>
          <w:lang w:eastAsia="ru-RU"/>
        </w:rPr>
        <w:drawing>
          <wp:inline distT="0" distB="0" distL="0" distR="0" wp14:anchorId="6BA470B9" wp14:editId="1E8560F2">
            <wp:extent cx="553085" cy="287020"/>
            <wp:effectExtent l="19050" t="0" r="0" b="0"/>
            <wp:docPr id="5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1215A8">
        <w:rPr>
          <w:rFonts w:ascii="Myriad Pro" w:hAnsi="Myriad Pro"/>
          <w:sz w:val="26"/>
          <w:szCs w:val="26"/>
        </w:rPr>
        <w:t xml:space="preserve">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предыдущие годы до начала долгосрочного периода регулирования методом </w:t>
      </w:r>
      <w:r w:rsidRPr="001215A8">
        <w:rPr>
          <w:rFonts w:ascii="Myriad Pro" w:hAnsi="Myriad Pro"/>
          <w:sz w:val="26"/>
          <w:szCs w:val="26"/>
        </w:rPr>
        <w:lastRenderedPageBreak/>
        <w:t xml:space="preserve">долгосрочной индексации необходимой валовой выручки или до изменения метода регулирования согласно </w:t>
      </w:r>
      <w:hyperlink r:id="rId57" w:history="1">
        <w:r w:rsidRPr="001215A8">
          <w:rPr>
            <w:rFonts w:ascii="Myriad Pro" w:hAnsi="Myriad Pro"/>
            <w:sz w:val="26"/>
            <w:szCs w:val="26"/>
          </w:rPr>
          <w:t>абзацу второму пункта 39</w:t>
        </w:r>
      </w:hyperlink>
      <w:r w:rsidRPr="001215A8">
        <w:rPr>
          <w:rFonts w:ascii="Myriad Pro" w:hAnsi="Myriad Pro"/>
          <w:sz w:val="26"/>
          <w:szCs w:val="26"/>
        </w:rPr>
        <w:t xml:space="preserve"> Основ ценообразования.</w:t>
      </w:r>
    </w:p>
    <w:p w14:paraId="0FA81D96" w14:textId="77777777" w:rsidR="006D3C7D" w:rsidRPr="001215A8" w:rsidRDefault="006D3C7D" w:rsidP="00197C4D">
      <w:pPr>
        <w:autoSpaceDE w:val="0"/>
        <w:autoSpaceDN w:val="0"/>
        <w:adjustRightInd w:val="0"/>
        <w:spacing w:after="0" w:line="360" w:lineRule="auto"/>
        <w:ind w:firstLine="567"/>
        <w:jc w:val="both"/>
        <w:rPr>
          <w:rFonts w:ascii="Myriad Pro" w:hAnsi="Myriad Pro"/>
          <w:b/>
          <w:sz w:val="26"/>
          <w:szCs w:val="26"/>
          <w:shd w:val="clear" w:color="auto" w:fill="FFFFFF"/>
        </w:rPr>
      </w:pPr>
    </w:p>
    <w:p w14:paraId="3F83C820" w14:textId="77777777" w:rsidR="006D3C7D" w:rsidRPr="001215A8" w:rsidRDefault="006D3C7D" w:rsidP="00197C4D">
      <w:pPr>
        <w:autoSpaceDE w:val="0"/>
        <w:autoSpaceDN w:val="0"/>
        <w:adjustRightInd w:val="0"/>
        <w:spacing w:after="0" w:line="360" w:lineRule="auto"/>
        <w:jc w:val="both"/>
        <w:rPr>
          <w:rFonts w:ascii="Myriad Pro" w:hAnsi="Myriad Pro"/>
          <w:b/>
          <w:bCs/>
          <w:sz w:val="26"/>
          <w:szCs w:val="26"/>
        </w:rPr>
      </w:pPr>
      <w:r w:rsidRPr="001215A8">
        <w:rPr>
          <w:rFonts w:ascii="Myriad Pro" w:hAnsi="Myriad Pro"/>
          <w:b/>
          <w:bCs/>
          <w:sz w:val="26"/>
          <w:szCs w:val="26"/>
        </w:rPr>
        <w:t>ПОЗИЦИЯ ТЕРРИТОРИАЛЬНОЙ СЕТЕВОЙ ОРГАНИЗАЦИИ</w:t>
      </w:r>
    </w:p>
    <w:p w14:paraId="3DA15C27" w14:textId="77777777" w:rsidR="006D3C7D" w:rsidRDefault="00594E47" w:rsidP="00197C4D">
      <w:pPr>
        <w:pStyle w:val="ConsPlusNormal"/>
        <w:spacing w:line="360" w:lineRule="auto"/>
        <w:ind w:firstLine="567"/>
        <w:jc w:val="both"/>
        <w:rPr>
          <w:rFonts w:eastAsia="Times New Roman" w:cs="Times New Roman"/>
          <w:lang w:eastAsia="ru-RU"/>
        </w:rPr>
      </w:pPr>
      <w:r w:rsidRPr="001215A8">
        <w:rPr>
          <w:rFonts w:eastAsia="Times New Roman" w:cs="Times New Roman"/>
          <w:lang w:eastAsia="ru-RU"/>
        </w:rPr>
        <w:t>Филиалом ПАО «МРСК Сибири»</w:t>
      </w:r>
      <w:r w:rsidR="00CD3695">
        <w:rPr>
          <w:rFonts w:eastAsia="Times New Roman" w:cs="Times New Roman"/>
          <w:lang w:eastAsia="ru-RU"/>
        </w:rPr>
        <w:t xml:space="preserve"> </w:t>
      </w:r>
      <w:r w:rsidR="00551219" w:rsidRPr="001215A8">
        <w:rPr>
          <w:rFonts w:eastAsia="Times New Roman" w:cs="Times New Roman"/>
          <w:lang w:eastAsia="ru-RU"/>
        </w:rPr>
        <w:t>-</w:t>
      </w:r>
      <w:r w:rsidR="00CD3695">
        <w:rPr>
          <w:rFonts w:eastAsia="Times New Roman" w:cs="Times New Roman"/>
          <w:lang w:eastAsia="ru-RU"/>
        </w:rPr>
        <w:t xml:space="preserve"> </w:t>
      </w:r>
      <w:r w:rsidRPr="001215A8">
        <w:rPr>
          <w:rFonts w:eastAsia="Times New Roman" w:cs="Times New Roman"/>
          <w:lang w:eastAsia="ru-RU"/>
        </w:rPr>
        <w:t>«Кузбассэнерго – РЭС»</w:t>
      </w:r>
      <w:r w:rsidR="006D3C7D" w:rsidRPr="001215A8">
        <w:rPr>
          <w:rFonts w:eastAsia="Times New Roman" w:cs="Times New Roman"/>
          <w:lang w:eastAsia="ru-RU"/>
        </w:rPr>
        <w:t xml:space="preserve"> заявлена на 2019 г. величина экономически обоснованных расходов, не учтенных в предыдущие периоды регулирования (201</w:t>
      </w:r>
      <w:r w:rsidRPr="001215A8">
        <w:rPr>
          <w:rFonts w:eastAsia="Times New Roman" w:cs="Times New Roman"/>
          <w:lang w:eastAsia="ru-RU"/>
        </w:rPr>
        <w:t>4</w:t>
      </w:r>
      <w:r w:rsidR="006D3C7D" w:rsidRPr="001215A8">
        <w:rPr>
          <w:rFonts w:eastAsia="Times New Roman" w:cs="Times New Roman"/>
          <w:lang w:eastAsia="ru-RU"/>
        </w:rPr>
        <w:t>-201</w:t>
      </w:r>
      <w:r w:rsidRPr="001215A8">
        <w:rPr>
          <w:rFonts w:eastAsia="Times New Roman" w:cs="Times New Roman"/>
          <w:lang w:eastAsia="ru-RU"/>
        </w:rPr>
        <w:t>8</w:t>
      </w:r>
      <w:r w:rsidR="006D3C7D" w:rsidRPr="001215A8">
        <w:rPr>
          <w:rFonts w:eastAsia="Times New Roman" w:cs="Times New Roman"/>
          <w:lang w:eastAsia="ru-RU"/>
        </w:rPr>
        <w:t xml:space="preserve"> гг.) в размере </w:t>
      </w:r>
      <w:r w:rsidR="00FE2A86" w:rsidRPr="001215A8">
        <w:rPr>
          <w:rFonts w:eastAsia="Times New Roman" w:cs="Times New Roman"/>
          <w:lang w:eastAsia="ru-RU"/>
        </w:rPr>
        <w:t>751 518,7</w:t>
      </w:r>
      <w:r w:rsidR="006D3C7D" w:rsidRPr="001215A8">
        <w:rPr>
          <w:rFonts w:eastAsia="Times New Roman" w:cs="Times New Roman"/>
          <w:lang w:eastAsia="ru-RU"/>
        </w:rPr>
        <w:t xml:space="preserve"> тыс. руб., </w:t>
      </w:r>
      <w:r w:rsidR="00FE2A86" w:rsidRPr="001215A8">
        <w:rPr>
          <w:rFonts w:eastAsia="Times New Roman" w:cs="Times New Roman"/>
          <w:lang w:eastAsia="ru-RU"/>
        </w:rPr>
        <w:t xml:space="preserve">в том числе 131 388,9  тыс. руб., </w:t>
      </w:r>
      <w:r w:rsidR="006D3C7D" w:rsidRPr="001215A8">
        <w:rPr>
          <w:rFonts w:eastAsia="Times New Roman" w:cs="Times New Roman"/>
          <w:lang w:eastAsia="ru-RU"/>
        </w:rPr>
        <w:t>предусмотренн</w:t>
      </w:r>
      <w:r w:rsidR="00FE2A86" w:rsidRPr="001215A8">
        <w:rPr>
          <w:rFonts w:eastAsia="Times New Roman" w:cs="Times New Roman"/>
          <w:lang w:eastAsia="ru-RU"/>
        </w:rPr>
        <w:t>ые</w:t>
      </w:r>
      <w:r w:rsidR="006D3C7D" w:rsidRPr="001215A8">
        <w:rPr>
          <w:rFonts w:eastAsia="Times New Roman" w:cs="Times New Roman"/>
          <w:lang w:eastAsia="ru-RU"/>
        </w:rPr>
        <w:t xml:space="preserve"> к включению </w:t>
      </w:r>
      <w:r w:rsidR="00C703F2" w:rsidRPr="001215A8">
        <w:rPr>
          <w:rFonts w:eastAsia="Times New Roman" w:cs="Times New Roman"/>
          <w:lang w:eastAsia="ru-RU"/>
        </w:rPr>
        <w:t xml:space="preserve">в последующие периоды регулирования </w:t>
      </w:r>
      <w:r w:rsidR="006D3C7D" w:rsidRPr="001215A8">
        <w:rPr>
          <w:rFonts w:eastAsia="Times New Roman" w:cs="Times New Roman"/>
          <w:lang w:eastAsia="ru-RU"/>
        </w:rPr>
        <w:t xml:space="preserve">согласно </w:t>
      </w:r>
      <w:r w:rsidR="00FE2A86" w:rsidRPr="001215A8">
        <w:rPr>
          <w:rFonts w:eastAsia="Times New Roman" w:cs="Times New Roman"/>
          <w:lang w:eastAsia="ru-RU"/>
        </w:rPr>
        <w:t xml:space="preserve">Выписки из протокола № 72 от 31.12.2016 </w:t>
      </w:r>
      <w:r w:rsidR="006D3C7D" w:rsidRPr="001215A8">
        <w:rPr>
          <w:rFonts w:eastAsia="Times New Roman" w:cs="Times New Roman"/>
          <w:lang w:eastAsia="ru-RU"/>
        </w:rPr>
        <w:t xml:space="preserve"> при утверждении тарифов на передачу на 201</w:t>
      </w:r>
      <w:r w:rsidR="00FE2A86" w:rsidRPr="001215A8">
        <w:rPr>
          <w:rFonts w:eastAsia="Times New Roman" w:cs="Times New Roman"/>
          <w:lang w:eastAsia="ru-RU"/>
        </w:rPr>
        <w:t>7</w:t>
      </w:r>
      <w:r w:rsidR="006D3C7D" w:rsidRPr="001215A8">
        <w:rPr>
          <w:rFonts w:eastAsia="Times New Roman" w:cs="Times New Roman"/>
          <w:lang w:eastAsia="ru-RU"/>
        </w:rPr>
        <w:t xml:space="preserve"> год.</w:t>
      </w:r>
    </w:p>
    <w:p w14:paraId="7259068D" w14:textId="77777777" w:rsidR="0000706E" w:rsidRPr="001215A8" w:rsidRDefault="0000706E" w:rsidP="0000706E">
      <w:pPr>
        <w:pStyle w:val="ConsPlusNormal"/>
        <w:ind w:firstLine="567"/>
        <w:jc w:val="right"/>
        <w:rPr>
          <w:rFonts w:eastAsia="Times New Roman" w:cs="Times New Roman"/>
          <w:lang w:eastAsia="ru-RU"/>
        </w:rPr>
      </w:pPr>
      <w:r>
        <w:rPr>
          <w:rFonts w:eastAsia="Times New Roman" w:cs="Times New Roman"/>
          <w:lang w:eastAsia="ru-RU"/>
        </w:rPr>
        <w:t>тыс. руб.</w:t>
      </w:r>
    </w:p>
    <w:tbl>
      <w:tblPr>
        <w:tblW w:w="5000" w:type="pct"/>
        <w:tblLook w:val="04A0" w:firstRow="1" w:lastRow="0" w:firstColumn="1" w:lastColumn="0" w:noHBand="0" w:noVBand="1"/>
      </w:tblPr>
      <w:tblGrid>
        <w:gridCol w:w="821"/>
        <w:gridCol w:w="6763"/>
        <w:gridCol w:w="1760"/>
      </w:tblGrid>
      <w:tr w:rsidR="00B728B6" w:rsidRPr="008F2142" w14:paraId="1186CE59" w14:textId="77777777" w:rsidTr="008F2142">
        <w:trPr>
          <w:trHeight w:val="20"/>
        </w:trPr>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C5D4CE0" w14:textId="77777777" w:rsidR="00B728B6" w:rsidRPr="008F2142" w:rsidRDefault="00197C4D" w:rsidP="00197C4D">
            <w:pPr>
              <w:spacing w:after="0" w:line="240" w:lineRule="auto"/>
              <w:jc w:val="center"/>
              <w:rPr>
                <w:rFonts w:ascii="Myriad Pro" w:eastAsia="Times New Roman" w:hAnsi="Myriad Pro" w:cs="Times New Roman"/>
                <w:b/>
                <w:bCs/>
                <w:color w:val="FFFFFF"/>
                <w:sz w:val="20"/>
                <w:szCs w:val="20"/>
                <w:lang w:eastAsia="ru-RU"/>
              </w:rPr>
            </w:pPr>
            <w:r w:rsidRPr="008F2142">
              <w:rPr>
                <w:rFonts w:ascii="Myriad Pro" w:eastAsia="Times New Roman" w:hAnsi="Myriad Pro" w:cs="Times New Roman"/>
                <w:b/>
                <w:bCs/>
                <w:color w:val="FFFFFF"/>
                <w:sz w:val="20"/>
                <w:szCs w:val="20"/>
                <w:lang w:eastAsia="ru-RU"/>
              </w:rPr>
              <w:t>№</w:t>
            </w:r>
          </w:p>
          <w:p w14:paraId="025B1EBF" w14:textId="77777777" w:rsidR="00197C4D" w:rsidRPr="008F2142" w:rsidRDefault="00197C4D" w:rsidP="00197C4D">
            <w:pPr>
              <w:spacing w:after="0" w:line="240" w:lineRule="auto"/>
              <w:jc w:val="center"/>
              <w:rPr>
                <w:rFonts w:ascii="Myriad Pro" w:eastAsia="Times New Roman" w:hAnsi="Myriad Pro" w:cs="Times New Roman"/>
                <w:b/>
                <w:bCs/>
                <w:color w:val="FFFFFF"/>
                <w:sz w:val="20"/>
                <w:szCs w:val="20"/>
                <w:lang w:eastAsia="ru-RU"/>
              </w:rPr>
            </w:pPr>
            <w:r w:rsidRPr="008F2142">
              <w:rPr>
                <w:rFonts w:ascii="Myriad Pro" w:eastAsia="Times New Roman" w:hAnsi="Myriad Pro" w:cs="Times New Roman"/>
                <w:b/>
                <w:bCs/>
                <w:color w:val="FFFFFF"/>
                <w:sz w:val="20"/>
                <w:szCs w:val="20"/>
                <w:lang w:eastAsia="ru-RU"/>
              </w:rPr>
              <w:t>п/п</w:t>
            </w:r>
          </w:p>
        </w:tc>
        <w:tc>
          <w:tcPr>
            <w:tcW w:w="3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B7320A" w14:textId="77777777" w:rsidR="00B728B6" w:rsidRPr="008F2142" w:rsidRDefault="00197C4D" w:rsidP="00197C4D">
            <w:pPr>
              <w:spacing w:after="0" w:line="240" w:lineRule="auto"/>
              <w:jc w:val="center"/>
              <w:rPr>
                <w:rFonts w:ascii="Myriad Pro" w:eastAsia="Times New Roman" w:hAnsi="Myriad Pro" w:cs="Times New Roman"/>
                <w:b/>
                <w:bCs/>
                <w:color w:val="FFFFFF"/>
                <w:sz w:val="20"/>
                <w:szCs w:val="20"/>
                <w:lang w:eastAsia="ru-RU"/>
              </w:rPr>
            </w:pPr>
            <w:r w:rsidRPr="008F2142">
              <w:rPr>
                <w:rFonts w:ascii="Myriad Pro" w:eastAsia="Times New Roman" w:hAnsi="Myriad Pro" w:cs="Times New Roman"/>
                <w:b/>
                <w:bCs/>
                <w:color w:val="FFFFFF"/>
                <w:sz w:val="20"/>
                <w:szCs w:val="20"/>
                <w:lang w:eastAsia="ru-RU"/>
              </w:rPr>
              <w:t>Наименование</w:t>
            </w:r>
          </w:p>
        </w:tc>
        <w:tc>
          <w:tcPr>
            <w:tcW w:w="9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B07B3BB" w14:textId="77777777" w:rsidR="00197C4D" w:rsidRPr="008F2142" w:rsidRDefault="0000706E" w:rsidP="00197C4D">
            <w:pPr>
              <w:spacing w:after="0" w:line="240" w:lineRule="auto"/>
              <w:jc w:val="center"/>
              <w:rPr>
                <w:rFonts w:ascii="Myriad Pro" w:eastAsia="Times New Roman" w:hAnsi="Myriad Pro" w:cs="Times New Roman"/>
                <w:b/>
                <w:bCs/>
                <w:color w:val="FFFFFF"/>
                <w:sz w:val="20"/>
                <w:szCs w:val="20"/>
                <w:lang w:eastAsia="ru-RU"/>
              </w:rPr>
            </w:pPr>
            <w:r w:rsidRPr="008F2142">
              <w:rPr>
                <w:rFonts w:ascii="Myriad Pro" w:eastAsia="Times New Roman" w:hAnsi="Myriad Pro" w:cs="Times New Roman"/>
                <w:b/>
                <w:bCs/>
                <w:color w:val="FFFFFF"/>
                <w:sz w:val="20"/>
                <w:szCs w:val="20"/>
                <w:lang w:eastAsia="ru-RU"/>
              </w:rPr>
              <w:t>Значение</w:t>
            </w:r>
          </w:p>
        </w:tc>
      </w:tr>
      <w:tr w:rsidR="00197C4D" w:rsidRPr="008F2142" w14:paraId="1140FDED" w14:textId="77777777" w:rsidTr="008F2142">
        <w:trPr>
          <w:trHeight w:val="20"/>
        </w:trPr>
        <w:tc>
          <w:tcPr>
            <w:tcW w:w="439" w:type="pct"/>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tcPr>
          <w:p w14:paraId="7BA6F5C2" w14:textId="77777777" w:rsidR="00197C4D" w:rsidRPr="008F2142" w:rsidRDefault="00197C4D" w:rsidP="00197C4D">
            <w:pPr>
              <w:spacing w:after="0" w:line="240" w:lineRule="auto"/>
              <w:jc w:val="center"/>
              <w:rPr>
                <w:rFonts w:ascii="Myriad Pro" w:eastAsia="Times New Roman" w:hAnsi="Myriad Pro" w:cs="Times New Roman"/>
                <w:b/>
                <w:bCs/>
                <w:color w:val="000000"/>
                <w:sz w:val="20"/>
                <w:szCs w:val="20"/>
                <w:lang w:eastAsia="ru-RU"/>
              </w:rPr>
            </w:pPr>
            <w:r w:rsidRPr="008F2142">
              <w:rPr>
                <w:rFonts w:ascii="Myriad Pro" w:eastAsia="Times New Roman" w:hAnsi="Myriad Pro" w:cs="Times New Roman"/>
                <w:b/>
                <w:bCs/>
                <w:color w:val="000000"/>
                <w:sz w:val="20"/>
                <w:szCs w:val="20"/>
                <w:lang w:eastAsia="ru-RU"/>
              </w:rPr>
              <w:t>1.</w:t>
            </w:r>
          </w:p>
        </w:tc>
        <w:tc>
          <w:tcPr>
            <w:tcW w:w="361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4F2F13FA" w14:textId="77777777" w:rsidR="00197C4D" w:rsidRPr="008F2142" w:rsidRDefault="00197C4D" w:rsidP="00197C4D">
            <w:pPr>
              <w:spacing w:after="0" w:line="240" w:lineRule="auto"/>
              <w:rPr>
                <w:rFonts w:ascii="Myriad Pro" w:eastAsia="Times New Roman" w:hAnsi="Myriad Pro" w:cs="Times New Roman"/>
                <w:b/>
                <w:bCs/>
                <w:sz w:val="20"/>
                <w:szCs w:val="20"/>
                <w:lang w:eastAsia="ru-RU"/>
              </w:rPr>
            </w:pPr>
            <w:r w:rsidRPr="008F2142">
              <w:rPr>
                <w:rFonts w:ascii="Myriad Pro" w:eastAsia="Times New Roman" w:hAnsi="Myriad Pro" w:cs="Times New Roman"/>
                <w:b/>
                <w:bCs/>
                <w:sz w:val="20"/>
                <w:szCs w:val="20"/>
                <w:lang w:eastAsia="ru-RU"/>
              </w:rPr>
              <w:t>ВД по итогам 2015 года (за исключением ВД учтенных в соответствии с п.87 Основ ценообразования):</w:t>
            </w:r>
          </w:p>
        </w:tc>
        <w:tc>
          <w:tcPr>
            <w:tcW w:w="942" w:type="pct"/>
            <w:tcBorders>
              <w:top w:val="single" w:sz="4" w:space="0" w:color="FFFFFF" w:themeColor="background1"/>
              <w:left w:val="single" w:sz="4" w:space="0" w:color="auto"/>
              <w:bottom w:val="single" w:sz="4" w:space="0" w:color="auto"/>
              <w:right w:val="single" w:sz="8" w:space="0" w:color="auto"/>
            </w:tcBorders>
            <w:shd w:val="clear" w:color="auto" w:fill="D6E3BC" w:themeFill="accent3" w:themeFillTint="66"/>
            <w:noWrap/>
            <w:vAlign w:val="center"/>
          </w:tcPr>
          <w:p w14:paraId="5C1E4B70" w14:textId="77777777" w:rsidR="00197C4D" w:rsidRPr="008F2142" w:rsidRDefault="00197C4D" w:rsidP="00197C4D">
            <w:pPr>
              <w:spacing w:after="0" w:line="240" w:lineRule="auto"/>
              <w:jc w:val="right"/>
              <w:rPr>
                <w:rFonts w:ascii="Myriad Pro" w:eastAsia="Times New Roman" w:hAnsi="Myriad Pro" w:cs="Times New Roman"/>
                <w:b/>
                <w:bCs/>
                <w:sz w:val="20"/>
                <w:szCs w:val="20"/>
                <w:lang w:eastAsia="ru-RU"/>
              </w:rPr>
            </w:pPr>
            <w:r w:rsidRPr="008F2142">
              <w:rPr>
                <w:rFonts w:ascii="Myriad Pro" w:eastAsia="Times New Roman" w:hAnsi="Myriad Pro" w:cs="Times New Roman"/>
                <w:b/>
                <w:bCs/>
                <w:sz w:val="20"/>
                <w:szCs w:val="20"/>
                <w:lang w:eastAsia="ru-RU"/>
              </w:rPr>
              <w:t>131 388,9</w:t>
            </w:r>
          </w:p>
        </w:tc>
      </w:tr>
      <w:tr w:rsidR="00197C4D" w:rsidRPr="008F2142" w14:paraId="3D8897D6" w14:textId="77777777" w:rsidTr="008F2142">
        <w:trPr>
          <w:trHeight w:val="20"/>
        </w:trPr>
        <w:tc>
          <w:tcPr>
            <w:tcW w:w="439" w:type="pct"/>
            <w:tcBorders>
              <w:top w:val="nil"/>
              <w:left w:val="single" w:sz="8" w:space="0" w:color="auto"/>
              <w:bottom w:val="nil"/>
              <w:right w:val="single" w:sz="4" w:space="0" w:color="auto"/>
            </w:tcBorders>
            <w:shd w:val="clear" w:color="auto" w:fill="auto"/>
            <w:noWrap/>
            <w:vAlign w:val="center"/>
            <w:hideMark/>
          </w:tcPr>
          <w:p w14:paraId="055A38B4" w14:textId="77777777" w:rsidR="00197C4D" w:rsidRPr="008F2142" w:rsidRDefault="00197C4D" w:rsidP="00197C4D">
            <w:pPr>
              <w:spacing w:after="0" w:line="240" w:lineRule="auto"/>
              <w:jc w:val="center"/>
              <w:rPr>
                <w:rFonts w:ascii="Myriad Pro" w:eastAsia="Times New Roman" w:hAnsi="Myriad Pro" w:cs="Times New Roman"/>
                <w:color w:val="000000"/>
                <w:sz w:val="20"/>
                <w:szCs w:val="20"/>
                <w:lang w:eastAsia="ru-RU"/>
              </w:rPr>
            </w:pPr>
            <w:r w:rsidRPr="008F2142">
              <w:rPr>
                <w:rFonts w:ascii="Myriad Pro" w:eastAsia="Times New Roman" w:hAnsi="Myriad Pro" w:cs="Times New Roman"/>
                <w:color w:val="000000"/>
                <w:sz w:val="20"/>
                <w:szCs w:val="20"/>
                <w:lang w:eastAsia="ru-RU"/>
              </w:rPr>
              <w:t>1.1.</w:t>
            </w:r>
          </w:p>
        </w:tc>
        <w:tc>
          <w:tcPr>
            <w:tcW w:w="3619" w:type="pct"/>
            <w:tcBorders>
              <w:top w:val="single" w:sz="4" w:space="0" w:color="auto"/>
              <w:left w:val="nil"/>
              <w:bottom w:val="single" w:sz="4" w:space="0" w:color="auto"/>
              <w:right w:val="single" w:sz="4" w:space="0" w:color="auto"/>
            </w:tcBorders>
            <w:shd w:val="clear" w:color="auto" w:fill="auto"/>
            <w:vAlign w:val="center"/>
            <w:hideMark/>
          </w:tcPr>
          <w:p w14:paraId="713E0F6E" w14:textId="77777777" w:rsidR="00197C4D" w:rsidRPr="008F2142" w:rsidRDefault="00197C4D" w:rsidP="00197C4D">
            <w:pPr>
              <w:spacing w:after="0" w:line="240" w:lineRule="auto"/>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Экономически обоснованные расходы</w:t>
            </w:r>
            <w:r w:rsidR="0000706E" w:rsidRPr="008F2142">
              <w:rPr>
                <w:rFonts w:ascii="Myriad Pro" w:eastAsia="Times New Roman" w:hAnsi="Myriad Pro" w:cs="Times New Roman"/>
                <w:sz w:val="20"/>
                <w:szCs w:val="20"/>
                <w:lang w:eastAsia="ru-RU"/>
              </w:rPr>
              <w:t>,</w:t>
            </w:r>
            <w:r w:rsidRPr="008F2142">
              <w:rPr>
                <w:rFonts w:ascii="Myriad Pro" w:eastAsia="Times New Roman" w:hAnsi="Myriad Pro" w:cs="Times New Roman"/>
                <w:sz w:val="20"/>
                <w:szCs w:val="20"/>
                <w:lang w:eastAsia="ru-RU"/>
              </w:rPr>
              <w:t xml:space="preserve"> подлежащие возмещению по итогам 2015 года (стр. 58 Выписки из протокола № 72 от 31.12.2016)</w:t>
            </w:r>
          </w:p>
        </w:tc>
        <w:tc>
          <w:tcPr>
            <w:tcW w:w="942" w:type="pct"/>
            <w:tcBorders>
              <w:top w:val="nil"/>
              <w:left w:val="single" w:sz="4" w:space="0" w:color="auto"/>
              <w:bottom w:val="single" w:sz="4" w:space="0" w:color="auto"/>
              <w:right w:val="single" w:sz="8" w:space="0" w:color="auto"/>
            </w:tcBorders>
            <w:shd w:val="clear" w:color="auto" w:fill="auto"/>
            <w:noWrap/>
            <w:vAlign w:val="center"/>
            <w:hideMark/>
          </w:tcPr>
          <w:p w14:paraId="74E2D815" w14:textId="77777777" w:rsidR="00197C4D" w:rsidRPr="008F2142" w:rsidRDefault="00197C4D" w:rsidP="00197C4D">
            <w:pPr>
              <w:spacing w:after="0" w:line="240" w:lineRule="auto"/>
              <w:jc w:val="right"/>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753 000,2</w:t>
            </w:r>
          </w:p>
        </w:tc>
      </w:tr>
      <w:tr w:rsidR="00197C4D" w:rsidRPr="008F2142" w14:paraId="6286DF59" w14:textId="77777777" w:rsidTr="008F2142">
        <w:trPr>
          <w:trHeight w:val="20"/>
        </w:trPr>
        <w:tc>
          <w:tcPr>
            <w:tcW w:w="439" w:type="pct"/>
            <w:tcBorders>
              <w:top w:val="single" w:sz="4" w:space="0" w:color="auto"/>
              <w:left w:val="single" w:sz="8" w:space="0" w:color="auto"/>
              <w:bottom w:val="nil"/>
              <w:right w:val="single" w:sz="4" w:space="0" w:color="auto"/>
            </w:tcBorders>
            <w:shd w:val="clear" w:color="auto" w:fill="auto"/>
            <w:noWrap/>
            <w:vAlign w:val="center"/>
            <w:hideMark/>
          </w:tcPr>
          <w:p w14:paraId="3C35D079" w14:textId="77777777" w:rsidR="00197C4D" w:rsidRPr="008F2142" w:rsidRDefault="00197C4D" w:rsidP="00197C4D">
            <w:pPr>
              <w:spacing w:after="0" w:line="240" w:lineRule="auto"/>
              <w:jc w:val="center"/>
              <w:rPr>
                <w:rFonts w:ascii="Myriad Pro" w:eastAsia="Times New Roman" w:hAnsi="Myriad Pro" w:cs="Times New Roman"/>
                <w:color w:val="000000"/>
                <w:sz w:val="20"/>
                <w:szCs w:val="20"/>
                <w:lang w:eastAsia="ru-RU"/>
              </w:rPr>
            </w:pPr>
            <w:r w:rsidRPr="008F2142">
              <w:rPr>
                <w:rFonts w:ascii="Myriad Pro" w:eastAsia="Times New Roman" w:hAnsi="Myriad Pro" w:cs="Times New Roman"/>
                <w:color w:val="000000"/>
                <w:sz w:val="20"/>
                <w:szCs w:val="20"/>
                <w:lang w:eastAsia="ru-RU"/>
              </w:rPr>
              <w:t>1.2.</w:t>
            </w:r>
          </w:p>
        </w:tc>
        <w:tc>
          <w:tcPr>
            <w:tcW w:w="3619" w:type="pct"/>
            <w:tcBorders>
              <w:top w:val="single" w:sz="4" w:space="0" w:color="auto"/>
              <w:left w:val="nil"/>
              <w:bottom w:val="single" w:sz="4" w:space="0" w:color="auto"/>
              <w:right w:val="single" w:sz="4" w:space="0" w:color="auto"/>
            </w:tcBorders>
            <w:shd w:val="clear" w:color="auto" w:fill="auto"/>
            <w:vAlign w:val="center"/>
            <w:hideMark/>
          </w:tcPr>
          <w:p w14:paraId="778B82BA" w14:textId="77777777" w:rsidR="00197C4D" w:rsidRPr="008F2142" w:rsidRDefault="00197C4D" w:rsidP="00197C4D">
            <w:pPr>
              <w:spacing w:after="0" w:line="240" w:lineRule="auto"/>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Учтено при утверждении НВВ филиала на 2017 год из величины ВД по итогам 2015 года (стр. 58 Выписки из протокола № 72 от 31.12.2016)</w:t>
            </w:r>
          </w:p>
        </w:tc>
        <w:tc>
          <w:tcPr>
            <w:tcW w:w="942" w:type="pct"/>
            <w:tcBorders>
              <w:top w:val="nil"/>
              <w:left w:val="single" w:sz="4" w:space="0" w:color="auto"/>
              <w:bottom w:val="single" w:sz="4" w:space="0" w:color="auto"/>
              <w:right w:val="single" w:sz="8" w:space="0" w:color="auto"/>
            </w:tcBorders>
            <w:shd w:val="clear" w:color="auto" w:fill="auto"/>
            <w:noWrap/>
            <w:vAlign w:val="center"/>
            <w:hideMark/>
          </w:tcPr>
          <w:p w14:paraId="3E23126E" w14:textId="77777777" w:rsidR="00197C4D" w:rsidRPr="008F2142" w:rsidRDefault="00197C4D" w:rsidP="00197C4D">
            <w:pPr>
              <w:spacing w:after="0" w:line="240" w:lineRule="auto"/>
              <w:jc w:val="right"/>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124 101,8</w:t>
            </w:r>
          </w:p>
        </w:tc>
      </w:tr>
      <w:tr w:rsidR="00197C4D" w:rsidRPr="008F2142" w14:paraId="44DA53B8" w14:textId="77777777" w:rsidTr="008F2142">
        <w:trPr>
          <w:trHeight w:val="20"/>
        </w:trPr>
        <w:tc>
          <w:tcPr>
            <w:tcW w:w="439" w:type="pct"/>
            <w:tcBorders>
              <w:top w:val="single" w:sz="4" w:space="0" w:color="auto"/>
              <w:left w:val="single" w:sz="8" w:space="0" w:color="auto"/>
              <w:bottom w:val="nil"/>
              <w:right w:val="single" w:sz="4" w:space="0" w:color="auto"/>
            </w:tcBorders>
            <w:shd w:val="clear" w:color="auto" w:fill="auto"/>
            <w:noWrap/>
            <w:vAlign w:val="center"/>
            <w:hideMark/>
          </w:tcPr>
          <w:p w14:paraId="6B334DEB" w14:textId="77777777" w:rsidR="00197C4D" w:rsidRPr="008F2142" w:rsidRDefault="00197C4D" w:rsidP="00197C4D">
            <w:pPr>
              <w:spacing w:after="0" w:line="240" w:lineRule="auto"/>
              <w:jc w:val="center"/>
              <w:rPr>
                <w:rFonts w:ascii="Myriad Pro" w:eastAsia="Times New Roman" w:hAnsi="Myriad Pro" w:cs="Times New Roman"/>
                <w:color w:val="000000"/>
                <w:sz w:val="20"/>
                <w:szCs w:val="20"/>
                <w:lang w:eastAsia="ru-RU"/>
              </w:rPr>
            </w:pPr>
            <w:r w:rsidRPr="008F2142">
              <w:rPr>
                <w:rFonts w:ascii="Myriad Pro" w:eastAsia="Times New Roman" w:hAnsi="Myriad Pro" w:cs="Times New Roman"/>
                <w:color w:val="000000"/>
                <w:sz w:val="20"/>
                <w:szCs w:val="20"/>
                <w:lang w:eastAsia="ru-RU"/>
              </w:rPr>
              <w:t>1.3.</w:t>
            </w:r>
          </w:p>
        </w:tc>
        <w:tc>
          <w:tcPr>
            <w:tcW w:w="3619" w:type="pct"/>
            <w:tcBorders>
              <w:top w:val="single" w:sz="4" w:space="0" w:color="auto"/>
              <w:left w:val="nil"/>
              <w:bottom w:val="single" w:sz="4" w:space="0" w:color="auto"/>
              <w:right w:val="single" w:sz="4" w:space="0" w:color="auto"/>
            </w:tcBorders>
            <w:shd w:val="clear" w:color="auto" w:fill="auto"/>
            <w:vAlign w:val="center"/>
            <w:hideMark/>
          </w:tcPr>
          <w:p w14:paraId="2A41227D" w14:textId="77777777" w:rsidR="00197C4D" w:rsidRPr="008F2142" w:rsidRDefault="00197C4D" w:rsidP="00197C4D">
            <w:pPr>
              <w:spacing w:after="0" w:line="240" w:lineRule="auto"/>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Учтено при утверждении НВВ филиала на 2018 год из величины ВД по итогам 2015 года (стр. 51 Выписки из протокола № 75 от 31.12.2017)</w:t>
            </w:r>
          </w:p>
        </w:tc>
        <w:tc>
          <w:tcPr>
            <w:tcW w:w="942" w:type="pct"/>
            <w:tcBorders>
              <w:top w:val="nil"/>
              <w:left w:val="single" w:sz="4" w:space="0" w:color="auto"/>
              <w:bottom w:val="nil"/>
              <w:right w:val="single" w:sz="8" w:space="0" w:color="auto"/>
            </w:tcBorders>
            <w:shd w:val="clear" w:color="auto" w:fill="auto"/>
            <w:noWrap/>
            <w:vAlign w:val="center"/>
            <w:hideMark/>
          </w:tcPr>
          <w:p w14:paraId="1FD4E177" w14:textId="77777777" w:rsidR="00197C4D" w:rsidRPr="008F2142" w:rsidRDefault="00197C4D" w:rsidP="00197C4D">
            <w:pPr>
              <w:spacing w:after="0" w:line="240" w:lineRule="auto"/>
              <w:jc w:val="right"/>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497 509,6</w:t>
            </w:r>
          </w:p>
        </w:tc>
      </w:tr>
      <w:tr w:rsidR="00197C4D" w:rsidRPr="008F2142" w14:paraId="09305C79" w14:textId="77777777" w:rsidTr="008F2142">
        <w:trPr>
          <w:trHeight w:val="20"/>
        </w:trPr>
        <w:tc>
          <w:tcPr>
            <w:tcW w:w="439" w:type="pct"/>
            <w:tcBorders>
              <w:top w:val="single" w:sz="4" w:space="0" w:color="auto"/>
              <w:left w:val="single" w:sz="8" w:space="0" w:color="auto"/>
              <w:bottom w:val="nil"/>
              <w:right w:val="single" w:sz="4" w:space="0" w:color="auto"/>
            </w:tcBorders>
            <w:shd w:val="clear" w:color="auto" w:fill="D6E3BC" w:themeFill="accent3" w:themeFillTint="66"/>
            <w:noWrap/>
            <w:vAlign w:val="center"/>
            <w:hideMark/>
          </w:tcPr>
          <w:p w14:paraId="06CA8A3F" w14:textId="77777777" w:rsidR="00197C4D" w:rsidRPr="008F2142" w:rsidRDefault="00197C4D" w:rsidP="00197C4D">
            <w:pPr>
              <w:spacing w:after="0" w:line="240" w:lineRule="auto"/>
              <w:jc w:val="center"/>
              <w:rPr>
                <w:rFonts w:ascii="Myriad Pro" w:eastAsia="Times New Roman" w:hAnsi="Myriad Pro" w:cs="Times New Roman"/>
                <w:b/>
                <w:bCs/>
                <w:color w:val="000000"/>
                <w:sz w:val="20"/>
                <w:szCs w:val="20"/>
                <w:lang w:eastAsia="ru-RU"/>
              </w:rPr>
            </w:pPr>
            <w:r w:rsidRPr="008F2142">
              <w:rPr>
                <w:rFonts w:ascii="Myriad Pro" w:eastAsia="Times New Roman" w:hAnsi="Myriad Pro" w:cs="Times New Roman"/>
                <w:b/>
                <w:bCs/>
                <w:color w:val="000000"/>
                <w:sz w:val="20"/>
                <w:szCs w:val="20"/>
                <w:lang w:eastAsia="ru-RU"/>
              </w:rPr>
              <w:t>2.</w:t>
            </w:r>
          </w:p>
        </w:tc>
        <w:tc>
          <w:tcPr>
            <w:tcW w:w="361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326428B" w14:textId="77777777" w:rsidR="00197C4D" w:rsidRPr="008F2142" w:rsidRDefault="00197C4D" w:rsidP="00197C4D">
            <w:pPr>
              <w:spacing w:after="0" w:line="240" w:lineRule="auto"/>
              <w:rPr>
                <w:rFonts w:ascii="Myriad Pro" w:eastAsia="Times New Roman" w:hAnsi="Myriad Pro" w:cs="Times New Roman"/>
                <w:b/>
                <w:bCs/>
                <w:sz w:val="20"/>
                <w:szCs w:val="20"/>
                <w:lang w:eastAsia="ru-RU"/>
              </w:rPr>
            </w:pPr>
            <w:r w:rsidRPr="008F2142">
              <w:rPr>
                <w:rFonts w:ascii="Myriad Pro" w:eastAsia="Times New Roman" w:hAnsi="Myriad Pro" w:cs="Times New Roman"/>
                <w:b/>
                <w:bCs/>
                <w:sz w:val="20"/>
                <w:szCs w:val="20"/>
                <w:lang w:eastAsia="ru-RU"/>
              </w:rPr>
              <w:t>Недополученный ФОТ за 2014-2018 гг.</w:t>
            </w:r>
          </w:p>
        </w:tc>
        <w:tc>
          <w:tcPr>
            <w:tcW w:w="942" w:type="pct"/>
            <w:tcBorders>
              <w:top w:val="single" w:sz="4" w:space="0" w:color="auto"/>
              <w:left w:val="single" w:sz="4" w:space="0" w:color="auto"/>
              <w:bottom w:val="nil"/>
              <w:right w:val="single" w:sz="8" w:space="0" w:color="auto"/>
            </w:tcBorders>
            <w:shd w:val="clear" w:color="auto" w:fill="D6E3BC" w:themeFill="accent3" w:themeFillTint="66"/>
            <w:noWrap/>
            <w:vAlign w:val="center"/>
            <w:hideMark/>
          </w:tcPr>
          <w:p w14:paraId="0DD3960E" w14:textId="77777777" w:rsidR="00197C4D" w:rsidRPr="008F2142" w:rsidRDefault="00197C4D" w:rsidP="00197C4D">
            <w:pPr>
              <w:spacing w:after="0" w:line="240" w:lineRule="auto"/>
              <w:jc w:val="right"/>
              <w:rPr>
                <w:rFonts w:ascii="Myriad Pro" w:eastAsia="Times New Roman" w:hAnsi="Myriad Pro" w:cs="Times New Roman"/>
                <w:b/>
                <w:bCs/>
                <w:sz w:val="20"/>
                <w:szCs w:val="20"/>
                <w:lang w:eastAsia="ru-RU"/>
              </w:rPr>
            </w:pPr>
            <w:r w:rsidRPr="008F2142">
              <w:rPr>
                <w:rFonts w:ascii="Myriad Pro" w:eastAsia="Times New Roman" w:hAnsi="Myriad Pro" w:cs="Times New Roman"/>
                <w:b/>
                <w:bCs/>
                <w:sz w:val="20"/>
                <w:szCs w:val="20"/>
                <w:lang w:eastAsia="ru-RU"/>
              </w:rPr>
              <w:t>620 129,8</w:t>
            </w:r>
          </w:p>
        </w:tc>
      </w:tr>
      <w:tr w:rsidR="00197C4D" w:rsidRPr="008F2142" w14:paraId="58EA2F73" w14:textId="77777777" w:rsidTr="008F2142">
        <w:trPr>
          <w:trHeight w:val="20"/>
        </w:trPr>
        <w:tc>
          <w:tcPr>
            <w:tcW w:w="43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584914" w14:textId="77777777" w:rsidR="00197C4D" w:rsidRPr="008F2142" w:rsidRDefault="00197C4D" w:rsidP="00197C4D">
            <w:pPr>
              <w:spacing w:after="0" w:line="240" w:lineRule="auto"/>
              <w:jc w:val="center"/>
              <w:rPr>
                <w:rFonts w:ascii="Myriad Pro" w:eastAsia="Times New Roman" w:hAnsi="Myriad Pro" w:cs="Times New Roman"/>
                <w:color w:val="000000"/>
                <w:sz w:val="20"/>
                <w:szCs w:val="20"/>
                <w:lang w:eastAsia="ru-RU"/>
              </w:rPr>
            </w:pPr>
            <w:r w:rsidRPr="008F2142">
              <w:rPr>
                <w:rFonts w:ascii="Myriad Pro" w:eastAsia="Times New Roman" w:hAnsi="Myriad Pro" w:cs="Times New Roman"/>
                <w:color w:val="000000"/>
                <w:sz w:val="20"/>
                <w:szCs w:val="20"/>
                <w:lang w:eastAsia="ru-RU"/>
              </w:rPr>
              <w:t>2.1.</w:t>
            </w:r>
          </w:p>
        </w:tc>
        <w:tc>
          <w:tcPr>
            <w:tcW w:w="3619" w:type="pct"/>
            <w:tcBorders>
              <w:top w:val="single" w:sz="4" w:space="0" w:color="auto"/>
              <w:left w:val="nil"/>
              <w:bottom w:val="single" w:sz="4" w:space="0" w:color="auto"/>
              <w:right w:val="single" w:sz="4" w:space="0" w:color="auto"/>
            </w:tcBorders>
            <w:shd w:val="clear" w:color="auto" w:fill="auto"/>
            <w:vAlign w:val="center"/>
            <w:hideMark/>
          </w:tcPr>
          <w:p w14:paraId="18F843CF" w14:textId="77777777" w:rsidR="00197C4D" w:rsidRPr="008F2142" w:rsidRDefault="00197C4D" w:rsidP="00197C4D">
            <w:pPr>
              <w:spacing w:after="0" w:line="240" w:lineRule="auto"/>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ФОТ, учтенный в ТБР с 2014-2018 гг.</w:t>
            </w:r>
          </w:p>
        </w:tc>
        <w:tc>
          <w:tcPr>
            <w:tcW w:w="942"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74E10E1" w14:textId="77777777" w:rsidR="00197C4D" w:rsidRPr="008F2142" w:rsidRDefault="00197C4D" w:rsidP="00197C4D">
            <w:pPr>
              <w:spacing w:after="0" w:line="240" w:lineRule="auto"/>
              <w:jc w:val="right"/>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5 399 737,2</w:t>
            </w:r>
          </w:p>
        </w:tc>
      </w:tr>
      <w:tr w:rsidR="00197C4D" w:rsidRPr="008F2142" w14:paraId="0F1DB2AC" w14:textId="77777777" w:rsidTr="008F2142">
        <w:trPr>
          <w:trHeight w:val="20"/>
        </w:trPr>
        <w:tc>
          <w:tcPr>
            <w:tcW w:w="4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B32F5" w14:textId="77777777" w:rsidR="00197C4D" w:rsidRPr="008F2142" w:rsidRDefault="00197C4D" w:rsidP="00197C4D">
            <w:pPr>
              <w:spacing w:after="0" w:line="240" w:lineRule="auto"/>
              <w:jc w:val="center"/>
              <w:rPr>
                <w:rFonts w:ascii="Myriad Pro" w:eastAsia="Times New Roman" w:hAnsi="Myriad Pro" w:cs="Times New Roman"/>
                <w:color w:val="000000"/>
                <w:sz w:val="20"/>
                <w:szCs w:val="20"/>
                <w:lang w:eastAsia="ru-RU"/>
              </w:rPr>
            </w:pPr>
            <w:r w:rsidRPr="008F2142">
              <w:rPr>
                <w:rFonts w:ascii="Myriad Pro" w:eastAsia="Times New Roman" w:hAnsi="Myriad Pro" w:cs="Times New Roman"/>
                <w:color w:val="000000"/>
                <w:sz w:val="20"/>
                <w:szCs w:val="20"/>
                <w:lang w:eastAsia="ru-RU"/>
              </w:rPr>
              <w:t>2.2.</w:t>
            </w:r>
          </w:p>
        </w:tc>
        <w:tc>
          <w:tcPr>
            <w:tcW w:w="3619" w:type="pct"/>
            <w:tcBorders>
              <w:top w:val="single" w:sz="4" w:space="0" w:color="auto"/>
              <w:left w:val="nil"/>
              <w:bottom w:val="single" w:sz="4" w:space="0" w:color="auto"/>
              <w:right w:val="single" w:sz="4" w:space="0" w:color="auto"/>
            </w:tcBorders>
            <w:shd w:val="clear" w:color="auto" w:fill="auto"/>
            <w:vAlign w:val="center"/>
            <w:hideMark/>
          </w:tcPr>
          <w:p w14:paraId="334EB539" w14:textId="77777777" w:rsidR="00197C4D" w:rsidRPr="008F2142" w:rsidRDefault="00197C4D" w:rsidP="00197C4D">
            <w:pPr>
              <w:spacing w:after="0" w:line="240" w:lineRule="auto"/>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ФОТ фактический за 2014-2018 гг.</w:t>
            </w:r>
          </w:p>
        </w:tc>
        <w:tc>
          <w:tcPr>
            <w:tcW w:w="9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B2BD6" w14:textId="77777777" w:rsidR="00197C4D" w:rsidRPr="008F2142" w:rsidRDefault="00197C4D" w:rsidP="00197C4D">
            <w:pPr>
              <w:spacing w:after="0" w:line="240" w:lineRule="auto"/>
              <w:jc w:val="right"/>
              <w:rPr>
                <w:rFonts w:ascii="Myriad Pro" w:eastAsia="Times New Roman" w:hAnsi="Myriad Pro" w:cs="Times New Roman"/>
                <w:sz w:val="20"/>
                <w:szCs w:val="20"/>
                <w:lang w:eastAsia="ru-RU"/>
              </w:rPr>
            </w:pPr>
            <w:r w:rsidRPr="008F2142">
              <w:rPr>
                <w:rFonts w:ascii="Myriad Pro" w:eastAsia="Times New Roman" w:hAnsi="Myriad Pro" w:cs="Times New Roman"/>
                <w:sz w:val="20"/>
                <w:szCs w:val="20"/>
                <w:lang w:eastAsia="ru-RU"/>
              </w:rPr>
              <w:t>6 019 867,0</w:t>
            </w:r>
          </w:p>
        </w:tc>
      </w:tr>
    </w:tbl>
    <w:p w14:paraId="015C22C4" w14:textId="77777777" w:rsidR="00B728B6" w:rsidRPr="001215A8" w:rsidRDefault="00B728B6" w:rsidP="00110A1E">
      <w:pPr>
        <w:pStyle w:val="ConsPlusNormal"/>
        <w:spacing w:line="360" w:lineRule="auto"/>
        <w:ind w:right="426" w:firstLine="567"/>
        <w:jc w:val="both"/>
        <w:rPr>
          <w:rFonts w:eastAsia="Times New Roman" w:cs="Times New Roman"/>
          <w:lang w:eastAsia="ru-RU"/>
        </w:rPr>
      </w:pPr>
    </w:p>
    <w:p w14:paraId="46AE681C" w14:textId="77777777" w:rsidR="006D3C7D" w:rsidRPr="001215A8" w:rsidRDefault="006D3C7D" w:rsidP="00197C4D">
      <w:pPr>
        <w:pStyle w:val="ConsPlusNormal"/>
        <w:spacing w:line="360" w:lineRule="auto"/>
        <w:ind w:right="-6" w:firstLine="567"/>
        <w:jc w:val="both"/>
        <w:rPr>
          <w:rFonts w:eastAsia="Times New Roman" w:cs="Times New Roman"/>
          <w:lang w:eastAsia="ru-RU"/>
        </w:rPr>
      </w:pPr>
      <w:r w:rsidRPr="001215A8">
        <w:rPr>
          <w:rFonts w:eastAsia="Times New Roman" w:cs="Times New Roman"/>
          <w:lang w:eastAsia="ru-RU"/>
        </w:rPr>
        <w:t xml:space="preserve">Согласно Протоколу </w:t>
      </w:r>
      <w:r w:rsidR="00FE2A86" w:rsidRPr="001215A8">
        <w:rPr>
          <w:rFonts w:eastAsia="Times New Roman" w:cs="Times New Roman"/>
          <w:lang w:eastAsia="ru-RU"/>
        </w:rPr>
        <w:t>Комиссии</w:t>
      </w:r>
      <w:r w:rsidRPr="001215A8">
        <w:rPr>
          <w:rFonts w:eastAsia="Times New Roman" w:cs="Times New Roman"/>
          <w:lang w:eastAsia="ru-RU"/>
        </w:rPr>
        <w:t xml:space="preserve"> </w:t>
      </w:r>
      <w:r w:rsidR="00FE2A86" w:rsidRPr="001215A8">
        <w:rPr>
          <w:rFonts w:eastAsia="Times New Roman" w:cs="Times New Roman"/>
          <w:lang w:eastAsia="ru-RU"/>
        </w:rPr>
        <w:t xml:space="preserve">№ 72 от 31.12.2016 </w:t>
      </w:r>
      <w:r w:rsidRPr="001215A8">
        <w:rPr>
          <w:rFonts w:eastAsia="Times New Roman" w:cs="Times New Roman"/>
          <w:lang w:eastAsia="ru-RU"/>
        </w:rPr>
        <w:t>на 201</w:t>
      </w:r>
      <w:r w:rsidR="00BB633F" w:rsidRPr="001215A8">
        <w:rPr>
          <w:rFonts w:eastAsia="Times New Roman" w:cs="Times New Roman"/>
          <w:lang w:eastAsia="ru-RU"/>
        </w:rPr>
        <w:t>7</w:t>
      </w:r>
      <w:r w:rsidRPr="001215A8">
        <w:rPr>
          <w:rFonts w:eastAsia="Times New Roman" w:cs="Times New Roman"/>
          <w:lang w:eastAsia="ru-RU"/>
        </w:rPr>
        <w:t xml:space="preserve"> г. </w:t>
      </w:r>
      <w:r w:rsidR="00FE2A86" w:rsidRPr="001215A8">
        <w:rPr>
          <w:rFonts w:eastAsia="Times New Roman" w:cs="Times New Roman"/>
          <w:lang w:eastAsia="ru-RU"/>
        </w:rPr>
        <w:t>Комиссией</w:t>
      </w:r>
      <w:r w:rsidRPr="001215A8">
        <w:rPr>
          <w:rFonts w:eastAsia="Times New Roman" w:cs="Times New Roman"/>
          <w:lang w:eastAsia="ru-RU"/>
        </w:rPr>
        <w:t xml:space="preserve"> определены экономически обоснованные расходы, не учтенные</w:t>
      </w:r>
      <w:r w:rsidR="00FE2A86" w:rsidRPr="001215A8">
        <w:rPr>
          <w:rFonts w:eastAsia="Times New Roman" w:cs="Times New Roman"/>
          <w:lang w:eastAsia="ru-RU"/>
        </w:rPr>
        <w:t xml:space="preserve"> в тарифах </w:t>
      </w:r>
      <w:r w:rsidRPr="001215A8">
        <w:rPr>
          <w:rFonts w:eastAsia="Times New Roman" w:cs="Times New Roman"/>
          <w:lang w:eastAsia="ru-RU"/>
        </w:rPr>
        <w:t xml:space="preserve">в </w:t>
      </w:r>
      <w:r w:rsidR="00FE2A86" w:rsidRPr="001215A8">
        <w:rPr>
          <w:rFonts w:eastAsia="Times New Roman" w:cs="Times New Roman"/>
          <w:lang w:eastAsia="ru-RU"/>
        </w:rPr>
        <w:t>2015 году</w:t>
      </w:r>
      <w:r w:rsidRPr="001215A8">
        <w:rPr>
          <w:rFonts w:eastAsia="Times New Roman" w:cs="Times New Roman"/>
          <w:lang w:eastAsia="ru-RU"/>
        </w:rPr>
        <w:t xml:space="preserve"> в размере </w:t>
      </w:r>
      <w:r w:rsidR="00FE2A86" w:rsidRPr="001215A8">
        <w:rPr>
          <w:rFonts w:eastAsia="Times New Roman" w:cs="Times New Roman"/>
          <w:lang w:eastAsia="ru-RU"/>
        </w:rPr>
        <w:t>753 000,23</w:t>
      </w:r>
      <w:r w:rsidRPr="001215A8">
        <w:rPr>
          <w:rFonts w:eastAsia="Times New Roman" w:cs="Times New Roman"/>
          <w:lang w:eastAsia="ru-RU"/>
        </w:rPr>
        <w:t xml:space="preserve"> тыс. </w:t>
      </w:r>
      <w:r w:rsidR="00FE2A86" w:rsidRPr="001215A8">
        <w:rPr>
          <w:rFonts w:eastAsia="Times New Roman" w:cs="Times New Roman"/>
          <w:lang w:eastAsia="ru-RU"/>
        </w:rPr>
        <w:t>С учетом необходимости сглаживания Региональной энергетической комиссией Кемеровской области принято решение сумму в размере 628 898,45 тыс. рублей учесть в следующих периодах регулирования.</w:t>
      </w:r>
    </w:p>
    <w:p w14:paraId="2BDCC8C6" w14:textId="04C27FB8" w:rsidR="00FE2A86" w:rsidRPr="001215A8" w:rsidRDefault="006D3C7D" w:rsidP="00197C4D">
      <w:pPr>
        <w:pStyle w:val="ConsPlusNormal"/>
        <w:spacing w:line="360" w:lineRule="auto"/>
        <w:ind w:right="-6" w:firstLine="567"/>
        <w:jc w:val="both"/>
        <w:rPr>
          <w:rFonts w:eastAsia="Times New Roman" w:cs="Times New Roman"/>
          <w:lang w:eastAsia="ru-RU"/>
        </w:rPr>
      </w:pPr>
      <w:r w:rsidRPr="001215A8">
        <w:rPr>
          <w:rFonts w:eastAsia="Times New Roman" w:cs="Times New Roman"/>
          <w:lang w:eastAsia="ru-RU"/>
        </w:rPr>
        <w:t xml:space="preserve">В обоснование величины </w:t>
      </w:r>
      <w:r w:rsidR="00BB633F" w:rsidRPr="001215A8">
        <w:rPr>
          <w:rFonts w:eastAsia="Times New Roman" w:cs="Times New Roman"/>
          <w:lang w:eastAsia="ru-RU"/>
        </w:rPr>
        <w:t xml:space="preserve">неучтенного фонда оплаты труда за 2014-2018 гг. </w:t>
      </w:r>
      <w:r w:rsidR="00693880" w:rsidRPr="001215A8">
        <w:rPr>
          <w:rFonts w:eastAsia="Times New Roman" w:cs="Times New Roman"/>
          <w:lang w:eastAsia="ru-RU"/>
        </w:rPr>
        <w:t xml:space="preserve">филиалом ПАО «МРСК Сибири» </w:t>
      </w:r>
      <w:r w:rsidR="00CD3695">
        <w:rPr>
          <w:rFonts w:eastAsia="Times New Roman" w:cs="Times New Roman"/>
          <w:lang w:eastAsia="ru-RU"/>
        </w:rPr>
        <w:t xml:space="preserve">- </w:t>
      </w:r>
      <w:r w:rsidR="00693880" w:rsidRPr="001215A8">
        <w:rPr>
          <w:rFonts w:eastAsia="Times New Roman" w:cs="Times New Roman"/>
          <w:lang w:eastAsia="ru-RU"/>
        </w:rPr>
        <w:t>«Кузбассэнерго – РЭС»</w:t>
      </w:r>
      <w:r w:rsidRPr="001215A8">
        <w:rPr>
          <w:rFonts w:eastAsia="Times New Roman" w:cs="Times New Roman"/>
          <w:lang w:eastAsia="ru-RU"/>
        </w:rPr>
        <w:t xml:space="preserve"> </w:t>
      </w:r>
      <w:r w:rsidR="00BB633F" w:rsidRPr="001215A8">
        <w:rPr>
          <w:rFonts w:eastAsia="Times New Roman" w:cs="Times New Roman"/>
          <w:lang w:eastAsia="ru-RU"/>
        </w:rPr>
        <w:t xml:space="preserve">расчеты </w:t>
      </w:r>
      <w:r w:rsidR="0040540A">
        <w:rPr>
          <w:rFonts w:eastAsia="Times New Roman" w:cs="Times New Roman"/>
          <w:lang w:eastAsia="ru-RU"/>
        </w:rPr>
        <w:t>И</w:t>
      </w:r>
      <w:r w:rsidR="00957FFC">
        <w:rPr>
          <w:rFonts w:eastAsia="Times New Roman" w:cs="Times New Roman"/>
          <w:lang w:eastAsia="ru-RU"/>
        </w:rPr>
        <w:t xml:space="preserve">сполнителю </w:t>
      </w:r>
      <w:r w:rsidR="00BB633F" w:rsidRPr="001215A8">
        <w:rPr>
          <w:rFonts w:eastAsia="Times New Roman" w:cs="Times New Roman"/>
          <w:lang w:eastAsia="ru-RU"/>
        </w:rPr>
        <w:t xml:space="preserve">не </w:t>
      </w:r>
      <w:r w:rsidRPr="001215A8">
        <w:rPr>
          <w:rFonts w:eastAsia="Times New Roman" w:cs="Times New Roman"/>
          <w:lang w:eastAsia="ru-RU"/>
        </w:rPr>
        <w:t>предоставлен</w:t>
      </w:r>
      <w:r w:rsidR="00BB633F" w:rsidRPr="001215A8">
        <w:rPr>
          <w:rFonts w:eastAsia="Times New Roman" w:cs="Times New Roman"/>
          <w:lang w:eastAsia="ru-RU"/>
        </w:rPr>
        <w:t>ы.</w:t>
      </w:r>
      <w:r w:rsidRPr="001215A8">
        <w:rPr>
          <w:rFonts w:eastAsia="Times New Roman" w:cs="Times New Roman"/>
          <w:lang w:eastAsia="ru-RU"/>
        </w:rPr>
        <w:t xml:space="preserve"> </w:t>
      </w:r>
    </w:p>
    <w:p w14:paraId="500F27A0" w14:textId="77777777" w:rsidR="006D3C7D" w:rsidRPr="001215A8" w:rsidRDefault="006D3C7D" w:rsidP="00197C4D">
      <w:pPr>
        <w:spacing w:after="0" w:line="360" w:lineRule="auto"/>
        <w:ind w:right="-6" w:firstLine="567"/>
        <w:jc w:val="both"/>
        <w:rPr>
          <w:rFonts w:ascii="Myriad Pro" w:eastAsia="Calibri" w:hAnsi="Myriad Pro"/>
          <w:sz w:val="26"/>
          <w:szCs w:val="26"/>
        </w:rPr>
      </w:pPr>
    </w:p>
    <w:p w14:paraId="706FFAD7" w14:textId="77777777" w:rsidR="006D3C7D" w:rsidRPr="001215A8" w:rsidRDefault="006D3C7D" w:rsidP="00197C4D">
      <w:pPr>
        <w:keepNext/>
        <w:autoSpaceDE w:val="0"/>
        <w:autoSpaceDN w:val="0"/>
        <w:adjustRightInd w:val="0"/>
        <w:spacing w:after="0" w:line="360" w:lineRule="auto"/>
        <w:ind w:right="-6"/>
        <w:jc w:val="both"/>
        <w:rPr>
          <w:rFonts w:ascii="Myriad Pro" w:hAnsi="Myriad Pro"/>
          <w:b/>
          <w:sz w:val="26"/>
          <w:szCs w:val="26"/>
          <w:shd w:val="clear" w:color="auto" w:fill="FFFFFF"/>
        </w:rPr>
      </w:pPr>
      <w:r w:rsidRPr="001215A8">
        <w:rPr>
          <w:rFonts w:ascii="Myriad Pro" w:hAnsi="Myriad Pro"/>
          <w:b/>
          <w:sz w:val="26"/>
          <w:szCs w:val="26"/>
          <w:shd w:val="clear" w:color="auto" w:fill="FFFFFF"/>
        </w:rPr>
        <w:lastRenderedPageBreak/>
        <w:t>ПОЗИЦИЯ ОРГАНА РЕГУЛИРОВАНИЯ</w:t>
      </w:r>
    </w:p>
    <w:p w14:paraId="12F70285" w14:textId="77777777" w:rsidR="006D3C7D" w:rsidRPr="001215A8" w:rsidRDefault="00693880" w:rsidP="00197C4D">
      <w:pPr>
        <w:spacing w:after="0" w:line="360" w:lineRule="auto"/>
        <w:ind w:right="-6" w:firstLine="567"/>
        <w:jc w:val="both"/>
        <w:rPr>
          <w:rFonts w:ascii="Myriad Pro" w:hAnsi="Myriad Pro"/>
          <w:sz w:val="26"/>
          <w:szCs w:val="26"/>
        </w:rPr>
      </w:pPr>
      <w:r w:rsidRPr="001215A8">
        <w:rPr>
          <w:rFonts w:ascii="Myriad Pro" w:hAnsi="Myriad Pro"/>
          <w:sz w:val="26"/>
          <w:szCs w:val="26"/>
        </w:rPr>
        <w:t>Региональной энергетической комиссией Кемеровской</w:t>
      </w:r>
      <w:r w:rsidR="006D3C7D" w:rsidRPr="001215A8">
        <w:rPr>
          <w:rFonts w:ascii="Myriad Pro" w:hAnsi="Myriad Pro"/>
          <w:sz w:val="26"/>
          <w:szCs w:val="26"/>
        </w:rPr>
        <w:t xml:space="preserve"> области расходы, связанные с учетом остатка выпадающих расходов, не учтенных </w:t>
      </w:r>
      <w:r w:rsidR="00BB633F" w:rsidRPr="001215A8">
        <w:rPr>
          <w:rFonts w:ascii="Myriad Pro" w:hAnsi="Myriad Pro"/>
          <w:sz w:val="26"/>
          <w:szCs w:val="26"/>
        </w:rPr>
        <w:t>при установлении тарифов</w:t>
      </w:r>
      <w:r w:rsidR="006D3C7D" w:rsidRPr="001215A8">
        <w:rPr>
          <w:rFonts w:ascii="Myriad Pro" w:hAnsi="Myriad Pro"/>
          <w:sz w:val="26"/>
          <w:szCs w:val="26"/>
        </w:rPr>
        <w:t xml:space="preserve"> </w:t>
      </w:r>
      <w:r w:rsidRPr="001215A8">
        <w:rPr>
          <w:rFonts w:ascii="Myriad Pro" w:hAnsi="Myriad Pro"/>
          <w:sz w:val="26"/>
          <w:szCs w:val="26"/>
        </w:rPr>
        <w:t>2015</w:t>
      </w:r>
      <w:r w:rsidR="006D3C7D" w:rsidRPr="001215A8">
        <w:rPr>
          <w:rFonts w:ascii="Myriad Pro" w:hAnsi="Myriad Pro"/>
          <w:sz w:val="26"/>
          <w:szCs w:val="26"/>
        </w:rPr>
        <w:t xml:space="preserve"> год, </w:t>
      </w:r>
      <w:r w:rsidRPr="001215A8">
        <w:rPr>
          <w:rFonts w:ascii="Myriad Pro" w:hAnsi="Myriad Pro"/>
          <w:sz w:val="26"/>
          <w:szCs w:val="26"/>
        </w:rPr>
        <w:t>не рассматривал</w:t>
      </w:r>
      <w:r w:rsidR="00551219" w:rsidRPr="001215A8">
        <w:rPr>
          <w:rFonts w:ascii="Myriad Pro" w:hAnsi="Myriad Pro"/>
          <w:sz w:val="26"/>
          <w:szCs w:val="26"/>
        </w:rPr>
        <w:t>и</w:t>
      </w:r>
      <w:r w:rsidRPr="001215A8">
        <w:rPr>
          <w:rFonts w:ascii="Myriad Pro" w:hAnsi="Myriad Pro"/>
          <w:sz w:val="26"/>
          <w:szCs w:val="26"/>
        </w:rPr>
        <w:t>с</w:t>
      </w:r>
      <w:r w:rsidR="00551219" w:rsidRPr="001215A8">
        <w:rPr>
          <w:rFonts w:ascii="Myriad Pro" w:hAnsi="Myriad Pro"/>
          <w:sz w:val="26"/>
          <w:szCs w:val="26"/>
        </w:rPr>
        <w:t>ь</w:t>
      </w:r>
      <w:r w:rsidR="006D3C7D" w:rsidRPr="001215A8">
        <w:rPr>
          <w:rFonts w:ascii="Myriad Pro" w:hAnsi="Myriad Pro"/>
          <w:sz w:val="26"/>
          <w:szCs w:val="26"/>
        </w:rPr>
        <w:t>.</w:t>
      </w:r>
    </w:p>
    <w:p w14:paraId="292857E6" w14:textId="77777777" w:rsidR="00C703F2" w:rsidRPr="001215A8" w:rsidRDefault="006D3C7D" w:rsidP="00197C4D">
      <w:pPr>
        <w:spacing w:after="0" w:line="360" w:lineRule="auto"/>
        <w:ind w:right="-6" w:firstLine="567"/>
        <w:contextualSpacing/>
        <w:jc w:val="both"/>
        <w:rPr>
          <w:rFonts w:ascii="Myriad Pro" w:eastAsia="Calibri" w:hAnsi="Myriad Pro"/>
          <w:sz w:val="26"/>
          <w:szCs w:val="26"/>
        </w:rPr>
      </w:pPr>
      <w:r w:rsidRPr="001215A8">
        <w:rPr>
          <w:rFonts w:ascii="Myriad Pro" w:hAnsi="Myriad Pro"/>
          <w:sz w:val="26"/>
          <w:szCs w:val="26"/>
        </w:rPr>
        <w:t xml:space="preserve">В </w:t>
      </w:r>
      <w:r w:rsidRPr="001215A8">
        <w:rPr>
          <w:rFonts w:ascii="Myriad Pro" w:eastAsia="Calibri" w:hAnsi="Myriad Pro"/>
          <w:sz w:val="26"/>
          <w:szCs w:val="26"/>
        </w:rPr>
        <w:t xml:space="preserve">соответствии с Выпиской из Протокола величина корректировок НВВ </w:t>
      </w:r>
      <w:r w:rsidR="00693880" w:rsidRPr="001215A8">
        <w:rPr>
          <w:rFonts w:ascii="Myriad Pro" w:eastAsia="Calibri" w:hAnsi="Myriad Pro"/>
          <w:sz w:val="26"/>
          <w:szCs w:val="26"/>
        </w:rPr>
        <w:t>ПАО</w:t>
      </w:r>
      <w:r w:rsidR="00D93967">
        <w:rPr>
          <w:rFonts w:ascii="Myriad Pro" w:eastAsia="Calibri" w:hAnsi="Myriad Pro"/>
          <w:sz w:val="26"/>
          <w:szCs w:val="26"/>
        </w:rPr>
        <w:t> </w:t>
      </w:r>
      <w:r w:rsidR="00693880" w:rsidRPr="001215A8">
        <w:rPr>
          <w:rFonts w:ascii="Myriad Pro" w:eastAsia="Calibri" w:hAnsi="Myriad Pro"/>
          <w:sz w:val="26"/>
          <w:szCs w:val="26"/>
        </w:rPr>
        <w:t>«МРСК Сибири»</w:t>
      </w:r>
      <w:r w:rsidR="00CD3695">
        <w:rPr>
          <w:rFonts w:ascii="Myriad Pro" w:eastAsia="Calibri" w:hAnsi="Myriad Pro"/>
          <w:sz w:val="26"/>
          <w:szCs w:val="26"/>
        </w:rPr>
        <w:t xml:space="preserve"> - </w:t>
      </w:r>
      <w:r w:rsidR="00693880" w:rsidRPr="001215A8">
        <w:rPr>
          <w:rFonts w:ascii="Myriad Pro" w:eastAsia="Calibri" w:hAnsi="Myriad Pro"/>
          <w:sz w:val="26"/>
          <w:szCs w:val="26"/>
        </w:rPr>
        <w:t>«Кузбассэнерго – РЭС»</w:t>
      </w:r>
      <w:r w:rsidRPr="001215A8">
        <w:rPr>
          <w:rFonts w:ascii="Myriad Pro" w:eastAsia="Calibri" w:hAnsi="Myriad Pro"/>
          <w:sz w:val="26"/>
          <w:szCs w:val="26"/>
        </w:rPr>
        <w:t xml:space="preserve"> за 2017 г. составила </w:t>
      </w:r>
      <w:r w:rsidR="00C703F2" w:rsidRPr="001215A8">
        <w:rPr>
          <w:rFonts w:ascii="Myriad Pro" w:eastAsia="Calibri" w:hAnsi="Myriad Pro"/>
          <w:sz w:val="26"/>
          <w:szCs w:val="26"/>
        </w:rPr>
        <w:t>– 269 378,4</w:t>
      </w:r>
      <w:r w:rsidR="00693880" w:rsidRPr="001215A8">
        <w:rPr>
          <w:rFonts w:ascii="Myriad Pro" w:eastAsia="Calibri" w:hAnsi="Myriad Pro"/>
          <w:sz w:val="26"/>
          <w:szCs w:val="26"/>
        </w:rPr>
        <w:t xml:space="preserve"> тыс. руб</w:t>
      </w:r>
      <w:r w:rsidRPr="001215A8">
        <w:rPr>
          <w:rFonts w:ascii="Myriad Pro" w:eastAsia="Calibri" w:hAnsi="Myriad Pro"/>
          <w:sz w:val="26"/>
          <w:szCs w:val="26"/>
        </w:rPr>
        <w:t xml:space="preserve">. </w:t>
      </w:r>
      <w:r w:rsidR="00C703F2" w:rsidRPr="001215A8">
        <w:rPr>
          <w:rFonts w:ascii="Myriad Pro" w:eastAsia="Calibri" w:hAnsi="Myriad Pro"/>
          <w:sz w:val="26"/>
          <w:szCs w:val="26"/>
        </w:rPr>
        <w:t>Итоговая величина р</w:t>
      </w:r>
      <w:r w:rsidR="00C703F2" w:rsidRPr="001215A8">
        <w:rPr>
          <w:rFonts w:ascii="Myriad Pro" w:hAnsi="Myriad Pro" w:cs="Myriad Pro"/>
          <w:sz w:val="26"/>
          <w:szCs w:val="26"/>
        </w:rPr>
        <w:t xml:space="preserve">асходов, связанных с компенсацией незапланированных доходов или полученного избытка, подлежащая включению в НВВ </w:t>
      </w:r>
      <w:r w:rsidR="00C703F2" w:rsidRPr="001215A8">
        <w:rPr>
          <w:rFonts w:ascii="Myriad Pro" w:eastAsia="Calibri" w:hAnsi="Myriad Pro"/>
          <w:sz w:val="26"/>
          <w:szCs w:val="26"/>
        </w:rPr>
        <w:t>ПАО «МРСК Сибири»</w:t>
      </w:r>
      <w:r w:rsidR="00CD3695">
        <w:rPr>
          <w:rFonts w:ascii="Myriad Pro" w:eastAsia="Calibri" w:hAnsi="Myriad Pro"/>
          <w:sz w:val="26"/>
          <w:szCs w:val="26"/>
        </w:rPr>
        <w:t xml:space="preserve"> - </w:t>
      </w:r>
      <w:r w:rsidR="00C703F2" w:rsidRPr="001215A8">
        <w:rPr>
          <w:rFonts w:ascii="Myriad Pro" w:eastAsia="Calibri" w:hAnsi="Myriad Pro"/>
          <w:sz w:val="26"/>
          <w:szCs w:val="26"/>
        </w:rPr>
        <w:t xml:space="preserve">«Кузбассэнерго - РЭС» на 2019 год </w:t>
      </w:r>
      <w:r w:rsidR="00C703F2" w:rsidRPr="001215A8">
        <w:rPr>
          <w:rFonts w:ascii="Myriad Pro" w:hAnsi="Myriad Pro" w:cs="Myriad Pro"/>
          <w:sz w:val="26"/>
          <w:szCs w:val="26"/>
        </w:rPr>
        <w:t>по расчету Региональной энергетической комиссии Кемеровской области составила 830 446,98 тыс. руб., в том числе:</w:t>
      </w:r>
    </w:p>
    <w:p w14:paraId="0BC0D325" w14:textId="77777777" w:rsidR="00C703F2" w:rsidRPr="001215A8" w:rsidRDefault="00C703F2" w:rsidP="009B63FC">
      <w:pPr>
        <w:pStyle w:val="ConsPlusNormal"/>
        <w:numPr>
          <w:ilvl w:val="0"/>
          <w:numId w:val="6"/>
        </w:numPr>
        <w:tabs>
          <w:tab w:val="left" w:pos="993"/>
        </w:tabs>
        <w:spacing w:line="360" w:lineRule="auto"/>
        <w:ind w:left="0" w:right="-6" w:firstLine="567"/>
        <w:contextualSpacing/>
        <w:jc w:val="both"/>
      </w:pPr>
      <w:r w:rsidRPr="001215A8">
        <w:rPr>
          <w:rFonts w:eastAsia="Calibri"/>
        </w:rPr>
        <w:t xml:space="preserve">в соответствии с Предписанием ФАС России от 24.12.2018 №СП/106253/18 на общую сумму 389 294,86 тыс. руб. с распределением на 5 лет (2019-2023) - </w:t>
      </w:r>
      <w:r w:rsidR="00FA109B">
        <w:rPr>
          <w:rFonts w:eastAsia="Calibri"/>
        </w:rPr>
        <w:br/>
      </w:r>
      <w:r w:rsidRPr="001215A8">
        <w:rPr>
          <w:rFonts w:eastAsia="Calibri"/>
        </w:rPr>
        <w:t>77 858,97 тыс. руб.;</w:t>
      </w:r>
    </w:p>
    <w:p w14:paraId="7F70FBF1" w14:textId="77777777" w:rsidR="00C703F2" w:rsidRPr="001215A8" w:rsidRDefault="00C703F2" w:rsidP="009B63FC">
      <w:pPr>
        <w:pStyle w:val="ConsPlusNormal"/>
        <w:numPr>
          <w:ilvl w:val="0"/>
          <w:numId w:val="6"/>
        </w:numPr>
        <w:tabs>
          <w:tab w:val="left" w:pos="993"/>
        </w:tabs>
        <w:spacing w:line="360" w:lineRule="auto"/>
        <w:ind w:left="0" w:right="-6" w:firstLine="567"/>
        <w:contextualSpacing/>
        <w:jc w:val="both"/>
      </w:pPr>
      <w:r w:rsidRPr="001215A8">
        <w:rPr>
          <w:rFonts w:eastAsia="Calibri"/>
        </w:rPr>
        <w:t>в соответствии с Регуляторным соглашением – 559 671,65 тыс. руб.</w:t>
      </w:r>
    </w:p>
    <w:p w14:paraId="2C7E5406" w14:textId="77777777" w:rsidR="00C703F2" w:rsidRPr="001215A8" w:rsidRDefault="00C703F2" w:rsidP="00197C4D">
      <w:pPr>
        <w:tabs>
          <w:tab w:val="left" w:pos="993"/>
        </w:tabs>
        <w:spacing w:after="0" w:line="360" w:lineRule="auto"/>
        <w:ind w:right="-6" w:firstLine="567"/>
        <w:contextualSpacing/>
        <w:jc w:val="both"/>
        <w:rPr>
          <w:rFonts w:ascii="Myriad Pro" w:hAnsi="Myriad Pro" w:cs="Myriad Pro"/>
          <w:sz w:val="26"/>
          <w:szCs w:val="26"/>
        </w:rPr>
      </w:pPr>
      <w:r w:rsidRPr="001215A8">
        <w:rPr>
          <w:rFonts w:ascii="Myriad Pro" w:hAnsi="Myriad Pro" w:cs="Myriad Pro"/>
          <w:sz w:val="26"/>
          <w:szCs w:val="26"/>
        </w:rPr>
        <w:t>В связи со значительным объёмом предлагаемых к включению средств, и принимая во внимание общие принципы организации экономических отношений и основы государственной политики в сфере электроэнергетики, закреплённые в пункте 1 статьи 6 федерального закона от 26.03.2003 №35-ФЗ, а также положения пункта 7 Основ ценообразования, в том числе необходимость разъяснения ФАС</w:t>
      </w:r>
      <w:r w:rsidR="00D93967">
        <w:rPr>
          <w:rFonts w:ascii="Myriad Pro" w:hAnsi="Myriad Pro" w:cs="Myriad Pro"/>
          <w:sz w:val="26"/>
          <w:szCs w:val="26"/>
        </w:rPr>
        <w:t> </w:t>
      </w:r>
      <w:r w:rsidRPr="001215A8">
        <w:rPr>
          <w:rFonts w:ascii="Myriad Pro" w:hAnsi="Myriad Pro" w:cs="Myriad Pro"/>
          <w:sz w:val="26"/>
          <w:szCs w:val="26"/>
        </w:rPr>
        <w:t>России по учёту 201 343,52 тыс. руб. задолженности невозможной к взысканию, предлагается включить средства поэтапно:</w:t>
      </w:r>
    </w:p>
    <w:p w14:paraId="056A2D3F" w14:textId="77777777" w:rsidR="00C703F2" w:rsidRPr="001215A8" w:rsidRDefault="00C703F2" w:rsidP="00393A65">
      <w:pPr>
        <w:pStyle w:val="a4"/>
        <w:numPr>
          <w:ilvl w:val="0"/>
          <w:numId w:val="27"/>
        </w:numPr>
        <w:spacing w:after="0" w:line="360" w:lineRule="auto"/>
        <w:ind w:left="993" w:right="-6" w:hanging="426"/>
        <w:jc w:val="both"/>
        <w:rPr>
          <w:rFonts w:ascii="Myriad Pro" w:hAnsi="Myriad Pro" w:cs="Myriad Pro"/>
          <w:sz w:val="26"/>
          <w:szCs w:val="26"/>
        </w:rPr>
      </w:pPr>
      <w:r w:rsidRPr="001215A8">
        <w:rPr>
          <w:rFonts w:ascii="Myriad Pro" w:hAnsi="Myriad Pro" w:cs="Myriad Pro"/>
          <w:sz w:val="26"/>
          <w:szCs w:val="26"/>
        </w:rPr>
        <w:t>в 2019 году 300 000,00 тыс. руб.;</w:t>
      </w:r>
    </w:p>
    <w:p w14:paraId="55566CCD" w14:textId="77777777" w:rsidR="00C703F2" w:rsidRPr="001215A8" w:rsidRDefault="00C703F2" w:rsidP="00393A65">
      <w:pPr>
        <w:pStyle w:val="a4"/>
        <w:numPr>
          <w:ilvl w:val="0"/>
          <w:numId w:val="27"/>
        </w:numPr>
        <w:spacing w:after="0" w:line="360" w:lineRule="auto"/>
        <w:ind w:left="993" w:right="-6" w:hanging="426"/>
        <w:jc w:val="both"/>
        <w:rPr>
          <w:rFonts w:ascii="Myriad Pro" w:hAnsi="Myriad Pro" w:cs="Myriad Pro"/>
          <w:sz w:val="26"/>
          <w:szCs w:val="26"/>
        </w:rPr>
      </w:pPr>
      <w:r w:rsidRPr="001215A8">
        <w:rPr>
          <w:rFonts w:ascii="Myriad Pro" w:hAnsi="Myriad Pro" w:cs="Myriad Pro"/>
          <w:sz w:val="26"/>
          <w:szCs w:val="26"/>
        </w:rPr>
        <w:t>в последующих периодах регулирования 530 446,98 тыс. руб.</w:t>
      </w:r>
    </w:p>
    <w:p w14:paraId="6F98E709" w14:textId="77777777" w:rsidR="006D3C7D" w:rsidRPr="001215A8" w:rsidRDefault="006D3C7D" w:rsidP="00197C4D">
      <w:pPr>
        <w:pStyle w:val="ConsPlusNormal"/>
        <w:spacing w:line="360" w:lineRule="auto"/>
        <w:ind w:right="-6" w:firstLine="567"/>
        <w:contextualSpacing/>
        <w:jc w:val="both"/>
        <w:rPr>
          <w:color w:val="548DD4" w:themeColor="text2" w:themeTint="99"/>
        </w:rPr>
      </w:pPr>
    </w:p>
    <w:p w14:paraId="57E43A0E" w14:textId="77777777" w:rsidR="006D3C7D" w:rsidRPr="001215A8" w:rsidRDefault="006D3C7D" w:rsidP="00197C4D">
      <w:pPr>
        <w:spacing w:after="0" w:line="360" w:lineRule="auto"/>
        <w:ind w:right="-6"/>
        <w:jc w:val="both"/>
        <w:rPr>
          <w:rFonts w:ascii="Myriad Pro" w:hAnsi="Myriad Pro"/>
          <w:b/>
          <w:bCs/>
          <w:sz w:val="26"/>
          <w:szCs w:val="26"/>
        </w:rPr>
      </w:pPr>
      <w:r w:rsidRPr="001215A8">
        <w:rPr>
          <w:rFonts w:ascii="Myriad Pro" w:hAnsi="Myriad Pro"/>
          <w:b/>
          <w:bCs/>
          <w:sz w:val="26"/>
          <w:szCs w:val="26"/>
        </w:rPr>
        <w:t>ПОЗИЦИЯ ИСПОЛНИТЕЛЯ</w:t>
      </w:r>
    </w:p>
    <w:p w14:paraId="6994199A" w14:textId="77777777" w:rsidR="006D3C7D" w:rsidRPr="001215A8" w:rsidRDefault="006D3C7D" w:rsidP="00197C4D">
      <w:pPr>
        <w:spacing w:after="0" w:line="360" w:lineRule="auto"/>
        <w:ind w:right="-6" w:firstLine="567"/>
        <w:jc w:val="both"/>
        <w:rPr>
          <w:rFonts w:ascii="Myriad Pro" w:eastAsia="Calibri" w:hAnsi="Myriad Pro"/>
          <w:sz w:val="26"/>
          <w:szCs w:val="26"/>
        </w:rPr>
      </w:pPr>
      <w:r w:rsidRPr="001215A8">
        <w:rPr>
          <w:rFonts w:ascii="Myriad Pro" w:eastAsia="Calibri" w:hAnsi="Myriad Pro"/>
          <w:sz w:val="26"/>
          <w:szCs w:val="26"/>
        </w:rPr>
        <w:t xml:space="preserve">В </w:t>
      </w:r>
      <w:r w:rsidR="005C00DF" w:rsidRPr="001215A8">
        <w:rPr>
          <w:rFonts w:ascii="Myriad Pro" w:eastAsia="Calibri" w:hAnsi="Myriad Pro"/>
          <w:sz w:val="26"/>
          <w:szCs w:val="26"/>
        </w:rPr>
        <w:t>экспертном заключении</w:t>
      </w:r>
      <w:r w:rsidRPr="001215A8">
        <w:rPr>
          <w:rFonts w:ascii="Myriad Pro" w:eastAsia="Calibri" w:hAnsi="Myriad Pro"/>
          <w:sz w:val="26"/>
          <w:szCs w:val="26"/>
        </w:rPr>
        <w:t xml:space="preserve"> </w:t>
      </w:r>
      <w:r w:rsidR="00C703F2" w:rsidRPr="001215A8">
        <w:rPr>
          <w:rFonts w:ascii="Myriad Pro" w:eastAsia="Calibri" w:hAnsi="Myriad Pro"/>
          <w:sz w:val="26"/>
          <w:szCs w:val="26"/>
        </w:rPr>
        <w:t>Региональной энергетической комиссии Кемеровской</w:t>
      </w:r>
      <w:r w:rsidRPr="001215A8">
        <w:rPr>
          <w:rFonts w:ascii="Myriad Pro" w:eastAsia="Calibri" w:hAnsi="Myriad Pro"/>
          <w:sz w:val="26"/>
          <w:szCs w:val="26"/>
        </w:rPr>
        <w:t xml:space="preserve"> области </w:t>
      </w:r>
      <w:r w:rsidR="005C00DF" w:rsidRPr="001215A8">
        <w:rPr>
          <w:rFonts w:ascii="Myriad Pro" w:eastAsia="Calibri" w:hAnsi="Myriad Pro"/>
          <w:sz w:val="26"/>
          <w:szCs w:val="26"/>
        </w:rPr>
        <w:t xml:space="preserve">отсутствует </w:t>
      </w:r>
      <w:r w:rsidRPr="001215A8">
        <w:rPr>
          <w:rFonts w:ascii="Myriad Pro" w:eastAsia="Calibri" w:hAnsi="Myriad Pro"/>
          <w:sz w:val="26"/>
          <w:szCs w:val="26"/>
        </w:rPr>
        <w:t>обосновани</w:t>
      </w:r>
      <w:r w:rsidR="005C00DF" w:rsidRPr="001215A8">
        <w:rPr>
          <w:rFonts w:ascii="Myriad Pro" w:eastAsia="Calibri" w:hAnsi="Myriad Pro"/>
          <w:sz w:val="26"/>
          <w:szCs w:val="26"/>
        </w:rPr>
        <w:t>е</w:t>
      </w:r>
      <w:r w:rsidRPr="001215A8">
        <w:rPr>
          <w:rFonts w:ascii="Myriad Pro" w:eastAsia="Calibri" w:hAnsi="Myriad Pro"/>
          <w:sz w:val="26"/>
          <w:szCs w:val="26"/>
        </w:rPr>
        <w:t xml:space="preserve"> переноса части неучтенных расходов за 2017 год в размере </w:t>
      </w:r>
      <w:r w:rsidR="00C703F2" w:rsidRPr="001215A8">
        <w:rPr>
          <w:rFonts w:ascii="Myriad Pro" w:eastAsia="Calibri" w:hAnsi="Myriad Pro"/>
          <w:sz w:val="26"/>
          <w:szCs w:val="26"/>
        </w:rPr>
        <w:t xml:space="preserve">131 388,9 </w:t>
      </w:r>
      <w:r w:rsidRPr="001215A8">
        <w:rPr>
          <w:rFonts w:ascii="Myriad Pro" w:eastAsia="Calibri" w:hAnsi="Myriad Pro"/>
          <w:sz w:val="26"/>
          <w:szCs w:val="26"/>
        </w:rPr>
        <w:t>тыс. руб. на по</w:t>
      </w:r>
      <w:r w:rsidR="00BF46F3" w:rsidRPr="001215A8">
        <w:rPr>
          <w:rFonts w:ascii="Myriad Pro" w:eastAsia="Calibri" w:hAnsi="Myriad Pro"/>
          <w:sz w:val="26"/>
          <w:szCs w:val="26"/>
        </w:rPr>
        <w:t>следующие периоды регулирования.</w:t>
      </w:r>
    </w:p>
    <w:p w14:paraId="71A72613" w14:textId="77777777" w:rsidR="00BD14E5" w:rsidRPr="001215A8" w:rsidRDefault="00BD14E5" w:rsidP="00197C4D">
      <w:pPr>
        <w:spacing w:after="0" w:line="360" w:lineRule="auto"/>
        <w:ind w:right="-6" w:firstLine="567"/>
        <w:jc w:val="both"/>
        <w:rPr>
          <w:rFonts w:ascii="Myriad Pro" w:eastAsia="Calibri" w:hAnsi="Myriad Pro"/>
          <w:sz w:val="26"/>
          <w:szCs w:val="26"/>
        </w:rPr>
      </w:pPr>
      <w:r w:rsidRPr="001215A8">
        <w:rPr>
          <w:rFonts w:ascii="Myriad Pro" w:hAnsi="Myriad Pro"/>
          <w:sz w:val="26"/>
          <w:szCs w:val="26"/>
        </w:rPr>
        <w:lastRenderedPageBreak/>
        <w:t xml:space="preserve">Основываясь на положении абзаца 11 п. 7.Основ ценообразования №1178, а именно: исключении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r w:rsidRPr="001215A8">
        <w:rPr>
          <w:rFonts w:ascii="Myriad Pro" w:eastAsia="Calibri" w:hAnsi="Myriad Pro"/>
          <w:sz w:val="26"/>
          <w:szCs w:val="26"/>
        </w:rPr>
        <w:t>Региональная энергетическая комиссия Кемеровской области в течение 5 лет должна учесть неучтенные расходы за 2017 год в размере 131 388,9 тыс. руб.</w:t>
      </w:r>
    </w:p>
    <w:p w14:paraId="346C8DC8" w14:textId="7E1ECBA7" w:rsidR="00BD14E5" w:rsidRPr="001215A8" w:rsidRDefault="004C3C21" w:rsidP="00197C4D">
      <w:pPr>
        <w:spacing w:after="0" w:line="360" w:lineRule="auto"/>
        <w:ind w:right="-6" w:firstLine="567"/>
        <w:jc w:val="both"/>
        <w:rPr>
          <w:rFonts w:ascii="Myriad Pro" w:eastAsia="Calibri" w:hAnsi="Myriad Pro"/>
          <w:sz w:val="26"/>
          <w:szCs w:val="26"/>
        </w:rPr>
      </w:pPr>
      <w:r>
        <w:rPr>
          <w:rFonts w:ascii="Myriad Pro" w:eastAsia="Calibri" w:hAnsi="Myriad Pro"/>
          <w:sz w:val="26"/>
          <w:szCs w:val="26"/>
        </w:rPr>
        <w:t>В подтверждение п</w:t>
      </w:r>
      <w:r w:rsidR="00BD14E5" w:rsidRPr="001215A8">
        <w:rPr>
          <w:rFonts w:ascii="Myriad Pro" w:eastAsia="Calibri" w:hAnsi="Myriad Pro"/>
          <w:sz w:val="26"/>
          <w:szCs w:val="26"/>
        </w:rPr>
        <w:t>озици</w:t>
      </w:r>
      <w:r>
        <w:rPr>
          <w:rFonts w:ascii="Myriad Pro" w:eastAsia="Calibri" w:hAnsi="Myriad Pro"/>
          <w:sz w:val="26"/>
          <w:szCs w:val="26"/>
        </w:rPr>
        <w:t>и</w:t>
      </w:r>
      <w:r w:rsidR="00BD14E5" w:rsidRPr="001215A8">
        <w:rPr>
          <w:rFonts w:ascii="Myriad Pro" w:eastAsia="Calibri" w:hAnsi="Myriad Pro"/>
          <w:sz w:val="26"/>
          <w:szCs w:val="26"/>
        </w:rPr>
        <w:t xml:space="preserve"> филиала ПАО «МРСК Сибири»</w:t>
      </w:r>
      <w:r w:rsidR="00CD3695">
        <w:rPr>
          <w:rFonts w:ascii="Myriad Pro" w:eastAsia="Calibri" w:hAnsi="Myriad Pro"/>
          <w:sz w:val="26"/>
          <w:szCs w:val="26"/>
        </w:rPr>
        <w:t xml:space="preserve"> -</w:t>
      </w:r>
      <w:r w:rsidR="00BD14E5" w:rsidRPr="001215A8">
        <w:rPr>
          <w:rFonts w:ascii="Myriad Pro" w:eastAsia="Calibri" w:hAnsi="Myriad Pro"/>
          <w:sz w:val="26"/>
          <w:szCs w:val="26"/>
        </w:rPr>
        <w:t xml:space="preserve"> «Кузбассэнерго – РЭС» в отношении включения в НВВ 2019 года суммы недополученного фонда оплаты труда в размере 620 129,8 тыс. руб. филиалом</w:t>
      </w:r>
      <w:r>
        <w:rPr>
          <w:rFonts w:ascii="Myriad Pro" w:eastAsia="Calibri" w:hAnsi="Myriad Pro"/>
          <w:sz w:val="26"/>
          <w:szCs w:val="26"/>
        </w:rPr>
        <w:t xml:space="preserve"> предоставлен</w:t>
      </w:r>
      <w:r w:rsidR="00BD14E5" w:rsidRPr="001215A8">
        <w:rPr>
          <w:rFonts w:ascii="Myriad Pro" w:eastAsia="Calibri" w:hAnsi="Myriad Pro"/>
          <w:sz w:val="26"/>
          <w:szCs w:val="26"/>
        </w:rPr>
        <w:t xml:space="preserve"> </w:t>
      </w:r>
      <w:r w:rsidR="00AE15DE">
        <w:rPr>
          <w:rFonts w:ascii="Myriad Pro" w:eastAsia="Calibri" w:hAnsi="Myriad Pro"/>
          <w:sz w:val="26"/>
          <w:szCs w:val="26"/>
        </w:rPr>
        <w:t xml:space="preserve">только </w:t>
      </w:r>
      <w:r w:rsidR="00BD14E5" w:rsidRPr="001215A8">
        <w:rPr>
          <w:rFonts w:ascii="Myriad Pro" w:eastAsia="Calibri" w:hAnsi="Myriad Pro"/>
          <w:sz w:val="26"/>
          <w:szCs w:val="26"/>
        </w:rPr>
        <w:t>расчет.</w:t>
      </w:r>
    </w:p>
    <w:p w14:paraId="4387F445" w14:textId="6BFE8475" w:rsidR="00BF46F3" w:rsidRPr="001215A8" w:rsidRDefault="00BF46F3" w:rsidP="00197C4D">
      <w:pPr>
        <w:spacing w:after="0" w:line="360" w:lineRule="auto"/>
        <w:ind w:right="-6" w:firstLine="567"/>
        <w:jc w:val="both"/>
        <w:rPr>
          <w:rFonts w:ascii="Myriad Pro" w:eastAsia="Calibri" w:hAnsi="Myriad Pro"/>
          <w:sz w:val="26"/>
          <w:szCs w:val="26"/>
        </w:rPr>
      </w:pPr>
      <w:r w:rsidRPr="001215A8">
        <w:rPr>
          <w:rFonts w:ascii="Myriad Pro" w:eastAsia="Calibri" w:hAnsi="Myriad Pro"/>
          <w:sz w:val="26"/>
          <w:szCs w:val="26"/>
        </w:rPr>
        <w:t xml:space="preserve">Общий объем средств необходимых для включения в состав НВВ 2019 года, по мнению Исполнителя, составляет </w:t>
      </w:r>
      <w:r w:rsidR="001E671F">
        <w:rPr>
          <w:rFonts w:ascii="Myriad Pro" w:eastAsia="Calibri" w:hAnsi="Myriad Pro"/>
          <w:sz w:val="26"/>
          <w:szCs w:val="26"/>
        </w:rPr>
        <w:t>1 037 390,36</w:t>
      </w:r>
      <w:r w:rsidR="000D77F5" w:rsidRPr="00FA17FD">
        <w:rPr>
          <w:rFonts w:ascii="Myriad Pro" w:eastAsia="Calibri" w:hAnsi="Myriad Pro"/>
          <w:sz w:val="26"/>
          <w:szCs w:val="26"/>
        </w:rPr>
        <w:t>тыс.</w:t>
      </w:r>
      <w:r w:rsidR="000D77F5" w:rsidRPr="001215A8">
        <w:rPr>
          <w:rFonts w:ascii="Myriad Pro" w:eastAsia="Calibri" w:hAnsi="Myriad Pro"/>
          <w:sz w:val="26"/>
          <w:szCs w:val="26"/>
        </w:rPr>
        <w:t xml:space="preserve"> руб.</w:t>
      </w:r>
      <w:r w:rsidR="00420243">
        <w:rPr>
          <w:rFonts w:ascii="Myriad Pro" w:eastAsia="Calibri" w:hAnsi="Myriad Pro"/>
          <w:sz w:val="26"/>
          <w:szCs w:val="26"/>
        </w:rPr>
        <w:t xml:space="preserve"> </w:t>
      </w:r>
    </w:p>
    <w:tbl>
      <w:tblPr>
        <w:tblW w:w="9473" w:type="dxa"/>
        <w:tblInd w:w="-5" w:type="dxa"/>
        <w:tblLook w:val="04A0" w:firstRow="1" w:lastRow="0" w:firstColumn="1" w:lastColumn="0" w:noHBand="0" w:noVBand="1"/>
      </w:tblPr>
      <w:tblGrid>
        <w:gridCol w:w="3953"/>
        <w:gridCol w:w="1756"/>
        <w:gridCol w:w="1727"/>
        <w:gridCol w:w="2037"/>
      </w:tblGrid>
      <w:tr w:rsidR="000D77F5" w:rsidRPr="004911F1" w14:paraId="2E3CD895" w14:textId="77777777" w:rsidTr="00197C4D">
        <w:trPr>
          <w:trHeight w:val="770"/>
          <w:tblHeader/>
        </w:trPr>
        <w:tc>
          <w:tcPr>
            <w:tcW w:w="3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B2C0E6" w14:textId="77777777" w:rsidR="000D77F5" w:rsidRPr="004911F1" w:rsidRDefault="00FA109B" w:rsidP="00FA109B">
            <w:pPr>
              <w:spacing w:after="0" w:line="240" w:lineRule="auto"/>
              <w:jc w:val="center"/>
              <w:rPr>
                <w:rFonts w:ascii="Myriad Pro" w:eastAsia="Times New Roman" w:hAnsi="Myriad Pro" w:cs="Calibri"/>
                <w:b/>
                <w:bCs/>
                <w:color w:val="FFFFFF"/>
                <w:sz w:val="20"/>
                <w:szCs w:val="20"/>
                <w:lang w:eastAsia="ru-RU"/>
              </w:rPr>
            </w:pPr>
            <w:r w:rsidRPr="004911F1">
              <w:rPr>
                <w:rFonts w:ascii="Myriad Pro" w:eastAsia="Times New Roman" w:hAnsi="Myriad Pro" w:cs="Calibri"/>
                <w:b/>
                <w:bCs/>
                <w:color w:val="FFFFFF"/>
                <w:sz w:val="20"/>
                <w:szCs w:val="20"/>
                <w:lang w:eastAsia="ru-RU"/>
              </w:rPr>
              <w:t>Наименование</w:t>
            </w:r>
          </w:p>
        </w:tc>
        <w:tc>
          <w:tcPr>
            <w:tcW w:w="17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9F1C7B" w14:textId="77777777" w:rsidR="000D77F5" w:rsidRPr="004911F1" w:rsidRDefault="00C6675C" w:rsidP="00FA109B">
            <w:pPr>
              <w:spacing w:after="0" w:line="240" w:lineRule="auto"/>
              <w:jc w:val="center"/>
              <w:rPr>
                <w:rFonts w:ascii="Myriad Pro" w:eastAsia="Times New Roman" w:hAnsi="Myriad Pro" w:cs="Arial"/>
                <w:b/>
                <w:bCs/>
                <w:color w:val="FFFFFF"/>
                <w:sz w:val="20"/>
                <w:szCs w:val="20"/>
                <w:lang w:eastAsia="ru-RU"/>
              </w:rPr>
            </w:pPr>
            <w:r w:rsidRPr="004911F1">
              <w:rPr>
                <w:rFonts w:ascii="Myriad Pro" w:eastAsia="Times New Roman" w:hAnsi="Myriad Pro" w:cs="Arial"/>
                <w:b/>
                <w:bCs/>
                <w:color w:val="FFFFFF"/>
                <w:sz w:val="20"/>
                <w:szCs w:val="20"/>
                <w:lang w:eastAsia="ru-RU"/>
              </w:rPr>
              <w:t xml:space="preserve">Учтено в тарифах </w:t>
            </w:r>
            <w:r w:rsidR="000D77F5" w:rsidRPr="004911F1">
              <w:rPr>
                <w:rFonts w:ascii="Myriad Pro" w:eastAsia="Times New Roman" w:hAnsi="Myriad Pro" w:cs="Arial"/>
                <w:b/>
                <w:bCs/>
                <w:color w:val="FFFFFF"/>
                <w:sz w:val="20"/>
                <w:szCs w:val="20"/>
                <w:lang w:eastAsia="ru-RU"/>
              </w:rPr>
              <w:t>2019</w:t>
            </w:r>
            <w:r w:rsidRPr="004911F1">
              <w:rPr>
                <w:rFonts w:ascii="Myriad Pro" w:eastAsia="Times New Roman" w:hAnsi="Myriad Pro" w:cs="Arial"/>
                <w:b/>
                <w:bCs/>
                <w:color w:val="FFFFFF"/>
                <w:sz w:val="20"/>
                <w:szCs w:val="20"/>
                <w:lang w:eastAsia="ru-RU"/>
              </w:rPr>
              <w:t>г.</w:t>
            </w:r>
            <w:r w:rsidR="000D77F5" w:rsidRPr="004911F1">
              <w:rPr>
                <w:rFonts w:ascii="Myriad Pro" w:eastAsia="Times New Roman" w:hAnsi="Myriad Pro" w:cs="Arial"/>
                <w:b/>
                <w:bCs/>
                <w:color w:val="FFFFFF"/>
                <w:sz w:val="20"/>
                <w:szCs w:val="20"/>
                <w:lang w:eastAsia="ru-RU"/>
              </w:rPr>
              <w:t>, тыс. руб.</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148E39" w14:textId="77777777" w:rsidR="000D77F5" w:rsidRPr="004911F1" w:rsidRDefault="000D77F5" w:rsidP="00FA109B">
            <w:pPr>
              <w:spacing w:after="0" w:line="240" w:lineRule="auto"/>
              <w:jc w:val="center"/>
              <w:rPr>
                <w:rFonts w:ascii="Myriad Pro" w:eastAsia="Times New Roman" w:hAnsi="Myriad Pro" w:cs="Arial"/>
                <w:b/>
                <w:bCs/>
                <w:color w:val="FFFFFF"/>
                <w:sz w:val="20"/>
                <w:szCs w:val="20"/>
                <w:lang w:eastAsia="ru-RU"/>
              </w:rPr>
            </w:pPr>
            <w:r w:rsidRPr="004911F1">
              <w:rPr>
                <w:rFonts w:ascii="Myriad Pro" w:eastAsia="Times New Roman" w:hAnsi="Myriad Pro" w:cs="Arial"/>
                <w:b/>
                <w:bCs/>
                <w:color w:val="FFFFFF"/>
                <w:sz w:val="20"/>
                <w:szCs w:val="20"/>
                <w:lang w:eastAsia="ru-RU"/>
              </w:rPr>
              <w:t>Позиция Исполнителя, тыс. руб.</w:t>
            </w:r>
          </w:p>
        </w:tc>
        <w:tc>
          <w:tcPr>
            <w:tcW w:w="2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A0FDFF" w14:textId="77777777" w:rsidR="000D77F5" w:rsidRPr="004911F1" w:rsidRDefault="000D77F5" w:rsidP="00FA109B">
            <w:pPr>
              <w:spacing w:after="0" w:line="240" w:lineRule="auto"/>
              <w:jc w:val="center"/>
              <w:rPr>
                <w:rFonts w:ascii="Myriad Pro" w:eastAsia="Times New Roman" w:hAnsi="Myriad Pro" w:cs="Calibri"/>
                <w:b/>
                <w:bCs/>
                <w:color w:val="FFFFFF"/>
                <w:sz w:val="20"/>
                <w:szCs w:val="20"/>
                <w:lang w:eastAsia="ru-RU"/>
              </w:rPr>
            </w:pPr>
            <w:r w:rsidRPr="004911F1">
              <w:rPr>
                <w:rFonts w:ascii="Myriad Pro" w:eastAsia="Times New Roman" w:hAnsi="Myriad Pro" w:cs="Calibri"/>
                <w:b/>
                <w:bCs/>
                <w:color w:val="FFFFFF"/>
                <w:sz w:val="20"/>
                <w:szCs w:val="20"/>
                <w:lang w:eastAsia="ru-RU"/>
              </w:rPr>
              <w:t>Примечание</w:t>
            </w:r>
          </w:p>
        </w:tc>
      </w:tr>
      <w:tr w:rsidR="000D77F5" w:rsidRPr="004911F1" w14:paraId="33209ACE" w14:textId="77777777" w:rsidTr="00197C4D">
        <w:trPr>
          <w:trHeight w:val="604"/>
        </w:trPr>
        <w:tc>
          <w:tcPr>
            <w:tcW w:w="395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4DA7C3" w14:textId="77777777" w:rsidR="000D77F5" w:rsidRPr="004911F1" w:rsidRDefault="000D77F5" w:rsidP="000D77F5">
            <w:pPr>
              <w:spacing w:after="0" w:line="240" w:lineRule="auto"/>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Общий результат корректировок по итогам 2017 года</w:t>
            </w:r>
          </w:p>
        </w:tc>
        <w:tc>
          <w:tcPr>
            <w:tcW w:w="175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29E9AA" w14:textId="77777777" w:rsidR="000D77F5" w:rsidRPr="004911F1" w:rsidRDefault="00CF72BC" w:rsidP="000D77F5">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-8 142,</w:t>
            </w:r>
            <w:r w:rsidR="004911F1" w:rsidRPr="004911F1">
              <w:rPr>
                <w:rFonts w:ascii="Myriad Pro" w:eastAsia="Times New Roman" w:hAnsi="Myriad Pro" w:cs="Calibri"/>
                <w:color w:val="000000"/>
                <w:sz w:val="20"/>
                <w:szCs w:val="20"/>
                <w:lang w:eastAsia="ru-RU"/>
              </w:rPr>
              <w:t>63</w:t>
            </w:r>
          </w:p>
        </w:tc>
        <w:tc>
          <w:tcPr>
            <w:tcW w:w="17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FB744F" w14:textId="3FF5CA37" w:rsidR="000D77F5" w:rsidRDefault="001E671F" w:rsidP="00196DE0">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571 547,36</w:t>
            </w:r>
          </w:p>
          <w:p w14:paraId="0FF5E21F" w14:textId="515E7D58" w:rsidR="001E671F" w:rsidRPr="004911F1" w:rsidRDefault="001E671F" w:rsidP="001E671F">
            <w:pPr>
              <w:spacing w:after="0" w:line="240" w:lineRule="auto"/>
              <w:jc w:val="center"/>
              <w:rPr>
                <w:rFonts w:ascii="Myriad Pro" w:eastAsia="Times New Roman" w:hAnsi="Myriad Pro" w:cs="Calibri"/>
                <w:color w:val="000000"/>
                <w:sz w:val="20"/>
                <w:szCs w:val="20"/>
                <w:lang w:eastAsia="ru-RU"/>
              </w:rPr>
            </w:pPr>
          </w:p>
        </w:tc>
        <w:tc>
          <w:tcPr>
            <w:tcW w:w="20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F07E0D" w14:textId="77777777" w:rsidR="000D77F5" w:rsidRPr="004911F1" w:rsidRDefault="000D77F5" w:rsidP="000D77F5">
            <w:pPr>
              <w:spacing w:after="0" w:line="240" w:lineRule="auto"/>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 </w:t>
            </w:r>
          </w:p>
        </w:tc>
      </w:tr>
      <w:tr w:rsidR="000D77F5" w:rsidRPr="004911F1" w14:paraId="67F62406" w14:textId="77777777" w:rsidTr="00197C4D">
        <w:trPr>
          <w:trHeight w:val="1194"/>
        </w:trPr>
        <w:tc>
          <w:tcPr>
            <w:tcW w:w="3953" w:type="dxa"/>
            <w:tcBorders>
              <w:top w:val="nil"/>
              <w:left w:val="single" w:sz="4" w:space="0" w:color="auto"/>
              <w:bottom w:val="single" w:sz="4" w:space="0" w:color="auto"/>
              <w:right w:val="single" w:sz="4" w:space="0" w:color="auto"/>
            </w:tcBorders>
            <w:shd w:val="clear" w:color="auto" w:fill="auto"/>
            <w:vAlign w:val="center"/>
            <w:hideMark/>
          </w:tcPr>
          <w:p w14:paraId="04DFA1C3" w14:textId="77777777" w:rsidR="000D77F5" w:rsidRPr="004911F1" w:rsidRDefault="000D77F5" w:rsidP="000D77F5">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Восстановление резерва по сомнительным долгам</w:t>
            </w:r>
          </w:p>
        </w:tc>
        <w:tc>
          <w:tcPr>
            <w:tcW w:w="1756" w:type="dxa"/>
            <w:tcBorders>
              <w:top w:val="nil"/>
              <w:left w:val="nil"/>
              <w:bottom w:val="single" w:sz="4" w:space="0" w:color="auto"/>
              <w:right w:val="single" w:sz="4" w:space="0" w:color="auto"/>
            </w:tcBorders>
            <w:shd w:val="clear" w:color="auto" w:fill="auto"/>
            <w:noWrap/>
            <w:vAlign w:val="center"/>
            <w:hideMark/>
          </w:tcPr>
          <w:p w14:paraId="124D6FEA" w14:textId="77777777" w:rsidR="000D77F5" w:rsidRPr="004911F1" w:rsidRDefault="000D77F5" w:rsidP="000D77F5">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201</w:t>
            </w:r>
            <w:r w:rsidR="004911F1">
              <w:rPr>
                <w:rFonts w:ascii="Myriad Pro" w:eastAsia="Times New Roman" w:hAnsi="Myriad Pro" w:cs="Calibri"/>
                <w:color w:val="000000"/>
                <w:sz w:val="20"/>
                <w:szCs w:val="20"/>
                <w:lang w:eastAsia="ru-RU"/>
              </w:rPr>
              <w:t> </w:t>
            </w:r>
            <w:r w:rsidRPr="004911F1">
              <w:rPr>
                <w:rFonts w:ascii="Myriad Pro" w:eastAsia="Times New Roman" w:hAnsi="Myriad Pro" w:cs="Calibri"/>
                <w:color w:val="000000"/>
                <w:sz w:val="20"/>
                <w:szCs w:val="20"/>
                <w:lang w:eastAsia="ru-RU"/>
              </w:rPr>
              <w:t>34</w:t>
            </w:r>
            <w:r w:rsidR="004911F1">
              <w:rPr>
                <w:rFonts w:ascii="Myriad Pro" w:eastAsia="Times New Roman" w:hAnsi="Myriad Pro" w:cs="Calibri"/>
                <w:color w:val="000000"/>
                <w:sz w:val="20"/>
                <w:szCs w:val="20"/>
                <w:lang w:eastAsia="ru-RU"/>
              </w:rPr>
              <w:t>3,52</w:t>
            </w:r>
          </w:p>
        </w:tc>
        <w:tc>
          <w:tcPr>
            <w:tcW w:w="1727" w:type="dxa"/>
            <w:tcBorders>
              <w:top w:val="nil"/>
              <w:left w:val="nil"/>
              <w:bottom w:val="single" w:sz="4" w:space="0" w:color="auto"/>
              <w:right w:val="single" w:sz="4" w:space="0" w:color="auto"/>
            </w:tcBorders>
            <w:shd w:val="clear" w:color="auto" w:fill="auto"/>
            <w:noWrap/>
            <w:vAlign w:val="center"/>
            <w:hideMark/>
          </w:tcPr>
          <w:p w14:paraId="3FCB0EB8" w14:textId="77777777" w:rsidR="000D77F5" w:rsidRPr="004911F1" w:rsidRDefault="000D77F5" w:rsidP="004911F1">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 0</w:t>
            </w:r>
            <w:r w:rsidR="00A55E4B" w:rsidRPr="004911F1">
              <w:rPr>
                <w:rFonts w:ascii="Myriad Pro" w:eastAsia="Times New Roman" w:hAnsi="Myriad Pro" w:cs="Calibri"/>
                <w:color w:val="000000"/>
                <w:sz w:val="20"/>
                <w:szCs w:val="20"/>
                <w:lang w:eastAsia="ru-RU"/>
              </w:rPr>
              <w:t>,00</w:t>
            </w:r>
          </w:p>
        </w:tc>
        <w:tc>
          <w:tcPr>
            <w:tcW w:w="2037" w:type="dxa"/>
            <w:tcBorders>
              <w:top w:val="nil"/>
              <w:left w:val="nil"/>
              <w:bottom w:val="single" w:sz="4" w:space="0" w:color="auto"/>
              <w:right w:val="single" w:sz="4" w:space="0" w:color="auto"/>
            </w:tcBorders>
            <w:shd w:val="clear" w:color="auto" w:fill="auto"/>
            <w:vAlign w:val="center"/>
            <w:hideMark/>
          </w:tcPr>
          <w:p w14:paraId="6C0070D9" w14:textId="77777777" w:rsidR="000D77F5" w:rsidRPr="004911F1" w:rsidRDefault="000D77F5" w:rsidP="000D77F5">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 xml:space="preserve">Исполнителем учтено </w:t>
            </w:r>
            <w:r w:rsidR="008F2142" w:rsidRPr="004911F1">
              <w:rPr>
                <w:rFonts w:ascii="Myriad Pro" w:eastAsia="Times New Roman" w:hAnsi="Myriad Pro" w:cs="Arial"/>
                <w:color w:val="000000"/>
                <w:sz w:val="20"/>
                <w:szCs w:val="20"/>
                <w:lang w:eastAsia="ru-RU"/>
              </w:rPr>
              <w:t>в общем результате корректировок</w:t>
            </w:r>
          </w:p>
        </w:tc>
      </w:tr>
      <w:tr w:rsidR="000D77F5" w:rsidRPr="004911F1" w14:paraId="0DAE5694" w14:textId="77777777" w:rsidTr="00197C4D">
        <w:trPr>
          <w:trHeight w:val="513"/>
        </w:trPr>
        <w:tc>
          <w:tcPr>
            <w:tcW w:w="3953" w:type="dxa"/>
            <w:tcBorders>
              <w:top w:val="nil"/>
              <w:left w:val="single" w:sz="4" w:space="0" w:color="auto"/>
              <w:bottom w:val="single" w:sz="4" w:space="0" w:color="auto"/>
              <w:right w:val="single" w:sz="4" w:space="0" w:color="auto"/>
            </w:tcBorders>
            <w:shd w:val="clear" w:color="auto" w:fill="auto"/>
            <w:vAlign w:val="center"/>
            <w:hideMark/>
          </w:tcPr>
          <w:p w14:paraId="68D0E94C" w14:textId="77777777" w:rsidR="000D77F5" w:rsidRPr="004911F1" w:rsidRDefault="000D77F5" w:rsidP="000D77F5">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Корректировка в соответствии с предписанием ФАС России от 24.12.2018</w:t>
            </w:r>
          </w:p>
        </w:tc>
        <w:tc>
          <w:tcPr>
            <w:tcW w:w="1756" w:type="dxa"/>
            <w:tcBorders>
              <w:top w:val="nil"/>
              <w:left w:val="nil"/>
              <w:bottom w:val="single" w:sz="4" w:space="0" w:color="auto"/>
              <w:right w:val="single" w:sz="4" w:space="0" w:color="auto"/>
            </w:tcBorders>
            <w:shd w:val="clear" w:color="auto" w:fill="auto"/>
            <w:noWrap/>
            <w:vAlign w:val="center"/>
            <w:hideMark/>
          </w:tcPr>
          <w:p w14:paraId="3192F0C3" w14:textId="77777777" w:rsidR="000D77F5" w:rsidRPr="004911F1" w:rsidRDefault="000D77F5" w:rsidP="000D77F5">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77 859,00</w:t>
            </w:r>
          </w:p>
        </w:tc>
        <w:tc>
          <w:tcPr>
            <w:tcW w:w="1727" w:type="dxa"/>
            <w:tcBorders>
              <w:top w:val="nil"/>
              <w:left w:val="nil"/>
              <w:bottom w:val="single" w:sz="4" w:space="0" w:color="auto"/>
              <w:right w:val="single" w:sz="4" w:space="0" w:color="auto"/>
            </w:tcBorders>
            <w:shd w:val="clear" w:color="auto" w:fill="auto"/>
            <w:noWrap/>
            <w:vAlign w:val="center"/>
            <w:hideMark/>
          </w:tcPr>
          <w:p w14:paraId="6D2B2EBF" w14:textId="77777777" w:rsidR="000D77F5" w:rsidRPr="004911F1" w:rsidRDefault="000D77F5" w:rsidP="004911F1">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77 859,00</w:t>
            </w:r>
          </w:p>
        </w:tc>
        <w:tc>
          <w:tcPr>
            <w:tcW w:w="2037" w:type="dxa"/>
            <w:tcBorders>
              <w:top w:val="nil"/>
              <w:left w:val="nil"/>
              <w:bottom w:val="single" w:sz="4" w:space="0" w:color="auto"/>
              <w:right w:val="single" w:sz="4" w:space="0" w:color="auto"/>
            </w:tcBorders>
            <w:shd w:val="clear" w:color="auto" w:fill="auto"/>
            <w:vAlign w:val="center"/>
            <w:hideMark/>
          </w:tcPr>
          <w:p w14:paraId="2CAD4149" w14:textId="77777777" w:rsidR="000D77F5" w:rsidRPr="004911F1" w:rsidRDefault="000D77F5" w:rsidP="000D77F5">
            <w:pPr>
              <w:spacing w:after="0" w:line="240" w:lineRule="auto"/>
              <w:jc w:val="center"/>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 </w:t>
            </w:r>
          </w:p>
        </w:tc>
      </w:tr>
      <w:tr w:rsidR="000D77F5" w:rsidRPr="004911F1" w14:paraId="4D0D1406" w14:textId="77777777" w:rsidTr="00197C4D">
        <w:trPr>
          <w:trHeight w:val="770"/>
        </w:trPr>
        <w:tc>
          <w:tcPr>
            <w:tcW w:w="3953" w:type="dxa"/>
            <w:tcBorders>
              <w:top w:val="nil"/>
              <w:left w:val="single" w:sz="4" w:space="0" w:color="auto"/>
              <w:bottom w:val="single" w:sz="4" w:space="0" w:color="auto"/>
              <w:right w:val="single" w:sz="4" w:space="0" w:color="auto"/>
            </w:tcBorders>
            <w:shd w:val="clear" w:color="auto" w:fill="auto"/>
            <w:vAlign w:val="center"/>
            <w:hideMark/>
          </w:tcPr>
          <w:p w14:paraId="743C230F" w14:textId="77777777" w:rsidR="000D77F5" w:rsidRPr="004911F1" w:rsidRDefault="000D77F5" w:rsidP="000D77F5">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Учет расходов по Регуляторному соглашению (без учета расходов на обслуживание кредитных ресурсов)</w:t>
            </w:r>
          </w:p>
        </w:tc>
        <w:tc>
          <w:tcPr>
            <w:tcW w:w="1756" w:type="dxa"/>
            <w:tcBorders>
              <w:top w:val="nil"/>
              <w:left w:val="nil"/>
              <w:bottom w:val="single" w:sz="4" w:space="0" w:color="auto"/>
              <w:right w:val="single" w:sz="4" w:space="0" w:color="auto"/>
            </w:tcBorders>
            <w:shd w:val="clear" w:color="auto" w:fill="auto"/>
            <w:noWrap/>
            <w:vAlign w:val="center"/>
            <w:hideMark/>
          </w:tcPr>
          <w:p w14:paraId="4219F89A" w14:textId="77777777" w:rsidR="000D77F5" w:rsidRPr="004911F1" w:rsidRDefault="004911F1" w:rsidP="000D77F5">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387 984,00</w:t>
            </w:r>
          </w:p>
        </w:tc>
        <w:tc>
          <w:tcPr>
            <w:tcW w:w="1727" w:type="dxa"/>
            <w:tcBorders>
              <w:top w:val="nil"/>
              <w:left w:val="nil"/>
              <w:bottom w:val="single" w:sz="4" w:space="0" w:color="auto"/>
              <w:right w:val="single" w:sz="4" w:space="0" w:color="auto"/>
            </w:tcBorders>
            <w:shd w:val="clear" w:color="auto" w:fill="auto"/>
            <w:noWrap/>
            <w:vAlign w:val="center"/>
            <w:hideMark/>
          </w:tcPr>
          <w:p w14:paraId="7962F30D" w14:textId="77777777" w:rsidR="000D77F5" w:rsidRPr="004911F1" w:rsidRDefault="004911F1" w:rsidP="004911F1">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387 984,00</w:t>
            </w:r>
          </w:p>
        </w:tc>
        <w:tc>
          <w:tcPr>
            <w:tcW w:w="2037" w:type="dxa"/>
            <w:tcBorders>
              <w:top w:val="nil"/>
              <w:left w:val="nil"/>
              <w:bottom w:val="single" w:sz="4" w:space="0" w:color="auto"/>
              <w:right w:val="single" w:sz="4" w:space="0" w:color="auto"/>
            </w:tcBorders>
            <w:shd w:val="clear" w:color="auto" w:fill="auto"/>
            <w:vAlign w:val="center"/>
            <w:hideMark/>
          </w:tcPr>
          <w:p w14:paraId="64132205" w14:textId="77777777" w:rsidR="000D77F5" w:rsidRPr="004911F1" w:rsidRDefault="000D77F5" w:rsidP="000D77F5">
            <w:pPr>
              <w:spacing w:after="0" w:line="240" w:lineRule="auto"/>
              <w:jc w:val="center"/>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 </w:t>
            </w:r>
          </w:p>
        </w:tc>
      </w:tr>
      <w:tr w:rsidR="00CF72BC" w:rsidRPr="004911F1" w14:paraId="2609CF1F" w14:textId="77777777" w:rsidTr="00197C4D">
        <w:trPr>
          <w:trHeight w:val="770"/>
        </w:trPr>
        <w:tc>
          <w:tcPr>
            <w:tcW w:w="3953" w:type="dxa"/>
            <w:tcBorders>
              <w:top w:val="nil"/>
              <w:left w:val="single" w:sz="4" w:space="0" w:color="auto"/>
              <w:bottom w:val="single" w:sz="4" w:space="0" w:color="auto"/>
              <w:right w:val="single" w:sz="4" w:space="0" w:color="auto"/>
            </w:tcBorders>
            <w:shd w:val="clear" w:color="auto" w:fill="auto"/>
            <w:vAlign w:val="center"/>
          </w:tcPr>
          <w:p w14:paraId="09C60DD7" w14:textId="77777777" w:rsidR="00CF72BC" w:rsidRPr="004911F1" w:rsidRDefault="00CF72BC" w:rsidP="000D77F5">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Расходы из прибыли на капитальные вложения 2017 года</w:t>
            </w:r>
          </w:p>
        </w:tc>
        <w:tc>
          <w:tcPr>
            <w:tcW w:w="1756" w:type="dxa"/>
            <w:tcBorders>
              <w:top w:val="nil"/>
              <w:left w:val="nil"/>
              <w:bottom w:val="single" w:sz="4" w:space="0" w:color="auto"/>
              <w:right w:val="single" w:sz="4" w:space="0" w:color="auto"/>
            </w:tcBorders>
            <w:shd w:val="clear" w:color="auto" w:fill="auto"/>
            <w:noWrap/>
            <w:vAlign w:val="center"/>
          </w:tcPr>
          <w:p w14:paraId="0E0D948D" w14:textId="77777777" w:rsidR="00CF72BC" w:rsidRPr="004911F1" w:rsidRDefault="00CF72BC" w:rsidP="000D77F5">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167 552,65</w:t>
            </w:r>
          </w:p>
        </w:tc>
        <w:tc>
          <w:tcPr>
            <w:tcW w:w="1727" w:type="dxa"/>
            <w:tcBorders>
              <w:top w:val="nil"/>
              <w:left w:val="nil"/>
              <w:bottom w:val="single" w:sz="4" w:space="0" w:color="auto"/>
              <w:right w:val="single" w:sz="4" w:space="0" w:color="auto"/>
            </w:tcBorders>
            <w:shd w:val="clear" w:color="auto" w:fill="auto"/>
            <w:noWrap/>
            <w:vAlign w:val="center"/>
          </w:tcPr>
          <w:p w14:paraId="3A08957A" w14:textId="77777777" w:rsidR="00CF72BC" w:rsidRPr="004911F1" w:rsidRDefault="00CF72BC" w:rsidP="004911F1">
            <w:pPr>
              <w:spacing w:after="0" w:line="240" w:lineRule="auto"/>
              <w:jc w:val="right"/>
              <w:rPr>
                <w:rFonts w:ascii="Myriad Pro" w:eastAsia="Times New Roman" w:hAnsi="Myriad Pro" w:cs="Calibri"/>
                <w:color w:val="000000"/>
                <w:sz w:val="20"/>
                <w:szCs w:val="20"/>
                <w:lang w:eastAsia="ru-RU"/>
              </w:rPr>
            </w:pPr>
          </w:p>
        </w:tc>
        <w:tc>
          <w:tcPr>
            <w:tcW w:w="2037" w:type="dxa"/>
            <w:tcBorders>
              <w:top w:val="nil"/>
              <w:left w:val="nil"/>
              <w:bottom w:val="single" w:sz="4" w:space="0" w:color="auto"/>
              <w:right w:val="single" w:sz="4" w:space="0" w:color="auto"/>
            </w:tcBorders>
            <w:shd w:val="clear" w:color="auto" w:fill="auto"/>
            <w:vAlign w:val="center"/>
          </w:tcPr>
          <w:p w14:paraId="765B4242" w14:textId="77777777" w:rsidR="00CF72BC" w:rsidRPr="004911F1" w:rsidRDefault="00CF72BC" w:rsidP="00CF72BC">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Исполнителем учтено в общем результате корректировок</w:t>
            </w:r>
          </w:p>
        </w:tc>
      </w:tr>
      <w:tr w:rsidR="000D77F5" w:rsidRPr="004911F1" w14:paraId="39E39422" w14:textId="77777777" w:rsidTr="00197C4D">
        <w:trPr>
          <w:trHeight w:val="995"/>
        </w:trPr>
        <w:tc>
          <w:tcPr>
            <w:tcW w:w="3953" w:type="dxa"/>
            <w:tcBorders>
              <w:top w:val="nil"/>
              <w:left w:val="single" w:sz="4" w:space="0" w:color="auto"/>
              <w:bottom w:val="single" w:sz="4" w:space="0" w:color="auto"/>
              <w:right w:val="single" w:sz="4" w:space="0" w:color="auto"/>
            </w:tcBorders>
            <w:shd w:val="clear" w:color="auto" w:fill="auto"/>
            <w:vAlign w:val="center"/>
            <w:hideMark/>
          </w:tcPr>
          <w:p w14:paraId="615B9687" w14:textId="77777777" w:rsidR="000D77F5" w:rsidRPr="004911F1" w:rsidRDefault="000D77F5" w:rsidP="000D77F5">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lastRenderedPageBreak/>
              <w:t>Расходы на обслуживание кредитных ресурсов, направляемых на инвестиционную деятельность</w:t>
            </w:r>
          </w:p>
        </w:tc>
        <w:tc>
          <w:tcPr>
            <w:tcW w:w="1756" w:type="dxa"/>
            <w:tcBorders>
              <w:top w:val="nil"/>
              <w:left w:val="nil"/>
              <w:bottom w:val="single" w:sz="4" w:space="0" w:color="auto"/>
              <w:right w:val="single" w:sz="4" w:space="0" w:color="auto"/>
            </w:tcBorders>
            <w:shd w:val="clear" w:color="auto" w:fill="auto"/>
            <w:vAlign w:val="center"/>
            <w:hideMark/>
          </w:tcPr>
          <w:p w14:paraId="11AA90B6" w14:textId="77777777" w:rsidR="000D77F5" w:rsidRPr="004911F1" w:rsidRDefault="000D77F5" w:rsidP="000D77F5">
            <w:pPr>
              <w:spacing w:after="0" w:line="240" w:lineRule="auto"/>
              <w:jc w:val="right"/>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4 135,00</w:t>
            </w:r>
          </w:p>
        </w:tc>
        <w:tc>
          <w:tcPr>
            <w:tcW w:w="1727" w:type="dxa"/>
            <w:tcBorders>
              <w:top w:val="nil"/>
              <w:left w:val="nil"/>
              <w:bottom w:val="single" w:sz="4" w:space="0" w:color="auto"/>
              <w:right w:val="single" w:sz="4" w:space="0" w:color="auto"/>
            </w:tcBorders>
            <w:shd w:val="clear" w:color="auto" w:fill="auto"/>
            <w:noWrap/>
            <w:vAlign w:val="center"/>
            <w:hideMark/>
          </w:tcPr>
          <w:p w14:paraId="577E5D86" w14:textId="77777777" w:rsidR="00A55E4B" w:rsidRPr="004911F1" w:rsidRDefault="00A55E4B" w:rsidP="004911F1">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0,00</w:t>
            </w:r>
          </w:p>
        </w:tc>
        <w:tc>
          <w:tcPr>
            <w:tcW w:w="2037" w:type="dxa"/>
            <w:tcBorders>
              <w:top w:val="nil"/>
              <w:left w:val="nil"/>
              <w:bottom w:val="single" w:sz="4" w:space="0" w:color="auto"/>
              <w:right w:val="single" w:sz="4" w:space="0" w:color="auto"/>
            </w:tcBorders>
            <w:shd w:val="clear" w:color="auto" w:fill="auto"/>
            <w:vAlign w:val="center"/>
            <w:hideMark/>
          </w:tcPr>
          <w:p w14:paraId="25D6BB7E" w14:textId="77777777" w:rsidR="000D77F5" w:rsidRPr="004911F1" w:rsidRDefault="000D77F5" w:rsidP="000D77F5">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 xml:space="preserve">Исполнителем учтено </w:t>
            </w:r>
            <w:r w:rsidR="008F2142" w:rsidRPr="004911F1">
              <w:rPr>
                <w:rFonts w:ascii="Myriad Pro" w:eastAsia="Times New Roman" w:hAnsi="Myriad Pro" w:cs="Arial"/>
                <w:color w:val="000000"/>
                <w:sz w:val="20"/>
                <w:szCs w:val="20"/>
                <w:lang w:eastAsia="ru-RU"/>
              </w:rPr>
              <w:t>в общем результате корректировок</w:t>
            </w:r>
          </w:p>
        </w:tc>
      </w:tr>
      <w:tr w:rsidR="000D77F5" w:rsidRPr="004911F1" w14:paraId="224BDAE2" w14:textId="77777777" w:rsidTr="00197C4D">
        <w:trPr>
          <w:trHeight w:val="513"/>
        </w:trPr>
        <w:tc>
          <w:tcPr>
            <w:tcW w:w="3953" w:type="dxa"/>
            <w:tcBorders>
              <w:top w:val="nil"/>
              <w:left w:val="single" w:sz="4" w:space="0" w:color="auto"/>
              <w:bottom w:val="single" w:sz="4" w:space="0" w:color="auto"/>
              <w:right w:val="single" w:sz="4" w:space="0" w:color="auto"/>
            </w:tcBorders>
            <w:shd w:val="clear" w:color="auto" w:fill="auto"/>
            <w:vAlign w:val="center"/>
            <w:hideMark/>
          </w:tcPr>
          <w:p w14:paraId="6AB6C181" w14:textId="77777777" w:rsidR="000D77F5" w:rsidRPr="004911F1" w:rsidRDefault="000D77F5" w:rsidP="000D77F5">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Величина экономически обоснованных расходов, не учтенных в 2015 году</w:t>
            </w:r>
          </w:p>
        </w:tc>
        <w:tc>
          <w:tcPr>
            <w:tcW w:w="1756" w:type="dxa"/>
            <w:tcBorders>
              <w:top w:val="nil"/>
              <w:left w:val="nil"/>
              <w:bottom w:val="single" w:sz="4" w:space="0" w:color="auto"/>
              <w:right w:val="single" w:sz="4" w:space="0" w:color="auto"/>
            </w:tcBorders>
            <w:shd w:val="clear" w:color="auto" w:fill="auto"/>
            <w:noWrap/>
            <w:vAlign w:val="center"/>
            <w:hideMark/>
          </w:tcPr>
          <w:p w14:paraId="002A53F3" w14:textId="77777777" w:rsidR="000D77F5" w:rsidRPr="004911F1" w:rsidRDefault="000D77F5" w:rsidP="000D77F5">
            <w:pPr>
              <w:spacing w:after="0" w:line="240" w:lineRule="auto"/>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 </w:t>
            </w:r>
          </w:p>
        </w:tc>
        <w:tc>
          <w:tcPr>
            <w:tcW w:w="1727" w:type="dxa"/>
            <w:tcBorders>
              <w:top w:val="nil"/>
              <w:left w:val="nil"/>
              <w:bottom w:val="single" w:sz="4" w:space="0" w:color="auto"/>
              <w:right w:val="single" w:sz="4" w:space="0" w:color="auto"/>
            </w:tcBorders>
            <w:shd w:val="clear" w:color="auto" w:fill="auto"/>
            <w:noWrap/>
            <w:vAlign w:val="center"/>
            <w:hideMark/>
          </w:tcPr>
          <w:p w14:paraId="72E33BD5" w14:textId="77777777" w:rsidR="000D77F5" w:rsidRPr="004911F1" w:rsidRDefault="000D77F5" w:rsidP="004911F1">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131 388,90</w:t>
            </w:r>
          </w:p>
        </w:tc>
        <w:tc>
          <w:tcPr>
            <w:tcW w:w="2037" w:type="dxa"/>
            <w:tcBorders>
              <w:top w:val="nil"/>
              <w:left w:val="nil"/>
              <w:bottom w:val="single" w:sz="4" w:space="0" w:color="auto"/>
              <w:right w:val="single" w:sz="4" w:space="0" w:color="auto"/>
            </w:tcBorders>
            <w:shd w:val="clear" w:color="auto" w:fill="auto"/>
            <w:noWrap/>
            <w:vAlign w:val="center"/>
            <w:hideMark/>
          </w:tcPr>
          <w:p w14:paraId="127B612E" w14:textId="77777777" w:rsidR="000D77F5" w:rsidRPr="004911F1" w:rsidRDefault="000D77F5" w:rsidP="000D77F5">
            <w:pPr>
              <w:spacing w:after="0" w:line="240" w:lineRule="auto"/>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 </w:t>
            </w:r>
          </w:p>
        </w:tc>
      </w:tr>
      <w:tr w:rsidR="000D77F5" w:rsidRPr="004911F1" w14:paraId="631B6F54" w14:textId="77777777" w:rsidTr="00197C4D">
        <w:trPr>
          <w:trHeight w:val="302"/>
        </w:trPr>
        <w:tc>
          <w:tcPr>
            <w:tcW w:w="3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8DA48" w14:textId="77777777" w:rsidR="000D77F5" w:rsidRPr="004911F1" w:rsidRDefault="000D77F5" w:rsidP="000D77F5">
            <w:pPr>
              <w:spacing w:after="0" w:line="240" w:lineRule="auto"/>
              <w:rPr>
                <w:rFonts w:ascii="Myriad Pro" w:eastAsia="Times New Roman" w:hAnsi="Myriad Pro" w:cs="Arial"/>
                <w:b/>
                <w:bCs/>
                <w:color w:val="000000"/>
                <w:sz w:val="20"/>
                <w:szCs w:val="20"/>
                <w:lang w:eastAsia="ru-RU"/>
              </w:rPr>
            </w:pPr>
            <w:r w:rsidRPr="004911F1">
              <w:rPr>
                <w:rFonts w:ascii="Myriad Pro" w:eastAsia="Times New Roman" w:hAnsi="Myriad Pro" w:cs="Arial"/>
                <w:b/>
                <w:bCs/>
                <w:color w:val="000000"/>
                <w:sz w:val="20"/>
                <w:szCs w:val="20"/>
                <w:lang w:eastAsia="ru-RU"/>
              </w:rPr>
              <w:t>ВСЕГО</w:t>
            </w:r>
          </w:p>
        </w:tc>
        <w:tc>
          <w:tcPr>
            <w:tcW w:w="1756" w:type="dxa"/>
            <w:tcBorders>
              <w:top w:val="single" w:sz="4" w:space="0" w:color="auto"/>
              <w:left w:val="nil"/>
              <w:bottom w:val="single" w:sz="4" w:space="0" w:color="auto"/>
              <w:right w:val="single" w:sz="4" w:space="0" w:color="auto"/>
            </w:tcBorders>
            <w:shd w:val="clear" w:color="auto" w:fill="auto"/>
            <w:noWrap/>
            <w:vAlign w:val="center"/>
            <w:hideMark/>
          </w:tcPr>
          <w:p w14:paraId="7B7ACF40" w14:textId="77777777" w:rsidR="000D77F5" w:rsidRPr="004911F1" w:rsidRDefault="004911F1" w:rsidP="000D77F5">
            <w:pPr>
              <w:spacing w:after="0" w:line="240" w:lineRule="auto"/>
              <w:jc w:val="right"/>
              <w:rPr>
                <w:rFonts w:ascii="Myriad Pro" w:eastAsia="Times New Roman" w:hAnsi="Myriad Pro" w:cs="Calibri"/>
                <w:b/>
                <w:bCs/>
                <w:color w:val="000000"/>
                <w:sz w:val="20"/>
                <w:szCs w:val="20"/>
                <w:lang w:eastAsia="ru-RU"/>
              </w:rPr>
            </w:pPr>
            <w:r w:rsidRPr="004911F1">
              <w:rPr>
                <w:rFonts w:ascii="Myriad Pro" w:eastAsia="Times New Roman" w:hAnsi="Myriad Pro" w:cs="Calibri"/>
                <w:b/>
                <w:bCs/>
                <w:color w:val="000000"/>
                <w:sz w:val="20"/>
                <w:szCs w:val="20"/>
                <w:lang w:eastAsia="ru-RU"/>
              </w:rPr>
              <w:t>830</w:t>
            </w:r>
            <w:r>
              <w:rPr>
                <w:rFonts w:ascii="Myriad Pro" w:eastAsia="Times New Roman" w:hAnsi="Myriad Pro" w:cs="Calibri"/>
                <w:b/>
                <w:bCs/>
                <w:color w:val="000000"/>
                <w:sz w:val="20"/>
                <w:szCs w:val="20"/>
                <w:lang w:eastAsia="ru-RU"/>
              </w:rPr>
              <w:t> </w:t>
            </w:r>
            <w:r w:rsidRPr="004911F1">
              <w:rPr>
                <w:rFonts w:ascii="Myriad Pro" w:eastAsia="Times New Roman" w:hAnsi="Myriad Pro" w:cs="Calibri"/>
                <w:b/>
                <w:bCs/>
                <w:color w:val="000000"/>
                <w:sz w:val="20"/>
                <w:szCs w:val="20"/>
                <w:lang w:eastAsia="ru-RU"/>
              </w:rPr>
              <w:t>73</w:t>
            </w:r>
            <w:r>
              <w:rPr>
                <w:rFonts w:ascii="Myriad Pro" w:eastAsia="Times New Roman" w:hAnsi="Myriad Pro" w:cs="Calibri"/>
                <w:b/>
                <w:bCs/>
                <w:color w:val="000000"/>
                <w:sz w:val="20"/>
                <w:szCs w:val="20"/>
                <w:lang w:eastAsia="ru-RU"/>
              </w:rPr>
              <w:t>1,54</w:t>
            </w:r>
          </w:p>
        </w:tc>
        <w:tc>
          <w:tcPr>
            <w:tcW w:w="1727" w:type="dxa"/>
            <w:tcBorders>
              <w:top w:val="single" w:sz="4" w:space="0" w:color="auto"/>
              <w:left w:val="nil"/>
              <w:bottom w:val="single" w:sz="4" w:space="0" w:color="auto"/>
              <w:right w:val="single" w:sz="4" w:space="0" w:color="auto"/>
            </w:tcBorders>
            <w:shd w:val="clear" w:color="auto" w:fill="auto"/>
            <w:noWrap/>
            <w:vAlign w:val="center"/>
            <w:hideMark/>
          </w:tcPr>
          <w:p w14:paraId="316DB4F3" w14:textId="6EC8F8FA" w:rsidR="000D77F5" w:rsidRPr="004911F1" w:rsidRDefault="001E671F" w:rsidP="00196DE0">
            <w:pPr>
              <w:spacing w:after="0" w:line="240" w:lineRule="auto"/>
              <w:jc w:val="right"/>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1 037 390,36</w:t>
            </w:r>
          </w:p>
        </w:tc>
        <w:tc>
          <w:tcPr>
            <w:tcW w:w="2037" w:type="dxa"/>
            <w:tcBorders>
              <w:top w:val="single" w:sz="4" w:space="0" w:color="auto"/>
              <w:left w:val="nil"/>
              <w:bottom w:val="single" w:sz="4" w:space="0" w:color="auto"/>
              <w:right w:val="single" w:sz="4" w:space="0" w:color="auto"/>
            </w:tcBorders>
            <w:shd w:val="clear" w:color="auto" w:fill="auto"/>
            <w:noWrap/>
            <w:vAlign w:val="center"/>
            <w:hideMark/>
          </w:tcPr>
          <w:p w14:paraId="58C39AEE" w14:textId="77777777" w:rsidR="000D77F5" w:rsidRPr="004911F1" w:rsidRDefault="000D77F5" w:rsidP="000D77F5">
            <w:pPr>
              <w:spacing w:after="0" w:line="240" w:lineRule="auto"/>
              <w:rPr>
                <w:rFonts w:ascii="Myriad Pro" w:eastAsia="Times New Roman" w:hAnsi="Myriad Pro" w:cs="Calibri"/>
                <w:b/>
                <w:bCs/>
                <w:color w:val="000000"/>
                <w:sz w:val="20"/>
                <w:szCs w:val="20"/>
                <w:lang w:eastAsia="ru-RU"/>
              </w:rPr>
            </w:pPr>
            <w:r w:rsidRPr="004911F1">
              <w:rPr>
                <w:rFonts w:ascii="Myriad Pro" w:eastAsia="Times New Roman" w:hAnsi="Myriad Pro" w:cs="Calibri"/>
                <w:b/>
                <w:bCs/>
                <w:color w:val="000000"/>
                <w:sz w:val="20"/>
                <w:szCs w:val="20"/>
                <w:lang w:eastAsia="ru-RU"/>
              </w:rPr>
              <w:t> </w:t>
            </w:r>
          </w:p>
        </w:tc>
      </w:tr>
      <w:tr w:rsidR="00C6675C" w:rsidRPr="004911F1" w14:paraId="70D8B7FD" w14:textId="77777777" w:rsidTr="00197C4D">
        <w:trPr>
          <w:trHeight w:val="302"/>
        </w:trPr>
        <w:tc>
          <w:tcPr>
            <w:tcW w:w="3953" w:type="dxa"/>
            <w:tcBorders>
              <w:top w:val="single" w:sz="4" w:space="0" w:color="auto"/>
              <w:left w:val="single" w:sz="4" w:space="0" w:color="auto"/>
              <w:bottom w:val="single" w:sz="4" w:space="0" w:color="auto"/>
              <w:right w:val="single" w:sz="4" w:space="0" w:color="auto"/>
            </w:tcBorders>
            <w:shd w:val="clear" w:color="auto" w:fill="auto"/>
            <w:vAlign w:val="center"/>
          </w:tcPr>
          <w:p w14:paraId="2E8AE5AC" w14:textId="77777777" w:rsidR="00C6675C" w:rsidRPr="004911F1" w:rsidRDefault="00C6675C" w:rsidP="000D77F5">
            <w:pPr>
              <w:spacing w:after="0" w:line="240" w:lineRule="auto"/>
              <w:rPr>
                <w:rFonts w:ascii="Myriad Pro" w:eastAsia="Times New Roman" w:hAnsi="Myriad Pro" w:cs="Arial"/>
                <w:color w:val="000000"/>
                <w:sz w:val="20"/>
                <w:szCs w:val="20"/>
                <w:lang w:eastAsia="ru-RU"/>
              </w:rPr>
            </w:pPr>
            <w:r w:rsidRPr="004911F1">
              <w:rPr>
                <w:rFonts w:ascii="Myriad Pro" w:eastAsia="Times New Roman" w:hAnsi="Myriad Pro" w:cs="Arial"/>
                <w:color w:val="000000"/>
                <w:sz w:val="20"/>
                <w:szCs w:val="20"/>
                <w:lang w:eastAsia="ru-RU"/>
              </w:rPr>
              <w:t xml:space="preserve">Включено в НВВ 2019 года по статье </w:t>
            </w:r>
            <w:r w:rsidR="00A55E4B" w:rsidRPr="004911F1">
              <w:rPr>
                <w:rFonts w:ascii="Myriad Pro" w:eastAsia="Times New Roman" w:hAnsi="Myriad Pro" w:cs="Arial"/>
                <w:color w:val="000000"/>
                <w:sz w:val="20"/>
                <w:szCs w:val="20"/>
                <w:lang w:eastAsia="ru-RU"/>
              </w:rPr>
              <w:t>«Выпадающие доходы (экономия средств) за исключением выпадающих доходов, учтенных в соответствии с п.87 Основ ценообразования</w:t>
            </w:r>
            <w:r w:rsidR="00CD3695" w:rsidRPr="004911F1">
              <w:rPr>
                <w:rFonts w:ascii="Myriad Pro" w:eastAsia="Times New Roman" w:hAnsi="Myriad Pro" w:cs="Arial"/>
                <w:color w:val="000000"/>
                <w:sz w:val="20"/>
                <w:szCs w:val="20"/>
                <w:lang w:eastAsia="ru-RU"/>
              </w:rPr>
              <w:t>»</w:t>
            </w:r>
          </w:p>
        </w:tc>
        <w:tc>
          <w:tcPr>
            <w:tcW w:w="1756" w:type="dxa"/>
            <w:tcBorders>
              <w:top w:val="single" w:sz="4" w:space="0" w:color="auto"/>
              <w:left w:val="nil"/>
              <w:bottom w:val="single" w:sz="4" w:space="0" w:color="auto"/>
              <w:right w:val="single" w:sz="4" w:space="0" w:color="auto"/>
            </w:tcBorders>
            <w:shd w:val="clear" w:color="auto" w:fill="auto"/>
            <w:noWrap/>
            <w:vAlign w:val="center"/>
          </w:tcPr>
          <w:p w14:paraId="2199D080" w14:textId="77777777" w:rsidR="00C6675C" w:rsidRPr="004911F1" w:rsidRDefault="00C6675C" w:rsidP="000D77F5">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300 000</w:t>
            </w:r>
          </w:p>
        </w:tc>
        <w:tc>
          <w:tcPr>
            <w:tcW w:w="1727" w:type="dxa"/>
            <w:tcBorders>
              <w:top w:val="single" w:sz="4" w:space="0" w:color="auto"/>
              <w:left w:val="nil"/>
              <w:bottom w:val="single" w:sz="4" w:space="0" w:color="auto"/>
              <w:right w:val="single" w:sz="4" w:space="0" w:color="auto"/>
            </w:tcBorders>
            <w:shd w:val="clear" w:color="auto" w:fill="auto"/>
            <w:noWrap/>
            <w:vAlign w:val="center"/>
          </w:tcPr>
          <w:p w14:paraId="24E09040" w14:textId="77777777" w:rsidR="00C6675C" w:rsidRPr="004911F1" w:rsidRDefault="00C6675C" w:rsidP="00C6675C">
            <w:pPr>
              <w:spacing w:after="0" w:line="240" w:lineRule="auto"/>
              <w:jc w:val="right"/>
              <w:rPr>
                <w:rFonts w:ascii="Myriad Pro" w:eastAsia="Times New Roman" w:hAnsi="Myriad Pro" w:cs="Calibri"/>
                <w:color w:val="000000"/>
                <w:sz w:val="20"/>
                <w:szCs w:val="20"/>
                <w:lang w:eastAsia="ru-RU"/>
              </w:rPr>
            </w:pPr>
            <w:r w:rsidRPr="004911F1">
              <w:rPr>
                <w:rFonts w:ascii="Myriad Pro" w:eastAsia="Times New Roman" w:hAnsi="Myriad Pro" w:cs="Calibri"/>
                <w:color w:val="000000"/>
                <w:sz w:val="20"/>
                <w:szCs w:val="20"/>
                <w:lang w:eastAsia="ru-RU"/>
              </w:rPr>
              <w:t>300 000</w:t>
            </w:r>
          </w:p>
        </w:tc>
        <w:tc>
          <w:tcPr>
            <w:tcW w:w="2037" w:type="dxa"/>
            <w:tcBorders>
              <w:top w:val="single" w:sz="4" w:space="0" w:color="auto"/>
              <w:left w:val="nil"/>
              <w:bottom w:val="single" w:sz="4" w:space="0" w:color="auto"/>
              <w:right w:val="single" w:sz="4" w:space="0" w:color="auto"/>
            </w:tcBorders>
            <w:shd w:val="clear" w:color="auto" w:fill="auto"/>
            <w:noWrap/>
            <w:vAlign w:val="center"/>
          </w:tcPr>
          <w:p w14:paraId="560AA13E" w14:textId="77777777" w:rsidR="00C6675C" w:rsidRPr="004911F1" w:rsidRDefault="00C6675C" w:rsidP="000D77F5">
            <w:pPr>
              <w:spacing w:after="0" w:line="240" w:lineRule="auto"/>
              <w:rPr>
                <w:rFonts w:ascii="Myriad Pro" w:eastAsia="Times New Roman" w:hAnsi="Myriad Pro" w:cs="Calibri"/>
                <w:color w:val="000000"/>
                <w:sz w:val="20"/>
                <w:szCs w:val="20"/>
                <w:lang w:eastAsia="ru-RU"/>
              </w:rPr>
            </w:pPr>
          </w:p>
        </w:tc>
      </w:tr>
    </w:tbl>
    <w:p w14:paraId="45175767" w14:textId="77777777" w:rsidR="00E35DA7" w:rsidRPr="001215A8" w:rsidRDefault="00E35DA7" w:rsidP="00E35DA7">
      <w:pPr>
        <w:spacing w:after="0" w:line="360" w:lineRule="auto"/>
        <w:ind w:left="-426" w:right="426" w:firstLine="567"/>
        <w:jc w:val="both"/>
        <w:rPr>
          <w:rFonts w:ascii="Myriad Pro" w:eastAsia="Calibri" w:hAnsi="Myriad Pro"/>
          <w:sz w:val="26"/>
          <w:szCs w:val="26"/>
        </w:rPr>
      </w:pPr>
    </w:p>
    <w:p w14:paraId="2B80D2E0" w14:textId="77777777" w:rsidR="006D3C7D" w:rsidRPr="001215A8" w:rsidRDefault="006D3C7D" w:rsidP="0087792B">
      <w:pPr>
        <w:spacing w:after="0" w:line="360" w:lineRule="auto"/>
        <w:ind w:right="-186" w:firstLine="567"/>
        <w:contextualSpacing/>
        <w:jc w:val="both"/>
        <w:rPr>
          <w:rFonts w:ascii="Myriad Pro" w:hAnsi="Myriad Pro"/>
          <w:sz w:val="26"/>
          <w:szCs w:val="26"/>
        </w:rPr>
      </w:pPr>
      <w:r w:rsidRPr="001215A8">
        <w:rPr>
          <w:rFonts w:ascii="Myriad Pro" w:eastAsia="Calibri" w:hAnsi="Myriad Pro"/>
          <w:sz w:val="26"/>
          <w:szCs w:val="26"/>
        </w:rPr>
        <w:t xml:space="preserve">Исполнитель отмечает, что </w:t>
      </w:r>
      <w:r w:rsidRPr="001215A8">
        <w:rPr>
          <w:rFonts w:ascii="Myriad Pro" w:hAnsi="Myriad Pro"/>
          <w:sz w:val="26"/>
          <w:szCs w:val="26"/>
        </w:rPr>
        <w:t xml:space="preserve">ставки на содержание сетей и </w:t>
      </w:r>
      <w:proofErr w:type="spellStart"/>
      <w:r w:rsidRPr="001215A8">
        <w:rPr>
          <w:rFonts w:ascii="Myriad Pro" w:hAnsi="Myriad Pro"/>
          <w:sz w:val="26"/>
          <w:szCs w:val="26"/>
        </w:rPr>
        <w:t>одноставочные</w:t>
      </w:r>
      <w:proofErr w:type="spellEnd"/>
      <w:r w:rsidRPr="001215A8">
        <w:rPr>
          <w:rFonts w:ascii="Myriad Pro" w:hAnsi="Myriad Pro"/>
          <w:sz w:val="26"/>
          <w:szCs w:val="26"/>
        </w:rPr>
        <w:t xml:space="preserve"> тарифы на передачу электрической энергии</w:t>
      </w:r>
      <w:r w:rsidR="003562B6" w:rsidRPr="001215A8">
        <w:rPr>
          <w:rFonts w:ascii="Myriad Pro" w:hAnsi="Myriad Pro"/>
          <w:sz w:val="26"/>
          <w:szCs w:val="26"/>
        </w:rPr>
        <w:t xml:space="preserve"> (за исключением </w:t>
      </w:r>
      <w:proofErr w:type="spellStart"/>
      <w:r w:rsidR="003562B6" w:rsidRPr="001215A8">
        <w:rPr>
          <w:rFonts w:ascii="Myriad Pro" w:hAnsi="Myriad Pro"/>
          <w:sz w:val="26"/>
          <w:szCs w:val="26"/>
        </w:rPr>
        <w:t>одноставочного</w:t>
      </w:r>
      <w:proofErr w:type="spellEnd"/>
      <w:r w:rsidR="003562B6" w:rsidRPr="001215A8">
        <w:rPr>
          <w:rFonts w:ascii="Myriad Pro" w:hAnsi="Myriad Pro"/>
          <w:sz w:val="26"/>
          <w:szCs w:val="26"/>
        </w:rPr>
        <w:t xml:space="preserve"> тарифа по низкому напряжению)</w:t>
      </w:r>
      <w:r w:rsidRPr="001215A8">
        <w:rPr>
          <w:rFonts w:ascii="Myriad Pro" w:hAnsi="Myriad Pro"/>
          <w:sz w:val="26"/>
          <w:szCs w:val="26"/>
        </w:rPr>
        <w:t xml:space="preserve">, утвержденные приказом </w:t>
      </w:r>
      <w:r w:rsidR="00D76DBA" w:rsidRPr="001215A8">
        <w:rPr>
          <w:rFonts w:ascii="Myriad Pro" w:hAnsi="Myriad Pro"/>
          <w:sz w:val="26"/>
          <w:szCs w:val="26"/>
        </w:rPr>
        <w:t>Региональной энергетической комиссии Кемеровской</w:t>
      </w:r>
      <w:r w:rsidRPr="001215A8">
        <w:rPr>
          <w:rFonts w:ascii="Myriad Pro" w:hAnsi="Myriad Pro"/>
          <w:sz w:val="26"/>
          <w:szCs w:val="26"/>
        </w:rPr>
        <w:t xml:space="preserve"> области от </w:t>
      </w:r>
      <w:r w:rsidR="003562B6" w:rsidRPr="001215A8">
        <w:rPr>
          <w:rFonts w:ascii="Myriad Pro" w:eastAsia="Calibri" w:hAnsi="Myriad Pro"/>
          <w:sz w:val="26"/>
          <w:szCs w:val="26"/>
        </w:rPr>
        <w:t>31.12.2018 № 782</w:t>
      </w:r>
      <w:r w:rsidR="003562B6" w:rsidRPr="001215A8">
        <w:rPr>
          <w:rFonts w:ascii="Myriad Pro" w:hAnsi="Myriad Pro"/>
          <w:sz w:val="26"/>
          <w:szCs w:val="26"/>
        </w:rPr>
        <w:t xml:space="preserve"> </w:t>
      </w:r>
      <w:r w:rsidR="00FA109B">
        <w:rPr>
          <w:rFonts w:ascii="Myriad Pro" w:hAnsi="Myriad Pro"/>
          <w:sz w:val="26"/>
          <w:szCs w:val="26"/>
        </w:rPr>
        <w:br/>
      </w:r>
      <w:r w:rsidRPr="001215A8">
        <w:rPr>
          <w:rFonts w:ascii="Myriad Pro" w:hAnsi="Myriad Pro"/>
          <w:sz w:val="26"/>
          <w:szCs w:val="26"/>
        </w:rPr>
        <w:t xml:space="preserve">«Об установлении единых (котловых) тарифов на услуги по передаче электрической энергии на территории </w:t>
      </w:r>
      <w:r w:rsidR="00D76DBA" w:rsidRPr="001215A8">
        <w:rPr>
          <w:rFonts w:ascii="Myriad Pro" w:hAnsi="Myriad Pro"/>
          <w:sz w:val="26"/>
          <w:szCs w:val="26"/>
        </w:rPr>
        <w:t>Кемеровской</w:t>
      </w:r>
      <w:r w:rsidRPr="001215A8">
        <w:rPr>
          <w:rFonts w:ascii="Myriad Pro" w:hAnsi="Myriad Pro"/>
          <w:sz w:val="26"/>
          <w:szCs w:val="26"/>
        </w:rPr>
        <w:t xml:space="preserve"> области на 2019 г.» по всем диапазонам напряжения во 2 полугодии 2019 года превышают предельные максимальные уровни, установленные ФАС России.</w:t>
      </w:r>
    </w:p>
    <w:tbl>
      <w:tblPr>
        <w:tblW w:w="9595" w:type="dxa"/>
        <w:tblLook w:val="04A0" w:firstRow="1" w:lastRow="0" w:firstColumn="1" w:lastColumn="0" w:noHBand="0" w:noVBand="1"/>
      </w:tblPr>
      <w:tblGrid>
        <w:gridCol w:w="1879"/>
        <w:gridCol w:w="2490"/>
        <w:gridCol w:w="1277"/>
        <w:gridCol w:w="1410"/>
        <w:gridCol w:w="1411"/>
        <w:gridCol w:w="1128"/>
      </w:tblGrid>
      <w:tr w:rsidR="005C00DF" w:rsidRPr="001215A8" w14:paraId="485ACEDB" w14:textId="77777777" w:rsidTr="00197C4D">
        <w:trPr>
          <w:trHeight w:val="485"/>
          <w:tblHeader/>
        </w:trPr>
        <w:tc>
          <w:tcPr>
            <w:tcW w:w="43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left w:w="57" w:type="dxa"/>
              <w:right w:w="57" w:type="dxa"/>
            </w:tcMar>
            <w:vAlign w:val="center"/>
            <w:hideMark/>
          </w:tcPr>
          <w:p w14:paraId="0826A7A8" w14:textId="77777777" w:rsidR="006D3C7D" w:rsidRPr="001215A8" w:rsidRDefault="006D3C7D" w:rsidP="00197C4D">
            <w:pPr>
              <w:spacing w:after="0"/>
              <w:jc w:val="center"/>
              <w:rPr>
                <w:rFonts w:ascii="Myriad Pro" w:hAnsi="Myriad Pro"/>
                <w:b/>
                <w:color w:val="FFFFFF"/>
              </w:rPr>
            </w:pPr>
            <w:r w:rsidRPr="001215A8">
              <w:rPr>
                <w:rFonts w:ascii="Myriad Pro" w:hAnsi="Myriad Pro"/>
                <w:b/>
                <w:color w:val="FFFFFF"/>
              </w:rPr>
              <w:t>Наименование</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left w:w="57" w:type="dxa"/>
              <w:right w:w="57" w:type="dxa"/>
            </w:tcMar>
            <w:vAlign w:val="center"/>
            <w:hideMark/>
          </w:tcPr>
          <w:p w14:paraId="4DFA880F" w14:textId="77777777" w:rsidR="006D3C7D" w:rsidRPr="001215A8" w:rsidRDefault="006D3C7D" w:rsidP="00197C4D">
            <w:pPr>
              <w:spacing w:after="0"/>
              <w:jc w:val="center"/>
              <w:rPr>
                <w:rFonts w:ascii="Myriad Pro" w:hAnsi="Myriad Pro"/>
                <w:b/>
                <w:color w:val="FFFFFF"/>
              </w:rPr>
            </w:pPr>
            <w:r w:rsidRPr="001215A8">
              <w:rPr>
                <w:rFonts w:ascii="Myriad Pro" w:hAnsi="Myriad Pro"/>
                <w:b/>
                <w:color w:val="FFFFFF"/>
              </w:rPr>
              <w:t>ВН</w:t>
            </w: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left w:w="57" w:type="dxa"/>
              <w:right w:w="57" w:type="dxa"/>
            </w:tcMar>
            <w:vAlign w:val="center"/>
            <w:hideMark/>
          </w:tcPr>
          <w:p w14:paraId="1F4291DA" w14:textId="77777777" w:rsidR="006D3C7D" w:rsidRPr="001215A8" w:rsidRDefault="006D3C7D" w:rsidP="00197C4D">
            <w:pPr>
              <w:spacing w:after="0"/>
              <w:jc w:val="center"/>
              <w:rPr>
                <w:rFonts w:ascii="Myriad Pro" w:hAnsi="Myriad Pro"/>
                <w:b/>
                <w:color w:val="FFFFFF"/>
              </w:rPr>
            </w:pPr>
            <w:r w:rsidRPr="001215A8">
              <w:rPr>
                <w:rFonts w:ascii="Myriad Pro" w:hAnsi="Myriad Pro"/>
                <w:b/>
                <w:color w:val="FFFFFF"/>
              </w:rPr>
              <w:t>СН1</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left w:w="57" w:type="dxa"/>
              <w:right w:w="57" w:type="dxa"/>
            </w:tcMar>
            <w:vAlign w:val="center"/>
            <w:hideMark/>
          </w:tcPr>
          <w:p w14:paraId="57E208F9" w14:textId="77777777" w:rsidR="006D3C7D" w:rsidRPr="001215A8" w:rsidRDefault="006D3C7D" w:rsidP="00197C4D">
            <w:pPr>
              <w:spacing w:after="0"/>
              <w:jc w:val="center"/>
              <w:rPr>
                <w:rFonts w:ascii="Myriad Pro" w:hAnsi="Myriad Pro"/>
                <w:b/>
                <w:color w:val="FFFFFF"/>
              </w:rPr>
            </w:pPr>
            <w:r w:rsidRPr="001215A8">
              <w:rPr>
                <w:rFonts w:ascii="Myriad Pro" w:hAnsi="Myriad Pro"/>
                <w:b/>
                <w:color w:val="FFFFFF"/>
              </w:rPr>
              <w:t>СН2</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left w:w="57" w:type="dxa"/>
              <w:right w:w="57" w:type="dxa"/>
            </w:tcMar>
            <w:vAlign w:val="center"/>
            <w:hideMark/>
          </w:tcPr>
          <w:p w14:paraId="157F1BD1" w14:textId="77777777" w:rsidR="006D3C7D" w:rsidRPr="001215A8" w:rsidRDefault="006D3C7D" w:rsidP="00197C4D">
            <w:pPr>
              <w:spacing w:after="0"/>
              <w:jc w:val="center"/>
              <w:rPr>
                <w:rFonts w:ascii="Myriad Pro" w:hAnsi="Myriad Pro"/>
                <w:b/>
                <w:color w:val="FFFFFF"/>
              </w:rPr>
            </w:pPr>
            <w:r w:rsidRPr="001215A8">
              <w:rPr>
                <w:rFonts w:ascii="Myriad Pro" w:hAnsi="Myriad Pro"/>
                <w:b/>
                <w:color w:val="FFFFFF"/>
              </w:rPr>
              <w:t>НН</w:t>
            </w:r>
          </w:p>
        </w:tc>
      </w:tr>
      <w:tr w:rsidR="00CF36A6" w:rsidRPr="00FA109B" w14:paraId="50E7668B" w14:textId="77777777" w:rsidTr="00197C4D">
        <w:trPr>
          <w:trHeight w:val="755"/>
        </w:trPr>
        <w:tc>
          <w:tcPr>
            <w:tcW w:w="1879"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tcMar>
              <w:left w:w="57" w:type="dxa"/>
              <w:right w:w="57" w:type="dxa"/>
            </w:tcMar>
            <w:vAlign w:val="center"/>
            <w:hideMark/>
          </w:tcPr>
          <w:p w14:paraId="5EBE8EA9" w14:textId="77777777" w:rsidR="003562B6" w:rsidRPr="00FA109B" w:rsidRDefault="003562B6" w:rsidP="00197C4D">
            <w:pPr>
              <w:spacing w:after="0"/>
              <w:jc w:val="center"/>
              <w:rPr>
                <w:rFonts w:ascii="Myriad Pro" w:hAnsi="Myriad Pro"/>
                <w:sz w:val="20"/>
                <w:szCs w:val="20"/>
              </w:rPr>
            </w:pPr>
            <w:r w:rsidRPr="00FA109B">
              <w:rPr>
                <w:rFonts w:ascii="Myriad Pro" w:hAnsi="Myriad Pro"/>
                <w:sz w:val="20"/>
                <w:szCs w:val="20"/>
              </w:rPr>
              <w:t>Тариф на содержание, руб./МВт. мес.</w:t>
            </w:r>
          </w:p>
        </w:tc>
        <w:tc>
          <w:tcPr>
            <w:tcW w:w="2490" w:type="dxa"/>
            <w:tcBorders>
              <w:top w:val="single" w:sz="4" w:space="0" w:color="FFFFFF" w:themeColor="background1"/>
              <w:left w:val="nil"/>
              <w:bottom w:val="single" w:sz="4" w:space="0" w:color="auto"/>
              <w:right w:val="single" w:sz="4" w:space="0" w:color="auto"/>
            </w:tcBorders>
            <w:shd w:val="clear" w:color="auto" w:fill="auto"/>
            <w:tcMar>
              <w:left w:w="57" w:type="dxa"/>
              <w:right w:w="57" w:type="dxa"/>
            </w:tcMar>
            <w:vAlign w:val="center"/>
            <w:hideMark/>
          </w:tcPr>
          <w:p w14:paraId="4F73C0D6" w14:textId="77777777" w:rsidR="003562B6" w:rsidRPr="00FA109B" w:rsidRDefault="003562B6" w:rsidP="00197C4D">
            <w:pPr>
              <w:spacing w:after="0"/>
              <w:rPr>
                <w:rFonts w:ascii="Myriad Pro" w:hAnsi="Myriad Pro"/>
                <w:sz w:val="20"/>
                <w:szCs w:val="20"/>
              </w:rPr>
            </w:pPr>
            <w:r w:rsidRPr="00FA109B">
              <w:rPr>
                <w:rFonts w:ascii="Myriad Pro" w:hAnsi="Myriad Pro"/>
                <w:sz w:val="20"/>
                <w:szCs w:val="20"/>
              </w:rPr>
              <w:t>Предельный уровень по приказу ФАС России</w:t>
            </w:r>
          </w:p>
        </w:tc>
        <w:tc>
          <w:tcPr>
            <w:tcW w:w="1277" w:type="dxa"/>
            <w:tcBorders>
              <w:top w:val="single" w:sz="4" w:space="0" w:color="FFFFFF" w:themeColor="background1"/>
              <w:left w:val="nil"/>
              <w:bottom w:val="single" w:sz="8" w:space="0" w:color="auto"/>
              <w:right w:val="single" w:sz="8" w:space="0" w:color="auto"/>
            </w:tcBorders>
            <w:shd w:val="clear" w:color="auto" w:fill="auto"/>
            <w:tcMar>
              <w:left w:w="57" w:type="dxa"/>
              <w:right w:w="57" w:type="dxa"/>
            </w:tcMar>
            <w:vAlign w:val="center"/>
            <w:hideMark/>
          </w:tcPr>
          <w:p w14:paraId="26B9AA9C"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737 037,05</w:t>
            </w:r>
          </w:p>
        </w:tc>
        <w:tc>
          <w:tcPr>
            <w:tcW w:w="1410" w:type="dxa"/>
            <w:tcBorders>
              <w:top w:val="single" w:sz="4" w:space="0" w:color="FFFFFF" w:themeColor="background1"/>
              <w:left w:val="nil"/>
              <w:bottom w:val="single" w:sz="8" w:space="0" w:color="auto"/>
              <w:right w:val="single" w:sz="8" w:space="0" w:color="auto"/>
            </w:tcBorders>
            <w:shd w:val="clear" w:color="auto" w:fill="auto"/>
            <w:tcMar>
              <w:left w:w="57" w:type="dxa"/>
              <w:right w:w="57" w:type="dxa"/>
            </w:tcMar>
            <w:vAlign w:val="center"/>
            <w:hideMark/>
          </w:tcPr>
          <w:p w14:paraId="3BD2E67C"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929 877,32</w:t>
            </w:r>
          </w:p>
        </w:tc>
        <w:tc>
          <w:tcPr>
            <w:tcW w:w="1411" w:type="dxa"/>
            <w:tcBorders>
              <w:top w:val="single" w:sz="4" w:space="0" w:color="FFFFFF" w:themeColor="background1"/>
              <w:left w:val="nil"/>
              <w:bottom w:val="single" w:sz="8" w:space="0" w:color="auto"/>
              <w:right w:val="single" w:sz="8" w:space="0" w:color="auto"/>
            </w:tcBorders>
            <w:shd w:val="clear" w:color="auto" w:fill="auto"/>
            <w:tcMar>
              <w:left w:w="57" w:type="dxa"/>
              <w:right w:w="57" w:type="dxa"/>
            </w:tcMar>
            <w:vAlign w:val="center"/>
            <w:hideMark/>
          </w:tcPr>
          <w:p w14:paraId="24E0E549"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817 486,89</w:t>
            </w:r>
          </w:p>
        </w:tc>
        <w:tc>
          <w:tcPr>
            <w:tcW w:w="1128" w:type="dxa"/>
            <w:tcBorders>
              <w:top w:val="single" w:sz="4" w:space="0" w:color="FFFFFF" w:themeColor="background1"/>
              <w:left w:val="nil"/>
              <w:bottom w:val="single" w:sz="8" w:space="0" w:color="auto"/>
              <w:right w:val="single" w:sz="8" w:space="0" w:color="auto"/>
            </w:tcBorders>
            <w:shd w:val="clear" w:color="auto" w:fill="auto"/>
            <w:tcMar>
              <w:left w:w="57" w:type="dxa"/>
              <w:right w:w="57" w:type="dxa"/>
            </w:tcMar>
            <w:vAlign w:val="center"/>
            <w:hideMark/>
          </w:tcPr>
          <w:p w14:paraId="62C8EADF"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902 171,29</w:t>
            </w:r>
          </w:p>
        </w:tc>
      </w:tr>
      <w:tr w:rsidR="00CF36A6" w:rsidRPr="00FA109B" w14:paraId="3CF94DF7" w14:textId="77777777" w:rsidTr="00197C4D">
        <w:trPr>
          <w:trHeight w:val="251"/>
        </w:trPr>
        <w:tc>
          <w:tcPr>
            <w:tcW w:w="1879"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5855D429" w14:textId="77777777" w:rsidR="003562B6" w:rsidRPr="00FA109B" w:rsidRDefault="003562B6" w:rsidP="00197C4D">
            <w:pPr>
              <w:spacing w:after="0"/>
              <w:rPr>
                <w:rFonts w:ascii="Myriad Pro" w:hAnsi="Myriad Pro"/>
                <w:sz w:val="20"/>
                <w:szCs w:val="20"/>
              </w:rPr>
            </w:pPr>
          </w:p>
        </w:tc>
        <w:tc>
          <w:tcPr>
            <w:tcW w:w="249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6FB917C9" w14:textId="77777777" w:rsidR="003562B6" w:rsidRPr="00FA109B" w:rsidRDefault="003562B6" w:rsidP="00197C4D">
            <w:pPr>
              <w:spacing w:after="0"/>
              <w:rPr>
                <w:rFonts w:ascii="Myriad Pro" w:hAnsi="Myriad Pro"/>
                <w:sz w:val="20"/>
                <w:szCs w:val="20"/>
              </w:rPr>
            </w:pPr>
            <w:r w:rsidRPr="00FA109B">
              <w:rPr>
                <w:rFonts w:ascii="Myriad Pro" w:hAnsi="Myriad Pro"/>
                <w:sz w:val="20"/>
                <w:szCs w:val="20"/>
              </w:rPr>
              <w:t>Утвержденный тариф</w:t>
            </w:r>
          </w:p>
        </w:tc>
        <w:tc>
          <w:tcPr>
            <w:tcW w:w="1277" w:type="dxa"/>
            <w:tcBorders>
              <w:top w:val="nil"/>
              <w:left w:val="nil"/>
              <w:bottom w:val="single" w:sz="4" w:space="0" w:color="auto"/>
              <w:right w:val="single" w:sz="8" w:space="0" w:color="auto"/>
            </w:tcBorders>
            <w:shd w:val="clear" w:color="auto" w:fill="auto"/>
            <w:tcMar>
              <w:left w:w="57" w:type="dxa"/>
              <w:right w:w="57" w:type="dxa"/>
            </w:tcMar>
            <w:vAlign w:val="center"/>
            <w:hideMark/>
          </w:tcPr>
          <w:p w14:paraId="2AD273A1"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866 333,77</w:t>
            </w:r>
          </w:p>
        </w:tc>
        <w:tc>
          <w:tcPr>
            <w:tcW w:w="1410" w:type="dxa"/>
            <w:tcBorders>
              <w:top w:val="nil"/>
              <w:left w:val="nil"/>
              <w:bottom w:val="single" w:sz="4" w:space="0" w:color="auto"/>
              <w:right w:val="single" w:sz="8" w:space="0" w:color="auto"/>
            </w:tcBorders>
            <w:shd w:val="clear" w:color="auto" w:fill="auto"/>
            <w:tcMar>
              <w:left w:w="57" w:type="dxa"/>
              <w:right w:w="57" w:type="dxa"/>
            </w:tcMar>
            <w:vAlign w:val="center"/>
            <w:hideMark/>
          </w:tcPr>
          <w:p w14:paraId="66AAB9D5"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1 010 392,53</w:t>
            </w:r>
          </w:p>
        </w:tc>
        <w:tc>
          <w:tcPr>
            <w:tcW w:w="1411" w:type="dxa"/>
            <w:tcBorders>
              <w:top w:val="nil"/>
              <w:left w:val="nil"/>
              <w:bottom w:val="single" w:sz="4" w:space="0" w:color="auto"/>
              <w:right w:val="single" w:sz="8" w:space="0" w:color="auto"/>
            </w:tcBorders>
            <w:shd w:val="clear" w:color="auto" w:fill="auto"/>
            <w:tcMar>
              <w:left w:w="57" w:type="dxa"/>
              <w:right w:w="57" w:type="dxa"/>
            </w:tcMar>
            <w:vAlign w:val="center"/>
            <w:hideMark/>
          </w:tcPr>
          <w:p w14:paraId="3EA8121F"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896 972,57</w:t>
            </w:r>
          </w:p>
        </w:tc>
        <w:tc>
          <w:tcPr>
            <w:tcW w:w="1128" w:type="dxa"/>
            <w:tcBorders>
              <w:top w:val="nil"/>
              <w:left w:val="nil"/>
              <w:bottom w:val="single" w:sz="4" w:space="0" w:color="auto"/>
              <w:right w:val="single" w:sz="8" w:space="0" w:color="auto"/>
            </w:tcBorders>
            <w:shd w:val="clear" w:color="auto" w:fill="auto"/>
            <w:tcMar>
              <w:left w:w="57" w:type="dxa"/>
              <w:right w:w="57" w:type="dxa"/>
            </w:tcMar>
            <w:vAlign w:val="center"/>
            <w:hideMark/>
          </w:tcPr>
          <w:p w14:paraId="50CBFEC3"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992 371,79</w:t>
            </w:r>
          </w:p>
        </w:tc>
      </w:tr>
      <w:tr w:rsidR="00CF36A6" w:rsidRPr="00FA109B" w14:paraId="14008DD4" w14:textId="77777777" w:rsidTr="00197C4D">
        <w:trPr>
          <w:trHeight w:val="328"/>
        </w:trPr>
        <w:tc>
          <w:tcPr>
            <w:tcW w:w="1879"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4330CF60" w14:textId="77777777" w:rsidR="003562B6" w:rsidRPr="00FA109B" w:rsidRDefault="003562B6" w:rsidP="00197C4D">
            <w:pPr>
              <w:spacing w:after="0"/>
              <w:rPr>
                <w:rFonts w:ascii="Myriad Pro" w:hAnsi="Myriad Pro"/>
                <w:color w:val="548DD4" w:themeColor="text2" w:themeTint="99"/>
                <w:sz w:val="20"/>
                <w:szCs w:val="20"/>
              </w:rPr>
            </w:pPr>
          </w:p>
        </w:tc>
        <w:tc>
          <w:tcPr>
            <w:tcW w:w="2490" w:type="dxa"/>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14:paraId="42907D20" w14:textId="77777777" w:rsidR="003562B6" w:rsidRPr="00FA109B" w:rsidRDefault="003562B6" w:rsidP="00197C4D">
            <w:pPr>
              <w:spacing w:after="0"/>
              <w:rPr>
                <w:rFonts w:ascii="Myriad Pro" w:hAnsi="Myriad Pro"/>
                <w:sz w:val="20"/>
                <w:szCs w:val="20"/>
              </w:rPr>
            </w:pPr>
            <w:r w:rsidRPr="00FA109B">
              <w:rPr>
                <w:rFonts w:ascii="Myriad Pro" w:hAnsi="Myriad Pro"/>
                <w:sz w:val="20"/>
                <w:szCs w:val="20"/>
              </w:rPr>
              <w:t>отклонение, %</w:t>
            </w:r>
          </w:p>
        </w:tc>
        <w:tc>
          <w:tcPr>
            <w:tcW w:w="1277"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3C1D1A01"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117,54%</w:t>
            </w:r>
          </w:p>
        </w:tc>
        <w:tc>
          <w:tcPr>
            <w:tcW w:w="1410"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437B68FC"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108,66%</w:t>
            </w:r>
          </w:p>
        </w:tc>
        <w:tc>
          <w:tcPr>
            <w:tcW w:w="1411"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70777678"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109,72%</w:t>
            </w:r>
          </w:p>
        </w:tc>
        <w:tc>
          <w:tcPr>
            <w:tcW w:w="1128" w:type="dxa"/>
            <w:tcBorders>
              <w:top w:val="single" w:sz="4" w:space="0" w:color="auto"/>
              <w:left w:val="single" w:sz="4" w:space="0" w:color="auto"/>
              <w:bottom w:val="single" w:sz="4" w:space="0" w:color="auto"/>
              <w:right w:val="single" w:sz="4" w:space="0" w:color="auto"/>
            </w:tcBorders>
            <w:shd w:val="clear" w:color="auto" w:fill="auto"/>
            <w:noWrap/>
            <w:tcMar>
              <w:left w:w="57" w:type="dxa"/>
              <w:right w:w="57" w:type="dxa"/>
            </w:tcMar>
            <w:vAlign w:val="center"/>
            <w:hideMark/>
          </w:tcPr>
          <w:p w14:paraId="3208BB27"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110,00%</w:t>
            </w:r>
          </w:p>
        </w:tc>
      </w:tr>
      <w:tr w:rsidR="00CF36A6" w:rsidRPr="00FA109B" w14:paraId="79A0EB9F" w14:textId="77777777" w:rsidTr="00197C4D">
        <w:trPr>
          <w:trHeight w:val="755"/>
        </w:trPr>
        <w:tc>
          <w:tcPr>
            <w:tcW w:w="1879" w:type="dxa"/>
            <w:vMerge w:val="restar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744DBC81" w14:textId="77777777" w:rsidR="003562B6" w:rsidRPr="00FA109B" w:rsidRDefault="00C6675C" w:rsidP="00197C4D">
            <w:pPr>
              <w:spacing w:after="0"/>
              <w:jc w:val="center"/>
              <w:rPr>
                <w:rFonts w:ascii="Myriad Pro" w:hAnsi="Myriad Pro"/>
                <w:sz w:val="20"/>
                <w:szCs w:val="20"/>
              </w:rPr>
            </w:pPr>
            <w:r w:rsidRPr="00FA109B">
              <w:rPr>
                <w:rFonts w:ascii="Myriad Pro" w:hAnsi="Myriad Pro"/>
                <w:sz w:val="20"/>
                <w:szCs w:val="20"/>
              </w:rPr>
              <w:t xml:space="preserve">Тариф </w:t>
            </w:r>
            <w:r w:rsidR="003562B6" w:rsidRPr="00FA109B">
              <w:rPr>
                <w:rFonts w:ascii="Myriad Pro" w:hAnsi="Myriad Pro"/>
                <w:sz w:val="20"/>
                <w:szCs w:val="20"/>
              </w:rPr>
              <w:t>на технолог</w:t>
            </w:r>
            <w:r w:rsidR="006B0DE5">
              <w:rPr>
                <w:rFonts w:ascii="Myriad Pro" w:hAnsi="Myriad Pro"/>
                <w:sz w:val="20"/>
                <w:szCs w:val="20"/>
              </w:rPr>
              <w:t>ический</w:t>
            </w:r>
            <w:r w:rsidR="003562B6" w:rsidRPr="00FA109B">
              <w:rPr>
                <w:rFonts w:ascii="Myriad Pro" w:hAnsi="Myriad Pro"/>
                <w:sz w:val="20"/>
                <w:szCs w:val="20"/>
              </w:rPr>
              <w:t xml:space="preserve"> расход э/э, руб./МВт</w:t>
            </w:r>
            <w:r w:rsidR="006B0DE5">
              <w:rPr>
                <w:rFonts w:ascii="Myriad Pro" w:hAnsi="Myriad Pro"/>
                <w:sz w:val="20"/>
                <w:szCs w:val="20"/>
              </w:rPr>
              <w:t>*</w:t>
            </w:r>
            <w:r w:rsidR="003562B6" w:rsidRPr="00FA109B">
              <w:rPr>
                <w:rFonts w:ascii="Myriad Pro" w:hAnsi="Myriad Pro"/>
                <w:sz w:val="20"/>
                <w:szCs w:val="20"/>
              </w:rPr>
              <w:t>ч.</w:t>
            </w:r>
          </w:p>
        </w:tc>
        <w:tc>
          <w:tcPr>
            <w:tcW w:w="2490" w:type="dxa"/>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14:paraId="65458D6F" w14:textId="77777777" w:rsidR="003562B6" w:rsidRPr="00FA109B" w:rsidRDefault="003562B6" w:rsidP="00197C4D">
            <w:pPr>
              <w:spacing w:after="0"/>
              <w:rPr>
                <w:rFonts w:ascii="Myriad Pro" w:hAnsi="Myriad Pro"/>
                <w:sz w:val="20"/>
                <w:szCs w:val="20"/>
              </w:rPr>
            </w:pPr>
            <w:r w:rsidRPr="00FA109B">
              <w:rPr>
                <w:rFonts w:ascii="Myriad Pro" w:hAnsi="Myriad Pro"/>
                <w:sz w:val="20"/>
                <w:szCs w:val="20"/>
              </w:rPr>
              <w:t>Предельный уровень по приказу ФАС России</w:t>
            </w:r>
          </w:p>
        </w:tc>
        <w:tc>
          <w:tcPr>
            <w:tcW w:w="1277" w:type="dxa"/>
            <w:tcBorders>
              <w:top w:val="single" w:sz="4" w:space="0" w:color="auto"/>
              <w:left w:val="nil"/>
              <w:bottom w:val="single" w:sz="8" w:space="0" w:color="auto"/>
              <w:right w:val="single" w:sz="8" w:space="0" w:color="auto"/>
            </w:tcBorders>
            <w:shd w:val="clear" w:color="auto" w:fill="auto"/>
            <w:tcMar>
              <w:left w:w="57" w:type="dxa"/>
              <w:right w:w="57" w:type="dxa"/>
            </w:tcMar>
            <w:vAlign w:val="center"/>
            <w:hideMark/>
          </w:tcPr>
          <w:p w14:paraId="384FBCCF"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74,11</w:t>
            </w:r>
          </w:p>
        </w:tc>
        <w:tc>
          <w:tcPr>
            <w:tcW w:w="1410" w:type="dxa"/>
            <w:tcBorders>
              <w:top w:val="single" w:sz="4" w:space="0" w:color="auto"/>
              <w:left w:val="nil"/>
              <w:bottom w:val="single" w:sz="8" w:space="0" w:color="auto"/>
              <w:right w:val="single" w:sz="8" w:space="0" w:color="auto"/>
            </w:tcBorders>
            <w:shd w:val="clear" w:color="auto" w:fill="auto"/>
            <w:tcMar>
              <w:left w:w="57" w:type="dxa"/>
              <w:right w:w="57" w:type="dxa"/>
            </w:tcMar>
            <w:vAlign w:val="center"/>
            <w:hideMark/>
          </w:tcPr>
          <w:p w14:paraId="660B10BD"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110,17</w:t>
            </w:r>
          </w:p>
        </w:tc>
        <w:tc>
          <w:tcPr>
            <w:tcW w:w="1411" w:type="dxa"/>
            <w:tcBorders>
              <w:top w:val="single" w:sz="4" w:space="0" w:color="auto"/>
              <w:left w:val="nil"/>
              <w:bottom w:val="single" w:sz="8" w:space="0" w:color="auto"/>
              <w:right w:val="single" w:sz="8" w:space="0" w:color="auto"/>
            </w:tcBorders>
            <w:shd w:val="clear" w:color="auto" w:fill="auto"/>
            <w:tcMar>
              <w:left w:w="57" w:type="dxa"/>
              <w:right w:w="57" w:type="dxa"/>
            </w:tcMar>
            <w:vAlign w:val="center"/>
            <w:hideMark/>
          </w:tcPr>
          <w:p w14:paraId="518DFDB3"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225,17</w:t>
            </w:r>
          </w:p>
        </w:tc>
        <w:tc>
          <w:tcPr>
            <w:tcW w:w="1128" w:type="dxa"/>
            <w:tcBorders>
              <w:top w:val="single" w:sz="4" w:space="0" w:color="auto"/>
              <w:left w:val="nil"/>
              <w:bottom w:val="single" w:sz="8" w:space="0" w:color="auto"/>
              <w:right w:val="single" w:sz="8" w:space="0" w:color="auto"/>
            </w:tcBorders>
            <w:shd w:val="clear" w:color="auto" w:fill="auto"/>
            <w:tcMar>
              <w:left w:w="57" w:type="dxa"/>
              <w:right w:w="57" w:type="dxa"/>
            </w:tcMar>
            <w:vAlign w:val="center"/>
            <w:hideMark/>
          </w:tcPr>
          <w:p w14:paraId="4F4A8A1A"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566,66</w:t>
            </w:r>
          </w:p>
        </w:tc>
      </w:tr>
      <w:tr w:rsidR="00CF36A6" w:rsidRPr="00FA109B" w14:paraId="459B66C8" w14:textId="77777777" w:rsidTr="00197C4D">
        <w:trPr>
          <w:trHeight w:val="344"/>
        </w:trPr>
        <w:tc>
          <w:tcPr>
            <w:tcW w:w="1879"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2D7C2D59" w14:textId="77777777" w:rsidR="003562B6" w:rsidRPr="00FA109B" w:rsidRDefault="003562B6" w:rsidP="00197C4D">
            <w:pPr>
              <w:spacing w:after="0"/>
              <w:rPr>
                <w:rFonts w:ascii="Myriad Pro" w:hAnsi="Myriad Pro"/>
                <w:sz w:val="20"/>
                <w:szCs w:val="20"/>
              </w:rPr>
            </w:pPr>
          </w:p>
        </w:tc>
        <w:tc>
          <w:tcPr>
            <w:tcW w:w="249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FE4691B" w14:textId="77777777" w:rsidR="003562B6" w:rsidRPr="00FA109B" w:rsidRDefault="003562B6" w:rsidP="00197C4D">
            <w:pPr>
              <w:spacing w:after="0"/>
              <w:rPr>
                <w:rFonts w:ascii="Myriad Pro" w:hAnsi="Myriad Pro"/>
                <w:sz w:val="20"/>
                <w:szCs w:val="20"/>
              </w:rPr>
            </w:pPr>
            <w:r w:rsidRPr="00FA109B">
              <w:rPr>
                <w:rFonts w:ascii="Myriad Pro" w:hAnsi="Myriad Pro"/>
                <w:sz w:val="20"/>
                <w:szCs w:val="20"/>
              </w:rPr>
              <w:t>Утвержденный тариф</w:t>
            </w:r>
          </w:p>
        </w:tc>
        <w:tc>
          <w:tcPr>
            <w:tcW w:w="1277"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48A0E602"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74,11</w:t>
            </w:r>
          </w:p>
        </w:tc>
        <w:tc>
          <w:tcPr>
            <w:tcW w:w="1410"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5FA4B337"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110,17</w:t>
            </w:r>
          </w:p>
        </w:tc>
        <w:tc>
          <w:tcPr>
            <w:tcW w:w="1411"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4C7C32AD"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225,17</w:t>
            </w:r>
          </w:p>
        </w:tc>
        <w:tc>
          <w:tcPr>
            <w:tcW w:w="1128"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53B0EDB0"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566,66</w:t>
            </w:r>
          </w:p>
        </w:tc>
      </w:tr>
      <w:tr w:rsidR="00CF36A6" w:rsidRPr="00FA109B" w14:paraId="0A12BB34" w14:textId="77777777" w:rsidTr="00197C4D">
        <w:trPr>
          <w:trHeight w:val="476"/>
        </w:trPr>
        <w:tc>
          <w:tcPr>
            <w:tcW w:w="1879"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75C2EB6F" w14:textId="77777777" w:rsidR="003562B6" w:rsidRPr="00FA109B" w:rsidRDefault="003562B6" w:rsidP="00197C4D">
            <w:pPr>
              <w:spacing w:after="0"/>
              <w:rPr>
                <w:rFonts w:ascii="Myriad Pro" w:hAnsi="Myriad Pro"/>
                <w:sz w:val="20"/>
                <w:szCs w:val="20"/>
              </w:rPr>
            </w:pPr>
          </w:p>
        </w:tc>
        <w:tc>
          <w:tcPr>
            <w:tcW w:w="249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51CEE6ED" w14:textId="77777777" w:rsidR="003562B6" w:rsidRPr="00FA109B" w:rsidRDefault="003562B6" w:rsidP="00197C4D">
            <w:pPr>
              <w:spacing w:after="0"/>
              <w:rPr>
                <w:rFonts w:ascii="Myriad Pro" w:hAnsi="Myriad Pro"/>
                <w:sz w:val="20"/>
                <w:szCs w:val="20"/>
              </w:rPr>
            </w:pPr>
            <w:r w:rsidRPr="00FA109B">
              <w:rPr>
                <w:rFonts w:ascii="Myriad Pro" w:hAnsi="Myriad Pro"/>
                <w:sz w:val="20"/>
                <w:szCs w:val="20"/>
              </w:rPr>
              <w:t>отклонение, %</w:t>
            </w:r>
          </w:p>
        </w:tc>
        <w:tc>
          <w:tcPr>
            <w:tcW w:w="1277" w:type="dxa"/>
            <w:tcBorders>
              <w:top w:val="nil"/>
              <w:left w:val="nil"/>
              <w:bottom w:val="single" w:sz="8" w:space="0" w:color="auto"/>
              <w:right w:val="single" w:sz="8" w:space="0" w:color="auto"/>
            </w:tcBorders>
            <w:shd w:val="clear" w:color="auto" w:fill="auto"/>
            <w:noWrap/>
            <w:tcMar>
              <w:left w:w="57" w:type="dxa"/>
              <w:right w:w="57" w:type="dxa"/>
            </w:tcMar>
            <w:vAlign w:val="center"/>
            <w:hideMark/>
          </w:tcPr>
          <w:p w14:paraId="097DF7A1"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100,00%</w:t>
            </w:r>
          </w:p>
        </w:tc>
        <w:tc>
          <w:tcPr>
            <w:tcW w:w="1410" w:type="dxa"/>
            <w:tcBorders>
              <w:top w:val="nil"/>
              <w:left w:val="nil"/>
              <w:bottom w:val="single" w:sz="8" w:space="0" w:color="auto"/>
              <w:right w:val="single" w:sz="8" w:space="0" w:color="auto"/>
            </w:tcBorders>
            <w:shd w:val="clear" w:color="auto" w:fill="auto"/>
            <w:noWrap/>
            <w:tcMar>
              <w:left w:w="57" w:type="dxa"/>
              <w:right w:w="57" w:type="dxa"/>
            </w:tcMar>
            <w:vAlign w:val="center"/>
            <w:hideMark/>
          </w:tcPr>
          <w:p w14:paraId="409193AF"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100,00%</w:t>
            </w:r>
          </w:p>
        </w:tc>
        <w:tc>
          <w:tcPr>
            <w:tcW w:w="1411" w:type="dxa"/>
            <w:tcBorders>
              <w:top w:val="nil"/>
              <w:left w:val="nil"/>
              <w:bottom w:val="single" w:sz="8" w:space="0" w:color="auto"/>
              <w:right w:val="single" w:sz="8" w:space="0" w:color="auto"/>
            </w:tcBorders>
            <w:shd w:val="clear" w:color="auto" w:fill="auto"/>
            <w:noWrap/>
            <w:tcMar>
              <w:left w:w="57" w:type="dxa"/>
              <w:right w:w="57" w:type="dxa"/>
            </w:tcMar>
            <w:vAlign w:val="center"/>
            <w:hideMark/>
          </w:tcPr>
          <w:p w14:paraId="2BDB8342"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100,00%</w:t>
            </w:r>
          </w:p>
        </w:tc>
        <w:tc>
          <w:tcPr>
            <w:tcW w:w="1128" w:type="dxa"/>
            <w:tcBorders>
              <w:top w:val="nil"/>
              <w:left w:val="nil"/>
              <w:bottom w:val="single" w:sz="8" w:space="0" w:color="auto"/>
              <w:right w:val="single" w:sz="8" w:space="0" w:color="auto"/>
            </w:tcBorders>
            <w:shd w:val="clear" w:color="auto" w:fill="auto"/>
            <w:noWrap/>
            <w:tcMar>
              <w:left w:w="57" w:type="dxa"/>
              <w:right w:w="57" w:type="dxa"/>
            </w:tcMar>
            <w:vAlign w:val="center"/>
            <w:hideMark/>
          </w:tcPr>
          <w:p w14:paraId="1F4736EC"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100,00%</w:t>
            </w:r>
          </w:p>
        </w:tc>
      </w:tr>
      <w:tr w:rsidR="00CF36A6" w:rsidRPr="00FA109B" w14:paraId="1C564A9C" w14:textId="77777777" w:rsidTr="00197C4D">
        <w:trPr>
          <w:trHeight w:val="607"/>
        </w:trPr>
        <w:tc>
          <w:tcPr>
            <w:tcW w:w="1879" w:type="dxa"/>
            <w:vMerge w:val="restart"/>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14:paraId="0BA4679A" w14:textId="77777777" w:rsidR="003562B6" w:rsidRPr="00FA109B" w:rsidRDefault="003562B6" w:rsidP="00197C4D">
            <w:pPr>
              <w:spacing w:after="0"/>
              <w:jc w:val="center"/>
              <w:rPr>
                <w:rFonts w:ascii="Myriad Pro" w:hAnsi="Myriad Pro"/>
                <w:sz w:val="20"/>
                <w:szCs w:val="20"/>
              </w:rPr>
            </w:pPr>
            <w:proofErr w:type="spellStart"/>
            <w:r w:rsidRPr="00FA109B">
              <w:rPr>
                <w:rFonts w:ascii="Myriad Pro" w:hAnsi="Myriad Pro"/>
                <w:sz w:val="20"/>
                <w:szCs w:val="20"/>
              </w:rPr>
              <w:t>Одноставочный</w:t>
            </w:r>
            <w:proofErr w:type="spellEnd"/>
            <w:r w:rsidRPr="00FA109B">
              <w:rPr>
                <w:rFonts w:ascii="Myriad Pro" w:hAnsi="Myriad Pro"/>
                <w:sz w:val="20"/>
                <w:szCs w:val="20"/>
              </w:rPr>
              <w:t xml:space="preserve"> тариф, руб./кВт</w:t>
            </w:r>
            <w:r w:rsidR="006B0DE5">
              <w:rPr>
                <w:rFonts w:ascii="Myriad Pro" w:hAnsi="Myriad Pro"/>
                <w:sz w:val="20"/>
                <w:szCs w:val="20"/>
              </w:rPr>
              <w:t>*</w:t>
            </w:r>
            <w:r w:rsidRPr="00FA109B">
              <w:rPr>
                <w:rFonts w:ascii="Myriad Pro" w:hAnsi="Myriad Pro"/>
                <w:sz w:val="20"/>
                <w:szCs w:val="20"/>
              </w:rPr>
              <w:t>ч.</w:t>
            </w:r>
          </w:p>
        </w:tc>
        <w:tc>
          <w:tcPr>
            <w:tcW w:w="249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3D272AC7" w14:textId="77777777" w:rsidR="003562B6" w:rsidRPr="00FA109B" w:rsidRDefault="003562B6" w:rsidP="00197C4D">
            <w:pPr>
              <w:spacing w:after="0"/>
              <w:rPr>
                <w:rFonts w:ascii="Myriad Pro" w:hAnsi="Myriad Pro"/>
                <w:sz w:val="20"/>
                <w:szCs w:val="20"/>
              </w:rPr>
            </w:pPr>
            <w:r w:rsidRPr="00FA109B">
              <w:rPr>
                <w:rFonts w:ascii="Myriad Pro" w:hAnsi="Myriad Pro"/>
                <w:sz w:val="20"/>
                <w:szCs w:val="20"/>
              </w:rPr>
              <w:t>Предельный уровень по приказу ФАС России</w:t>
            </w:r>
          </w:p>
        </w:tc>
        <w:tc>
          <w:tcPr>
            <w:tcW w:w="1277"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22A0F819"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1,25313</w:t>
            </w:r>
          </w:p>
        </w:tc>
        <w:tc>
          <w:tcPr>
            <w:tcW w:w="1410"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145AAED3"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1,63755</w:t>
            </w:r>
          </w:p>
        </w:tc>
        <w:tc>
          <w:tcPr>
            <w:tcW w:w="1411"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75F1A306"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1,79559</w:t>
            </w:r>
          </w:p>
        </w:tc>
        <w:tc>
          <w:tcPr>
            <w:tcW w:w="1128"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52081D3B"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3,70475</w:t>
            </w:r>
          </w:p>
        </w:tc>
      </w:tr>
      <w:tr w:rsidR="00CF36A6" w:rsidRPr="00FA109B" w14:paraId="13F070DE" w14:textId="77777777" w:rsidTr="00197C4D">
        <w:trPr>
          <w:trHeight w:val="423"/>
        </w:trPr>
        <w:tc>
          <w:tcPr>
            <w:tcW w:w="1879"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357904E9" w14:textId="77777777" w:rsidR="003562B6" w:rsidRPr="00FA109B" w:rsidRDefault="003562B6" w:rsidP="00197C4D">
            <w:pPr>
              <w:spacing w:after="0"/>
              <w:rPr>
                <w:rFonts w:ascii="Myriad Pro" w:hAnsi="Myriad Pro"/>
                <w:color w:val="548DD4" w:themeColor="text2" w:themeTint="99"/>
                <w:sz w:val="20"/>
                <w:szCs w:val="20"/>
              </w:rPr>
            </w:pPr>
          </w:p>
        </w:tc>
        <w:tc>
          <w:tcPr>
            <w:tcW w:w="249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7EBE27FF" w14:textId="77777777" w:rsidR="003562B6" w:rsidRPr="00FA109B" w:rsidRDefault="003562B6" w:rsidP="00197C4D">
            <w:pPr>
              <w:spacing w:after="0"/>
              <w:rPr>
                <w:rFonts w:ascii="Myriad Pro" w:hAnsi="Myriad Pro"/>
                <w:sz w:val="20"/>
                <w:szCs w:val="20"/>
              </w:rPr>
            </w:pPr>
            <w:r w:rsidRPr="00FA109B">
              <w:rPr>
                <w:rFonts w:ascii="Myriad Pro" w:hAnsi="Myriad Pro"/>
                <w:sz w:val="20"/>
                <w:szCs w:val="20"/>
              </w:rPr>
              <w:t>Утвержденный тариф</w:t>
            </w:r>
          </w:p>
        </w:tc>
        <w:tc>
          <w:tcPr>
            <w:tcW w:w="1277"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60115B2B"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1,45082</w:t>
            </w:r>
          </w:p>
        </w:tc>
        <w:tc>
          <w:tcPr>
            <w:tcW w:w="1410"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14E37271"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1,81205</w:t>
            </w:r>
          </w:p>
        </w:tc>
        <w:tc>
          <w:tcPr>
            <w:tcW w:w="1411"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74AA0927"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1,95051</w:t>
            </w:r>
          </w:p>
        </w:tc>
        <w:tc>
          <w:tcPr>
            <w:tcW w:w="1128" w:type="dxa"/>
            <w:tcBorders>
              <w:top w:val="nil"/>
              <w:left w:val="nil"/>
              <w:bottom w:val="single" w:sz="8" w:space="0" w:color="auto"/>
              <w:right w:val="single" w:sz="8" w:space="0" w:color="auto"/>
            </w:tcBorders>
            <w:shd w:val="clear" w:color="auto" w:fill="auto"/>
            <w:tcMar>
              <w:left w:w="57" w:type="dxa"/>
              <w:right w:w="57" w:type="dxa"/>
            </w:tcMar>
            <w:vAlign w:val="center"/>
            <w:hideMark/>
          </w:tcPr>
          <w:p w14:paraId="3A2E0E89"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3,70475</w:t>
            </w:r>
          </w:p>
        </w:tc>
      </w:tr>
      <w:tr w:rsidR="00CF36A6" w:rsidRPr="00FA109B" w14:paraId="18105620" w14:textId="77777777" w:rsidTr="00197C4D">
        <w:trPr>
          <w:trHeight w:val="328"/>
        </w:trPr>
        <w:tc>
          <w:tcPr>
            <w:tcW w:w="1879" w:type="dxa"/>
            <w:vMerge/>
            <w:tcBorders>
              <w:top w:val="nil"/>
              <w:left w:val="single" w:sz="4" w:space="0" w:color="auto"/>
              <w:bottom w:val="single" w:sz="4" w:space="0" w:color="auto"/>
              <w:right w:val="single" w:sz="4" w:space="0" w:color="auto"/>
            </w:tcBorders>
            <w:tcMar>
              <w:left w:w="57" w:type="dxa"/>
              <w:right w:w="57" w:type="dxa"/>
            </w:tcMar>
            <w:vAlign w:val="center"/>
            <w:hideMark/>
          </w:tcPr>
          <w:p w14:paraId="0A26B8FD" w14:textId="77777777" w:rsidR="003562B6" w:rsidRPr="00FA109B" w:rsidRDefault="003562B6" w:rsidP="00197C4D">
            <w:pPr>
              <w:spacing w:after="0"/>
              <w:rPr>
                <w:rFonts w:ascii="Myriad Pro" w:hAnsi="Myriad Pro"/>
                <w:color w:val="548DD4" w:themeColor="text2" w:themeTint="99"/>
                <w:sz w:val="20"/>
                <w:szCs w:val="20"/>
              </w:rPr>
            </w:pPr>
          </w:p>
        </w:tc>
        <w:tc>
          <w:tcPr>
            <w:tcW w:w="2490" w:type="dxa"/>
            <w:tcBorders>
              <w:top w:val="nil"/>
              <w:left w:val="nil"/>
              <w:bottom w:val="single" w:sz="4" w:space="0" w:color="auto"/>
              <w:right w:val="single" w:sz="4" w:space="0" w:color="auto"/>
            </w:tcBorders>
            <w:shd w:val="clear" w:color="auto" w:fill="auto"/>
            <w:tcMar>
              <w:left w:w="57" w:type="dxa"/>
              <w:right w:w="57" w:type="dxa"/>
            </w:tcMar>
            <w:vAlign w:val="center"/>
            <w:hideMark/>
          </w:tcPr>
          <w:p w14:paraId="0A936834" w14:textId="77777777" w:rsidR="003562B6" w:rsidRPr="00FA109B" w:rsidRDefault="003562B6" w:rsidP="00197C4D">
            <w:pPr>
              <w:spacing w:after="0"/>
              <w:rPr>
                <w:rFonts w:ascii="Myriad Pro" w:hAnsi="Myriad Pro"/>
                <w:sz w:val="20"/>
                <w:szCs w:val="20"/>
              </w:rPr>
            </w:pPr>
            <w:r w:rsidRPr="00FA109B">
              <w:rPr>
                <w:rFonts w:ascii="Myriad Pro" w:hAnsi="Myriad Pro"/>
                <w:sz w:val="20"/>
                <w:szCs w:val="20"/>
              </w:rPr>
              <w:t>отклонение, %</w:t>
            </w:r>
          </w:p>
        </w:tc>
        <w:tc>
          <w:tcPr>
            <w:tcW w:w="1277" w:type="dxa"/>
            <w:tcBorders>
              <w:top w:val="nil"/>
              <w:left w:val="nil"/>
              <w:bottom w:val="single" w:sz="8" w:space="0" w:color="auto"/>
              <w:right w:val="single" w:sz="8" w:space="0" w:color="auto"/>
            </w:tcBorders>
            <w:shd w:val="clear" w:color="auto" w:fill="auto"/>
            <w:noWrap/>
            <w:tcMar>
              <w:left w:w="57" w:type="dxa"/>
              <w:right w:w="57" w:type="dxa"/>
            </w:tcMar>
            <w:vAlign w:val="center"/>
            <w:hideMark/>
          </w:tcPr>
          <w:p w14:paraId="54113F66"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115,78%</w:t>
            </w:r>
          </w:p>
        </w:tc>
        <w:tc>
          <w:tcPr>
            <w:tcW w:w="1410" w:type="dxa"/>
            <w:tcBorders>
              <w:top w:val="nil"/>
              <w:left w:val="nil"/>
              <w:bottom w:val="single" w:sz="8" w:space="0" w:color="auto"/>
              <w:right w:val="single" w:sz="8" w:space="0" w:color="auto"/>
            </w:tcBorders>
            <w:shd w:val="clear" w:color="auto" w:fill="auto"/>
            <w:noWrap/>
            <w:tcMar>
              <w:left w:w="57" w:type="dxa"/>
              <w:right w:w="57" w:type="dxa"/>
            </w:tcMar>
            <w:vAlign w:val="center"/>
            <w:hideMark/>
          </w:tcPr>
          <w:p w14:paraId="34BA01D9"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110,66%</w:t>
            </w:r>
          </w:p>
        </w:tc>
        <w:tc>
          <w:tcPr>
            <w:tcW w:w="1411" w:type="dxa"/>
            <w:tcBorders>
              <w:top w:val="nil"/>
              <w:left w:val="nil"/>
              <w:bottom w:val="single" w:sz="8" w:space="0" w:color="auto"/>
              <w:right w:val="single" w:sz="8" w:space="0" w:color="auto"/>
            </w:tcBorders>
            <w:shd w:val="clear" w:color="auto" w:fill="auto"/>
            <w:noWrap/>
            <w:tcMar>
              <w:left w:w="57" w:type="dxa"/>
              <w:right w:w="57" w:type="dxa"/>
            </w:tcMar>
            <w:vAlign w:val="center"/>
            <w:hideMark/>
          </w:tcPr>
          <w:p w14:paraId="5EE5BAD8"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108,63%</w:t>
            </w:r>
          </w:p>
        </w:tc>
        <w:tc>
          <w:tcPr>
            <w:tcW w:w="1128" w:type="dxa"/>
            <w:tcBorders>
              <w:top w:val="nil"/>
              <w:left w:val="nil"/>
              <w:bottom w:val="single" w:sz="8" w:space="0" w:color="auto"/>
              <w:right w:val="single" w:sz="8" w:space="0" w:color="auto"/>
            </w:tcBorders>
            <w:shd w:val="clear" w:color="auto" w:fill="auto"/>
            <w:noWrap/>
            <w:tcMar>
              <w:left w:w="57" w:type="dxa"/>
              <w:right w:w="57" w:type="dxa"/>
            </w:tcMar>
            <w:vAlign w:val="center"/>
            <w:hideMark/>
          </w:tcPr>
          <w:p w14:paraId="2E3DE895" w14:textId="77777777" w:rsidR="003562B6" w:rsidRPr="00FA109B" w:rsidRDefault="003562B6" w:rsidP="00197C4D">
            <w:pPr>
              <w:spacing w:after="0"/>
              <w:jc w:val="center"/>
              <w:rPr>
                <w:rFonts w:ascii="Myriad Pro" w:hAnsi="Myriad Pro"/>
                <w:sz w:val="20"/>
                <w:szCs w:val="20"/>
              </w:rPr>
            </w:pPr>
            <w:r w:rsidRPr="00FA109B">
              <w:rPr>
                <w:rFonts w:ascii="Myriad Pro" w:hAnsi="Myriad Pro" w:cs="Arial"/>
                <w:sz w:val="20"/>
                <w:szCs w:val="20"/>
              </w:rPr>
              <w:t>100,00%</w:t>
            </w:r>
          </w:p>
        </w:tc>
      </w:tr>
    </w:tbl>
    <w:p w14:paraId="3E591A73" w14:textId="77777777" w:rsidR="00CC2B25" w:rsidRDefault="00CC2B25" w:rsidP="0087792B">
      <w:pPr>
        <w:spacing w:after="0" w:line="360" w:lineRule="auto"/>
        <w:ind w:right="-6" w:firstLine="567"/>
        <w:contextualSpacing/>
        <w:jc w:val="both"/>
        <w:rPr>
          <w:rFonts w:ascii="Myriad Pro" w:eastAsia="Calibri" w:hAnsi="Myriad Pro"/>
          <w:sz w:val="26"/>
          <w:szCs w:val="26"/>
        </w:rPr>
      </w:pPr>
    </w:p>
    <w:p w14:paraId="45C4D3BB" w14:textId="37F49DDE" w:rsidR="004E1C44" w:rsidRPr="001215A8" w:rsidRDefault="004E1C44" w:rsidP="0087792B">
      <w:pPr>
        <w:spacing w:after="0" w:line="360" w:lineRule="auto"/>
        <w:ind w:right="-6" w:firstLine="567"/>
        <w:contextualSpacing/>
        <w:jc w:val="both"/>
        <w:rPr>
          <w:rFonts w:ascii="Myriad Pro" w:eastAsia="Calibri" w:hAnsi="Myriad Pro"/>
          <w:sz w:val="26"/>
          <w:szCs w:val="26"/>
        </w:rPr>
      </w:pPr>
      <w:r w:rsidRPr="001215A8">
        <w:rPr>
          <w:rFonts w:ascii="Myriad Pro" w:eastAsia="Calibri" w:hAnsi="Myriad Pro"/>
          <w:sz w:val="26"/>
          <w:szCs w:val="26"/>
        </w:rPr>
        <w:t xml:space="preserve">В связи с превышением единых котловых тарифов на услуги по передаче электроэнергии над предельными уровнями, установленными ФАС России, </w:t>
      </w:r>
      <w:r w:rsidRPr="001215A8">
        <w:rPr>
          <w:rFonts w:ascii="Myriad Pro" w:eastAsia="Calibri" w:hAnsi="Myriad Pro"/>
          <w:sz w:val="26"/>
          <w:szCs w:val="26"/>
        </w:rPr>
        <w:lastRenderedPageBreak/>
        <w:t xml:space="preserve">Региональная энергетическая комиссия Кемеровской области правомерно использовала величину сглаживания тарифов, </w:t>
      </w:r>
      <w:r w:rsidR="00C6675C" w:rsidRPr="001215A8">
        <w:rPr>
          <w:rFonts w:ascii="Myriad Pro" w:eastAsia="Calibri" w:hAnsi="Myriad Pro"/>
          <w:sz w:val="26"/>
          <w:szCs w:val="26"/>
        </w:rPr>
        <w:t>включив в составе выпадающих доходов, кроме п.87 Основ</w:t>
      </w:r>
      <w:r w:rsidR="00FA109B">
        <w:rPr>
          <w:rFonts w:ascii="Myriad Pro" w:eastAsia="Calibri" w:hAnsi="Myriad Pro"/>
          <w:sz w:val="26"/>
          <w:szCs w:val="26"/>
        </w:rPr>
        <w:t xml:space="preserve"> ценообразования</w:t>
      </w:r>
      <w:r w:rsidR="00C6675C" w:rsidRPr="001215A8">
        <w:rPr>
          <w:rFonts w:ascii="Myriad Pro" w:eastAsia="Calibri" w:hAnsi="Myriad Pro"/>
          <w:sz w:val="26"/>
          <w:szCs w:val="26"/>
        </w:rPr>
        <w:t xml:space="preserve">, сумму в размере 300 000 тыс. руб., </w:t>
      </w:r>
      <w:r w:rsidRPr="001215A8">
        <w:rPr>
          <w:rFonts w:ascii="Myriad Pro" w:eastAsia="Calibri" w:hAnsi="Myriad Pro"/>
          <w:sz w:val="26"/>
          <w:szCs w:val="26"/>
        </w:rPr>
        <w:t xml:space="preserve">перенеся </w:t>
      </w:r>
      <w:r w:rsidR="00C6675C" w:rsidRPr="001215A8">
        <w:rPr>
          <w:rFonts w:ascii="Myriad Pro" w:eastAsia="Calibri" w:hAnsi="Myriad Pro"/>
          <w:sz w:val="26"/>
          <w:szCs w:val="26"/>
        </w:rPr>
        <w:t xml:space="preserve">оставшуюся сумму </w:t>
      </w:r>
      <w:r w:rsidRPr="001215A8">
        <w:rPr>
          <w:rFonts w:ascii="Myriad Pro" w:eastAsia="Calibri" w:hAnsi="Myriad Pro"/>
          <w:sz w:val="26"/>
          <w:szCs w:val="26"/>
        </w:rPr>
        <w:t>на следующие периоды регулирования.</w:t>
      </w:r>
    </w:p>
    <w:p w14:paraId="2AFB7910" w14:textId="77777777" w:rsidR="0087792B" w:rsidRPr="001215A8" w:rsidRDefault="0087792B" w:rsidP="0087792B">
      <w:pPr>
        <w:pStyle w:val="3"/>
        <w:spacing w:line="360" w:lineRule="auto"/>
        <w:jc w:val="both"/>
        <w:rPr>
          <w:rFonts w:ascii="Myriad Pro" w:hAnsi="Myriad Pro"/>
          <w:b/>
          <w:color w:val="4F6228" w:themeColor="accent3" w:themeShade="80"/>
          <w:sz w:val="28"/>
          <w:szCs w:val="28"/>
        </w:rPr>
        <w:sectPr w:rsidR="0087792B" w:rsidRPr="001215A8" w:rsidSect="00DA32F7">
          <w:pgSz w:w="11906" w:h="16838"/>
          <w:pgMar w:top="1134" w:right="851" w:bottom="1134" w:left="1701" w:header="708" w:footer="708" w:gutter="0"/>
          <w:cols w:space="708"/>
          <w:docGrid w:linePitch="360"/>
        </w:sectPr>
      </w:pPr>
      <w:bookmarkStart w:id="246" w:name="_Toc36590007"/>
    </w:p>
    <w:p w14:paraId="0C602346" w14:textId="77777777" w:rsidR="006D3C7D" w:rsidRPr="001215A8" w:rsidRDefault="006D3C7D" w:rsidP="00393A65">
      <w:pPr>
        <w:pStyle w:val="3"/>
        <w:numPr>
          <w:ilvl w:val="0"/>
          <w:numId w:val="16"/>
        </w:numPr>
        <w:spacing w:line="360" w:lineRule="auto"/>
        <w:jc w:val="both"/>
        <w:rPr>
          <w:rFonts w:ascii="Myriad Pro" w:hAnsi="Myriad Pro"/>
          <w:b/>
          <w:color w:val="4F6228" w:themeColor="accent3" w:themeShade="80"/>
          <w:sz w:val="28"/>
          <w:szCs w:val="28"/>
        </w:rPr>
      </w:pPr>
      <w:bookmarkStart w:id="247" w:name="_Toc41837340"/>
      <w:r w:rsidRPr="001215A8">
        <w:rPr>
          <w:rFonts w:ascii="Myriad Pro" w:hAnsi="Myriad Pro"/>
          <w:b/>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w:t>
      </w:r>
      <w:r w:rsidR="00E57133" w:rsidRPr="001215A8">
        <w:rPr>
          <w:rFonts w:ascii="Myriad Pro" w:hAnsi="Myriad Pro"/>
          <w:b/>
          <w:color w:val="4F6228" w:themeColor="accent3" w:themeShade="80"/>
          <w:sz w:val="28"/>
          <w:szCs w:val="28"/>
        </w:rPr>
        <w:t>филиалом ПАО</w:t>
      </w:r>
      <w:r w:rsidR="00197C4D" w:rsidRPr="001215A8">
        <w:rPr>
          <w:rFonts w:ascii="Myriad Pro" w:hAnsi="Myriad Pro"/>
          <w:b/>
          <w:color w:val="4F6228" w:themeColor="accent3" w:themeShade="80"/>
          <w:sz w:val="28"/>
          <w:szCs w:val="28"/>
        </w:rPr>
        <w:t> </w:t>
      </w:r>
      <w:r w:rsidR="00E57133" w:rsidRPr="001215A8">
        <w:rPr>
          <w:rFonts w:ascii="Myriad Pro" w:hAnsi="Myriad Pro"/>
          <w:b/>
          <w:color w:val="4F6228" w:themeColor="accent3" w:themeShade="80"/>
          <w:sz w:val="28"/>
          <w:szCs w:val="28"/>
        </w:rPr>
        <w:t>«МРСК Сибири»</w:t>
      </w:r>
      <w:r w:rsidR="00CD3695">
        <w:rPr>
          <w:rFonts w:ascii="Myriad Pro" w:hAnsi="Myriad Pro"/>
          <w:b/>
          <w:color w:val="4F6228" w:themeColor="accent3" w:themeShade="80"/>
          <w:sz w:val="28"/>
          <w:szCs w:val="28"/>
        </w:rPr>
        <w:t xml:space="preserve"> - </w:t>
      </w:r>
      <w:r w:rsidR="00E57133" w:rsidRPr="001215A8">
        <w:rPr>
          <w:rFonts w:ascii="Myriad Pro" w:hAnsi="Myriad Pro"/>
          <w:b/>
          <w:color w:val="4F6228" w:themeColor="accent3" w:themeShade="80"/>
          <w:sz w:val="28"/>
          <w:szCs w:val="28"/>
        </w:rPr>
        <w:t xml:space="preserve">«Кузбассэнерго – РЭС» </w:t>
      </w:r>
      <w:r w:rsidRPr="001215A8">
        <w:rPr>
          <w:rFonts w:ascii="Myriad Pro" w:hAnsi="Myriad Pro"/>
          <w:b/>
          <w:color w:val="4F6228" w:themeColor="accent3" w:themeShade="80"/>
          <w:sz w:val="28"/>
          <w:szCs w:val="28"/>
        </w:rPr>
        <w:t xml:space="preserve"> за 2017-2018 гг. в результате принятых </w:t>
      </w:r>
      <w:r w:rsidR="00E57133" w:rsidRPr="001215A8">
        <w:rPr>
          <w:rFonts w:ascii="Myriad Pro" w:hAnsi="Myriad Pro"/>
          <w:b/>
          <w:color w:val="4F6228" w:themeColor="accent3" w:themeShade="80"/>
          <w:sz w:val="28"/>
          <w:szCs w:val="28"/>
        </w:rPr>
        <w:t>Региональной энергетической комиссией Кемеровской</w:t>
      </w:r>
      <w:r w:rsidRPr="001215A8">
        <w:rPr>
          <w:rFonts w:ascii="Myriad Pro" w:hAnsi="Myriad Pro"/>
          <w:b/>
          <w:color w:val="4F6228" w:themeColor="accent3" w:themeShade="80"/>
          <w:sz w:val="28"/>
          <w:szCs w:val="28"/>
        </w:rPr>
        <w:t xml:space="preserve"> области тарифно-балансовых решений, в том числе анализ соответствия фактической товарной выручки </w:t>
      </w:r>
      <w:r w:rsidR="00E57133" w:rsidRPr="001215A8">
        <w:rPr>
          <w:rFonts w:ascii="Myriad Pro" w:hAnsi="Myriad Pro"/>
          <w:b/>
          <w:color w:val="4F6228" w:themeColor="accent3" w:themeShade="80"/>
          <w:sz w:val="28"/>
          <w:szCs w:val="28"/>
        </w:rPr>
        <w:t>филиала ПАО</w:t>
      </w:r>
      <w:r w:rsidR="00197C4D" w:rsidRPr="001215A8">
        <w:rPr>
          <w:rFonts w:ascii="Myriad Pro" w:hAnsi="Myriad Pro"/>
          <w:b/>
          <w:color w:val="4F6228" w:themeColor="accent3" w:themeShade="80"/>
          <w:sz w:val="28"/>
          <w:szCs w:val="28"/>
        </w:rPr>
        <w:t> </w:t>
      </w:r>
      <w:r w:rsidR="00E57133" w:rsidRPr="001215A8">
        <w:rPr>
          <w:rFonts w:ascii="Myriad Pro" w:hAnsi="Myriad Pro"/>
          <w:b/>
          <w:color w:val="4F6228" w:themeColor="accent3" w:themeShade="80"/>
          <w:sz w:val="28"/>
          <w:szCs w:val="28"/>
        </w:rPr>
        <w:t>«МРСК Сибири»</w:t>
      </w:r>
      <w:r w:rsidR="00CD3695">
        <w:rPr>
          <w:rFonts w:ascii="Myriad Pro" w:hAnsi="Myriad Pro"/>
          <w:b/>
          <w:color w:val="4F6228" w:themeColor="accent3" w:themeShade="80"/>
          <w:sz w:val="28"/>
          <w:szCs w:val="28"/>
        </w:rPr>
        <w:t xml:space="preserve"> - </w:t>
      </w:r>
      <w:r w:rsidR="00E57133" w:rsidRPr="001215A8">
        <w:rPr>
          <w:rFonts w:ascii="Myriad Pro" w:hAnsi="Myriad Pro"/>
          <w:b/>
          <w:color w:val="4F6228" w:themeColor="accent3" w:themeShade="80"/>
          <w:sz w:val="28"/>
          <w:szCs w:val="28"/>
        </w:rPr>
        <w:t>«Кузбассэнерго – РЭС»</w:t>
      </w:r>
      <w:r w:rsidRPr="001215A8">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246"/>
      <w:bookmarkEnd w:id="247"/>
    </w:p>
    <w:p w14:paraId="5F35DA58" w14:textId="77777777" w:rsidR="00FA109B" w:rsidRDefault="00FA109B" w:rsidP="00197C4D">
      <w:pPr>
        <w:tabs>
          <w:tab w:val="left" w:pos="567"/>
        </w:tabs>
        <w:autoSpaceDE w:val="0"/>
        <w:autoSpaceDN w:val="0"/>
        <w:adjustRightInd w:val="0"/>
        <w:spacing w:after="0" w:line="360" w:lineRule="auto"/>
        <w:ind w:right="-6" w:firstLine="567"/>
        <w:jc w:val="both"/>
        <w:rPr>
          <w:rFonts w:ascii="Myriad Pro" w:hAnsi="Myriad Pro"/>
          <w:color w:val="000000" w:themeColor="text1"/>
          <w:sz w:val="26"/>
          <w:szCs w:val="26"/>
        </w:rPr>
      </w:pPr>
    </w:p>
    <w:p w14:paraId="3006385D" w14:textId="77777777" w:rsidR="006D3C7D" w:rsidRPr="001215A8" w:rsidRDefault="006D3C7D" w:rsidP="00197C4D">
      <w:pPr>
        <w:tabs>
          <w:tab w:val="left" w:pos="567"/>
        </w:tabs>
        <w:autoSpaceDE w:val="0"/>
        <w:autoSpaceDN w:val="0"/>
        <w:adjustRightInd w:val="0"/>
        <w:spacing w:after="0" w:line="360" w:lineRule="auto"/>
        <w:ind w:right="-6" w:firstLine="567"/>
        <w:jc w:val="both"/>
        <w:rPr>
          <w:rFonts w:ascii="Myriad Pro" w:hAnsi="Myriad Pro" w:cs="Myriad Pro"/>
          <w:sz w:val="26"/>
          <w:szCs w:val="26"/>
        </w:rPr>
      </w:pPr>
      <w:r w:rsidRPr="001215A8">
        <w:rPr>
          <w:rFonts w:ascii="Myriad Pro" w:hAnsi="Myriad Pro"/>
          <w:color w:val="000000" w:themeColor="text1"/>
          <w:sz w:val="26"/>
          <w:szCs w:val="26"/>
        </w:rPr>
        <w:t>Согласно части 3 статьи 23 Федерального закона от 26.03.2003 № 35-ФЗ «Об электроэнергетике» п</w:t>
      </w:r>
      <w:r w:rsidRPr="001215A8">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79AD0BD1" w14:textId="77777777" w:rsidR="006D3C7D" w:rsidRPr="001215A8" w:rsidRDefault="006D3C7D" w:rsidP="00197C4D">
      <w:pPr>
        <w:tabs>
          <w:tab w:val="left" w:pos="567"/>
        </w:tabs>
        <w:autoSpaceDE w:val="0"/>
        <w:autoSpaceDN w:val="0"/>
        <w:adjustRightInd w:val="0"/>
        <w:spacing w:after="0" w:line="360" w:lineRule="auto"/>
        <w:ind w:right="-6" w:firstLine="567"/>
        <w:jc w:val="both"/>
        <w:rPr>
          <w:rFonts w:ascii="Myriad Pro" w:hAnsi="Myriad Pro" w:cs="Myriad Pro"/>
          <w:sz w:val="26"/>
          <w:szCs w:val="26"/>
        </w:rPr>
      </w:pPr>
      <w:r w:rsidRPr="001215A8">
        <w:rPr>
          <w:rFonts w:ascii="Myriad Pro" w:hAnsi="Myriad Pro"/>
          <w:color w:val="000000" w:themeColor="text1"/>
          <w:sz w:val="26"/>
          <w:szCs w:val="26"/>
        </w:rPr>
        <w:t>Согласно пункту 7 Основ ценообразования № 1178, в</w:t>
      </w:r>
      <w:r w:rsidRPr="001215A8">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w:t>
      </w:r>
      <w:r w:rsidRPr="001215A8">
        <w:rPr>
          <w:rFonts w:ascii="Myriad Pro" w:hAnsi="Myriad Pro" w:cs="Myriad Pro"/>
          <w:sz w:val="26"/>
          <w:szCs w:val="26"/>
        </w:rPr>
        <w:lastRenderedPageBreak/>
        <w:t>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EAB4E6D" w14:textId="77777777" w:rsidR="006D3C7D" w:rsidRPr="001215A8" w:rsidRDefault="006D3C7D" w:rsidP="00FA109B">
      <w:pPr>
        <w:tabs>
          <w:tab w:val="left" w:pos="567"/>
        </w:tabs>
        <w:spacing w:after="0" w:line="360" w:lineRule="auto"/>
        <w:ind w:right="-57" w:firstLine="567"/>
        <w:contextualSpacing/>
        <w:jc w:val="both"/>
        <w:rPr>
          <w:rFonts w:ascii="Myriad Pro" w:eastAsia="Calibri" w:hAnsi="Myriad Pro"/>
          <w:sz w:val="26"/>
          <w:szCs w:val="26"/>
        </w:rPr>
      </w:pPr>
      <w:r w:rsidRPr="001215A8">
        <w:rPr>
          <w:rFonts w:ascii="Myriad Pro" w:eastAsia="Calibri" w:hAnsi="Myriad Pro"/>
          <w:sz w:val="26"/>
          <w:szCs w:val="26"/>
        </w:rPr>
        <w:t xml:space="preserve">В 2017 году в результате принятых </w:t>
      </w:r>
      <w:r w:rsidR="00E57133" w:rsidRPr="001215A8">
        <w:rPr>
          <w:rFonts w:ascii="Myriad Pro" w:eastAsia="Calibri" w:hAnsi="Myriad Pro"/>
          <w:sz w:val="26"/>
          <w:szCs w:val="26"/>
        </w:rPr>
        <w:t>Региональной энергетической комиссией Кемеровской</w:t>
      </w:r>
      <w:r w:rsidRPr="001215A8">
        <w:rPr>
          <w:rFonts w:ascii="Myriad Pro" w:eastAsia="Calibri" w:hAnsi="Myriad Pro"/>
          <w:sz w:val="26"/>
          <w:szCs w:val="26"/>
        </w:rPr>
        <w:t xml:space="preserve"> области тарифно-балансовых решений у </w:t>
      </w:r>
      <w:r w:rsidR="00E57133" w:rsidRPr="001215A8">
        <w:rPr>
          <w:rFonts w:ascii="Myriad Pro" w:eastAsia="Calibri" w:hAnsi="Myriad Pro"/>
          <w:sz w:val="26"/>
          <w:szCs w:val="26"/>
        </w:rPr>
        <w:t>филиал</w:t>
      </w:r>
      <w:r w:rsidR="00DF72A2" w:rsidRPr="001215A8">
        <w:rPr>
          <w:rFonts w:ascii="Myriad Pro" w:eastAsia="Calibri" w:hAnsi="Myriad Pro"/>
          <w:sz w:val="26"/>
          <w:szCs w:val="26"/>
        </w:rPr>
        <w:t>а</w:t>
      </w:r>
      <w:r w:rsidR="00E57133" w:rsidRPr="001215A8">
        <w:rPr>
          <w:rFonts w:ascii="Myriad Pro" w:eastAsia="Calibri" w:hAnsi="Myriad Pro"/>
          <w:sz w:val="26"/>
          <w:szCs w:val="26"/>
        </w:rPr>
        <w:t xml:space="preserve"> ПАО «МРСК Сибири»</w:t>
      </w:r>
      <w:r w:rsidR="00CD3695">
        <w:rPr>
          <w:rFonts w:ascii="Myriad Pro" w:eastAsia="Calibri" w:hAnsi="Myriad Pro"/>
          <w:sz w:val="26"/>
          <w:szCs w:val="26"/>
        </w:rPr>
        <w:t xml:space="preserve"> -</w:t>
      </w:r>
      <w:r w:rsidR="00E57133" w:rsidRPr="001215A8">
        <w:rPr>
          <w:rFonts w:ascii="Myriad Pro" w:eastAsia="Calibri" w:hAnsi="Myriad Pro"/>
          <w:sz w:val="26"/>
          <w:szCs w:val="26"/>
        </w:rPr>
        <w:t xml:space="preserve"> «Кузбассэнерго – РЭС» </w:t>
      </w:r>
      <w:r w:rsidRPr="001215A8">
        <w:rPr>
          <w:rFonts w:ascii="Myriad Pro" w:eastAsia="Calibri" w:hAnsi="Myriad Pro"/>
          <w:sz w:val="26"/>
          <w:szCs w:val="26"/>
        </w:rPr>
        <w:t>сформировались недополученные доходы:</w:t>
      </w:r>
    </w:p>
    <w:p w14:paraId="0CECB565" w14:textId="77777777" w:rsidR="006D3C7D" w:rsidRPr="001215A8" w:rsidRDefault="006D3C7D" w:rsidP="00FA109B">
      <w:pPr>
        <w:pStyle w:val="a4"/>
        <w:numPr>
          <w:ilvl w:val="0"/>
          <w:numId w:val="6"/>
        </w:numPr>
        <w:tabs>
          <w:tab w:val="left" w:pos="567"/>
          <w:tab w:val="left" w:pos="993"/>
        </w:tabs>
        <w:spacing w:after="0" w:line="360" w:lineRule="auto"/>
        <w:ind w:left="0" w:right="-57" w:firstLine="567"/>
        <w:jc w:val="both"/>
        <w:rPr>
          <w:rFonts w:ascii="Myriad Pro" w:hAnsi="Myriad Pro"/>
          <w:sz w:val="26"/>
          <w:szCs w:val="26"/>
        </w:rPr>
      </w:pPr>
      <w:r w:rsidRPr="001215A8">
        <w:rPr>
          <w:rFonts w:ascii="Myriad Pro" w:hAnsi="Myriad Pro"/>
          <w:sz w:val="26"/>
          <w:szCs w:val="26"/>
        </w:rPr>
        <w:t>В результате изменения полезного отпуска электрической энергии и цены покупки потерь</w:t>
      </w:r>
      <w:r w:rsidR="00243565" w:rsidRPr="001215A8">
        <w:rPr>
          <w:rFonts w:ascii="Myriad Pro" w:hAnsi="Myriad Pro"/>
          <w:sz w:val="26"/>
          <w:szCs w:val="26"/>
        </w:rPr>
        <w:t>;</w:t>
      </w:r>
    </w:p>
    <w:p w14:paraId="6FF798AA" w14:textId="342CDFD9" w:rsidR="006D3C7D" w:rsidRPr="001215A8" w:rsidRDefault="006D3C7D" w:rsidP="00FA109B">
      <w:pPr>
        <w:tabs>
          <w:tab w:val="left" w:pos="567"/>
        </w:tabs>
        <w:spacing w:after="0" w:line="360" w:lineRule="auto"/>
        <w:ind w:right="-57" w:firstLine="567"/>
        <w:contextualSpacing/>
        <w:jc w:val="both"/>
        <w:rPr>
          <w:rFonts w:ascii="Myriad Pro" w:eastAsia="Calibri" w:hAnsi="Myriad Pro"/>
          <w:sz w:val="26"/>
          <w:szCs w:val="26"/>
        </w:rPr>
      </w:pPr>
      <w:r w:rsidRPr="001215A8">
        <w:rPr>
          <w:rFonts w:ascii="Myriad Pro" w:eastAsia="Calibri" w:hAnsi="Myriad Pro"/>
          <w:sz w:val="26"/>
          <w:szCs w:val="26"/>
        </w:rPr>
        <w:t xml:space="preserve">В результате отличия отпуска электрической энергии от объема отпуска электрической энергии, учтенного </w:t>
      </w:r>
      <w:r w:rsidR="00E57133" w:rsidRPr="001215A8">
        <w:rPr>
          <w:rFonts w:ascii="Myriad Pro" w:eastAsia="Calibri" w:hAnsi="Myriad Pro"/>
          <w:sz w:val="26"/>
          <w:szCs w:val="26"/>
        </w:rPr>
        <w:t>Региональной энергетической комиссией Кемеровской</w:t>
      </w:r>
      <w:r w:rsidRPr="001215A8">
        <w:rPr>
          <w:rFonts w:ascii="Myriad Pro" w:eastAsia="Calibri" w:hAnsi="Myriad Pro"/>
          <w:sz w:val="26"/>
          <w:szCs w:val="26"/>
        </w:rPr>
        <w:t xml:space="preserve"> области при принятии тарифно-балансовых решений на 2017 год, а также в результате превышения фактической цены покупки электрической энергии в целях компенсации потерь над плановой ценой, величина выпадающих расходов </w:t>
      </w:r>
      <w:r w:rsidR="00E57133" w:rsidRPr="001215A8">
        <w:rPr>
          <w:rFonts w:ascii="Myriad Pro" w:eastAsia="Calibri" w:hAnsi="Myriad Pro"/>
          <w:sz w:val="26"/>
          <w:szCs w:val="26"/>
        </w:rPr>
        <w:t>филиала ПАО «МРСК Сибири»</w:t>
      </w:r>
      <w:r w:rsidR="00CD3695">
        <w:rPr>
          <w:rFonts w:ascii="Myriad Pro" w:eastAsia="Calibri" w:hAnsi="Myriad Pro"/>
          <w:sz w:val="26"/>
          <w:szCs w:val="26"/>
        </w:rPr>
        <w:t xml:space="preserve"> -</w:t>
      </w:r>
      <w:r w:rsidR="00E57133" w:rsidRPr="001215A8">
        <w:rPr>
          <w:rFonts w:ascii="Myriad Pro" w:eastAsia="Calibri" w:hAnsi="Myriad Pro"/>
          <w:sz w:val="26"/>
          <w:szCs w:val="26"/>
        </w:rPr>
        <w:t xml:space="preserve"> «Кузбассэнерго – РЭС»</w:t>
      </w:r>
      <w:r w:rsidRPr="001215A8">
        <w:rPr>
          <w:rFonts w:ascii="Myriad Pro" w:eastAsia="Calibri" w:hAnsi="Myriad Pro"/>
          <w:sz w:val="26"/>
          <w:szCs w:val="26"/>
        </w:rPr>
        <w:t xml:space="preserve">» составила </w:t>
      </w:r>
      <w:r w:rsidR="00073CA2">
        <w:rPr>
          <w:rFonts w:ascii="Myriad Pro" w:eastAsia="Calibri" w:hAnsi="Myriad Pro"/>
          <w:sz w:val="26"/>
          <w:szCs w:val="26"/>
        </w:rPr>
        <w:br/>
        <w:t>34 301,87</w:t>
      </w:r>
      <w:r w:rsidRPr="001215A8">
        <w:rPr>
          <w:rFonts w:ascii="Myriad Pro" w:eastAsia="Calibri" w:hAnsi="Myriad Pro"/>
          <w:sz w:val="26"/>
          <w:szCs w:val="26"/>
        </w:rPr>
        <w:t xml:space="preserve">тыс. руб. </w:t>
      </w:r>
    </w:p>
    <w:p w14:paraId="08A89BB6" w14:textId="77777777" w:rsidR="006D3C7D" w:rsidRPr="001215A8" w:rsidRDefault="006D3C7D" w:rsidP="00197C4D">
      <w:pPr>
        <w:tabs>
          <w:tab w:val="left" w:pos="567"/>
          <w:tab w:val="left" w:pos="7655"/>
        </w:tabs>
        <w:spacing w:after="0" w:line="360" w:lineRule="auto"/>
        <w:ind w:right="-6" w:firstLine="567"/>
        <w:contextualSpacing/>
        <w:jc w:val="both"/>
        <w:rPr>
          <w:rFonts w:ascii="Myriad Pro" w:eastAsia="Calibri" w:hAnsi="Myriad Pro"/>
          <w:sz w:val="26"/>
          <w:szCs w:val="26"/>
        </w:rPr>
      </w:pPr>
      <w:r w:rsidRPr="001215A8">
        <w:rPr>
          <w:rFonts w:ascii="Myriad Pro" w:eastAsia="Calibri" w:hAnsi="Myriad Pro"/>
          <w:sz w:val="26"/>
          <w:szCs w:val="26"/>
        </w:rPr>
        <w:t xml:space="preserve">Указанная величина выпадающих расходов </w:t>
      </w:r>
      <w:r w:rsidR="00E57133" w:rsidRPr="001215A8">
        <w:rPr>
          <w:rFonts w:ascii="Myriad Pro" w:eastAsia="Calibri" w:hAnsi="Myriad Pro"/>
          <w:sz w:val="26"/>
          <w:szCs w:val="26"/>
        </w:rPr>
        <w:t>филиалом ПАО «МРСК Сибири»</w:t>
      </w:r>
      <w:r w:rsidR="00CD3695">
        <w:rPr>
          <w:rFonts w:ascii="Myriad Pro" w:eastAsia="Calibri" w:hAnsi="Myriad Pro"/>
          <w:sz w:val="26"/>
          <w:szCs w:val="26"/>
        </w:rPr>
        <w:t xml:space="preserve"> -</w:t>
      </w:r>
      <w:r w:rsidR="00E57133" w:rsidRPr="001215A8">
        <w:rPr>
          <w:rFonts w:ascii="Myriad Pro" w:eastAsia="Calibri" w:hAnsi="Myriad Pro"/>
          <w:sz w:val="26"/>
          <w:szCs w:val="26"/>
        </w:rPr>
        <w:t xml:space="preserve"> «Кузбассэнерго – РЭС» не заявлена </w:t>
      </w:r>
      <w:r w:rsidRPr="001215A8">
        <w:rPr>
          <w:rFonts w:ascii="Myriad Pro" w:eastAsia="Calibri" w:hAnsi="Myriad Pro"/>
          <w:sz w:val="26"/>
          <w:szCs w:val="26"/>
        </w:rPr>
        <w:t xml:space="preserve">в расчет НВВ на 2019 год. </w:t>
      </w:r>
      <w:r w:rsidR="00E57133" w:rsidRPr="001215A8">
        <w:rPr>
          <w:rFonts w:ascii="Myriad Pro" w:eastAsia="Calibri" w:hAnsi="Myriad Pro"/>
          <w:sz w:val="26"/>
          <w:szCs w:val="26"/>
        </w:rPr>
        <w:t>Региональной энергетической комиссией Кемеровской области она также не учтена</w:t>
      </w:r>
      <w:r w:rsidRPr="001215A8">
        <w:rPr>
          <w:rFonts w:ascii="Myriad Pro" w:hAnsi="Myriad Pro"/>
          <w:sz w:val="26"/>
          <w:szCs w:val="26"/>
        </w:rPr>
        <w:t>.</w:t>
      </w:r>
    </w:p>
    <w:p w14:paraId="476A4299" w14:textId="77777777" w:rsidR="006D3C7D" w:rsidRPr="001215A8" w:rsidRDefault="006D3C7D" w:rsidP="009B63FC">
      <w:pPr>
        <w:pStyle w:val="a4"/>
        <w:numPr>
          <w:ilvl w:val="0"/>
          <w:numId w:val="6"/>
        </w:numPr>
        <w:tabs>
          <w:tab w:val="left" w:pos="567"/>
          <w:tab w:val="left" w:pos="993"/>
        </w:tabs>
        <w:spacing w:after="0" w:line="360" w:lineRule="auto"/>
        <w:ind w:left="0" w:right="-6" w:firstLine="567"/>
        <w:jc w:val="both"/>
        <w:rPr>
          <w:rFonts w:ascii="Myriad Pro" w:hAnsi="Myriad Pro"/>
          <w:sz w:val="26"/>
          <w:szCs w:val="26"/>
        </w:rPr>
      </w:pPr>
      <w:r w:rsidRPr="001215A8">
        <w:rPr>
          <w:rFonts w:ascii="Myriad Pro" w:hAnsi="Myriad Pro"/>
          <w:sz w:val="26"/>
          <w:szCs w:val="26"/>
        </w:rPr>
        <w:t>Корректировка по доходам от осуществления регулируемой деятельности</w:t>
      </w:r>
      <w:r w:rsidR="00B23048" w:rsidRPr="001215A8">
        <w:rPr>
          <w:rFonts w:ascii="Myriad Pro" w:hAnsi="Myriad Pro"/>
          <w:sz w:val="26"/>
          <w:szCs w:val="26"/>
        </w:rPr>
        <w:t>;</w:t>
      </w:r>
    </w:p>
    <w:p w14:paraId="5289CB3C" w14:textId="06A48D85" w:rsidR="006D3C7D" w:rsidRPr="001215A8" w:rsidRDefault="00073CA2" w:rsidP="00197C4D">
      <w:pPr>
        <w:pStyle w:val="a4"/>
        <w:tabs>
          <w:tab w:val="left" w:pos="567"/>
        </w:tabs>
        <w:spacing w:after="0" w:line="360" w:lineRule="auto"/>
        <w:ind w:left="0" w:right="-6" w:firstLine="567"/>
        <w:jc w:val="both"/>
        <w:rPr>
          <w:rFonts w:ascii="Myriad Pro" w:hAnsi="Myriad Pro"/>
          <w:sz w:val="26"/>
          <w:szCs w:val="26"/>
        </w:rPr>
      </w:pPr>
      <w:r>
        <w:rPr>
          <w:rFonts w:ascii="Myriad Pro" w:hAnsi="Myriad Pro"/>
          <w:bCs/>
          <w:sz w:val="26"/>
          <w:szCs w:val="26"/>
          <w:lang w:eastAsia="ru-RU"/>
        </w:rPr>
        <w:t>Дополнительному учету в</w:t>
      </w:r>
      <w:r w:rsidRPr="001215A8">
        <w:rPr>
          <w:rFonts w:ascii="Myriad Pro" w:hAnsi="Myriad Pro"/>
          <w:bCs/>
          <w:sz w:val="26"/>
          <w:szCs w:val="26"/>
          <w:lang w:eastAsia="ru-RU"/>
        </w:rPr>
        <w:t xml:space="preserve"> </w:t>
      </w:r>
      <w:r w:rsidR="006D3C7D" w:rsidRPr="001215A8">
        <w:rPr>
          <w:rFonts w:ascii="Myriad Pro" w:hAnsi="Myriad Pro"/>
          <w:bCs/>
          <w:sz w:val="26"/>
          <w:szCs w:val="26"/>
          <w:lang w:eastAsia="ru-RU"/>
        </w:rPr>
        <w:t>необходим</w:t>
      </w:r>
      <w:r w:rsidR="00E57133" w:rsidRPr="001215A8">
        <w:rPr>
          <w:rFonts w:ascii="Myriad Pro" w:hAnsi="Myriad Pro"/>
          <w:bCs/>
          <w:sz w:val="26"/>
          <w:szCs w:val="26"/>
          <w:lang w:eastAsia="ru-RU"/>
        </w:rPr>
        <w:t>ой</w:t>
      </w:r>
      <w:r w:rsidR="006D3C7D" w:rsidRPr="001215A8">
        <w:rPr>
          <w:rFonts w:ascii="Myriad Pro" w:hAnsi="Myriad Pro"/>
          <w:bCs/>
          <w:sz w:val="26"/>
          <w:szCs w:val="26"/>
          <w:lang w:eastAsia="ru-RU"/>
        </w:rPr>
        <w:t xml:space="preserve"> валов</w:t>
      </w:r>
      <w:r w:rsidR="00E57133" w:rsidRPr="001215A8">
        <w:rPr>
          <w:rFonts w:ascii="Myriad Pro" w:hAnsi="Myriad Pro"/>
          <w:bCs/>
          <w:sz w:val="26"/>
          <w:szCs w:val="26"/>
          <w:lang w:eastAsia="ru-RU"/>
        </w:rPr>
        <w:t>ой</w:t>
      </w:r>
      <w:r w:rsidR="006D3C7D" w:rsidRPr="001215A8">
        <w:rPr>
          <w:rFonts w:ascii="Myriad Pro" w:hAnsi="Myriad Pro"/>
          <w:bCs/>
          <w:sz w:val="26"/>
          <w:szCs w:val="26"/>
          <w:lang w:eastAsia="ru-RU"/>
        </w:rPr>
        <w:t xml:space="preserve"> выручк</w:t>
      </w:r>
      <w:r w:rsidR="00B23048" w:rsidRPr="001215A8">
        <w:rPr>
          <w:rFonts w:ascii="Myriad Pro" w:hAnsi="Myriad Pro"/>
          <w:bCs/>
          <w:sz w:val="26"/>
          <w:szCs w:val="26"/>
          <w:lang w:eastAsia="ru-RU"/>
        </w:rPr>
        <w:t>и</w:t>
      </w:r>
      <w:r w:rsidR="006D3C7D" w:rsidRPr="001215A8">
        <w:rPr>
          <w:rFonts w:ascii="Myriad Pro" w:hAnsi="Myriad Pro"/>
          <w:bCs/>
          <w:sz w:val="26"/>
          <w:szCs w:val="26"/>
          <w:lang w:eastAsia="ru-RU"/>
        </w:rPr>
        <w:t xml:space="preserve"> в части содержания электрических сетей</w:t>
      </w:r>
      <w:r w:rsidR="00E57133" w:rsidRPr="001215A8">
        <w:rPr>
          <w:rFonts w:ascii="Myriad Pro" w:hAnsi="Myriad Pro"/>
          <w:sz w:val="26"/>
          <w:szCs w:val="26"/>
        </w:rPr>
        <w:t xml:space="preserve"> в 2017 году </w:t>
      </w:r>
      <w:r>
        <w:rPr>
          <w:rFonts w:ascii="Myriad Pro" w:hAnsi="Myriad Pro"/>
          <w:sz w:val="26"/>
          <w:szCs w:val="26"/>
        </w:rPr>
        <w:t>подлежит</w:t>
      </w:r>
      <w:r w:rsidR="001E671F">
        <w:rPr>
          <w:rFonts w:ascii="Myriad Pro" w:hAnsi="Myriad Pro"/>
          <w:sz w:val="26"/>
          <w:szCs w:val="26"/>
        </w:rPr>
        <w:t xml:space="preserve"> 1 037 390,36</w:t>
      </w:r>
      <w:r w:rsidRPr="001215A8">
        <w:rPr>
          <w:rFonts w:ascii="Myriad Pro" w:hAnsi="Myriad Pro"/>
          <w:sz w:val="26"/>
          <w:szCs w:val="26"/>
        </w:rPr>
        <w:t xml:space="preserve"> </w:t>
      </w:r>
      <w:r w:rsidR="006D3C7D" w:rsidRPr="001215A8">
        <w:rPr>
          <w:rFonts w:ascii="Myriad Pro" w:hAnsi="Myriad Pro"/>
          <w:sz w:val="26"/>
          <w:szCs w:val="26"/>
        </w:rPr>
        <w:t>тыс. руб.</w:t>
      </w:r>
    </w:p>
    <w:p w14:paraId="0B46ACF8" w14:textId="77777777" w:rsidR="006D3C7D" w:rsidRPr="001215A8" w:rsidRDefault="00DF72A2" w:rsidP="00197C4D">
      <w:pPr>
        <w:pStyle w:val="a4"/>
        <w:tabs>
          <w:tab w:val="left" w:pos="567"/>
        </w:tabs>
        <w:spacing w:after="0" w:line="360" w:lineRule="auto"/>
        <w:ind w:left="0" w:right="-6" w:firstLine="567"/>
        <w:jc w:val="both"/>
        <w:rPr>
          <w:rFonts w:ascii="Myriad Pro" w:hAnsi="Myriad Pro"/>
          <w:sz w:val="26"/>
          <w:szCs w:val="26"/>
        </w:rPr>
      </w:pPr>
      <w:r w:rsidRPr="001215A8">
        <w:rPr>
          <w:rFonts w:ascii="Myriad Pro" w:hAnsi="Myriad Pro"/>
          <w:sz w:val="26"/>
          <w:szCs w:val="26"/>
        </w:rPr>
        <w:t>Ф</w:t>
      </w:r>
      <w:r w:rsidR="00E57133" w:rsidRPr="001215A8">
        <w:rPr>
          <w:rFonts w:ascii="Myriad Pro" w:hAnsi="Myriad Pro"/>
          <w:sz w:val="26"/>
          <w:szCs w:val="26"/>
        </w:rPr>
        <w:t>илиалом ПАО «МРСК Сибири»</w:t>
      </w:r>
      <w:r w:rsidR="00CD3695">
        <w:rPr>
          <w:rFonts w:ascii="Myriad Pro" w:hAnsi="Myriad Pro"/>
          <w:sz w:val="26"/>
          <w:szCs w:val="26"/>
        </w:rPr>
        <w:t xml:space="preserve"> -</w:t>
      </w:r>
      <w:r w:rsidR="00E57133" w:rsidRPr="001215A8">
        <w:rPr>
          <w:rFonts w:ascii="Myriad Pro" w:hAnsi="Myriad Pro"/>
          <w:sz w:val="26"/>
          <w:szCs w:val="26"/>
        </w:rPr>
        <w:t xml:space="preserve"> «Кузбассэнерго – РЭС» </w:t>
      </w:r>
      <w:r w:rsidRPr="001215A8">
        <w:rPr>
          <w:rFonts w:ascii="Myriad Pro" w:hAnsi="Myriad Pro"/>
          <w:sz w:val="26"/>
          <w:szCs w:val="26"/>
        </w:rPr>
        <w:t xml:space="preserve">корректировка </w:t>
      </w:r>
      <w:r w:rsidR="00E57133" w:rsidRPr="001215A8">
        <w:rPr>
          <w:rFonts w:ascii="Myriad Pro" w:hAnsi="Myriad Pro"/>
          <w:sz w:val="26"/>
          <w:szCs w:val="26"/>
        </w:rPr>
        <w:t xml:space="preserve">не </w:t>
      </w:r>
      <w:r w:rsidR="006D3C7D" w:rsidRPr="001215A8">
        <w:rPr>
          <w:rFonts w:ascii="Myriad Pro" w:hAnsi="Myriad Pro"/>
          <w:sz w:val="26"/>
          <w:szCs w:val="26"/>
        </w:rPr>
        <w:t xml:space="preserve">заявлена, а </w:t>
      </w:r>
      <w:r w:rsidR="00E57133" w:rsidRPr="001215A8">
        <w:rPr>
          <w:rFonts w:ascii="Myriad Pro" w:hAnsi="Myriad Pro"/>
          <w:sz w:val="26"/>
          <w:szCs w:val="26"/>
        </w:rPr>
        <w:t xml:space="preserve">Региональной энергетической комиссией Кемеровской </w:t>
      </w:r>
      <w:r w:rsidR="006D3C7D" w:rsidRPr="001215A8">
        <w:rPr>
          <w:rFonts w:ascii="Myriad Pro" w:hAnsi="Myriad Pro"/>
          <w:sz w:val="26"/>
          <w:szCs w:val="26"/>
        </w:rPr>
        <w:t xml:space="preserve">области учтена при принятии тарифно-балансовых решений на 2019 год величина корректировки </w:t>
      </w:r>
      <w:r w:rsidR="006D3C7D" w:rsidRPr="001215A8">
        <w:rPr>
          <w:rFonts w:ascii="Myriad Pro" w:hAnsi="Myriad Pro"/>
          <w:bCs/>
          <w:sz w:val="26"/>
          <w:szCs w:val="26"/>
          <w:lang w:eastAsia="ru-RU"/>
        </w:rPr>
        <w:t xml:space="preserve">необходимой валовой выручки по доходам в размере </w:t>
      </w:r>
      <w:r w:rsidR="00E57133" w:rsidRPr="001215A8">
        <w:rPr>
          <w:rFonts w:ascii="Myriad Pro" w:hAnsi="Myriad Pro"/>
          <w:bCs/>
          <w:sz w:val="26"/>
          <w:szCs w:val="26"/>
          <w:lang w:eastAsia="ru-RU"/>
        </w:rPr>
        <w:t xml:space="preserve">261 235 </w:t>
      </w:r>
      <w:r w:rsidR="006D3C7D" w:rsidRPr="001215A8">
        <w:rPr>
          <w:rFonts w:ascii="Myriad Pro" w:hAnsi="Myriad Pro"/>
          <w:bCs/>
          <w:sz w:val="26"/>
          <w:szCs w:val="26"/>
          <w:lang w:eastAsia="ru-RU"/>
        </w:rPr>
        <w:t xml:space="preserve">тыс. руб. Указанная величина рассчитана </w:t>
      </w:r>
      <w:r w:rsidR="00E57133" w:rsidRPr="001215A8">
        <w:rPr>
          <w:rFonts w:ascii="Myriad Pro" w:hAnsi="Myriad Pro"/>
          <w:bCs/>
          <w:sz w:val="26"/>
          <w:szCs w:val="26"/>
          <w:lang w:eastAsia="ru-RU"/>
        </w:rPr>
        <w:t>с учетом расходов на оплату потерь электрической энергии.</w:t>
      </w:r>
      <w:r w:rsidR="006D3C7D" w:rsidRPr="001215A8">
        <w:rPr>
          <w:rFonts w:ascii="Myriad Pro" w:hAnsi="Myriad Pro"/>
          <w:sz w:val="26"/>
          <w:szCs w:val="26"/>
        </w:rPr>
        <w:t xml:space="preserve"> </w:t>
      </w:r>
    </w:p>
    <w:p w14:paraId="26991B17" w14:textId="77777777" w:rsidR="00DA2AFB" w:rsidRDefault="006D3C7D" w:rsidP="009B63FC">
      <w:pPr>
        <w:pStyle w:val="a4"/>
        <w:numPr>
          <w:ilvl w:val="0"/>
          <w:numId w:val="6"/>
        </w:numPr>
        <w:tabs>
          <w:tab w:val="left" w:pos="567"/>
          <w:tab w:val="left" w:pos="993"/>
          <w:tab w:val="left" w:pos="7655"/>
        </w:tabs>
        <w:spacing w:after="0" w:line="360" w:lineRule="auto"/>
        <w:ind w:left="0" w:right="174" w:firstLine="540"/>
        <w:jc w:val="both"/>
        <w:rPr>
          <w:rFonts w:ascii="Myriad Pro" w:hAnsi="Myriad Pro"/>
          <w:sz w:val="26"/>
          <w:szCs w:val="26"/>
        </w:rPr>
      </w:pPr>
      <w:r w:rsidRPr="001215A8">
        <w:rPr>
          <w:rFonts w:ascii="Myriad Pro" w:hAnsi="Myriad Pro"/>
          <w:sz w:val="26"/>
          <w:szCs w:val="26"/>
        </w:rPr>
        <w:t xml:space="preserve">Корректировка в связи с изменением (неисполнением) инвестиционной программы учтена </w:t>
      </w:r>
      <w:r w:rsidR="004911F1">
        <w:rPr>
          <w:rFonts w:ascii="Myriad Pro" w:hAnsi="Myriad Pro"/>
          <w:sz w:val="26"/>
          <w:szCs w:val="26"/>
        </w:rPr>
        <w:t>РЭК</w:t>
      </w:r>
      <w:r w:rsidR="004911F1" w:rsidRPr="001215A8">
        <w:rPr>
          <w:rFonts w:ascii="Myriad Pro" w:hAnsi="Myriad Pro"/>
          <w:sz w:val="26"/>
          <w:szCs w:val="26"/>
        </w:rPr>
        <w:t xml:space="preserve"> Кемеровской области</w:t>
      </w:r>
      <w:r w:rsidR="00836BAC" w:rsidRPr="001215A8">
        <w:rPr>
          <w:rFonts w:ascii="Myriad Pro" w:hAnsi="Myriad Pro"/>
          <w:sz w:val="26"/>
          <w:szCs w:val="26"/>
        </w:rPr>
        <w:t xml:space="preserve"> в размере </w:t>
      </w:r>
      <w:r w:rsidR="00073CA2">
        <w:rPr>
          <w:rFonts w:ascii="Myriad Pro" w:hAnsi="Myriad Pro"/>
          <w:sz w:val="26"/>
          <w:szCs w:val="26"/>
        </w:rPr>
        <w:t>483 879,06</w:t>
      </w:r>
      <w:r w:rsidRPr="001215A8">
        <w:rPr>
          <w:rFonts w:ascii="Myriad Pro" w:hAnsi="Myriad Pro"/>
          <w:sz w:val="26"/>
          <w:szCs w:val="26"/>
        </w:rPr>
        <w:t>тыс. руб.</w:t>
      </w:r>
      <w:r w:rsidR="00073CA2">
        <w:rPr>
          <w:rFonts w:ascii="Myriad Pro" w:hAnsi="Myriad Pro"/>
          <w:sz w:val="26"/>
          <w:szCs w:val="26"/>
        </w:rPr>
        <w:t xml:space="preserve"> </w:t>
      </w:r>
    </w:p>
    <w:p w14:paraId="31665659" w14:textId="466BA18A" w:rsidR="006D3C7D" w:rsidRPr="001215A8" w:rsidRDefault="00073CA2" w:rsidP="00DA2AFB">
      <w:pPr>
        <w:pStyle w:val="a4"/>
        <w:tabs>
          <w:tab w:val="left" w:pos="993"/>
          <w:tab w:val="left" w:pos="7655"/>
        </w:tabs>
        <w:spacing w:after="0" w:line="360" w:lineRule="auto"/>
        <w:ind w:left="0" w:right="174" w:firstLine="567"/>
        <w:jc w:val="both"/>
        <w:rPr>
          <w:rFonts w:ascii="Myriad Pro" w:hAnsi="Myriad Pro"/>
          <w:sz w:val="26"/>
          <w:szCs w:val="26"/>
        </w:rPr>
      </w:pPr>
      <w:r w:rsidRPr="001215A8">
        <w:rPr>
          <w:rFonts w:ascii="Myriad Pro" w:hAnsi="Myriad Pro"/>
          <w:sz w:val="26"/>
          <w:szCs w:val="26"/>
        </w:rPr>
        <w:lastRenderedPageBreak/>
        <w:t xml:space="preserve">Региональной энергетической комиссией Кемеровской области </w:t>
      </w:r>
      <w:r>
        <w:rPr>
          <w:rFonts w:ascii="Myriad Pro" w:hAnsi="Myriad Pro"/>
          <w:sz w:val="26"/>
          <w:szCs w:val="26"/>
        </w:rPr>
        <w:t xml:space="preserve">корректировка </w:t>
      </w:r>
      <w:r w:rsidRPr="001215A8">
        <w:rPr>
          <w:rFonts w:ascii="Myriad Pro" w:hAnsi="Myriad Pro"/>
          <w:sz w:val="26"/>
          <w:szCs w:val="26"/>
        </w:rPr>
        <w:t>в связи с изменением (неисполнением) инвестиционной программы не</w:t>
      </w:r>
      <w:r>
        <w:rPr>
          <w:rFonts w:ascii="Myriad Pro" w:hAnsi="Myriad Pro"/>
          <w:sz w:val="26"/>
          <w:szCs w:val="26"/>
        </w:rPr>
        <w:t xml:space="preserve"> проводилась</w:t>
      </w:r>
      <w:r w:rsidR="00DA2AFB">
        <w:rPr>
          <w:rFonts w:ascii="Myriad Pro" w:hAnsi="Myriad Pro"/>
          <w:sz w:val="26"/>
          <w:szCs w:val="26"/>
        </w:rPr>
        <w:t>. При этом, органом регулирования учтены расходы на обслуживание заемных средств в соответствии с Соглашением с учетом фактически реализованных и принятых к учету инвестиционных проектов в размере 37 722,86 тыс. руб., а также расходы из прибыли на капитальные вложения – 167 552,65 тыс. руб. Также учету РЭК</w:t>
      </w:r>
      <w:r w:rsidR="00DA2AFB" w:rsidRPr="001215A8">
        <w:rPr>
          <w:rFonts w:ascii="Myriad Pro" w:hAnsi="Myriad Pro"/>
          <w:sz w:val="26"/>
          <w:szCs w:val="26"/>
        </w:rPr>
        <w:t xml:space="preserve"> Кемеровской области</w:t>
      </w:r>
      <w:r w:rsidR="00DA2AFB">
        <w:rPr>
          <w:rFonts w:ascii="Myriad Pro" w:hAnsi="Myriad Pro"/>
          <w:sz w:val="26"/>
          <w:szCs w:val="26"/>
        </w:rPr>
        <w:t xml:space="preserve"> признает экономически обоснованными расходы по технологическому присоединению</w:t>
      </w:r>
      <w:r w:rsidR="009020F7">
        <w:rPr>
          <w:rFonts w:ascii="Myriad Pro" w:hAnsi="Myriad Pro"/>
          <w:sz w:val="26"/>
          <w:szCs w:val="26"/>
        </w:rPr>
        <w:t xml:space="preserve"> в составе инвестиционной программы в размере 182 313,34 тыс. руб.</w:t>
      </w:r>
    </w:p>
    <w:p w14:paraId="3E0B6D46" w14:textId="02E6E6C8" w:rsidR="00073CA2" w:rsidRPr="001215A8" w:rsidRDefault="00073CA2" w:rsidP="009C606F">
      <w:pPr>
        <w:framePr w:w="10211" w:wrap="auto" w:hAnchor="text" w:x="1418"/>
        <w:ind w:right="426"/>
        <w:rPr>
          <w:rFonts w:ascii="Myriad Pro" w:hAnsi="Myriad Pro" w:cs="Calibri"/>
          <w:b/>
          <w:bCs/>
          <w:color w:val="FFFFFF"/>
          <w:sz w:val="20"/>
        </w:rPr>
        <w:sectPr w:rsidR="00073CA2" w:rsidRPr="001215A8" w:rsidSect="00DA32F7">
          <w:pgSz w:w="11906" w:h="16838"/>
          <w:pgMar w:top="1134" w:right="851" w:bottom="1134" w:left="1701" w:header="708" w:footer="708" w:gutter="0"/>
          <w:cols w:space="708"/>
          <w:docGrid w:linePitch="360"/>
        </w:sectPr>
      </w:pPr>
    </w:p>
    <w:tbl>
      <w:tblPr>
        <w:tblW w:w="14743" w:type="dxa"/>
        <w:tblInd w:w="-176" w:type="dxa"/>
        <w:tblLayout w:type="fixed"/>
        <w:tblLook w:val="04A0" w:firstRow="1" w:lastRow="0" w:firstColumn="1" w:lastColumn="0" w:noHBand="0" w:noVBand="1"/>
      </w:tblPr>
      <w:tblGrid>
        <w:gridCol w:w="2827"/>
        <w:gridCol w:w="1392"/>
        <w:gridCol w:w="1397"/>
        <w:gridCol w:w="1339"/>
        <w:gridCol w:w="1501"/>
        <w:gridCol w:w="1326"/>
        <w:gridCol w:w="1134"/>
        <w:gridCol w:w="1291"/>
        <w:gridCol w:w="2536"/>
      </w:tblGrid>
      <w:tr w:rsidR="009D3516" w:rsidRPr="001215A8" w14:paraId="15216886" w14:textId="77777777" w:rsidTr="00197C4D">
        <w:trPr>
          <w:trHeight w:val="273"/>
        </w:trPr>
        <w:tc>
          <w:tcPr>
            <w:tcW w:w="28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6BE135"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lastRenderedPageBreak/>
              <w:t>Наименование</w:t>
            </w:r>
          </w:p>
        </w:tc>
        <w:tc>
          <w:tcPr>
            <w:tcW w:w="13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AB92BB"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Единицы измерения</w:t>
            </w:r>
          </w:p>
        </w:tc>
        <w:tc>
          <w:tcPr>
            <w:tcW w:w="13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290007"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ТБР 2017</w:t>
            </w:r>
          </w:p>
        </w:tc>
        <w:tc>
          <w:tcPr>
            <w:tcW w:w="13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F2DC32"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Факт 2017</w:t>
            </w:r>
          </w:p>
        </w:tc>
        <w:tc>
          <w:tcPr>
            <w:tcW w:w="15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F620DC"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Факт, принятый регулятором</w:t>
            </w:r>
          </w:p>
        </w:tc>
        <w:tc>
          <w:tcPr>
            <w:tcW w:w="24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5788B1"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Отклонение</w:t>
            </w:r>
          </w:p>
        </w:tc>
        <w:tc>
          <w:tcPr>
            <w:tcW w:w="38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23AFF1"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корректировки учтенные в 2019</w:t>
            </w:r>
          </w:p>
        </w:tc>
      </w:tr>
      <w:tr w:rsidR="009D3516" w:rsidRPr="001215A8" w14:paraId="4E78D313" w14:textId="77777777" w:rsidTr="00D93967">
        <w:trPr>
          <w:trHeight w:val="525"/>
        </w:trPr>
        <w:tc>
          <w:tcPr>
            <w:tcW w:w="28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B3AA75" w14:textId="77777777" w:rsidR="00531287" w:rsidRPr="001215A8" w:rsidRDefault="00531287" w:rsidP="00197C4D">
            <w:pPr>
              <w:spacing w:after="0" w:line="240" w:lineRule="auto"/>
              <w:rPr>
                <w:rFonts w:ascii="Myriad Pro" w:eastAsia="Times New Roman" w:hAnsi="Myriad Pro" w:cs="Arial"/>
                <w:b/>
                <w:bCs/>
                <w:color w:val="FFFFFF"/>
                <w:sz w:val="20"/>
                <w:szCs w:val="20"/>
                <w:lang w:eastAsia="ru-RU"/>
              </w:rPr>
            </w:pPr>
          </w:p>
        </w:tc>
        <w:tc>
          <w:tcPr>
            <w:tcW w:w="13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9F12D0" w14:textId="77777777" w:rsidR="00531287" w:rsidRPr="001215A8" w:rsidRDefault="00531287" w:rsidP="00197C4D">
            <w:pPr>
              <w:spacing w:after="0" w:line="240" w:lineRule="auto"/>
              <w:rPr>
                <w:rFonts w:ascii="Myriad Pro" w:eastAsia="Times New Roman" w:hAnsi="Myriad Pro" w:cs="Arial"/>
                <w:b/>
                <w:bCs/>
                <w:color w:val="FFFFFF"/>
                <w:sz w:val="20"/>
                <w:szCs w:val="20"/>
                <w:lang w:eastAsia="ru-RU"/>
              </w:rPr>
            </w:pPr>
          </w:p>
        </w:tc>
        <w:tc>
          <w:tcPr>
            <w:tcW w:w="13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A173E7" w14:textId="77777777" w:rsidR="00531287" w:rsidRPr="001215A8" w:rsidRDefault="00531287" w:rsidP="00197C4D">
            <w:pPr>
              <w:spacing w:after="0" w:line="240" w:lineRule="auto"/>
              <w:rPr>
                <w:rFonts w:ascii="Myriad Pro" w:eastAsia="Times New Roman" w:hAnsi="Myriad Pro" w:cs="Arial"/>
                <w:b/>
                <w:bCs/>
                <w:color w:val="FFFFFF"/>
                <w:sz w:val="20"/>
                <w:szCs w:val="20"/>
                <w:lang w:eastAsia="ru-RU"/>
              </w:rPr>
            </w:pPr>
          </w:p>
        </w:tc>
        <w:tc>
          <w:tcPr>
            <w:tcW w:w="13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E8438E" w14:textId="77777777" w:rsidR="00531287" w:rsidRPr="001215A8" w:rsidRDefault="00531287" w:rsidP="00197C4D">
            <w:pPr>
              <w:spacing w:after="0" w:line="240" w:lineRule="auto"/>
              <w:rPr>
                <w:rFonts w:ascii="Myriad Pro" w:eastAsia="Times New Roman" w:hAnsi="Myriad Pro" w:cs="Arial"/>
                <w:b/>
                <w:bCs/>
                <w:color w:val="FFFFFF"/>
                <w:sz w:val="20"/>
                <w:szCs w:val="20"/>
                <w:lang w:eastAsia="ru-RU"/>
              </w:rPr>
            </w:pPr>
          </w:p>
        </w:tc>
        <w:tc>
          <w:tcPr>
            <w:tcW w:w="15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7461DF" w14:textId="77777777" w:rsidR="00531287" w:rsidRPr="001215A8" w:rsidRDefault="00531287" w:rsidP="00197C4D">
            <w:pPr>
              <w:spacing w:after="0" w:line="240" w:lineRule="auto"/>
              <w:rPr>
                <w:rFonts w:ascii="Myriad Pro" w:eastAsia="Times New Roman" w:hAnsi="Myriad Pro" w:cs="Arial"/>
                <w:b/>
                <w:bCs/>
                <w:color w:val="FFFFFF"/>
                <w:sz w:val="20"/>
                <w:szCs w:val="20"/>
                <w:lang w:eastAsia="ru-RU"/>
              </w:rPr>
            </w:pPr>
          </w:p>
        </w:tc>
        <w:tc>
          <w:tcPr>
            <w:tcW w:w="1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DB8632"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 xml:space="preserve">тыс. руб.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B8125E"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w:t>
            </w:r>
          </w:p>
        </w:tc>
        <w:tc>
          <w:tcPr>
            <w:tcW w:w="1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A570B2"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тыс. руб.</w:t>
            </w:r>
          </w:p>
        </w:tc>
        <w:tc>
          <w:tcPr>
            <w:tcW w:w="2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E1409F" w14:textId="77777777" w:rsidR="00531287" w:rsidRPr="001215A8" w:rsidRDefault="00531287" w:rsidP="00197C4D">
            <w:pPr>
              <w:spacing w:after="0" w:line="240" w:lineRule="auto"/>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примечание</w:t>
            </w:r>
          </w:p>
        </w:tc>
      </w:tr>
      <w:tr w:rsidR="00531287" w:rsidRPr="001215A8" w14:paraId="4A34D8D3" w14:textId="77777777" w:rsidTr="00D93967">
        <w:trPr>
          <w:trHeight w:val="315"/>
        </w:trPr>
        <w:tc>
          <w:tcPr>
            <w:tcW w:w="282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466C67" w14:textId="77777777" w:rsidR="00531287" w:rsidRPr="001215A8" w:rsidRDefault="00531287" w:rsidP="00D3082B">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ИПЦ</w:t>
            </w:r>
          </w:p>
        </w:tc>
        <w:tc>
          <w:tcPr>
            <w:tcW w:w="139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4B95F7F" w14:textId="77777777" w:rsidR="00531287" w:rsidRPr="001215A8" w:rsidRDefault="00531287" w:rsidP="00D3082B">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w:t>
            </w:r>
          </w:p>
        </w:tc>
        <w:tc>
          <w:tcPr>
            <w:tcW w:w="139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9147D4" w14:textId="77777777" w:rsidR="00531287" w:rsidRPr="001215A8" w:rsidRDefault="00531287" w:rsidP="00D3082B">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7,40%</w:t>
            </w:r>
          </w:p>
        </w:tc>
        <w:tc>
          <w:tcPr>
            <w:tcW w:w="133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7D6ECD" w14:textId="77777777" w:rsidR="00531287" w:rsidRPr="001215A8" w:rsidRDefault="00531287" w:rsidP="00D3082B">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2,70%</w:t>
            </w:r>
          </w:p>
        </w:tc>
        <w:tc>
          <w:tcPr>
            <w:tcW w:w="15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107FB2" w14:textId="77777777" w:rsidR="00531287" w:rsidRPr="001215A8" w:rsidRDefault="00531287" w:rsidP="00D3082B">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3,70%</w:t>
            </w:r>
          </w:p>
        </w:tc>
        <w:tc>
          <w:tcPr>
            <w:tcW w:w="13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FFA59C" w14:textId="77777777" w:rsidR="00531287" w:rsidRPr="001215A8" w:rsidRDefault="00531287" w:rsidP="00D3082B">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3,70%</w:t>
            </w:r>
          </w:p>
        </w:tc>
        <w:tc>
          <w:tcPr>
            <w:tcW w:w="113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811243" w14:textId="77777777" w:rsidR="00531287" w:rsidRPr="001215A8" w:rsidRDefault="00531287" w:rsidP="00D3082B">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50,00%</w:t>
            </w:r>
          </w:p>
        </w:tc>
        <w:tc>
          <w:tcPr>
            <w:tcW w:w="129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A65DD8" w14:textId="755935D8" w:rsidR="00531287" w:rsidRPr="001215A8" w:rsidRDefault="00531287" w:rsidP="00D3082B">
            <w:pPr>
              <w:spacing w:after="0" w:line="240" w:lineRule="auto"/>
              <w:jc w:val="center"/>
              <w:rPr>
                <w:rFonts w:ascii="Myriad Pro" w:eastAsia="Times New Roman" w:hAnsi="Myriad Pro" w:cs="Arial"/>
                <w:sz w:val="20"/>
                <w:szCs w:val="20"/>
                <w:lang w:eastAsia="ru-RU"/>
              </w:rPr>
            </w:pPr>
          </w:p>
        </w:tc>
        <w:tc>
          <w:tcPr>
            <w:tcW w:w="253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6B0893" w14:textId="7A738F8F" w:rsidR="00531287" w:rsidRPr="001215A8" w:rsidRDefault="00531287" w:rsidP="00D3082B">
            <w:pPr>
              <w:spacing w:after="0" w:line="240" w:lineRule="auto"/>
              <w:jc w:val="center"/>
              <w:rPr>
                <w:rFonts w:ascii="Myriad Pro" w:eastAsia="Times New Roman" w:hAnsi="Myriad Pro" w:cs="Arial"/>
                <w:sz w:val="20"/>
                <w:szCs w:val="20"/>
                <w:lang w:eastAsia="ru-RU"/>
              </w:rPr>
            </w:pPr>
          </w:p>
        </w:tc>
      </w:tr>
      <w:tr w:rsidR="00531287" w:rsidRPr="001215A8" w14:paraId="5EDF1AD1" w14:textId="77777777" w:rsidTr="00D93967">
        <w:trPr>
          <w:trHeight w:val="31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F064B"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Количество активов</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15DD1"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у.е.</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8C3FC"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110 642</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D38910"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110 899</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E2805"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110 899</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20F5F"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-256,50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49B42"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-0,23%</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51475"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0EB268"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r>
      <w:tr w:rsidR="00531287" w:rsidRPr="001215A8" w14:paraId="5E172A05" w14:textId="77777777" w:rsidTr="00D93967">
        <w:trPr>
          <w:trHeight w:val="52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4B85E"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Подконтрольные расходы</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1ABF7"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тыс. руб.</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5EF6F3"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2 428 821</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4A869"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2 768 640</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2D9FB5"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2 145 999</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4BB3E"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282 821,64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02737"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11,64%</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D6631" w14:textId="77777777" w:rsidR="00531287" w:rsidRPr="001215A8" w:rsidRDefault="00531287" w:rsidP="00197C4D">
            <w:pPr>
              <w:spacing w:after="0" w:line="240" w:lineRule="auto"/>
              <w:jc w:val="right"/>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606FE" w14:textId="77777777" w:rsidR="00531287" w:rsidRPr="001215A8" w:rsidRDefault="00B23048"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xml:space="preserve">Корректировка </w:t>
            </w:r>
            <w:r w:rsidR="00531287" w:rsidRPr="001215A8">
              <w:rPr>
                <w:rFonts w:ascii="Myriad Pro" w:eastAsia="Times New Roman" w:hAnsi="Myriad Pro" w:cs="Arial"/>
                <w:sz w:val="20"/>
                <w:szCs w:val="20"/>
                <w:lang w:eastAsia="ru-RU"/>
              </w:rPr>
              <w:t>не производилась в св</w:t>
            </w:r>
            <w:r w:rsidRPr="001215A8">
              <w:rPr>
                <w:rFonts w:ascii="Myriad Pro" w:eastAsia="Times New Roman" w:hAnsi="Myriad Pro" w:cs="Arial"/>
                <w:sz w:val="20"/>
                <w:szCs w:val="20"/>
                <w:lang w:eastAsia="ru-RU"/>
              </w:rPr>
              <w:t>я</w:t>
            </w:r>
            <w:r w:rsidR="00531287" w:rsidRPr="001215A8">
              <w:rPr>
                <w:rFonts w:ascii="Myriad Pro" w:eastAsia="Times New Roman" w:hAnsi="Myriad Pro" w:cs="Arial"/>
                <w:sz w:val="20"/>
                <w:szCs w:val="20"/>
                <w:lang w:eastAsia="ru-RU"/>
              </w:rPr>
              <w:t>зи с началом нового долгосрочного периода</w:t>
            </w:r>
          </w:p>
        </w:tc>
      </w:tr>
      <w:tr w:rsidR="00531287" w:rsidRPr="001215A8" w14:paraId="4CDF6726" w14:textId="77777777" w:rsidTr="00D93967">
        <w:trPr>
          <w:trHeight w:val="52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3E373"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Неподконтрольные расходы</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98041"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тыс. руб.</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A1068"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3 633 853</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45AF8"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3 786 765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2B93B"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3 364 759</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8DDCE"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269 093,87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20BB6"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7,41%</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D84A30" w14:textId="71D5DA0A" w:rsidR="00531287" w:rsidRPr="001215A8" w:rsidRDefault="00531287" w:rsidP="00197C4D">
            <w:pPr>
              <w:spacing w:after="0" w:line="240" w:lineRule="auto"/>
              <w:jc w:val="right"/>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-269</w:t>
            </w:r>
            <w:r w:rsidR="009020F7">
              <w:rPr>
                <w:rFonts w:ascii="Myriad Pro" w:eastAsia="Times New Roman" w:hAnsi="Myriad Pro" w:cs="Arial"/>
                <w:sz w:val="20"/>
                <w:szCs w:val="20"/>
                <w:lang w:eastAsia="ru-RU"/>
              </w:rPr>
              <w:t> </w:t>
            </w:r>
            <w:r w:rsidRPr="001215A8">
              <w:rPr>
                <w:rFonts w:ascii="Myriad Pro" w:eastAsia="Times New Roman" w:hAnsi="Myriad Pro" w:cs="Arial"/>
                <w:sz w:val="20"/>
                <w:szCs w:val="20"/>
                <w:lang w:eastAsia="ru-RU"/>
              </w:rPr>
              <w:t>378</w:t>
            </w:r>
            <w:r w:rsidR="009020F7">
              <w:rPr>
                <w:rFonts w:ascii="Myriad Pro" w:eastAsia="Times New Roman" w:hAnsi="Myriad Pro" w:cs="Arial"/>
                <w:sz w:val="20"/>
                <w:szCs w:val="20"/>
                <w:lang w:eastAsia="ru-RU"/>
              </w:rPr>
              <w:t>,4</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3040F"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корректировка неподконтрольных расходов</w:t>
            </w:r>
          </w:p>
        </w:tc>
      </w:tr>
      <w:tr w:rsidR="00531287" w:rsidRPr="001215A8" w14:paraId="5E8FEDF3" w14:textId="77777777" w:rsidTr="00D93967">
        <w:trPr>
          <w:trHeight w:val="31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0362"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xml:space="preserve">  в т.ч. Амортизация</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F93A0"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тыс. руб.</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2F56D6"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859 127</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3374B"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897 722</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D1323"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897 722</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3E5DA"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-38 594,35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5C89D"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-4,49%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DE28F2" w14:textId="77777777" w:rsidR="00531287" w:rsidRPr="001215A8" w:rsidRDefault="00531287" w:rsidP="00197C4D">
            <w:pPr>
              <w:spacing w:after="0" w:line="240" w:lineRule="auto"/>
              <w:jc w:val="right"/>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593B2"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r>
      <w:tr w:rsidR="00531287" w:rsidRPr="001215A8" w14:paraId="593D86B3" w14:textId="77777777" w:rsidTr="00D93967">
        <w:trPr>
          <w:trHeight w:val="103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87EC2"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Экономически обоснованные расходы, не учтенные в предыдущем периоде регулирования</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13BF81"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тыс. руб.</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68857"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124 102</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9283A"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0</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922DE"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124 102</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B964E"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A231B0"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0,00%</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8F072" w14:textId="6BB7BC85" w:rsidR="00531287" w:rsidRPr="001215A8" w:rsidRDefault="009020F7" w:rsidP="00197C4D">
            <w:pPr>
              <w:spacing w:after="0" w:line="240" w:lineRule="auto"/>
              <w:jc w:val="right"/>
              <w:rPr>
                <w:rFonts w:ascii="Myriad Pro" w:eastAsia="Times New Roman" w:hAnsi="Myriad Pro" w:cs="Arial"/>
                <w:sz w:val="20"/>
                <w:szCs w:val="20"/>
                <w:lang w:eastAsia="ru-RU"/>
              </w:rPr>
            </w:pPr>
            <w:r>
              <w:rPr>
                <w:rFonts w:ascii="Myriad Pro" w:eastAsia="Times New Roman" w:hAnsi="Myriad Pro" w:cs="Arial"/>
                <w:sz w:val="20"/>
                <w:szCs w:val="20"/>
                <w:lang w:eastAsia="ru-RU"/>
              </w:rPr>
              <w:t>559 671,65</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0D3882"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корректировка по Регуляторному соглашению и исполнению инвестиционной программы</w:t>
            </w:r>
          </w:p>
        </w:tc>
      </w:tr>
      <w:tr w:rsidR="00531287" w:rsidRPr="001215A8" w14:paraId="07E8B6DF" w14:textId="77777777" w:rsidTr="00D93967">
        <w:trPr>
          <w:trHeight w:val="31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57910"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xml:space="preserve">НВВ на содержание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23433"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тыс. руб.</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97D1E"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6 229 503</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1B3A7"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6 555 405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95D9A5"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5 677 588</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B6FD3"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551 915,51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DC63F"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8,86%</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FB3B80" w14:textId="77777777" w:rsidR="00531287" w:rsidRPr="001215A8" w:rsidRDefault="00531287" w:rsidP="00197C4D">
            <w:pPr>
              <w:spacing w:after="0" w:line="240" w:lineRule="auto"/>
              <w:jc w:val="right"/>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66476"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r>
      <w:tr w:rsidR="00531287" w:rsidRPr="001215A8" w14:paraId="3ED30C0C" w14:textId="77777777" w:rsidTr="00D93967">
        <w:trPr>
          <w:trHeight w:val="31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C3EBD"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Поступление в сеть</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F9534"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BBCBD"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16 515</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147821"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16 124</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5138D1"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16 124</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D97EC"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390,94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A0517"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2,37%</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61FA5A"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E34F8"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r>
      <w:tr w:rsidR="00531287" w:rsidRPr="001215A8" w14:paraId="30E1DDD3" w14:textId="77777777" w:rsidTr="00D93967">
        <w:trPr>
          <w:trHeight w:val="780"/>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20F29"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xml:space="preserve">Величина технологического расхода (потерь) электроэнергии </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C79D4"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xml:space="preserve">млн. </w:t>
            </w:r>
            <w:proofErr w:type="spellStart"/>
            <w:r w:rsidRPr="001215A8">
              <w:rPr>
                <w:rFonts w:ascii="Myriad Pro" w:eastAsia="Times New Roman" w:hAnsi="Myriad Pro" w:cs="Arial"/>
                <w:sz w:val="20"/>
                <w:szCs w:val="20"/>
                <w:lang w:eastAsia="ru-RU"/>
              </w:rPr>
              <w:t>кВт.ч</w:t>
            </w:r>
            <w:proofErr w:type="spellEnd"/>
            <w:r w:rsidRPr="001215A8">
              <w:rPr>
                <w:rFonts w:ascii="Myriad Pro" w:eastAsia="Times New Roman" w:hAnsi="Myriad Pro" w:cs="Arial"/>
                <w:sz w:val="20"/>
                <w:szCs w:val="20"/>
                <w:lang w:eastAsia="ru-RU"/>
              </w:rPr>
              <w:t>.</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2A7D00"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763,32</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A51AD"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692,17</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C2A2D"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692,17</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AA908"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71,15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D389F3"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9,32%</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FF449"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B7986"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r>
      <w:tr w:rsidR="00531287" w:rsidRPr="001215A8" w14:paraId="5E46BF1F" w14:textId="77777777" w:rsidTr="00D93967">
        <w:trPr>
          <w:trHeight w:val="31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7C0D1"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Тариф покупки потерь</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CF19D"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xml:space="preserve">руб./тыс. </w:t>
            </w:r>
            <w:proofErr w:type="spellStart"/>
            <w:r w:rsidRPr="001215A8">
              <w:rPr>
                <w:rFonts w:ascii="Myriad Pro" w:eastAsia="Times New Roman" w:hAnsi="Myriad Pro" w:cs="Arial"/>
                <w:sz w:val="20"/>
                <w:szCs w:val="20"/>
                <w:lang w:eastAsia="ru-RU"/>
              </w:rPr>
              <w:t>кВт.ч</w:t>
            </w:r>
            <w:proofErr w:type="spellEnd"/>
            <w:r w:rsidRPr="001215A8">
              <w:rPr>
                <w:rFonts w:ascii="Myriad Pro" w:eastAsia="Times New Roman" w:hAnsi="Myriad Pro" w:cs="Arial"/>
                <w:sz w:val="20"/>
                <w:szCs w:val="20"/>
                <w:lang w:eastAsia="ru-RU"/>
              </w:rPr>
              <w:t>.</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4DC5CB"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1 915,6</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9A13D"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2 110,5</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9B663E"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1 999,1</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E447F"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-83,47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868C3C"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-4,36%</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EBA4E"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E1A60"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r>
      <w:tr w:rsidR="00531287" w:rsidRPr="001215A8" w14:paraId="7DC56630" w14:textId="77777777" w:rsidTr="00D93967">
        <w:trPr>
          <w:trHeight w:val="103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EF7FA"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Затраты на покупную электроэнергию, приобретаемую в целях компенсации потерь</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C2B5A"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тыс. руб.</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B80D5D"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1 462 238</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E57152"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1 383 726</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3903AC"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1 383 726</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EAFC1"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78 511,71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969E3"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5,37%</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1FFD16" w14:textId="77777777" w:rsidR="00531287" w:rsidRPr="001215A8" w:rsidRDefault="00531287" w:rsidP="00197C4D">
            <w:pPr>
              <w:spacing w:after="0" w:line="240" w:lineRule="auto"/>
              <w:jc w:val="right"/>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0</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D03BE"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r>
      <w:tr w:rsidR="00531287" w:rsidRPr="001215A8" w14:paraId="2ED91BBB" w14:textId="77777777" w:rsidTr="005E7712">
        <w:trPr>
          <w:trHeight w:val="315"/>
        </w:trPr>
        <w:tc>
          <w:tcPr>
            <w:tcW w:w="282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8EE3B4C"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НВВ собственная (без ТСО)</w:t>
            </w:r>
          </w:p>
        </w:tc>
        <w:tc>
          <w:tcPr>
            <w:tcW w:w="139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6658FD4"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тыс. руб.</w:t>
            </w:r>
          </w:p>
        </w:tc>
        <w:tc>
          <w:tcPr>
            <w:tcW w:w="1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14B7ADB"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7 691 741</w:t>
            </w:r>
          </w:p>
        </w:tc>
        <w:tc>
          <w:tcPr>
            <w:tcW w:w="133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7B4D7EF"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7 939 131</w:t>
            </w:r>
          </w:p>
        </w:tc>
        <w:tc>
          <w:tcPr>
            <w:tcW w:w="150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FCCC463"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7 061 314</w:t>
            </w:r>
          </w:p>
        </w:tc>
        <w:tc>
          <w:tcPr>
            <w:tcW w:w="132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D970A17"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630 427,21</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66B0592"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8,20%</w:t>
            </w:r>
          </w:p>
        </w:tc>
        <w:tc>
          <w:tcPr>
            <w:tcW w:w="129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2C19D8F"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253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8C669E4"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r>
      <w:tr w:rsidR="00531287" w:rsidRPr="001215A8" w14:paraId="2E17F6DB" w14:textId="77777777" w:rsidTr="00D93967">
        <w:trPr>
          <w:trHeight w:val="525"/>
        </w:trPr>
        <w:tc>
          <w:tcPr>
            <w:tcW w:w="2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9AED9"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Расходы на оплату услуг ТСО</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59379"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тыс. руб.</w:t>
            </w:r>
          </w:p>
        </w:tc>
        <w:tc>
          <w:tcPr>
            <w:tcW w:w="1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75E39"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30 707</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66A5AD"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30 422</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E7FB7"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30 422</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66D38"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284,53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8C533"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0,93%</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216C9" w14:textId="77777777" w:rsidR="00531287" w:rsidRPr="001215A8" w:rsidRDefault="00531287" w:rsidP="00197C4D">
            <w:pPr>
              <w:spacing w:after="0" w:line="240" w:lineRule="auto"/>
              <w:jc w:val="right"/>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-284,53</w:t>
            </w:r>
          </w:p>
        </w:tc>
        <w:tc>
          <w:tcPr>
            <w:tcW w:w="2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0EE04"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корректировка неподконтрольных расходов</w:t>
            </w:r>
          </w:p>
        </w:tc>
      </w:tr>
      <w:tr w:rsidR="00531287" w:rsidRPr="001215A8" w14:paraId="4FBA19B6" w14:textId="77777777" w:rsidTr="005E7712">
        <w:trPr>
          <w:trHeight w:val="315"/>
        </w:trPr>
        <w:tc>
          <w:tcPr>
            <w:tcW w:w="282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865FC82" w14:textId="77777777" w:rsidR="00531287" w:rsidRPr="001215A8" w:rsidRDefault="00531287" w:rsidP="00197C4D">
            <w:pPr>
              <w:spacing w:after="0" w:line="240" w:lineRule="auto"/>
              <w:jc w:val="both"/>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xml:space="preserve">НВВ котловая </w:t>
            </w:r>
          </w:p>
        </w:tc>
        <w:tc>
          <w:tcPr>
            <w:tcW w:w="139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B94F5F9"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тыс. руб.</w:t>
            </w:r>
          </w:p>
        </w:tc>
        <w:tc>
          <w:tcPr>
            <w:tcW w:w="139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CAD16C5" w14:textId="77777777" w:rsidR="00531287" w:rsidRPr="001215A8" w:rsidRDefault="00531287" w:rsidP="00197C4D">
            <w:pPr>
              <w:spacing w:after="0" w:line="240" w:lineRule="auto"/>
              <w:jc w:val="right"/>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7 722 448</w:t>
            </w:r>
          </w:p>
        </w:tc>
        <w:tc>
          <w:tcPr>
            <w:tcW w:w="133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74F37B7" w14:textId="77777777" w:rsidR="00531287" w:rsidRPr="001215A8" w:rsidRDefault="00531287" w:rsidP="00197C4D">
            <w:pPr>
              <w:spacing w:after="0" w:line="240" w:lineRule="auto"/>
              <w:jc w:val="right"/>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7 969 553</w:t>
            </w:r>
          </w:p>
        </w:tc>
        <w:tc>
          <w:tcPr>
            <w:tcW w:w="150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5195181" w14:textId="77777777" w:rsidR="00531287" w:rsidRPr="001215A8" w:rsidRDefault="00531287" w:rsidP="00197C4D">
            <w:pPr>
              <w:spacing w:after="0" w:line="240" w:lineRule="auto"/>
              <w:jc w:val="right"/>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7 091 736</w:t>
            </w:r>
          </w:p>
        </w:tc>
        <w:tc>
          <w:tcPr>
            <w:tcW w:w="132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7589C88"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630 711,74</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D79B8A4" w14:textId="77777777" w:rsidR="00531287" w:rsidRPr="001215A8" w:rsidRDefault="00531287" w:rsidP="00197C4D">
            <w:pPr>
              <w:spacing w:after="0" w:line="240" w:lineRule="auto"/>
              <w:jc w:val="center"/>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8,17%</w:t>
            </w:r>
          </w:p>
        </w:tc>
        <w:tc>
          <w:tcPr>
            <w:tcW w:w="129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1AD3E01"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c>
          <w:tcPr>
            <w:tcW w:w="253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E305858" w14:textId="77777777" w:rsidR="00531287" w:rsidRPr="001215A8" w:rsidRDefault="00531287" w:rsidP="00197C4D">
            <w:pPr>
              <w:spacing w:after="0" w:line="240" w:lineRule="auto"/>
              <w:rPr>
                <w:rFonts w:ascii="Myriad Pro" w:eastAsia="Times New Roman" w:hAnsi="Myriad Pro" w:cs="Arial"/>
                <w:sz w:val="20"/>
                <w:szCs w:val="20"/>
                <w:lang w:eastAsia="ru-RU"/>
              </w:rPr>
            </w:pPr>
            <w:r w:rsidRPr="001215A8">
              <w:rPr>
                <w:rFonts w:ascii="Myriad Pro" w:eastAsia="Times New Roman" w:hAnsi="Myriad Pro" w:cs="Arial"/>
                <w:sz w:val="20"/>
                <w:szCs w:val="20"/>
                <w:lang w:eastAsia="ru-RU"/>
              </w:rPr>
              <w:t> </w:t>
            </w:r>
          </w:p>
        </w:tc>
      </w:tr>
    </w:tbl>
    <w:p w14:paraId="317941B2" w14:textId="77777777" w:rsidR="00531287" w:rsidRPr="001215A8" w:rsidRDefault="00531287" w:rsidP="00D17CE2">
      <w:pPr>
        <w:spacing w:line="360" w:lineRule="auto"/>
        <w:ind w:right="426" w:firstLine="567"/>
        <w:contextualSpacing/>
        <w:jc w:val="both"/>
        <w:rPr>
          <w:rFonts w:ascii="Myriad Pro" w:eastAsia="Calibri" w:hAnsi="Myriad Pro"/>
          <w:sz w:val="26"/>
          <w:szCs w:val="26"/>
        </w:rPr>
        <w:sectPr w:rsidR="00531287" w:rsidRPr="001215A8" w:rsidSect="00DA32F7">
          <w:pgSz w:w="16838" w:h="11906" w:orient="landscape"/>
          <w:pgMar w:top="1134" w:right="851" w:bottom="1134" w:left="1701" w:header="709" w:footer="709" w:gutter="0"/>
          <w:cols w:space="708"/>
          <w:docGrid w:linePitch="360"/>
        </w:sectPr>
      </w:pPr>
    </w:p>
    <w:p w14:paraId="13DA16B2" w14:textId="77777777" w:rsidR="006D3C7D" w:rsidRPr="001215A8" w:rsidRDefault="006D3C7D" w:rsidP="00197C4D">
      <w:pPr>
        <w:spacing w:after="0" w:line="360" w:lineRule="auto"/>
        <w:ind w:right="-6" w:firstLine="539"/>
        <w:contextualSpacing/>
        <w:jc w:val="both"/>
        <w:rPr>
          <w:rFonts w:ascii="Myriad Pro" w:eastAsia="Calibri" w:hAnsi="Myriad Pro"/>
          <w:sz w:val="26"/>
          <w:szCs w:val="26"/>
        </w:rPr>
      </w:pPr>
      <w:r w:rsidRPr="001215A8">
        <w:rPr>
          <w:rFonts w:ascii="Myriad Pro" w:eastAsia="Calibri" w:hAnsi="Myriad Pro"/>
          <w:sz w:val="26"/>
          <w:szCs w:val="26"/>
        </w:rPr>
        <w:lastRenderedPageBreak/>
        <w:t xml:space="preserve">В 2018 году в результате принятых </w:t>
      </w:r>
      <w:r w:rsidR="00836BAC" w:rsidRPr="001215A8">
        <w:rPr>
          <w:rFonts w:ascii="Myriad Pro" w:eastAsia="Calibri" w:hAnsi="Myriad Pro"/>
          <w:sz w:val="26"/>
          <w:szCs w:val="26"/>
        </w:rPr>
        <w:t>Региональной энергетической комиссии</w:t>
      </w:r>
      <w:r w:rsidRPr="001215A8">
        <w:rPr>
          <w:rFonts w:ascii="Myriad Pro" w:eastAsia="Calibri" w:hAnsi="Myriad Pro"/>
          <w:sz w:val="26"/>
          <w:szCs w:val="26"/>
        </w:rPr>
        <w:t xml:space="preserve"> области тарифно-балансовых решений у </w:t>
      </w:r>
      <w:r w:rsidR="00836BAC" w:rsidRPr="001215A8">
        <w:rPr>
          <w:rFonts w:ascii="Myriad Pro" w:eastAsia="Calibri" w:hAnsi="Myriad Pro"/>
          <w:sz w:val="26"/>
          <w:szCs w:val="26"/>
        </w:rPr>
        <w:t xml:space="preserve">филиала ПАО «МРСК Сибири» </w:t>
      </w:r>
      <w:r w:rsidR="00CD3695">
        <w:rPr>
          <w:rFonts w:ascii="Myriad Pro" w:eastAsia="Calibri" w:hAnsi="Myriad Pro"/>
          <w:sz w:val="26"/>
          <w:szCs w:val="26"/>
        </w:rPr>
        <w:t xml:space="preserve">- </w:t>
      </w:r>
      <w:r w:rsidR="00836BAC" w:rsidRPr="001215A8">
        <w:rPr>
          <w:rFonts w:ascii="Myriad Pro" w:eastAsia="Calibri" w:hAnsi="Myriad Pro"/>
          <w:sz w:val="26"/>
          <w:szCs w:val="26"/>
        </w:rPr>
        <w:t>«Кузбассэнерго – РЭС»</w:t>
      </w:r>
      <w:r w:rsidRPr="001215A8">
        <w:rPr>
          <w:rFonts w:ascii="Myriad Pro" w:eastAsia="Calibri" w:hAnsi="Myriad Pro"/>
          <w:sz w:val="26"/>
          <w:szCs w:val="26"/>
        </w:rPr>
        <w:t xml:space="preserve"> сформировались недополученные доходы, учтенные </w:t>
      </w:r>
      <w:r w:rsidR="00836BAC" w:rsidRPr="001215A8">
        <w:rPr>
          <w:rFonts w:ascii="Myriad Pro" w:eastAsia="Calibri" w:hAnsi="Myriad Pro"/>
          <w:sz w:val="26"/>
          <w:szCs w:val="26"/>
        </w:rPr>
        <w:t>Региональной энергетической комиссией Кемеровской</w:t>
      </w:r>
      <w:r w:rsidRPr="001215A8">
        <w:rPr>
          <w:rFonts w:ascii="Myriad Pro" w:eastAsia="Calibri" w:hAnsi="Myriad Pro"/>
          <w:sz w:val="26"/>
          <w:szCs w:val="26"/>
        </w:rPr>
        <w:t xml:space="preserve"> области при утверждении необходимой валовой выручки на 2020 год:</w:t>
      </w:r>
    </w:p>
    <w:p w14:paraId="30A553A7" w14:textId="77777777" w:rsidR="006D3C7D" w:rsidRPr="001215A8" w:rsidRDefault="006D3C7D" w:rsidP="009B63FC">
      <w:pPr>
        <w:pStyle w:val="a4"/>
        <w:numPr>
          <w:ilvl w:val="0"/>
          <w:numId w:val="6"/>
        </w:numPr>
        <w:tabs>
          <w:tab w:val="left" w:pos="993"/>
        </w:tabs>
        <w:spacing w:after="0" w:line="360" w:lineRule="auto"/>
        <w:ind w:left="0" w:right="-6" w:firstLine="539"/>
        <w:jc w:val="both"/>
        <w:rPr>
          <w:rFonts w:ascii="Myriad Pro" w:hAnsi="Myriad Pro"/>
          <w:sz w:val="26"/>
          <w:szCs w:val="26"/>
        </w:rPr>
      </w:pPr>
      <w:r w:rsidRPr="001215A8">
        <w:rPr>
          <w:rFonts w:ascii="Myriad Pro" w:hAnsi="Myriad Pro"/>
          <w:sz w:val="26"/>
          <w:szCs w:val="26"/>
        </w:rPr>
        <w:t xml:space="preserve">Корректировка подконтрольных расходов в связи с изменением планируемых параметров расчета тарифов учтена </w:t>
      </w:r>
      <w:r w:rsidR="00D12CF4" w:rsidRPr="001215A8">
        <w:rPr>
          <w:rFonts w:ascii="Myriad Pro" w:hAnsi="Myriad Pro"/>
          <w:sz w:val="26"/>
          <w:szCs w:val="26"/>
        </w:rPr>
        <w:t>Региональной энергетической комиссией Кемеровской</w:t>
      </w:r>
      <w:r w:rsidRPr="001215A8">
        <w:rPr>
          <w:rFonts w:ascii="Myriad Pro" w:hAnsi="Myriad Pro"/>
          <w:sz w:val="26"/>
          <w:szCs w:val="26"/>
        </w:rPr>
        <w:t xml:space="preserve"> области в размере </w:t>
      </w:r>
      <w:r w:rsidR="004F2FD6" w:rsidRPr="001215A8">
        <w:rPr>
          <w:rFonts w:ascii="Myriad Pro" w:hAnsi="Myriad Pro"/>
          <w:sz w:val="26"/>
          <w:szCs w:val="26"/>
        </w:rPr>
        <w:t>(-</w:t>
      </w:r>
      <w:r w:rsidR="00C97DAD" w:rsidRPr="001215A8">
        <w:rPr>
          <w:rFonts w:ascii="Myriad Pro" w:hAnsi="Myriad Pro"/>
          <w:sz w:val="26"/>
          <w:szCs w:val="26"/>
        </w:rPr>
        <w:t>185</w:t>
      </w:r>
      <w:r w:rsidR="004F2FD6" w:rsidRPr="001215A8">
        <w:rPr>
          <w:rFonts w:ascii="Myriad Pro" w:hAnsi="Myriad Pro"/>
          <w:sz w:val="26"/>
          <w:szCs w:val="26"/>
        </w:rPr>
        <w:t> </w:t>
      </w:r>
      <w:r w:rsidR="00C97DAD" w:rsidRPr="001215A8">
        <w:rPr>
          <w:rFonts w:ascii="Myriad Pro" w:hAnsi="Myriad Pro"/>
          <w:sz w:val="26"/>
          <w:szCs w:val="26"/>
        </w:rPr>
        <w:t>510</w:t>
      </w:r>
      <w:r w:rsidR="004F2FD6" w:rsidRPr="001215A8">
        <w:rPr>
          <w:rFonts w:ascii="Myriad Pro" w:hAnsi="Myriad Pro"/>
          <w:sz w:val="26"/>
          <w:szCs w:val="26"/>
        </w:rPr>
        <w:t>)</w:t>
      </w:r>
      <w:r w:rsidR="00D12CF4" w:rsidRPr="001215A8">
        <w:rPr>
          <w:rFonts w:ascii="Myriad Pro" w:hAnsi="Myriad Pro"/>
          <w:sz w:val="26"/>
          <w:szCs w:val="26"/>
        </w:rPr>
        <w:t xml:space="preserve"> </w:t>
      </w:r>
      <w:r w:rsidRPr="001215A8">
        <w:rPr>
          <w:rFonts w:ascii="Myriad Pro" w:hAnsi="Myriad Pro"/>
          <w:sz w:val="26"/>
          <w:szCs w:val="26"/>
        </w:rPr>
        <w:t xml:space="preserve">тыс. руб. </w:t>
      </w:r>
    </w:p>
    <w:p w14:paraId="5186EEDB" w14:textId="77777777" w:rsidR="006D3C7D" w:rsidRPr="001215A8" w:rsidRDefault="006D3C7D" w:rsidP="009B63FC">
      <w:pPr>
        <w:pStyle w:val="a4"/>
        <w:numPr>
          <w:ilvl w:val="0"/>
          <w:numId w:val="6"/>
        </w:numPr>
        <w:tabs>
          <w:tab w:val="left" w:pos="993"/>
        </w:tabs>
        <w:spacing w:after="0" w:line="360" w:lineRule="auto"/>
        <w:ind w:left="0" w:right="-6" w:firstLine="539"/>
        <w:jc w:val="both"/>
        <w:rPr>
          <w:rFonts w:ascii="Myriad Pro" w:hAnsi="Myriad Pro"/>
          <w:sz w:val="26"/>
          <w:szCs w:val="26"/>
        </w:rPr>
      </w:pPr>
      <w:r w:rsidRPr="001215A8">
        <w:rPr>
          <w:rFonts w:ascii="Myriad Pro" w:hAnsi="Myriad Pro"/>
          <w:sz w:val="26"/>
          <w:szCs w:val="26"/>
        </w:rPr>
        <w:t xml:space="preserve">Корректировка неподконтрольных расходов учтена </w:t>
      </w:r>
      <w:r w:rsidR="00D12CF4" w:rsidRPr="001215A8">
        <w:rPr>
          <w:rFonts w:ascii="Myriad Pro" w:hAnsi="Myriad Pro"/>
          <w:sz w:val="26"/>
          <w:szCs w:val="26"/>
        </w:rPr>
        <w:t>Комиссией</w:t>
      </w:r>
      <w:r w:rsidRPr="001215A8">
        <w:rPr>
          <w:rFonts w:ascii="Myriad Pro" w:hAnsi="Myriad Pro"/>
          <w:sz w:val="26"/>
          <w:szCs w:val="26"/>
        </w:rPr>
        <w:t xml:space="preserve"> в размере </w:t>
      </w:r>
      <w:r w:rsidR="004F2FD6" w:rsidRPr="001215A8">
        <w:rPr>
          <w:rFonts w:ascii="Myriad Pro" w:hAnsi="Myriad Pro"/>
          <w:sz w:val="26"/>
          <w:szCs w:val="26"/>
        </w:rPr>
        <w:t>(-</w:t>
      </w:r>
      <w:r w:rsidR="00D12CF4" w:rsidRPr="001215A8">
        <w:rPr>
          <w:rFonts w:ascii="Myriad Pro" w:hAnsi="Myriad Pro"/>
          <w:sz w:val="26"/>
          <w:szCs w:val="26"/>
        </w:rPr>
        <w:t>18</w:t>
      </w:r>
      <w:r w:rsidR="004F2FD6" w:rsidRPr="001215A8">
        <w:rPr>
          <w:rFonts w:ascii="Myriad Pro" w:hAnsi="Myriad Pro"/>
          <w:sz w:val="26"/>
          <w:szCs w:val="26"/>
        </w:rPr>
        <w:t> </w:t>
      </w:r>
      <w:r w:rsidR="00D12CF4" w:rsidRPr="001215A8">
        <w:rPr>
          <w:rFonts w:ascii="Myriad Pro" w:hAnsi="Myriad Pro"/>
          <w:sz w:val="26"/>
          <w:szCs w:val="26"/>
        </w:rPr>
        <w:t>877</w:t>
      </w:r>
      <w:r w:rsidR="004F2FD6" w:rsidRPr="001215A8">
        <w:rPr>
          <w:rFonts w:ascii="Myriad Pro" w:hAnsi="Myriad Pro"/>
          <w:sz w:val="26"/>
          <w:szCs w:val="26"/>
        </w:rPr>
        <w:t>)</w:t>
      </w:r>
      <w:r w:rsidR="00D12CF4" w:rsidRPr="001215A8">
        <w:rPr>
          <w:rFonts w:ascii="Myriad Pro" w:hAnsi="Myriad Pro"/>
          <w:sz w:val="26"/>
          <w:szCs w:val="26"/>
        </w:rPr>
        <w:t xml:space="preserve"> </w:t>
      </w:r>
      <w:r w:rsidRPr="001215A8">
        <w:rPr>
          <w:rFonts w:ascii="Myriad Pro" w:hAnsi="Myriad Pro"/>
          <w:sz w:val="26"/>
          <w:szCs w:val="26"/>
        </w:rPr>
        <w:t>тыс. руб.</w:t>
      </w:r>
    </w:p>
    <w:p w14:paraId="40862272" w14:textId="1D3AA8F2" w:rsidR="006D3C7D" w:rsidRPr="001215A8" w:rsidRDefault="006D3C7D" w:rsidP="009B63FC">
      <w:pPr>
        <w:pStyle w:val="a4"/>
        <w:numPr>
          <w:ilvl w:val="0"/>
          <w:numId w:val="6"/>
        </w:numPr>
        <w:tabs>
          <w:tab w:val="left" w:pos="993"/>
        </w:tabs>
        <w:spacing w:after="0" w:line="360" w:lineRule="auto"/>
        <w:ind w:left="0" w:right="-6" w:firstLine="539"/>
        <w:jc w:val="both"/>
        <w:rPr>
          <w:rFonts w:ascii="Myriad Pro" w:hAnsi="Myriad Pro"/>
          <w:sz w:val="26"/>
          <w:szCs w:val="26"/>
        </w:rPr>
      </w:pPr>
      <w:r w:rsidRPr="001215A8">
        <w:rPr>
          <w:rFonts w:ascii="Myriad Pro" w:hAnsi="Myriad Pro"/>
          <w:sz w:val="26"/>
          <w:szCs w:val="26"/>
        </w:rPr>
        <w:t xml:space="preserve">Корректировка НВВ </w:t>
      </w:r>
      <w:r w:rsidR="004F2FD6" w:rsidRPr="001215A8">
        <w:rPr>
          <w:rFonts w:ascii="Myriad Pro" w:hAnsi="Myriad Pro"/>
          <w:sz w:val="26"/>
          <w:szCs w:val="26"/>
        </w:rPr>
        <w:t>по включению экономически обоснованные расходов, не учтенных в предыдущем периоде регулирования,</w:t>
      </w:r>
      <w:r w:rsidRPr="001215A8">
        <w:rPr>
          <w:rFonts w:ascii="Myriad Pro" w:hAnsi="Myriad Pro"/>
          <w:sz w:val="26"/>
          <w:szCs w:val="26"/>
        </w:rPr>
        <w:t xml:space="preserve"> </w:t>
      </w:r>
      <w:r w:rsidR="00AF6934" w:rsidRPr="001215A8">
        <w:rPr>
          <w:rFonts w:ascii="Myriad Pro" w:hAnsi="Myriad Pro"/>
          <w:sz w:val="26"/>
          <w:szCs w:val="26"/>
        </w:rPr>
        <w:t xml:space="preserve">учтена </w:t>
      </w:r>
      <w:r w:rsidR="00D12CF4" w:rsidRPr="001215A8">
        <w:rPr>
          <w:rFonts w:ascii="Myriad Pro" w:hAnsi="Myriad Pro"/>
          <w:sz w:val="26"/>
          <w:szCs w:val="26"/>
        </w:rPr>
        <w:t>Комиссией</w:t>
      </w:r>
      <w:r w:rsidRPr="001215A8">
        <w:rPr>
          <w:rFonts w:ascii="Myriad Pro" w:hAnsi="Myriad Pro"/>
          <w:sz w:val="26"/>
          <w:szCs w:val="26"/>
        </w:rPr>
        <w:t xml:space="preserve"> в размере </w:t>
      </w:r>
      <w:r w:rsidR="004F2FD6" w:rsidRPr="001215A8">
        <w:rPr>
          <w:rFonts w:ascii="Myriad Pro" w:hAnsi="Myriad Pro"/>
          <w:sz w:val="26"/>
          <w:szCs w:val="26"/>
        </w:rPr>
        <w:t>438</w:t>
      </w:r>
      <w:r w:rsidR="009020F7">
        <w:rPr>
          <w:rFonts w:ascii="Myriad Pro" w:hAnsi="Myriad Pro"/>
          <w:sz w:val="26"/>
          <w:szCs w:val="26"/>
        </w:rPr>
        <w:t xml:space="preserve"> </w:t>
      </w:r>
      <w:r w:rsidR="004F2FD6" w:rsidRPr="001215A8">
        <w:rPr>
          <w:rFonts w:ascii="Myriad Pro" w:hAnsi="Myriad Pro"/>
          <w:sz w:val="26"/>
          <w:szCs w:val="26"/>
        </w:rPr>
        <w:t>586</w:t>
      </w:r>
      <w:r w:rsidR="00D12CF4" w:rsidRPr="001215A8">
        <w:rPr>
          <w:rFonts w:ascii="Myriad Pro" w:hAnsi="Myriad Pro"/>
          <w:sz w:val="26"/>
          <w:szCs w:val="26"/>
        </w:rPr>
        <w:t xml:space="preserve"> </w:t>
      </w:r>
      <w:r w:rsidRPr="001215A8">
        <w:rPr>
          <w:rFonts w:ascii="Myriad Pro" w:hAnsi="Myriad Pro"/>
          <w:sz w:val="26"/>
          <w:szCs w:val="26"/>
        </w:rPr>
        <w:t>тыс. руб.</w:t>
      </w:r>
    </w:p>
    <w:p w14:paraId="74E455EA" w14:textId="77777777" w:rsidR="006D3C7D" w:rsidRPr="001215A8" w:rsidRDefault="006D3C7D" w:rsidP="009B63FC">
      <w:pPr>
        <w:pStyle w:val="a4"/>
        <w:numPr>
          <w:ilvl w:val="0"/>
          <w:numId w:val="6"/>
        </w:numPr>
        <w:tabs>
          <w:tab w:val="left" w:pos="993"/>
        </w:tabs>
        <w:spacing w:after="0" w:line="360" w:lineRule="auto"/>
        <w:ind w:left="0" w:right="-6" w:firstLine="539"/>
        <w:jc w:val="both"/>
        <w:rPr>
          <w:rFonts w:ascii="Myriad Pro" w:hAnsi="Myriad Pro"/>
          <w:sz w:val="26"/>
          <w:szCs w:val="26"/>
        </w:rPr>
      </w:pPr>
      <w:r w:rsidRPr="001215A8">
        <w:rPr>
          <w:rFonts w:ascii="Myriad Pro" w:hAnsi="Myriad Pro"/>
          <w:sz w:val="26"/>
          <w:szCs w:val="26"/>
        </w:rPr>
        <w:t>Корректировка НВВ с учетом изменения полезного отпуска электрической энергии и цены покупки потерь</w:t>
      </w:r>
      <w:r w:rsidR="00AF6934" w:rsidRPr="001215A8">
        <w:rPr>
          <w:rFonts w:ascii="Myriad Pro" w:hAnsi="Myriad Pro"/>
          <w:sz w:val="26"/>
          <w:szCs w:val="26"/>
        </w:rPr>
        <w:t xml:space="preserve"> учтена </w:t>
      </w:r>
      <w:r w:rsidR="004F2FD6" w:rsidRPr="001215A8">
        <w:rPr>
          <w:rFonts w:ascii="Myriad Pro" w:hAnsi="Myriad Pro"/>
          <w:sz w:val="26"/>
          <w:szCs w:val="26"/>
        </w:rPr>
        <w:t xml:space="preserve">Региональной энергетической комиссией Кемеровской области </w:t>
      </w:r>
      <w:r w:rsidR="00AF6934" w:rsidRPr="001215A8">
        <w:rPr>
          <w:rFonts w:ascii="Myriad Pro" w:hAnsi="Myriad Pro"/>
          <w:sz w:val="26"/>
          <w:szCs w:val="26"/>
        </w:rPr>
        <w:t>в размере 113 652 тыс. руб.</w:t>
      </w:r>
    </w:p>
    <w:tbl>
      <w:tblPr>
        <w:tblW w:w="9605" w:type="dxa"/>
        <w:tblLook w:val="04A0" w:firstRow="1" w:lastRow="0" w:firstColumn="1" w:lastColumn="0" w:noHBand="0" w:noVBand="1"/>
      </w:tblPr>
      <w:tblGrid>
        <w:gridCol w:w="3256"/>
        <w:gridCol w:w="1310"/>
        <w:gridCol w:w="1359"/>
        <w:gridCol w:w="2307"/>
        <w:gridCol w:w="1373"/>
      </w:tblGrid>
      <w:tr w:rsidR="00613528" w:rsidRPr="001215A8" w14:paraId="37080145" w14:textId="77777777" w:rsidTr="00197C4D">
        <w:trPr>
          <w:trHeight w:val="450"/>
        </w:trPr>
        <w:tc>
          <w:tcPr>
            <w:tcW w:w="32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C0DE6D" w14:textId="77777777" w:rsidR="00AF6934" w:rsidRPr="001215A8" w:rsidRDefault="00AF6934" w:rsidP="00197C4D">
            <w:pPr>
              <w:spacing w:after="0"/>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Наименование</w:t>
            </w:r>
          </w:p>
        </w:tc>
        <w:tc>
          <w:tcPr>
            <w:tcW w:w="13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21F581" w14:textId="77777777" w:rsidR="00AF6934" w:rsidRPr="001215A8" w:rsidRDefault="00AF6934" w:rsidP="00197C4D">
            <w:pPr>
              <w:spacing w:after="0"/>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Единицы измерения</w:t>
            </w:r>
          </w:p>
        </w:tc>
        <w:tc>
          <w:tcPr>
            <w:tcW w:w="13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D44416" w14:textId="77777777" w:rsidR="00AF6934" w:rsidRPr="001215A8" w:rsidRDefault="00AF6934" w:rsidP="00197C4D">
            <w:pPr>
              <w:spacing w:after="0"/>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ТБР 2020 (исходный)</w:t>
            </w:r>
          </w:p>
        </w:tc>
        <w:tc>
          <w:tcPr>
            <w:tcW w:w="23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44BAE3" w14:textId="77777777" w:rsidR="00AF6934" w:rsidRPr="001215A8" w:rsidRDefault="00AF6934" w:rsidP="00197C4D">
            <w:pPr>
              <w:spacing w:after="0"/>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ТБР 2020 (скорректированный при установлении тарифов на 2020 год)</w:t>
            </w:r>
          </w:p>
        </w:tc>
        <w:tc>
          <w:tcPr>
            <w:tcW w:w="13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C26776" w14:textId="77777777" w:rsidR="00AF6934" w:rsidRPr="001215A8" w:rsidRDefault="00AF6934" w:rsidP="00197C4D">
            <w:pPr>
              <w:spacing w:after="0"/>
              <w:jc w:val="center"/>
              <w:rPr>
                <w:rFonts w:ascii="Myriad Pro" w:eastAsia="Times New Roman" w:hAnsi="Myriad Pro" w:cs="Arial"/>
                <w:b/>
                <w:bCs/>
                <w:color w:val="FFFFFF"/>
                <w:sz w:val="20"/>
                <w:szCs w:val="20"/>
                <w:lang w:eastAsia="ru-RU"/>
              </w:rPr>
            </w:pPr>
            <w:r w:rsidRPr="001215A8">
              <w:rPr>
                <w:rFonts w:ascii="Myriad Pro" w:eastAsia="Times New Roman" w:hAnsi="Myriad Pro" w:cs="Arial"/>
                <w:b/>
                <w:bCs/>
                <w:color w:val="FFFFFF"/>
                <w:sz w:val="20"/>
                <w:szCs w:val="20"/>
                <w:lang w:eastAsia="ru-RU"/>
              </w:rPr>
              <w:t>отклонение</w:t>
            </w:r>
          </w:p>
        </w:tc>
      </w:tr>
      <w:tr w:rsidR="00197C4D" w:rsidRPr="001215A8" w14:paraId="6051C0E0" w14:textId="77777777" w:rsidTr="00D93967">
        <w:trPr>
          <w:trHeight w:val="669"/>
        </w:trPr>
        <w:tc>
          <w:tcPr>
            <w:tcW w:w="32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258104" w14:textId="77777777" w:rsidR="00AF6934" w:rsidRPr="001215A8" w:rsidRDefault="00AF6934" w:rsidP="00197C4D">
            <w:pPr>
              <w:spacing w:after="0"/>
              <w:rPr>
                <w:rFonts w:ascii="Myriad Pro" w:eastAsia="Times New Roman" w:hAnsi="Myriad Pro" w:cs="Arial"/>
                <w:b/>
                <w:bCs/>
                <w:color w:val="FFFFFF"/>
                <w:sz w:val="20"/>
                <w:szCs w:val="20"/>
                <w:lang w:eastAsia="ru-RU"/>
              </w:rPr>
            </w:pPr>
          </w:p>
        </w:tc>
        <w:tc>
          <w:tcPr>
            <w:tcW w:w="13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D36533" w14:textId="77777777" w:rsidR="00AF6934" w:rsidRPr="001215A8" w:rsidRDefault="00AF6934" w:rsidP="00197C4D">
            <w:pPr>
              <w:spacing w:after="0"/>
              <w:rPr>
                <w:rFonts w:ascii="Myriad Pro" w:eastAsia="Times New Roman" w:hAnsi="Myriad Pro" w:cs="Arial"/>
                <w:b/>
                <w:bCs/>
                <w:color w:val="FFFFFF"/>
                <w:sz w:val="20"/>
                <w:szCs w:val="20"/>
                <w:lang w:eastAsia="ru-RU"/>
              </w:rPr>
            </w:pPr>
          </w:p>
        </w:tc>
        <w:tc>
          <w:tcPr>
            <w:tcW w:w="13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DE1AD6" w14:textId="77777777" w:rsidR="00AF6934" w:rsidRPr="001215A8" w:rsidRDefault="00AF6934" w:rsidP="00197C4D">
            <w:pPr>
              <w:spacing w:after="0"/>
              <w:rPr>
                <w:rFonts w:ascii="Myriad Pro" w:eastAsia="Times New Roman" w:hAnsi="Myriad Pro" w:cs="Arial"/>
                <w:b/>
                <w:bCs/>
                <w:color w:val="FFFFFF"/>
                <w:sz w:val="20"/>
                <w:szCs w:val="20"/>
                <w:lang w:eastAsia="ru-RU"/>
              </w:rPr>
            </w:pPr>
          </w:p>
        </w:tc>
        <w:tc>
          <w:tcPr>
            <w:tcW w:w="23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B85E42" w14:textId="77777777" w:rsidR="00AF6934" w:rsidRPr="001215A8" w:rsidRDefault="00AF6934" w:rsidP="00197C4D">
            <w:pPr>
              <w:spacing w:after="0"/>
              <w:rPr>
                <w:rFonts w:ascii="Myriad Pro" w:eastAsia="Times New Roman" w:hAnsi="Myriad Pro" w:cs="Arial"/>
                <w:b/>
                <w:bCs/>
                <w:color w:val="FFFFFF"/>
                <w:sz w:val="20"/>
                <w:szCs w:val="20"/>
                <w:lang w:eastAsia="ru-RU"/>
              </w:rPr>
            </w:pPr>
          </w:p>
        </w:tc>
        <w:tc>
          <w:tcPr>
            <w:tcW w:w="13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04CDA2" w14:textId="77777777" w:rsidR="00AF6934" w:rsidRPr="001215A8" w:rsidRDefault="00AF6934" w:rsidP="00197C4D">
            <w:pPr>
              <w:spacing w:after="0"/>
              <w:rPr>
                <w:rFonts w:ascii="Myriad Pro" w:eastAsia="Times New Roman" w:hAnsi="Myriad Pro" w:cs="Arial"/>
                <w:b/>
                <w:bCs/>
                <w:color w:val="FFFFFF"/>
                <w:sz w:val="20"/>
                <w:szCs w:val="20"/>
                <w:lang w:eastAsia="ru-RU"/>
              </w:rPr>
            </w:pPr>
          </w:p>
        </w:tc>
      </w:tr>
      <w:tr w:rsidR="00AF6934" w:rsidRPr="001215A8" w14:paraId="49D0F120" w14:textId="77777777" w:rsidTr="00D93967">
        <w:trPr>
          <w:trHeight w:val="126"/>
        </w:trPr>
        <w:tc>
          <w:tcPr>
            <w:tcW w:w="325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61497C"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ИПЦ</w:t>
            </w:r>
          </w:p>
        </w:tc>
        <w:tc>
          <w:tcPr>
            <w:tcW w:w="131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4CFA68" w14:textId="77777777" w:rsidR="00AF6934" w:rsidRPr="001215A8" w:rsidRDefault="00AF6934" w:rsidP="009020F7">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w:t>
            </w:r>
          </w:p>
        </w:tc>
        <w:tc>
          <w:tcPr>
            <w:tcW w:w="135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2F31E4" w14:textId="77777777" w:rsidR="00AF6934" w:rsidRPr="001215A8" w:rsidRDefault="00AF6934" w:rsidP="009020F7">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3,40%</w:t>
            </w:r>
          </w:p>
        </w:tc>
        <w:tc>
          <w:tcPr>
            <w:tcW w:w="230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999D97" w14:textId="77777777" w:rsidR="00AF6934" w:rsidRPr="001215A8" w:rsidRDefault="00AF6934" w:rsidP="009020F7">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3,00%</w:t>
            </w:r>
          </w:p>
        </w:tc>
        <w:tc>
          <w:tcPr>
            <w:tcW w:w="137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3F98AC" w14:textId="77777777" w:rsidR="00AF6934" w:rsidRPr="001215A8" w:rsidRDefault="00AF6934" w:rsidP="00197C4D">
            <w:pPr>
              <w:spacing w:after="0"/>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r>
      <w:tr w:rsidR="00AF6934" w:rsidRPr="001215A8" w14:paraId="3BEF0B8D" w14:textId="77777777" w:rsidTr="00D93967">
        <w:trPr>
          <w:trHeight w:val="133"/>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F2F04"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Количество активов</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7B96DB"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у.е.</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70056"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108 056</w:t>
            </w:r>
          </w:p>
        </w:tc>
        <w:tc>
          <w:tcPr>
            <w:tcW w:w="2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4C698"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108 784</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3AFE0"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728</w:t>
            </w:r>
          </w:p>
        </w:tc>
      </w:tr>
      <w:tr w:rsidR="00AF6934" w:rsidRPr="001215A8" w14:paraId="2FB7271D" w14:textId="77777777" w:rsidTr="004911F1">
        <w:trPr>
          <w:trHeight w:val="152"/>
        </w:trPr>
        <w:tc>
          <w:tcPr>
            <w:tcW w:w="325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C9AFEA2"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Подконтрольные расходы</w:t>
            </w:r>
          </w:p>
        </w:tc>
        <w:tc>
          <w:tcPr>
            <w:tcW w:w="13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1276199"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ED7EEC5"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2 837 051</w:t>
            </w:r>
          </w:p>
        </w:tc>
        <w:tc>
          <w:tcPr>
            <w:tcW w:w="230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CEFBA48"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2 651 540</w:t>
            </w:r>
          </w:p>
        </w:tc>
        <w:tc>
          <w:tcPr>
            <w:tcW w:w="137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3CA3744"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-185 510</w:t>
            </w:r>
          </w:p>
        </w:tc>
      </w:tr>
      <w:tr w:rsidR="00AF6934" w:rsidRPr="001215A8" w14:paraId="5B210AEC" w14:textId="77777777" w:rsidTr="004911F1">
        <w:trPr>
          <w:trHeight w:val="60"/>
        </w:trPr>
        <w:tc>
          <w:tcPr>
            <w:tcW w:w="325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0643D4F"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Неподконтрольные расходы</w:t>
            </w:r>
          </w:p>
        </w:tc>
        <w:tc>
          <w:tcPr>
            <w:tcW w:w="13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090B4E6"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A78B40C"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4 229 492</w:t>
            </w:r>
          </w:p>
        </w:tc>
        <w:tc>
          <w:tcPr>
            <w:tcW w:w="230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39FF7B1"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4 210 615</w:t>
            </w:r>
          </w:p>
        </w:tc>
        <w:tc>
          <w:tcPr>
            <w:tcW w:w="137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AEE1825"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-18 877</w:t>
            </w:r>
          </w:p>
        </w:tc>
      </w:tr>
      <w:tr w:rsidR="00AF6934" w:rsidRPr="001215A8" w14:paraId="45657E6F" w14:textId="77777777" w:rsidTr="00D93967">
        <w:trPr>
          <w:trHeight w:val="6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ACE484"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  в т.ч. Амортизация</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75B32"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24C54"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1 119 397</w:t>
            </w:r>
          </w:p>
        </w:tc>
        <w:tc>
          <w:tcPr>
            <w:tcW w:w="2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71114"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1 216 555</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6E895"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97 157</w:t>
            </w:r>
          </w:p>
        </w:tc>
      </w:tr>
      <w:tr w:rsidR="00AF6934" w:rsidRPr="001215A8" w14:paraId="2095DEEC" w14:textId="77777777" w:rsidTr="00D93967">
        <w:trPr>
          <w:trHeight w:val="1035"/>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04E26" w14:textId="77777777" w:rsidR="00AF6934" w:rsidRPr="001215A8" w:rsidRDefault="00AF6934" w:rsidP="00197C4D">
            <w:pPr>
              <w:spacing w:after="0"/>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Экономически обоснованные расходы, не учтенные в предыдущем периоде регулирования</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3023D"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9B05B"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285 640</w:t>
            </w:r>
          </w:p>
        </w:tc>
        <w:tc>
          <w:tcPr>
            <w:tcW w:w="2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9F76DE"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724 226</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FD407"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438 586</w:t>
            </w:r>
          </w:p>
        </w:tc>
      </w:tr>
      <w:tr w:rsidR="00AF6934" w:rsidRPr="001215A8" w14:paraId="2598C43F" w14:textId="77777777" w:rsidTr="004911F1">
        <w:trPr>
          <w:trHeight w:val="60"/>
        </w:trPr>
        <w:tc>
          <w:tcPr>
            <w:tcW w:w="325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095CE11"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НВВ на содержание </w:t>
            </w:r>
          </w:p>
        </w:tc>
        <w:tc>
          <w:tcPr>
            <w:tcW w:w="13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E0F1CD7"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4D26CED"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7 352 183</w:t>
            </w:r>
          </w:p>
        </w:tc>
        <w:tc>
          <w:tcPr>
            <w:tcW w:w="230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7A98DA6"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724 226</w:t>
            </w:r>
          </w:p>
        </w:tc>
        <w:tc>
          <w:tcPr>
            <w:tcW w:w="137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EABF311"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-6 627 956</w:t>
            </w:r>
          </w:p>
        </w:tc>
      </w:tr>
      <w:tr w:rsidR="00AF6934" w:rsidRPr="001215A8" w14:paraId="4AEA206D" w14:textId="77777777" w:rsidTr="00D93967">
        <w:trPr>
          <w:trHeight w:val="6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D5C1B"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Поступление в сеть</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B372FE"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4F456E"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2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7478E"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0EE13"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0</w:t>
            </w:r>
          </w:p>
        </w:tc>
      </w:tr>
      <w:tr w:rsidR="00AF6934" w:rsidRPr="001215A8" w14:paraId="728211A7" w14:textId="77777777" w:rsidTr="00D93967">
        <w:trPr>
          <w:trHeight w:val="42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AC10E"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Величина технологического расхода (потерь) электроэнергии </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CE630"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млн. квтч</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7B0CE"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722,99</w:t>
            </w:r>
          </w:p>
        </w:tc>
        <w:tc>
          <w:tcPr>
            <w:tcW w:w="2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6A1DB"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728,11</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C324A"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5,12</w:t>
            </w:r>
          </w:p>
        </w:tc>
      </w:tr>
      <w:tr w:rsidR="00AF6934" w:rsidRPr="001215A8" w14:paraId="769DF56C" w14:textId="77777777" w:rsidTr="00D93967">
        <w:trPr>
          <w:trHeight w:val="66"/>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C2C88"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Тариф покупки потерь</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75106F"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04408D"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2 072,7</w:t>
            </w:r>
          </w:p>
        </w:tc>
        <w:tc>
          <w:tcPr>
            <w:tcW w:w="2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D43FA"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2 241,7</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95B718"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169,0</w:t>
            </w:r>
          </w:p>
        </w:tc>
      </w:tr>
      <w:tr w:rsidR="00AF6934" w:rsidRPr="001215A8" w14:paraId="73B212CB" w14:textId="77777777" w:rsidTr="00D93967">
        <w:trPr>
          <w:trHeight w:val="289"/>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D2B0B"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Затраты на покупную электроэнергию, приобретаемую в целях компенсации потерь</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C913BF"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75C8D"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1 498 574</w:t>
            </w:r>
          </w:p>
        </w:tc>
        <w:tc>
          <w:tcPr>
            <w:tcW w:w="2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768915"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1 632 226</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5A7C6"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133 652</w:t>
            </w:r>
          </w:p>
        </w:tc>
      </w:tr>
      <w:tr w:rsidR="00AF6934" w:rsidRPr="001215A8" w14:paraId="4F084C70" w14:textId="77777777" w:rsidTr="005E7712">
        <w:trPr>
          <w:trHeight w:val="60"/>
        </w:trPr>
        <w:tc>
          <w:tcPr>
            <w:tcW w:w="325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187FAF9"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НВВ собственная (без ТСО)</w:t>
            </w:r>
          </w:p>
        </w:tc>
        <w:tc>
          <w:tcPr>
            <w:tcW w:w="13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8B3D470"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5E98616"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8 850 757</w:t>
            </w:r>
          </w:p>
        </w:tc>
        <w:tc>
          <w:tcPr>
            <w:tcW w:w="230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AC9B2B7"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9 282 939</w:t>
            </w:r>
          </w:p>
        </w:tc>
        <w:tc>
          <w:tcPr>
            <w:tcW w:w="137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6D9DD36"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432 182</w:t>
            </w:r>
          </w:p>
        </w:tc>
      </w:tr>
      <w:tr w:rsidR="00AF6934" w:rsidRPr="001215A8" w14:paraId="115CF2BF" w14:textId="77777777" w:rsidTr="00D93967">
        <w:trPr>
          <w:trHeight w:val="7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94D24"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Расходы на оплату услуг ТСО</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1197F"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BF88D"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17 965</w:t>
            </w:r>
          </w:p>
        </w:tc>
        <w:tc>
          <w:tcPr>
            <w:tcW w:w="2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7B03C7"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22 469</w:t>
            </w:r>
          </w:p>
        </w:tc>
        <w:tc>
          <w:tcPr>
            <w:tcW w:w="13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CB8DD"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4 504</w:t>
            </w:r>
          </w:p>
        </w:tc>
      </w:tr>
      <w:tr w:rsidR="00AF6934" w:rsidRPr="001215A8" w14:paraId="071022BC" w14:textId="77777777" w:rsidTr="005E7712">
        <w:trPr>
          <w:trHeight w:val="60"/>
        </w:trPr>
        <w:tc>
          <w:tcPr>
            <w:tcW w:w="3256"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5D9318D" w14:textId="77777777" w:rsidR="00AF6934" w:rsidRPr="001215A8" w:rsidRDefault="00AF6934" w:rsidP="00197C4D">
            <w:pPr>
              <w:spacing w:after="0"/>
              <w:jc w:val="both"/>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 xml:space="preserve">НВВ котловая </w:t>
            </w:r>
          </w:p>
        </w:tc>
        <w:tc>
          <w:tcPr>
            <w:tcW w:w="131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84EAF7C"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тыс. руб.</w:t>
            </w:r>
          </w:p>
        </w:tc>
        <w:tc>
          <w:tcPr>
            <w:tcW w:w="135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DAF09E8" w14:textId="77777777" w:rsidR="00AF6934" w:rsidRPr="001215A8" w:rsidRDefault="00AF6934" w:rsidP="00197C4D">
            <w:pPr>
              <w:spacing w:after="0"/>
              <w:jc w:val="right"/>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8 868 721</w:t>
            </w:r>
          </w:p>
        </w:tc>
        <w:tc>
          <w:tcPr>
            <w:tcW w:w="2307"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F1BC54D"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9 305 407</w:t>
            </w:r>
          </w:p>
        </w:tc>
        <w:tc>
          <w:tcPr>
            <w:tcW w:w="137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76CE167" w14:textId="77777777" w:rsidR="00AF6934" w:rsidRPr="001215A8" w:rsidRDefault="00AF6934" w:rsidP="00197C4D">
            <w:pPr>
              <w:spacing w:after="0"/>
              <w:jc w:val="center"/>
              <w:rPr>
                <w:rFonts w:ascii="Myriad Pro" w:eastAsia="Times New Roman" w:hAnsi="Myriad Pro" w:cs="Arial"/>
                <w:color w:val="000000"/>
                <w:sz w:val="20"/>
                <w:szCs w:val="20"/>
                <w:lang w:eastAsia="ru-RU"/>
              </w:rPr>
            </w:pPr>
            <w:r w:rsidRPr="001215A8">
              <w:rPr>
                <w:rFonts w:ascii="Myriad Pro" w:eastAsia="Times New Roman" w:hAnsi="Myriad Pro" w:cs="Arial"/>
                <w:color w:val="000000"/>
                <w:sz w:val="20"/>
                <w:szCs w:val="20"/>
                <w:lang w:eastAsia="ru-RU"/>
              </w:rPr>
              <w:t>436 686</w:t>
            </w:r>
          </w:p>
        </w:tc>
      </w:tr>
    </w:tbl>
    <w:p w14:paraId="11113282" w14:textId="77777777" w:rsidR="006D3C7D" w:rsidRPr="001215A8" w:rsidRDefault="00A937C5" w:rsidP="00393A65">
      <w:pPr>
        <w:pStyle w:val="3"/>
        <w:numPr>
          <w:ilvl w:val="0"/>
          <w:numId w:val="16"/>
        </w:numPr>
        <w:spacing w:line="360" w:lineRule="auto"/>
        <w:jc w:val="both"/>
        <w:rPr>
          <w:rFonts w:ascii="Myriad Pro" w:hAnsi="Myriad Pro"/>
          <w:b/>
          <w:color w:val="4F6228" w:themeColor="accent3" w:themeShade="80"/>
          <w:sz w:val="28"/>
          <w:szCs w:val="28"/>
        </w:rPr>
      </w:pPr>
      <w:bookmarkStart w:id="248" w:name="_Toc36590008"/>
      <w:r w:rsidRPr="001215A8">
        <w:rPr>
          <w:rFonts w:ascii="Myriad Pro" w:hAnsi="Myriad Pro"/>
          <w:b/>
          <w:color w:val="4F6228" w:themeColor="accent3" w:themeShade="80"/>
          <w:sz w:val="28"/>
          <w:szCs w:val="28"/>
        </w:rPr>
        <w:br w:type="page"/>
      </w:r>
      <w:bookmarkStart w:id="249" w:name="_Toc41837341"/>
      <w:r w:rsidR="006D3C7D" w:rsidRPr="001215A8">
        <w:rPr>
          <w:rFonts w:ascii="Myriad Pro" w:hAnsi="Myriad Pro"/>
          <w:b/>
          <w:color w:val="4F6228" w:themeColor="accent3" w:themeShade="80"/>
          <w:sz w:val="28"/>
          <w:szCs w:val="28"/>
        </w:rPr>
        <w:lastRenderedPageBreak/>
        <w:t xml:space="preserve">Экономическая оценка результатов деятельности </w:t>
      </w:r>
      <w:r w:rsidR="006E6940" w:rsidRPr="001215A8">
        <w:rPr>
          <w:rFonts w:ascii="Myriad Pro" w:hAnsi="Myriad Pro"/>
          <w:b/>
          <w:color w:val="4F6228" w:themeColor="accent3" w:themeShade="80"/>
          <w:sz w:val="28"/>
          <w:szCs w:val="28"/>
        </w:rPr>
        <w:t>филиала ПАО «МРСК Сибири»</w:t>
      </w:r>
      <w:r w:rsidR="00CD3695">
        <w:rPr>
          <w:rFonts w:ascii="Myriad Pro" w:hAnsi="Myriad Pro"/>
          <w:b/>
          <w:color w:val="4F6228" w:themeColor="accent3" w:themeShade="80"/>
          <w:sz w:val="28"/>
          <w:szCs w:val="28"/>
        </w:rPr>
        <w:t xml:space="preserve"> -</w:t>
      </w:r>
      <w:r w:rsidR="006E6940" w:rsidRPr="001215A8">
        <w:rPr>
          <w:rFonts w:ascii="Myriad Pro" w:hAnsi="Myriad Pro"/>
          <w:b/>
          <w:color w:val="4F6228" w:themeColor="accent3" w:themeShade="80"/>
          <w:sz w:val="28"/>
          <w:szCs w:val="28"/>
        </w:rPr>
        <w:t xml:space="preserve"> «Кузбассэнерго</w:t>
      </w:r>
      <w:r w:rsidR="00AF0D2A" w:rsidRPr="001215A8">
        <w:rPr>
          <w:rFonts w:ascii="Myriad Pro" w:hAnsi="Myriad Pro"/>
          <w:b/>
          <w:color w:val="4F6228" w:themeColor="accent3" w:themeShade="80"/>
          <w:sz w:val="28"/>
          <w:szCs w:val="28"/>
        </w:rPr>
        <w:t xml:space="preserve"> </w:t>
      </w:r>
      <w:r w:rsidR="006E6940" w:rsidRPr="001215A8">
        <w:rPr>
          <w:rFonts w:ascii="Myriad Pro" w:hAnsi="Myriad Pro"/>
          <w:b/>
          <w:color w:val="4F6228" w:themeColor="accent3" w:themeShade="80"/>
          <w:sz w:val="28"/>
          <w:szCs w:val="28"/>
        </w:rPr>
        <w:t>- РЭС»</w:t>
      </w:r>
      <w:r w:rsidR="006D3C7D" w:rsidRPr="001215A8">
        <w:rPr>
          <w:rFonts w:ascii="Myriad Pro" w:hAnsi="Myriad Pro"/>
          <w:b/>
          <w:color w:val="4F6228" w:themeColor="accent3" w:themeShade="80"/>
          <w:sz w:val="28"/>
          <w:szCs w:val="28"/>
        </w:rPr>
        <w:t xml:space="preserve"> за 2017-2018 годы по оказанию услуг по передаче электрической энергии.</w:t>
      </w:r>
      <w:bookmarkEnd w:id="248"/>
      <w:bookmarkEnd w:id="249"/>
    </w:p>
    <w:p w14:paraId="5BCB5F25" w14:textId="77777777" w:rsidR="006541BD" w:rsidRPr="001215A8" w:rsidRDefault="001F2809" w:rsidP="006541BD">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Филиал «Кузбассэнерго – РЭС», являясь структурным подразделением ПАО</w:t>
      </w:r>
      <w:r w:rsidR="00D93967">
        <w:rPr>
          <w:rFonts w:ascii="Myriad Pro" w:hAnsi="Myriad Pro"/>
          <w:sz w:val="26"/>
          <w:szCs w:val="26"/>
        </w:rPr>
        <w:t> </w:t>
      </w:r>
      <w:r w:rsidRPr="001215A8">
        <w:rPr>
          <w:rFonts w:ascii="Myriad Pro" w:hAnsi="Myriad Pro"/>
          <w:sz w:val="26"/>
          <w:szCs w:val="26"/>
        </w:rPr>
        <w:t>«МРСК Сибири», не выделен на отдельный баланс, поэтому официальная бухгалтерская отчётность по филиалу отсутствует. В связи с чем Исполнителем не проводится анализ финансовых показателей деятельности Филиала в части осуществления регулируемого вида деятельности на</w:t>
      </w:r>
      <w:r w:rsidR="006541BD" w:rsidRPr="001215A8">
        <w:rPr>
          <w:rFonts w:ascii="Myriad Pro" w:hAnsi="Myriad Pro"/>
          <w:sz w:val="26"/>
          <w:szCs w:val="26"/>
        </w:rPr>
        <w:t xml:space="preserve"> территории Кемеровской области на основе бухгалтерского баланса.</w:t>
      </w:r>
      <w:r w:rsidR="00907D6B" w:rsidRPr="001215A8">
        <w:rPr>
          <w:rFonts w:ascii="Myriad Pro" w:hAnsi="Myriad Pro"/>
          <w:sz w:val="26"/>
          <w:szCs w:val="26"/>
        </w:rPr>
        <w:t xml:space="preserve"> В частности</w:t>
      </w:r>
      <w:r w:rsidR="00196015" w:rsidRPr="001215A8">
        <w:rPr>
          <w:rFonts w:ascii="Myriad Pro" w:hAnsi="Myriad Pro"/>
          <w:sz w:val="26"/>
          <w:szCs w:val="26"/>
        </w:rPr>
        <w:t>,</w:t>
      </w:r>
      <w:r w:rsidR="00907D6B" w:rsidRPr="001215A8">
        <w:rPr>
          <w:rFonts w:ascii="Myriad Pro" w:hAnsi="Myriad Pro"/>
          <w:sz w:val="26"/>
          <w:szCs w:val="26"/>
        </w:rPr>
        <w:t xml:space="preserve"> не представляется возможным </w:t>
      </w:r>
      <w:r w:rsidR="00196015" w:rsidRPr="001215A8">
        <w:rPr>
          <w:rFonts w:ascii="Myriad Pro" w:hAnsi="Myriad Pro"/>
          <w:sz w:val="26"/>
          <w:szCs w:val="26"/>
        </w:rPr>
        <w:t>осуществить анализ имущественного состояния предприятия, рассчитать коэффициенты финансовой устойчивости (</w:t>
      </w:r>
      <w:r w:rsidR="00785C67" w:rsidRPr="001215A8">
        <w:rPr>
          <w:rFonts w:ascii="Myriad Pro" w:hAnsi="Myriad Pro"/>
          <w:sz w:val="26"/>
          <w:szCs w:val="26"/>
        </w:rPr>
        <w:t>собственный оборотный капитал, финансовая независимость, финансовый рычаг, финансовая устойчивость и т.д.).</w:t>
      </w:r>
    </w:p>
    <w:p w14:paraId="240DF7F1" w14:textId="77777777" w:rsidR="00BE1DCD" w:rsidRPr="001215A8" w:rsidRDefault="00BE1DCD" w:rsidP="00D17CE2">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 xml:space="preserve">Экономическая оценка деятельности Филиала выполнена </w:t>
      </w:r>
      <w:r w:rsidR="005E7712">
        <w:rPr>
          <w:rFonts w:ascii="Myriad Pro" w:hAnsi="Myriad Pro"/>
          <w:sz w:val="26"/>
          <w:szCs w:val="26"/>
        </w:rPr>
        <w:t xml:space="preserve">Исполнителем </w:t>
      </w:r>
      <w:r w:rsidRPr="001215A8">
        <w:rPr>
          <w:rFonts w:ascii="Myriad Pro" w:hAnsi="Myriad Pro"/>
          <w:sz w:val="26"/>
          <w:szCs w:val="26"/>
        </w:rPr>
        <w:t>за 2016-2018 годы по показателям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46EDA8CD" w14:textId="77777777" w:rsidR="001F2809" w:rsidRPr="001215A8" w:rsidRDefault="001F2809" w:rsidP="00D17CE2">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Согласно ниже представленной таблице «Анализ экономических показателей деятельности филиала ПАО «МРСК Сибири»</w:t>
      </w:r>
      <w:r w:rsidR="00B35911" w:rsidRPr="001215A8">
        <w:rPr>
          <w:rFonts w:ascii="Myriad Pro" w:hAnsi="Myriad Pro"/>
          <w:sz w:val="26"/>
          <w:szCs w:val="26"/>
        </w:rPr>
        <w:t xml:space="preserve"> - «Кузбассэнерго – РЭС» за 2016</w:t>
      </w:r>
      <w:r w:rsidRPr="001215A8">
        <w:rPr>
          <w:rFonts w:ascii="Myriad Pro" w:hAnsi="Myriad Pro"/>
          <w:sz w:val="26"/>
          <w:szCs w:val="26"/>
        </w:rPr>
        <w:t>-2018</w:t>
      </w:r>
      <w:r w:rsidR="005E7712">
        <w:rPr>
          <w:rFonts w:ascii="Myriad Pro" w:hAnsi="Myriad Pro"/>
          <w:sz w:val="26"/>
          <w:szCs w:val="26"/>
        </w:rPr>
        <w:t xml:space="preserve"> </w:t>
      </w:r>
      <w:r w:rsidRPr="001215A8">
        <w:rPr>
          <w:rFonts w:ascii="Myriad Pro" w:hAnsi="Myriad Pro"/>
          <w:sz w:val="26"/>
          <w:szCs w:val="26"/>
        </w:rPr>
        <w:t>гг.» можно сделать следующие выводы.</w:t>
      </w:r>
    </w:p>
    <w:p w14:paraId="2671888E" w14:textId="77777777" w:rsidR="00640C05" w:rsidRPr="001215A8" w:rsidRDefault="00640C05" w:rsidP="00393A65">
      <w:pPr>
        <w:pStyle w:val="a4"/>
        <w:numPr>
          <w:ilvl w:val="0"/>
          <w:numId w:val="11"/>
        </w:numPr>
        <w:tabs>
          <w:tab w:val="left" w:pos="993"/>
        </w:tabs>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 xml:space="preserve">Отмечается </w:t>
      </w:r>
      <w:r w:rsidR="00614252" w:rsidRPr="001215A8">
        <w:rPr>
          <w:rFonts w:ascii="Myriad Pro" w:hAnsi="Myriad Pro"/>
          <w:sz w:val="26"/>
          <w:szCs w:val="26"/>
        </w:rPr>
        <w:t xml:space="preserve">устойчивый </w:t>
      </w:r>
      <w:r w:rsidRPr="001215A8">
        <w:rPr>
          <w:rFonts w:ascii="Myriad Pro" w:hAnsi="Myriad Pro"/>
          <w:sz w:val="26"/>
          <w:szCs w:val="26"/>
        </w:rPr>
        <w:t xml:space="preserve">рост доли выручки филиала «Кузбассэнерго – РЭС» в общей выручке ПАО «МРСК Сибири», соответственно: 12,61%, 14,85%, 15,21%. </w:t>
      </w:r>
      <w:r w:rsidR="00573796" w:rsidRPr="001215A8">
        <w:rPr>
          <w:rFonts w:ascii="Myriad Pro" w:hAnsi="Myriad Pro"/>
          <w:sz w:val="26"/>
          <w:szCs w:val="26"/>
        </w:rPr>
        <w:t xml:space="preserve">Несмотря на абсолютный рост управленческих расходов (как в целом по ПАО «МРСК Сибири», так и по филиалу «Кузбассэнерго – РЭС»), и увеличение доли </w:t>
      </w:r>
      <w:r w:rsidR="00614252" w:rsidRPr="001215A8">
        <w:rPr>
          <w:rFonts w:ascii="Myriad Pro" w:hAnsi="Myriad Pro"/>
          <w:sz w:val="26"/>
          <w:szCs w:val="26"/>
        </w:rPr>
        <w:t>управленческих расходов Филиала в аналогичных расходах ПАО «МРСК Сибири» (12,84%, 11,77</w:t>
      </w:r>
      <w:r w:rsidR="00904E73" w:rsidRPr="001215A8">
        <w:rPr>
          <w:rFonts w:ascii="Myriad Pro" w:hAnsi="Myriad Pro"/>
          <w:sz w:val="26"/>
          <w:szCs w:val="26"/>
        </w:rPr>
        <w:t>%</w:t>
      </w:r>
      <w:r w:rsidR="00614252" w:rsidRPr="001215A8">
        <w:rPr>
          <w:rFonts w:ascii="Myriad Pro" w:hAnsi="Myriad Pro"/>
          <w:sz w:val="26"/>
          <w:szCs w:val="26"/>
        </w:rPr>
        <w:t xml:space="preserve">, 13,19%), </w:t>
      </w:r>
      <w:r w:rsidRPr="001215A8">
        <w:rPr>
          <w:rFonts w:ascii="Myriad Pro" w:hAnsi="Myriad Pro"/>
          <w:sz w:val="26"/>
          <w:szCs w:val="26"/>
        </w:rPr>
        <w:t xml:space="preserve">доля себестоимости Филиала в течение 2016-2017гг. стабильна (15,46% и 15,56%), </w:t>
      </w:r>
      <w:r w:rsidR="00EE09D1" w:rsidRPr="001215A8">
        <w:rPr>
          <w:rFonts w:ascii="Myriad Pro" w:hAnsi="Myriad Pro"/>
          <w:sz w:val="26"/>
          <w:szCs w:val="26"/>
        </w:rPr>
        <w:t xml:space="preserve">и </w:t>
      </w:r>
      <w:r w:rsidRPr="001215A8">
        <w:rPr>
          <w:rFonts w:ascii="Myriad Pro" w:hAnsi="Myriad Pro"/>
          <w:sz w:val="26"/>
          <w:szCs w:val="26"/>
        </w:rPr>
        <w:t xml:space="preserve">в 2018 году наметилось снижение до 14,85%. </w:t>
      </w:r>
    </w:p>
    <w:p w14:paraId="6C907F62" w14:textId="77777777" w:rsidR="0032268F" w:rsidRPr="001215A8" w:rsidRDefault="0032268F" w:rsidP="00393A65">
      <w:pPr>
        <w:pStyle w:val="a4"/>
        <w:numPr>
          <w:ilvl w:val="0"/>
          <w:numId w:val="11"/>
        </w:numPr>
        <w:tabs>
          <w:tab w:val="left" w:pos="993"/>
        </w:tabs>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lastRenderedPageBreak/>
        <w:t xml:space="preserve">Темп роста доходов (выручки) филиала «Кузбассэнерго – РЭС» в 2017 году к 2016 году составил 128,55%, что значительно выше этого показателя в целом по ПАО «МРСК Сибири» (109,14%). В 2018 году по отношению к 2017 году соответственно 109,86% по Филиалу и 107,29% по ПАО «МРСК Сибири». </w:t>
      </w:r>
    </w:p>
    <w:p w14:paraId="7E73BD98" w14:textId="77777777" w:rsidR="0055313B" w:rsidRPr="001215A8" w:rsidRDefault="0055313B" w:rsidP="00197C4D">
      <w:pPr>
        <w:autoSpaceDE w:val="0"/>
        <w:autoSpaceDN w:val="0"/>
        <w:adjustRightInd w:val="0"/>
        <w:spacing w:after="0" w:line="360" w:lineRule="auto"/>
        <w:ind w:firstLine="567"/>
        <w:jc w:val="both"/>
        <w:rPr>
          <w:rFonts w:ascii="Myriad Pro" w:hAnsi="Myriad Pro"/>
          <w:sz w:val="26"/>
          <w:szCs w:val="26"/>
        </w:rPr>
      </w:pPr>
      <w:r w:rsidRPr="001215A8">
        <w:rPr>
          <w:rFonts w:ascii="Myriad Pro" w:hAnsi="Myriad Pro"/>
          <w:sz w:val="26"/>
          <w:szCs w:val="26"/>
        </w:rPr>
        <w:t xml:space="preserve">Исходя из вышеизложенного следует, что </w:t>
      </w:r>
      <w:r w:rsidR="002B34C9" w:rsidRPr="001215A8">
        <w:rPr>
          <w:rFonts w:ascii="Myriad Pro" w:hAnsi="Myriad Pro"/>
          <w:sz w:val="26"/>
          <w:szCs w:val="26"/>
        </w:rPr>
        <w:t xml:space="preserve">деятельность Филиала «Кузбассэнерго – РЭС» оказывает все большее влияние на результаты деятельности в целом по ПАО «МРСК Сибири». </w:t>
      </w:r>
    </w:p>
    <w:p w14:paraId="393D7F1C" w14:textId="77777777" w:rsidR="001F2809" w:rsidRPr="001215A8" w:rsidRDefault="00554422" w:rsidP="00393A65">
      <w:pPr>
        <w:pStyle w:val="a4"/>
        <w:numPr>
          <w:ilvl w:val="0"/>
          <w:numId w:val="11"/>
        </w:numPr>
        <w:autoSpaceDE w:val="0"/>
        <w:autoSpaceDN w:val="0"/>
        <w:adjustRightInd w:val="0"/>
        <w:spacing w:after="0" w:line="360" w:lineRule="auto"/>
        <w:ind w:left="0" w:firstLine="426"/>
        <w:jc w:val="both"/>
        <w:rPr>
          <w:rFonts w:ascii="Myriad Pro" w:hAnsi="Myriad Pro"/>
          <w:sz w:val="26"/>
          <w:szCs w:val="26"/>
        </w:rPr>
      </w:pPr>
      <w:r w:rsidRPr="001215A8">
        <w:rPr>
          <w:rFonts w:ascii="Myriad Pro" w:hAnsi="Myriad Pro"/>
          <w:sz w:val="26"/>
          <w:szCs w:val="26"/>
        </w:rPr>
        <w:t xml:space="preserve"> </w:t>
      </w:r>
      <w:r w:rsidR="003B4231" w:rsidRPr="001215A8">
        <w:rPr>
          <w:rFonts w:ascii="Myriad Pro" w:hAnsi="Myriad Pro"/>
          <w:sz w:val="26"/>
          <w:szCs w:val="26"/>
        </w:rPr>
        <w:t xml:space="preserve">В 2016 году деятельность ПАО «МРСК Сибири» и </w:t>
      </w:r>
      <w:r w:rsidR="004C0B1A" w:rsidRPr="001215A8">
        <w:rPr>
          <w:rFonts w:ascii="Myriad Pro" w:hAnsi="Myriad Pro"/>
          <w:sz w:val="26"/>
          <w:szCs w:val="26"/>
        </w:rPr>
        <w:t>ф</w:t>
      </w:r>
      <w:r w:rsidR="004472DF" w:rsidRPr="001215A8">
        <w:rPr>
          <w:rFonts w:ascii="Myriad Pro" w:hAnsi="Myriad Pro"/>
          <w:sz w:val="26"/>
          <w:szCs w:val="26"/>
        </w:rPr>
        <w:t>илиала «Кузбассэнерго – РЭС»</w:t>
      </w:r>
      <w:r w:rsidR="00614CAC" w:rsidRPr="001215A8">
        <w:rPr>
          <w:rFonts w:ascii="Myriad Pro" w:hAnsi="Myriad Pro"/>
          <w:sz w:val="26"/>
          <w:szCs w:val="26"/>
        </w:rPr>
        <w:t xml:space="preserve"> по показателям</w:t>
      </w:r>
      <w:r w:rsidR="004472DF" w:rsidRPr="001215A8">
        <w:rPr>
          <w:rFonts w:ascii="Myriad Pro" w:hAnsi="Myriad Pro"/>
          <w:sz w:val="26"/>
          <w:szCs w:val="26"/>
        </w:rPr>
        <w:t xml:space="preserve"> </w:t>
      </w:r>
      <w:r w:rsidR="00614CAC" w:rsidRPr="001215A8">
        <w:rPr>
          <w:rFonts w:ascii="Myriad Pro" w:hAnsi="Myriad Pro"/>
          <w:sz w:val="26"/>
          <w:szCs w:val="26"/>
        </w:rPr>
        <w:t xml:space="preserve">прибыли от продаж и </w:t>
      </w:r>
      <w:r w:rsidR="004472DF" w:rsidRPr="001215A8">
        <w:rPr>
          <w:rFonts w:ascii="Myriad Pro" w:hAnsi="Myriad Pro"/>
          <w:sz w:val="26"/>
          <w:szCs w:val="26"/>
        </w:rPr>
        <w:t>чистой прибыли</w:t>
      </w:r>
      <w:r w:rsidR="00614CAC" w:rsidRPr="001215A8">
        <w:rPr>
          <w:rFonts w:ascii="Myriad Pro" w:hAnsi="Myriad Pro"/>
          <w:sz w:val="26"/>
          <w:szCs w:val="26"/>
        </w:rPr>
        <w:t xml:space="preserve"> можно оценивать, как неудовлетворительной</w:t>
      </w:r>
      <w:r w:rsidR="0055313B" w:rsidRPr="001215A8">
        <w:rPr>
          <w:rFonts w:ascii="Myriad Pro" w:hAnsi="Myriad Pro"/>
          <w:sz w:val="26"/>
          <w:szCs w:val="26"/>
        </w:rPr>
        <w:t>.</w:t>
      </w:r>
      <w:r w:rsidR="00614CAC" w:rsidRPr="001215A8">
        <w:rPr>
          <w:rFonts w:ascii="Myriad Pro" w:hAnsi="Myriad Pro"/>
          <w:sz w:val="26"/>
          <w:szCs w:val="26"/>
        </w:rPr>
        <w:t xml:space="preserve"> </w:t>
      </w:r>
      <w:r w:rsidR="0055313B" w:rsidRPr="001215A8">
        <w:rPr>
          <w:rFonts w:ascii="Myriad Pro" w:hAnsi="Myriad Pro"/>
          <w:sz w:val="26"/>
          <w:szCs w:val="26"/>
        </w:rPr>
        <w:t xml:space="preserve">ПАО «МРСК Сибири» </w:t>
      </w:r>
      <w:r w:rsidR="00614CAC" w:rsidRPr="001215A8">
        <w:rPr>
          <w:rFonts w:ascii="Myriad Pro" w:hAnsi="Myriad Pro"/>
          <w:sz w:val="26"/>
          <w:szCs w:val="26"/>
        </w:rPr>
        <w:t>получены убытки в сумме 1 803 610 тыс. руб. и 1 564 804 тыс. руб. или 86,8% по филиалу «Кузбассэнерго – РЭС».</w:t>
      </w:r>
      <w:r w:rsidR="002B34C9" w:rsidRPr="001215A8">
        <w:rPr>
          <w:rFonts w:ascii="Myriad Pro" w:hAnsi="Myriad Pro"/>
          <w:sz w:val="26"/>
          <w:szCs w:val="26"/>
        </w:rPr>
        <w:t xml:space="preserve"> За 2017-2018 гг. </w:t>
      </w:r>
      <w:r w:rsidRPr="001215A8">
        <w:rPr>
          <w:rFonts w:ascii="Myriad Pro" w:hAnsi="Myriad Pro"/>
          <w:sz w:val="26"/>
          <w:szCs w:val="26"/>
        </w:rPr>
        <w:t xml:space="preserve">ПАО «МРСК Сибири» </w:t>
      </w:r>
      <w:r w:rsidR="002B34C9" w:rsidRPr="001215A8">
        <w:rPr>
          <w:rFonts w:ascii="Myriad Pro" w:hAnsi="Myriad Pro"/>
          <w:sz w:val="26"/>
          <w:szCs w:val="26"/>
        </w:rPr>
        <w:t>получена чистая прибыль</w:t>
      </w:r>
      <w:r w:rsidR="00961D8F" w:rsidRPr="001215A8">
        <w:rPr>
          <w:rFonts w:ascii="Myriad Pro" w:hAnsi="Myriad Pro"/>
          <w:sz w:val="26"/>
          <w:szCs w:val="26"/>
        </w:rPr>
        <w:t xml:space="preserve"> в размерах 904 146 тыс. руб. и 848 273 тыс. руб. соответственно</w:t>
      </w:r>
      <w:r w:rsidR="002B34C9" w:rsidRPr="001215A8">
        <w:rPr>
          <w:rFonts w:ascii="Myriad Pro" w:hAnsi="Myriad Pro"/>
          <w:sz w:val="26"/>
          <w:szCs w:val="26"/>
        </w:rPr>
        <w:t xml:space="preserve">, в том числе </w:t>
      </w:r>
      <w:r w:rsidR="00961D8F" w:rsidRPr="001215A8">
        <w:rPr>
          <w:rFonts w:ascii="Myriad Pro" w:hAnsi="Myriad Pro"/>
          <w:sz w:val="26"/>
          <w:szCs w:val="26"/>
        </w:rPr>
        <w:t>по филиалу «Кузбассэнерго – РЭС» 287 934 тыс. р</w:t>
      </w:r>
      <w:r w:rsidR="001F2809" w:rsidRPr="001215A8">
        <w:rPr>
          <w:rFonts w:ascii="Myriad Pro" w:hAnsi="Myriad Pro"/>
          <w:sz w:val="26"/>
          <w:szCs w:val="26"/>
        </w:rPr>
        <w:t xml:space="preserve">уб. и </w:t>
      </w:r>
      <w:r w:rsidR="00961D8F" w:rsidRPr="001215A8">
        <w:rPr>
          <w:rFonts w:ascii="Myriad Pro" w:hAnsi="Myriad Pro"/>
          <w:sz w:val="26"/>
          <w:szCs w:val="26"/>
        </w:rPr>
        <w:t>507 546</w:t>
      </w:r>
      <w:r w:rsidR="001F2809" w:rsidRPr="001215A8">
        <w:rPr>
          <w:rFonts w:ascii="Myriad Pro" w:hAnsi="Myriad Pro"/>
          <w:sz w:val="26"/>
          <w:szCs w:val="26"/>
        </w:rPr>
        <w:t xml:space="preserve"> тыс. руб. </w:t>
      </w:r>
    </w:p>
    <w:p w14:paraId="074217A3" w14:textId="77777777" w:rsidR="00961D8F" w:rsidRPr="001215A8" w:rsidRDefault="00961D8F" w:rsidP="00D93967">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 xml:space="preserve">При этом, доля чистой прибыли Филиала </w:t>
      </w:r>
      <w:r w:rsidR="00B626E0" w:rsidRPr="001215A8">
        <w:rPr>
          <w:rFonts w:ascii="Myriad Pro" w:hAnsi="Myriad Pro"/>
          <w:sz w:val="26"/>
          <w:szCs w:val="26"/>
        </w:rPr>
        <w:t>в общей сумме прибыли составляет 31,85% и 59,83</w:t>
      </w:r>
      <w:r w:rsidRPr="001215A8">
        <w:rPr>
          <w:rFonts w:ascii="Myriad Pro" w:hAnsi="Myriad Pro"/>
          <w:sz w:val="26"/>
          <w:szCs w:val="26"/>
        </w:rPr>
        <w:t xml:space="preserve">%, что значительно выше долей по </w:t>
      </w:r>
      <w:r w:rsidR="00B626E0" w:rsidRPr="001215A8">
        <w:rPr>
          <w:rFonts w:ascii="Myriad Pro" w:hAnsi="Myriad Pro"/>
          <w:sz w:val="26"/>
          <w:szCs w:val="26"/>
        </w:rPr>
        <w:t>выручке и себестоимости от 14 до 15%.</w:t>
      </w:r>
    </w:p>
    <w:p w14:paraId="0D91801D" w14:textId="77777777" w:rsidR="004C0B1A" w:rsidRPr="001215A8" w:rsidRDefault="004C0B1A" w:rsidP="00D93967">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 xml:space="preserve">Показатель рентабельности от продаж на 1 </w:t>
      </w:r>
      <w:proofErr w:type="spellStart"/>
      <w:r w:rsidRPr="001215A8">
        <w:rPr>
          <w:rFonts w:ascii="Myriad Pro" w:hAnsi="Myriad Pro"/>
          <w:sz w:val="26"/>
          <w:szCs w:val="26"/>
        </w:rPr>
        <w:t>кВт.ч</w:t>
      </w:r>
      <w:proofErr w:type="spellEnd"/>
      <w:r w:rsidRPr="001215A8">
        <w:rPr>
          <w:rFonts w:ascii="Myriad Pro" w:hAnsi="Myriad Pro"/>
          <w:sz w:val="26"/>
          <w:szCs w:val="26"/>
        </w:rPr>
        <w:t xml:space="preserve"> переданной электроэнергии по сетям Филиала в 2018 году увеличился по сравнению с 2017 годом на 91,1% и составил 65,38 руб. </w:t>
      </w:r>
      <w:proofErr w:type="spellStart"/>
      <w:r w:rsidRPr="001215A8">
        <w:rPr>
          <w:rFonts w:ascii="Myriad Pro" w:hAnsi="Myriad Pro"/>
          <w:sz w:val="26"/>
          <w:szCs w:val="26"/>
        </w:rPr>
        <w:t>кВт.ч</w:t>
      </w:r>
      <w:proofErr w:type="spellEnd"/>
      <w:r w:rsidRPr="001215A8">
        <w:rPr>
          <w:rFonts w:ascii="Myriad Pro" w:hAnsi="Myriad Pro"/>
          <w:sz w:val="26"/>
          <w:szCs w:val="26"/>
        </w:rPr>
        <w:t>.</w:t>
      </w:r>
    </w:p>
    <w:p w14:paraId="21EC9F58" w14:textId="77777777" w:rsidR="00B626E0" w:rsidRPr="001215A8" w:rsidRDefault="008F5798" w:rsidP="00961D8F">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 xml:space="preserve">Показатели чистой прибыли и рентабельности за 2017-2018гг. </w:t>
      </w:r>
      <w:r w:rsidR="00B626E0" w:rsidRPr="001215A8">
        <w:rPr>
          <w:rFonts w:ascii="Myriad Pro" w:hAnsi="Myriad Pro"/>
          <w:sz w:val="26"/>
          <w:szCs w:val="26"/>
        </w:rPr>
        <w:t>также свидете</w:t>
      </w:r>
      <w:r w:rsidRPr="001215A8">
        <w:rPr>
          <w:rFonts w:ascii="Myriad Pro" w:hAnsi="Myriad Pro"/>
          <w:sz w:val="26"/>
          <w:szCs w:val="26"/>
        </w:rPr>
        <w:t>льствую</w:t>
      </w:r>
      <w:r w:rsidR="00B626E0" w:rsidRPr="001215A8">
        <w:rPr>
          <w:rFonts w:ascii="Myriad Pro" w:hAnsi="Myriad Pro"/>
          <w:sz w:val="26"/>
          <w:szCs w:val="26"/>
        </w:rPr>
        <w:t xml:space="preserve">т о </w:t>
      </w:r>
      <w:r w:rsidR="00937AA5" w:rsidRPr="001215A8">
        <w:rPr>
          <w:rFonts w:ascii="Myriad Pro" w:hAnsi="Myriad Pro"/>
          <w:sz w:val="26"/>
          <w:szCs w:val="26"/>
        </w:rPr>
        <w:t>положительной динамике</w:t>
      </w:r>
      <w:r w:rsidR="00B626E0" w:rsidRPr="001215A8">
        <w:rPr>
          <w:rFonts w:ascii="Myriad Pro" w:hAnsi="Myriad Pro"/>
          <w:sz w:val="26"/>
          <w:szCs w:val="26"/>
        </w:rPr>
        <w:t xml:space="preserve"> </w:t>
      </w:r>
      <w:r w:rsidRPr="001215A8">
        <w:rPr>
          <w:rFonts w:ascii="Myriad Pro" w:hAnsi="Myriad Pro"/>
          <w:sz w:val="26"/>
          <w:szCs w:val="26"/>
        </w:rPr>
        <w:t xml:space="preserve">деятельности </w:t>
      </w:r>
      <w:r w:rsidR="00B626E0" w:rsidRPr="001215A8">
        <w:rPr>
          <w:rFonts w:ascii="Myriad Pro" w:hAnsi="Myriad Pro"/>
          <w:sz w:val="26"/>
          <w:szCs w:val="26"/>
        </w:rPr>
        <w:t>филиала «Кузбассэнерго – РЭС»</w:t>
      </w:r>
      <w:r w:rsidR="00937AA5" w:rsidRPr="001215A8">
        <w:rPr>
          <w:rFonts w:ascii="Myriad Pro" w:hAnsi="Myriad Pro"/>
          <w:sz w:val="26"/>
          <w:szCs w:val="26"/>
        </w:rPr>
        <w:t xml:space="preserve"> в деятельности ПАО «МРСК Сибири»</w:t>
      </w:r>
      <w:r w:rsidRPr="001215A8">
        <w:rPr>
          <w:rFonts w:ascii="Myriad Pro" w:hAnsi="Myriad Pro"/>
          <w:sz w:val="26"/>
          <w:szCs w:val="26"/>
        </w:rPr>
        <w:t>.</w:t>
      </w:r>
    </w:p>
    <w:p w14:paraId="0DA9BF66" w14:textId="77777777" w:rsidR="001F2809" w:rsidRPr="001215A8" w:rsidRDefault="008F5798" w:rsidP="00D93967">
      <w:pPr>
        <w:tabs>
          <w:tab w:val="left" w:pos="993"/>
        </w:tabs>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eastAsia="Calibri" w:hAnsi="Myriad Pro" w:cs="Times New Roman"/>
          <w:sz w:val="26"/>
          <w:szCs w:val="26"/>
        </w:rPr>
        <w:t>4.</w:t>
      </w:r>
      <w:r w:rsidR="00197C4D" w:rsidRPr="001215A8">
        <w:rPr>
          <w:rFonts w:ascii="Myriad Pro" w:eastAsia="Calibri" w:hAnsi="Myriad Pro" w:cs="Times New Roman"/>
          <w:sz w:val="26"/>
          <w:szCs w:val="26"/>
        </w:rPr>
        <w:tab/>
      </w:r>
      <w:r w:rsidR="001F2809" w:rsidRPr="001215A8">
        <w:rPr>
          <w:rFonts w:ascii="Myriad Pro" w:eastAsia="Calibri" w:hAnsi="Myriad Pro" w:cs="Times New Roman"/>
          <w:sz w:val="26"/>
          <w:szCs w:val="26"/>
        </w:rPr>
        <w:t>В 2018 году по отношению к 2017 году отмечается рост по всем показателям как в целом по ПАО «МРСК Сибири» так и по филиалу «Кузбассэнерго – РЭС», в том числе по виду деятельности «передача электроэнергии». При этом, прирост выручки составил</w:t>
      </w:r>
      <w:r w:rsidR="001F2809" w:rsidRPr="001215A8">
        <w:rPr>
          <w:rFonts w:ascii="Myriad Pro" w:hAnsi="Myriad Pro"/>
          <w:sz w:val="26"/>
          <w:szCs w:val="26"/>
        </w:rPr>
        <w:t xml:space="preserve"> 9,55%, себестоимости 3,20%, прибыли от продаж 84,24%, чистой прибыли 131,56%. Значительное увеличение показателя </w:t>
      </w:r>
      <w:r w:rsidR="00F87B35" w:rsidRPr="001215A8">
        <w:rPr>
          <w:rFonts w:ascii="Myriad Pro" w:hAnsi="Myriad Pro"/>
          <w:sz w:val="26"/>
          <w:szCs w:val="26"/>
        </w:rPr>
        <w:t>по чистой прибыли объясняется</w:t>
      </w:r>
      <w:r w:rsidRPr="001215A8">
        <w:rPr>
          <w:rFonts w:ascii="Myriad Pro" w:hAnsi="Myriad Pro"/>
          <w:sz w:val="26"/>
          <w:szCs w:val="26"/>
        </w:rPr>
        <w:t xml:space="preserve"> </w:t>
      </w:r>
      <w:r w:rsidR="001F2809" w:rsidRPr="001215A8">
        <w:rPr>
          <w:rFonts w:ascii="Myriad Pro" w:hAnsi="Myriad Pro"/>
          <w:sz w:val="26"/>
          <w:szCs w:val="26"/>
        </w:rPr>
        <w:t xml:space="preserve">основными причинами: </w:t>
      </w:r>
    </w:p>
    <w:p w14:paraId="44206A05" w14:textId="77777777" w:rsidR="001F2809" w:rsidRPr="001215A8" w:rsidRDefault="001F2809" w:rsidP="00393A65">
      <w:pPr>
        <w:pStyle w:val="a4"/>
        <w:numPr>
          <w:ilvl w:val="0"/>
          <w:numId w:val="31"/>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увеличение</w:t>
      </w:r>
      <w:r w:rsidR="008F5798" w:rsidRPr="001215A8">
        <w:rPr>
          <w:rFonts w:ascii="Myriad Pro" w:hAnsi="Myriad Pro"/>
          <w:sz w:val="26"/>
          <w:szCs w:val="26"/>
        </w:rPr>
        <w:t>м</w:t>
      </w:r>
      <w:r w:rsidRPr="001215A8">
        <w:rPr>
          <w:rFonts w:ascii="Myriad Pro" w:hAnsi="Myriad Pro"/>
          <w:sz w:val="26"/>
          <w:szCs w:val="26"/>
        </w:rPr>
        <w:t xml:space="preserve"> выручки за счет роста </w:t>
      </w:r>
      <w:r w:rsidR="00C30DF9" w:rsidRPr="001215A8">
        <w:rPr>
          <w:rFonts w:ascii="Myriad Pro" w:hAnsi="Myriad Pro"/>
          <w:sz w:val="26"/>
          <w:szCs w:val="26"/>
        </w:rPr>
        <w:t>полезного отпуска и</w:t>
      </w:r>
      <w:r w:rsidR="00C30DF9" w:rsidRPr="001215A8">
        <w:rPr>
          <w:rFonts w:ascii="Myriad Pro" w:eastAsia="Times New Roman" w:hAnsi="Myriad Pro"/>
          <w:sz w:val="28"/>
          <w:szCs w:val="28"/>
          <w:lang w:eastAsia="ru-RU"/>
        </w:rPr>
        <w:t xml:space="preserve"> </w:t>
      </w:r>
      <w:r w:rsidRPr="001215A8">
        <w:rPr>
          <w:rFonts w:ascii="Myriad Pro" w:hAnsi="Myriad Pro"/>
          <w:sz w:val="26"/>
          <w:szCs w:val="26"/>
        </w:rPr>
        <w:t>тарифов на передачу электроэнергии;</w:t>
      </w:r>
    </w:p>
    <w:p w14:paraId="2A9023F9" w14:textId="77777777" w:rsidR="008F5798" w:rsidRPr="001215A8" w:rsidRDefault="008F5798" w:rsidP="00393A65">
      <w:pPr>
        <w:pStyle w:val="a4"/>
        <w:numPr>
          <w:ilvl w:val="0"/>
          <w:numId w:val="31"/>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lastRenderedPageBreak/>
        <w:t>опережающими темпами роста дохода (выручки) по сравнению с ростом затрат (себестоимости);</w:t>
      </w:r>
    </w:p>
    <w:p w14:paraId="76C0DF58" w14:textId="77777777" w:rsidR="001F2809" w:rsidRPr="001215A8" w:rsidRDefault="001F2809" w:rsidP="00393A65">
      <w:pPr>
        <w:pStyle w:val="a4"/>
        <w:numPr>
          <w:ilvl w:val="0"/>
          <w:numId w:val="31"/>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относительным снижение</w:t>
      </w:r>
      <w:r w:rsidR="008F5798" w:rsidRPr="001215A8">
        <w:rPr>
          <w:rFonts w:ascii="Myriad Pro" w:hAnsi="Myriad Pro"/>
          <w:sz w:val="26"/>
          <w:szCs w:val="26"/>
        </w:rPr>
        <w:t>м</w:t>
      </w:r>
      <w:r w:rsidRPr="001215A8">
        <w:rPr>
          <w:rFonts w:ascii="Myriad Pro" w:hAnsi="Myriad Pro"/>
          <w:sz w:val="26"/>
          <w:szCs w:val="26"/>
        </w:rPr>
        <w:t xml:space="preserve"> налога на прибыль по отношению к налогооблагаемой базе. </w:t>
      </w:r>
    </w:p>
    <w:p w14:paraId="604535A4" w14:textId="77777777" w:rsidR="001F2809" w:rsidRPr="001215A8" w:rsidRDefault="001F2809" w:rsidP="00D17CE2">
      <w:pPr>
        <w:autoSpaceDE w:val="0"/>
        <w:autoSpaceDN w:val="0"/>
        <w:adjustRightInd w:val="0"/>
        <w:spacing w:after="0" w:line="360" w:lineRule="auto"/>
        <w:contextualSpacing/>
        <w:jc w:val="both"/>
        <w:rPr>
          <w:rFonts w:ascii="Myriad Pro" w:hAnsi="Myriad Pro"/>
          <w:sz w:val="26"/>
          <w:szCs w:val="26"/>
        </w:rPr>
      </w:pPr>
    </w:p>
    <w:p w14:paraId="5A27CC63" w14:textId="77777777" w:rsidR="001F2809" w:rsidRPr="001215A8" w:rsidRDefault="001F2809" w:rsidP="00D17CE2">
      <w:pPr>
        <w:autoSpaceDE w:val="0"/>
        <w:autoSpaceDN w:val="0"/>
        <w:adjustRightInd w:val="0"/>
        <w:spacing w:line="360" w:lineRule="auto"/>
        <w:ind w:right="426" w:firstLine="142"/>
        <w:jc w:val="right"/>
        <w:rPr>
          <w:rFonts w:ascii="Myriad Pro" w:hAnsi="Myriad Pro"/>
          <w:sz w:val="26"/>
          <w:szCs w:val="26"/>
        </w:rPr>
      </w:pPr>
    </w:p>
    <w:p w14:paraId="43D8DCD0" w14:textId="77777777" w:rsidR="001F2809" w:rsidRPr="001215A8" w:rsidRDefault="001F2809" w:rsidP="00D17CE2">
      <w:pPr>
        <w:autoSpaceDE w:val="0"/>
        <w:autoSpaceDN w:val="0"/>
        <w:adjustRightInd w:val="0"/>
        <w:spacing w:line="360" w:lineRule="auto"/>
        <w:ind w:right="426" w:firstLine="142"/>
        <w:jc w:val="right"/>
        <w:rPr>
          <w:rFonts w:ascii="Myriad Pro" w:hAnsi="Myriad Pro"/>
          <w:sz w:val="26"/>
          <w:szCs w:val="26"/>
        </w:rPr>
      </w:pPr>
    </w:p>
    <w:p w14:paraId="719BF226" w14:textId="77777777" w:rsidR="001F2809" w:rsidRPr="001215A8" w:rsidRDefault="001F2809" w:rsidP="00D17CE2">
      <w:pPr>
        <w:autoSpaceDE w:val="0"/>
        <w:autoSpaceDN w:val="0"/>
        <w:adjustRightInd w:val="0"/>
        <w:spacing w:line="360" w:lineRule="auto"/>
        <w:ind w:right="426" w:firstLine="142"/>
        <w:jc w:val="right"/>
        <w:rPr>
          <w:rFonts w:ascii="Myriad Pro" w:hAnsi="Myriad Pro"/>
          <w:sz w:val="26"/>
          <w:szCs w:val="26"/>
        </w:rPr>
        <w:sectPr w:rsidR="001F2809" w:rsidRPr="001215A8" w:rsidSect="00DA32F7">
          <w:headerReference w:type="default" r:id="rId58"/>
          <w:footerReference w:type="default" r:id="rId59"/>
          <w:pgSz w:w="11906" w:h="16838"/>
          <w:pgMar w:top="1134" w:right="851" w:bottom="1134" w:left="1701" w:header="708" w:footer="708" w:gutter="0"/>
          <w:cols w:space="708"/>
          <w:docGrid w:linePitch="360"/>
        </w:sectPr>
      </w:pPr>
    </w:p>
    <w:p w14:paraId="06A58CCD" w14:textId="77777777" w:rsidR="00B4514B" w:rsidRPr="00BC3F56" w:rsidRDefault="001F2809" w:rsidP="00D17CE2">
      <w:pPr>
        <w:autoSpaceDE w:val="0"/>
        <w:autoSpaceDN w:val="0"/>
        <w:adjustRightInd w:val="0"/>
        <w:spacing w:line="240" w:lineRule="auto"/>
        <w:ind w:right="426" w:firstLine="142"/>
        <w:jc w:val="center"/>
        <w:rPr>
          <w:rFonts w:ascii="Myriad Pro" w:hAnsi="Myriad Pro"/>
          <w:b/>
          <w:bCs/>
          <w:sz w:val="26"/>
          <w:szCs w:val="26"/>
        </w:rPr>
      </w:pPr>
      <w:r w:rsidRPr="00BC3F56">
        <w:rPr>
          <w:rFonts w:ascii="Myriad Pro" w:hAnsi="Myriad Pro"/>
          <w:b/>
          <w:bCs/>
          <w:sz w:val="26"/>
          <w:szCs w:val="26"/>
        </w:rPr>
        <w:lastRenderedPageBreak/>
        <w:t xml:space="preserve">Анализ экономических показателей деятельности </w:t>
      </w:r>
      <w:r w:rsidR="00057B22">
        <w:rPr>
          <w:rFonts w:ascii="Myriad Pro" w:hAnsi="Myriad Pro"/>
          <w:b/>
          <w:bCs/>
          <w:sz w:val="26"/>
          <w:szCs w:val="26"/>
        </w:rPr>
        <w:br/>
      </w:r>
      <w:r w:rsidRPr="00BC3F56">
        <w:rPr>
          <w:rFonts w:ascii="Myriad Pro" w:hAnsi="Myriad Pro"/>
          <w:b/>
          <w:bCs/>
          <w:sz w:val="26"/>
          <w:szCs w:val="26"/>
        </w:rPr>
        <w:t>филиала ПАО «МРСК Сибири»</w:t>
      </w:r>
      <w:r w:rsidR="00EE310C" w:rsidRPr="00BC3F56">
        <w:rPr>
          <w:rFonts w:ascii="Myriad Pro" w:hAnsi="Myriad Pro"/>
          <w:b/>
          <w:bCs/>
          <w:sz w:val="26"/>
          <w:szCs w:val="26"/>
        </w:rPr>
        <w:t xml:space="preserve"> - «Кузбассэнерго – РЭС» за 2016</w:t>
      </w:r>
      <w:r w:rsidRPr="00BC3F56">
        <w:rPr>
          <w:rFonts w:ascii="Myriad Pro" w:hAnsi="Myriad Pro"/>
          <w:b/>
          <w:bCs/>
          <w:sz w:val="26"/>
          <w:szCs w:val="26"/>
        </w:rPr>
        <w:t>-201</w:t>
      </w:r>
      <w:r w:rsidR="00057B22">
        <w:rPr>
          <w:rFonts w:ascii="Myriad Pro" w:hAnsi="Myriad Pro"/>
          <w:b/>
          <w:bCs/>
          <w:sz w:val="26"/>
          <w:szCs w:val="26"/>
        </w:rPr>
        <w:t xml:space="preserve">7 </w:t>
      </w:r>
      <w:r w:rsidRPr="00BC3F56">
        <w:rPr>
          <w:rFonts w:ascii="Myriad Pro" w:hAnsi="Myriad Pro"/>
          <w:b/>
          <w:bCs/>
          <w:sz w:val="26"/>
          <w:szCs w:val="26"/>
        </w:rPr>
        <w:t>гг.</w:t>
      </w:r>
    </w:p>
    <w:p w14:paraId="181744A8" w14:textId="77777777" w:rsidR="00904E73" w:rsidRPr="001215A8" w:rsidRDefault="00904E73" w:rsidP="00057B22">
      <w:pPr>
        <w:autoSpaceDE w:val="0"/>
        <w:autoSpaceDN w:val="0"/>
        <w:adjustRightInd w:val="0"/>
        <w:spacing w:after="0" w:line="240" w:lineRule="auto"/>
        <w:ind w:right="426" w:firstLine="142"/>
        <w:jc w:val="right"/>
        <w:rPr>
          <w:rFonts w:ascii="Myriad Pro" w:hAnsi="Myriad Pro"/>
          <w:szCs w:val="26"/>
        </w:rPr>
      </w:pPr>
      <w:r w:rsidRPr="001215A8">
        <w:rPr>
          <w:rFonts w:ascii="Myriad Pro" w:hAnsi="Myriad Pro"/>
          <w:szCs w:val="26"/>
        </w:rPr>
        <w:t xml:space="preserve">  Тыс. руб.</w:t>
      </w:r>
    </w:p>
    <w:tbl>
      <w:tblPr>
        <w:tblW w:w="5197" w:type="pct"/>
        <w:tblInd w:w="-294" w:type="dxa"/>
        <w:tblLayout w:type="fixed"/>
        <w:tblLook w:val="04A0" w:firstRow="1" w:lastRow="0" w:firstColumn="1" w:lastColumn="0" w:noHBand="0" w:noVBand="1"/>
      </w:tblPr>
      <w:tblGrid>
        <w:gridCol w:w="3755"/>
        <w:gridCol w:w="811"/>
        <w:gridCol w:w="1292"/>
        <w:gridCol w:w="1496"/>
        <w:gridCol w:w="1832"/>
        <w:gridCol w:w="1292"/>
        <w:gridCol w:w="1496"/>
        <w:gridCol w:w="1587"/>
        <w:gridCol w:w="2153"/>
      </w:tblGrid>
      <w:tr w:rsidR="00057B22" w:rsidRPr="00890B42" w14:paraId="4E3C782E" w14:textId="77777777" w:rsidTr="00CC2B25">
        <w:trPr>
          <w:trHeight w:val="20"/>
          <w:tblHeader/>
        </w:trPr>
        <w:tc>
          <w:tcPr>
            <w:tcW w:w="119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FB18CA4"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Показатель</w:t>
            </w:r>
          </w:p>
        </w:tc>
        <w:tc>
          <w:tcPr>
            <w:tcW w:w="258"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96D3E7A"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Код показа- теля</w:t>
            </w:r>
          </w:p>
        </w:tc>
        <w:tc>
          <w:tcPr>
            <w:tcW w:w="1470"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1F02B26D"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2016 год</w:t>
            </w:r>
          </w:p>
        </w:tc>
        <w:tc>
          <w:tcPr>
            <w:tcW w:w="1392"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4583CCD9"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2017 год</w:t>
            </w:r>
          </w:p>
        </w:tc>
        <w:tc>
          <w:tcPr>
            <w:tcW w:w="685" w:type="pct"/>
            <w:tcBorders>
              <w:top w:val="single" w:sz="8" w:space="0" w:color="FFFFFF"/>
              <w:left w:val="nil"/>
              <w:bottom w:val="single" w:sz="8" w:space="0" w:color="FFFFFF"/>
              <w:right w:val="single" w:sz="8" w:space="0" w:color="FFFFFF"/>
            </w:tcBorders>
            <w:shd w:val="clear" w:color="000000" w:fill="4F6228"/>
            <w:vAlign w:val="center"/>
          </w:tcPr>
          <w:p w14:paraId="6C568515"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p>
        </w:tc>
      </w:tr>
      <w:tr w:rsidR="00057B22" w:rsidRPr="00890B42" w14:paraId="14BC9DBB" w14:textId="77777777" w:rsidTr="00CC2B25">
        <w:trPr>
          <w:trHeight w:val="20"/>
          <w:tblHeader/>
        </w:trPr>
        <w:tc>
          <w:tcPr>
            <w:tcW w:w="1195" w:type="pct"/>
            <w:vMerge/>
            <w:tcBorders>
              <w:top w:val="single" w:sz="8" w:space="0" w:color="FFFFFF"/>
              <w:left w:val="single" w:sz="8" w:space="0" w:color="FFFFFF"/>
              <w:bottom w:val="single" w:sz="8" w:space="0" w:color="FFFFFF"/>
              <w:right w:val="single" w:sz="8" w:space="0" w:color="FFFFFF"/>
            </w:tcBorders>
            <w:vAlign w:val="center"/>
            <w:hideMark/>
          </w:tcPr>
          <w:p w14:paraId="00DB58CD" w14:textId="77777777" w:rsidR="00057B22" w:rsidRPr="00890B42" w:rsidRDefault="00057B22" w:rsidP="00890B42">
            <w:pPr>
              <w:spacing w:after="0" w:line="240" w:lineRule="auto"/>
              <w:rPr>
                <w:rFonts w:ascii="Myriad Pro" w:eastAsia="Times New Roman" w:hAnsi="Myriad Pro" w:cs="Calibri"/>
                <w:b/>
                <w:bCs/>
                <w:color w:val="FFFFFF"/>
                <w:sz w:val="17"/>
                <w:szCs w:val="17"/>
                <w:lang w:eastAsia="ru-RU"/>
              </w:rPr>
            </w:pPr>
          </w:p>
        </w:tc>
        <w:tc>
          <w:tcPr>
            <w:tcW w:w="258" w:type="pct"/>
            <w:vMerge/>
            <w:tcBorders>
              <w:top w:val="single" w:sz="8" w:space="0" w:color="FFFFFF"/>
              <w:left w:val="single" w:sz="8" w:space="0" w:color="FFFFFF"/>
              <w:bottom w:val="single" w:sz="8" w:space="0" w:color="FFFFFF"/>
              <w:right w:val="single" w:sz="8" w:space="0" w:color="FFFFFF"/>
            </w:tcBorders>
            <w:vAlign w:val="center"/>
            <w:hideMark/>
          </w:tcPr>
          <w:p w14:paraId="79EA6D03" w14:textId="77777777" w:rsidR="00057B22" w:rsidRPr="00890B42" w:rsidRDefault="00057B22" w:rsidP="00890B42">
            <w:pPr>
              <w:spacing w:after="0" w:line="240" w:lineRule="auto"/>
              <w:rPr>
                <w:rFonts w:ascii="Myriad Pro" w:eastAsia="Times New Roman" w:hAnsi="Myriad Pro" w:cs="Calibri"/>
                <w:b/>
                <w:bCs/>
                <w:color w:val="FFFFFF"/>
                <w:sz w:val="17"/>
                <w:szCs w:val="17"/>
                <w:lang w:eastAsia="ru-RU"/>
              </w:rPr>
            </w:pPr>
          </w:p>
        </w:tc>
        <w:tc>
          <w:tcPr>
            <w:tcW w:w="411" w:type="pct"/>
            <w:tcBorders>
              <w:top w:val="nil"/>
              <w:left w:val="nil"/>
              <w:bottom w:val="single" w:sz="8" w:space="0" w:color="FFFFFF"/>
              <w:right w:val="single" w:sz="8" w:space="0" w:color="FFFFFF"/>
            </w:tcBorders>
            <w:shd w:val="clear" w:color="000000" w:fill="4F6228"/>
            <w:vAlign w:val="center"/>
            <w:hideMark/>
          </w:tcPr>
          <w:p w14:paraId="3165034E"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За отчетный период, всего по предприятию</w:t>
            </w:r>
          </w:p>
        </w:tc>
        <w:tc>
          <w:tcPr>
            <w:tcW w:w="476" w:type="pct"/>
            <w:tcBorders>
              <w:top w:val="nil"/>
              <w:left w:val="nil"/>
              <w:bottom w:val="single" w:sz="8" w:space="0" w:color="FFFFFF"/>
              <w:right w:val="single" w:sz="8" w:space="0" w:color="FFFFFF"/>
            </w:tcBorders>
            <w:shd w:val="clear" w:color="000000" w:fill="4F6228"/>
            <w:vAlign w:val="center"/>
            <w:hideMark/>
          </w:tcPr>
          <w:p w14:paraId="0B3C860E"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По филиалу ПАО «МРСК Сибири»- «Кузбассэнерго-РЭС»</w:t>
            </w:r>
          </w:p>
        </w:tc>
        <w:tc>
          <w:tcPr>
            <w:tcW w:w="583" w:type="pct"/>
            <w:tcBorders>
              <w:top w:val="nil"/>
              <w:left w:val="nil"/>
              <w:bottom w:val="single" w:sz="8" w:space="0" w:color="FFFFFF"/>
              <w:right w:val="single" w:sz="8" w:space="0" w:color="FFFFFF"/>
            </w:tcBorders>
            <w:shd w:val="clear" w:color="000000" w:fill="4F6228"/>
            <w:vAlign w:val="center"/>
            <w:hideMark/>
          </w:tcPr>
          <w:p w14:paraId="2BEF7BD6"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По виду деятельности: передача по распределительным сетям</w:t>
            </w:r>
          </w:p>
        </w:tc>
        <w:tc>
          <w:tcPr>
            <w:tcW w:w="411" w:type="pct"/>
            <w:tcBorders>
              <w:top w:val="nil"/>
              <w:left w:val="nil"/>
              <w:bottom w:val="single" w:sz="8" w:space="0" w:color="FFFFFF"/>
              <w:right w:val="single" w:sz="8" w:space="0" w:color="FFFFFF"/>
            </w:tcBorders>
            <w:shd w:val="clear" w:color="000000" w:fill="4F6228"/>
            <w:vAlign w:val="center"/>
            <w:hideMark/>
          </w:tcPr>
          <w:p w14:paraId="1D6E95CA"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За отчетный период, всего по предприятию</w:t>
            </w:r>
          </w:p>
        </w:tc>
        <w:tc>
          <w:tcPr>
            <w:tcW w:w="476" w:type="pct"/>
            <w:tcBorders>
              <w:top w:val="nil"/>
              <w:left w:val="nil"/>
              <w:bottom w:val="single" w:sz="8" w:space="0" w:color="FFFFFF"/>
              <w:right w:val="single" w:sz="8" w:space="0" w:color="FFFFFF"/>
            </w:tcBorders>
            <w:shd w:val="clear" w:color="000000" w:fill="4F6228"/>
            <w:vAlign w:val="center"/>
            <w:hideMark/>
          </w:tcPr>
          <w:p w14:paraId="36752014"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По филиалу ПАО «МРСК Сибири»-«Кузбассэнерго-РЭС»</w:t>
            </w:r>
          </w:p>
        </w:tc>
        <w:tc>
          <w:tcPr>
            <w:tcW w:w="505" w:type="pct"/>
            <w:tcBorders>
              <w:top w:val="nil"/>
              <w:left w:val="nil"/>
              <w:bottom w:val="single" w:sz="8" w:space="0" w:color="FFFFFF"/>
              <w:right w:val="single" w:sz="8" w:space="0" w:color="FFFFFF"/>
            </w:tcBorders>
            <w:shd w:val="clear" w:color="000000" w:fill="4F6228"/>
            <w:vAlign w:val="center"/>
            <w:hideMark/>
          </w:tcPr>
          <w:p w14:paraId="465C73DC"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По виду деятельности: передача по распределительным сетям</w:t>
            </w:r>
          </w:p>
        </w:tc>
        <w:tc>
          <w:tcPr>
            <w:tcW w:w="685" w:type="pct"/>
            <w:tcBorders>
              <w:top w:val="nil"/>
              <w:left w:val="nil"/>
              <w:bottom w:val="single" w:sz="8" w:space="0" w:color="FFFFFF"/>
              <w:right w:val="single" w:sz="8" w:space="0" w:color="FFFFFF"/>
            </w:tcBorders>
            <w:shd w:val="clear" w:color="000000" w:fill="4F6228"/>
            <w:vAlign w:val="center"/>
            <w:hideMark/>
          </w:tcPr>
          <w:p w14:paraId="63D59B88"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 xml:space="preserve">Отношение показателей 2017 года к показателям 2016 года,  </w:t>
            </w:r>
            <w:r>
              <w:rPr>
                <w:rFonts w:ascii="Myriad Pro" w:eastAsia="Times New Roman" w:hAnsi="Myriad Pro" w:cs="Calibri"/>
                <w:b/>
                <w:bCs/>
                <w:color w:val="FFFFFF"/>
                <w:sz w:val="17"/>
                <w:szCs w:val="17"/>
                <w:lang w:eastAsia="ru-RU"/>
              </w:rPr>
              <w:br/>
              <w:t>П</w:t>
            </w:r>
            <w:r w:rsidRPr="00890B42">
              <w:rPr>
                <w:rFonts w:ascii="Myriad Pro" w:eastAsia="Times New Roman" w:hAnsi="Myriad Pro" w:cs="Calibri"/>
                <w:b/>
                <w:bCs/>
                <w:color w:val="FFFFFF"/>
                <w:sz w:val="17"/>
                <w:szCs w:val="17"/>
                <w:lang w:eastAsia="ru-RU"/>
              </w:rPr>
              <w:t>о филиалу ПАО «МРСК Сибири»- «Кузбассэнерго-РЭС»</w:t>
            </w:r>
            <w:r>
              <w:rPr>
                <w:rFonts w:ascii="Myriad Pro" w:eastAsia="Times New Roman" w:hAnsi="Myriad Pro" w:cs="Calibri"/>
                <w:b/>
                <w:bCs/>
                <w:color w:val="FFFFFF"/>
                <w:sz w:val="17"/>
                <w:szCs w:val="17"/>
                <w:lang w:eastAsia="ru-RU"/>
              </w:rPr>
              <w:br/>
            </w:r>
            <w:r w:rsidRPr="00890B42">
              <w:rPr>
                <w:rFonts w:ascii="Myriad Pro" w:eastAsia="Times New Roman" w:hAnsi="Myriad Pro" w:cs="Calibri"/>
                <w:b/>
                <w:bCs/>
                <w:color w:val="FFFFFF"/>
                <w:sz w:val="17"/>
                <w:szCs w:val="17"/>
                <w:lang w:eastAsia="ru-RU"/>
              </w:rPr>
              <w:t>По виду деятельности: передача по распределительным сетям</w:t>
            </w:r>
          </w:p>
        </w:tc>
      </w:tr>
      <w:tr w:rsidR="00057B22" w:rsidRPr="00890B42" w14:paraId="0F72DC73" w14:textId="77777777" w:rsidTr="00CC2B25">
        <w:trPr>
          <w:trHeight w:val="20"/>
          <w:tblHeader/>
        </w:trPr>
        <w:tc>
          <w:tcPr>
            <w:tcW w:w="1195" w:type="pct"/>
            <w:tcBorders>
              <w:top w:val="nil"/>
              <w:left w:val="single" w:sz="8" w:space="0" w:color="FFFFFF"/>
              <w:bottom w:val="single" w:sz="8" w:space="0" w:color="FFFFFF"/>
              <w:right w:val="single" w:sz="8" w:space="0" w:color="FFFFFF"/>
            </w:tcBorders>
            <w:shd w:val="clear" w:color="000000" w:fill="4F6228"/>
            <w:vAlign w:val="center"/>
            <w:hideMark/>
          </w:tcPr>
          <w:p w14:paraId="22FBC2F0"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1</w:t>
            </w:r>
          </w:p>
        </w:tc>
        <w:tc>
          <w:tcPr>
            <w:tcW w:w="258" w:type="pct"/>
            <w:tcBorders>
              <w:top w:val="nil"/>
              <w:left w:val="nil"/>
              <w:bottom w:val="single" w:sz="8" w:space="0" w:color="FFFFFF"/>
              <w:right w:val="single" w:sz="8" w:space="0" w:color="FFFFFF"/>
            </w:tcBorders>
            <w:shd w:val="clear" w:color="000000" w:fill="4F6228"/>
            <w:vAlign w:val="center"/>
            <w:hideMark/>
          </w:tcPr>
          <w:p w14:paraId="2F7226EA"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2</w:t>
            </w:r>
          </w:p>
        </w:tc>
        <w:tc>
          <w:tcPr>
            <w:tcW w:w="411" w:type="pct"/>
            <w:tcBorders>
              <w:top w:val="nil"/>
              <w:left w:val="nil"/>
              <w:bottom w:val="single" w:sz="8" w:space="0" w:color="FFFFFF"/>
              <w:right w:val="single" w:sz="8" w:space="0" w:color="FFFFFF"/>
            </w:tcBorders>
            <w:shd w:val="clear" w:color="000000" w:fill="4F6228"/>
            <w:vAlign w:val="center"/>
            <w:hideMark/>
          </w:tcPr>
          <w:p w14:paraId="494B9B8D"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3</w:t>
            </w:r>
          </w:p>
        </w:tc>
        <w:tc>
          <w:tcPr>
            <w:tcW w:w="476" w:type="pct"/>
            <w:tcBorders>
              <w:top w:val="nil"/>
              <w:left w:val="nil"/>
              <w:bottom w:val="single" w:sz="8" w:space="0" w:color="FFFFFF"/>
              <w:right w:val="single" w:sz="8" w:space="0" w:color="FFFFFF"/>
            </w:tcBorders>
            <w:shd w:val="clear" w:color="000000" w:fill="4F6228"/>
            <w:vAlign w:val="center"/>
            <w:hideMark/>
          </w:tcPr>
          <w:p w14:paraId="749B4111"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4</w:t>
            </w:r>
          </w:p>
        </w:tc>
        <w:tc>
          <w:tcPr>
            <w:tcW w:w="583" w:type="pct"/>
            <w:tcBorders>
              <w:top w:val="nil"/>
              <w:left w:val="nil"/>
              <w:bottom w:val="single" w:sz="8" w:space="0" w:color="FFFFFF"/>
              <w:right w:val="single" w:sz="8" w:space="0" w:color="FFFFFF"/>
            </w:tcBorders>
            <w:shd w:val="clear" w:color="000000" w:fill="4F6228"/>
            <w:vAlign w:val="center"/>
            <w:hideMark/>
          </w:tcPr>
          <w:p w14:paraId="031C2902"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5</w:t>
            </w:r>
          </w:p>
        </w:tc>
        <w:tc>
          <w:tcPr>
            <w:tcW w:w="411" w:type="pct"/>
            <w:tcBorders>
              <w:top w:val="nil"/>
              <w:left w:val="nil"/>
              <w:bottom w:val="single" w:sz="8" w:space="0" w:color="FFFFFF"/>
              <w:right w:val="single" w:sz="8" w:space="0" w:color="FFFFFF"/>
            </w:tcBorders>
            <w:shd w:val="clear" w:color="000000" w:fill="4F6228"/>
            <w:vAlign w:val="center"/>
            <w:hideMark/>
          </w:tcPr>
          <w:p w14:paraId="6A5DE0B4"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6</w:t>
            </w:r>
          </w:p>
        </w:tc>
        <w:tc>
          <w:tcPr>
            <w:tcW w:w="476" w:type="pct"/>
            <w:tcBorders>
              <w:top w:val="nil"/>
              <w:left w:val="nil"/>
              <w:bottom w:val="single" w:sz="8" w:space="0" w:color="FFFFFF"/>
              <w:right w:val="single" w:sz="8" w:space="0" w:color="FFFFFF"/>
            </w:tcBorders>
            <w:shd w:val="clear" w:color="000000" w:fill="4F6228"/>
            <w:vAlign w:val="center"/>
            <w:hideMark/>
          </w:tcPr>
          <w:p w14:paraId="2E825553"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7</w:t>
            </w:r>
          </w:p>
        </w:tc>
        <w:tc>
          <w:tcPr>
            <w:tcW w:w="505" w:type="pct"/>
            <w:tcBorders>
              <w:top w:val="nil"/>
              <w:left w:val="nil"/>
              <w:bottom w:val="single" w:sz="8" w:space="0" w:color="FFFFFF"/>
              <w:right w:val="single" w:sz="8" w:space="0" w:color="FFFFFF"/>
            </w:tcBorders>
            <w:shd w:val="clear" w:color="000000" w:fill="4F6228"/>
            <w:vAlign w:val="center"/>
            <w:hideMark/>
          </w:tcPr>
          <w:p w14:paraId="59102C44"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8</w:t>
            </w:r>
          </w:p>
        </w:tc>
        <w:tc>
          <w:tcPr>
            <w:tcW w:w="685" w:type="pct"/>
            <w:tcBorders>
              <w:top w:val="nil"/>
              <w:left w:val="nil"/>
              <w:bottom w:val="single" w:sz="8" w:space="0" w:color="FFFFFF"/>
              <w:right w:val="single" w:sz="8" w:space="0" w:color="FFFFFF"/>
            </w:tcBorders>
            <w:shd w:val="clear" w:color="000000" w:fill="4F6228"/>
            <w:vAlign w:val="center"/>
            <w:hideMark/>
          </w:tcPr>
          <w:p w14:paraId="5C7F01BF" w14:textId="77777777" w:rsidR="00057B22" w:rsidRPr="00890B42" w:rsidRDefault="00057B22" w:rsidP="00890B42">
            <w:pPr>
              <w:spacing w:after="0" w:line="240" w:lineRule="auto"/>
              <w:jc w:val="center"/>
              <w:rPr>
                <w:rFonts w:ascii="Myriad Pro" w:eastAsia="Times New Roman" w:hAnsi="Myriad Pro" w:cs="Calibri"/>
                <w:b/>
                <w:bCs/>
                <w:color w:val="FFFFFF"/>
                <w:sz w:val="17"/>
                <w:szCs w:val="17"/>
                <w:lang w:eastAsia="ru-RU"/>
              </w:rPr>
            </w:pPr>
            <w:r w:rsidRPr="00890B42">
              <w:rPr>
                <w:rFonts w:ascii="Myriad Pro" w:eastAsia="Times New Roman" w:hAnsi="Myriad Pro" w:cs="Calibri"/>
                <w:b/>
                <w:bCs/>
                <w:color w:val="FFFFFF"/>
                <w:sz w:val="17"/>
                <w:szCs w:val="17"/>
                <w:lang w:eastAsia="ru-RU"/>
              </w:rPr>
              <w:t>11</w:t>
            </w:r>
          </w:p>
        </w:tc>
      </w:tr>
      <w:tr w:rsidR="00057B22" w:rsidRPr="00890B42" w14:paraId="1A828108"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447FD602"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258" w:type="pct"/>
            <w:tcBorders>
              <w:top w:val="nil"/>
              <w:left w:val="nil"/>
              <w:bottom w:val="single" w:sz="8" w:space="0" w:color="auto"/>
              <w:right w:val="single" w:sz="8" w:space="0" w:color="auto"/>
            </w:tcBorders>
            <w:shd w:val="clear" w:color="auto" w:fill="D6E3BC" w:themeFill="accent3" w:themeFillTint="66"/>
            <w:vAlign w:val="center"/>
            <w:hideMark/>
          </w:tcPr>
          <w:p w14:paraId="7741E756"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10</w:t>
            </w:r>
          </w:p>
        </w:tc>
        <w:tc>
          <w:tcPr>
            <w:tcW w:w="411" w:type="pct"/>
            <w:tcBorders>
              <w:top w:val="nil"/>
              <w:left w:val="nil"/>
              <w:bottom w:val="single" w:sz="8" w:space="0" w:color="auto"/>
              <w:right w:val="single" w:sz="8" w:space="0" w:color="auto"/>
            </w:tcBorders>
            <w:shd w:val="clear" w:color="auto" w:fill="D6E3BC" w:themeFill="accent3" w:themeFillTint="66"/>
            <w:vAlign w:val="center"/>
            <w:hideMark/>
          </w:tcPr>
          <w:p w14:paraId="3654BB9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47 506 228</w:t>
            </w:r>
          </w:p>
        </w:tc>
        <w:tc>
          <w:tcPr>
            <w:tcW w:w="476" w:type="pct"/>
            <w:tcBorders>
              <w:top w:val="nil"/>
              <w:left w:val="nil"/>
              <w:bottom w:val="single" w:sz="8" w:space="0" w:color="auto"/>
              <w:right w:val="single" w:sz="8" w:space="0" w:color="auto"/>
            </w:tcBorders>
            <w:shd w:val="clear" w:color="auto" w:fill="D6E3BC" w:themeFill="accent3" w:themeFillTint="66"/>
            <w:vAlign w:val="center"/>
            <w:hideMark/>
          </w:tcPr>
          <w:p w14:paraId="6BAC5DC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5 990 025</w:t>
            </w:r>
          </w:p>
        </w:tc>
        <w:tc>
          <w:tcPr>
            <w:tcW w:w="583" w:type="pct"/>
            <w:tcBorders>
              <w:top w:val="nil"/>
              <w:left w:val="nil"/>
              <w:bottom w:val="single" w:sz="8" w:space="0" w:color="auto"/>
              <w:right w:val="single" w:sz="8" w:space="0" w:color="auto"/>
            </w:tcBorders>
            <w:shd w:val="clear" w:color="auto" w:fill="D6E3BC" w:themeFill="accent3" w:themeFillTint="66"/>
            <w:vAlign w:val="center"/>
            <w:hideMark/>
          </w:tcPr>
          <w:p w14:paraId="4E9571C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5 901 795</w:t>
            </w:r>
          </w:p>
        </w:tc>
        <w:tc>
          <w:tcPr>
            <w:tcW w:w="411" w:type="pct"/>
            <w:tcBorders>
              <w:top w:val="nil"/>
              <w:left w:val="nil"/>
              <w:bottom w:val="single" w:sz="8" w:space="0" w:color="auto"/>
              <w:right w:val="single" w:sz="8" w:space="0" w:color="auto"/>
            </w:tcBorders>
            <w:shd w:val="clear" w:color="auto" w:fill="D6E3BC" w:themeFill="accent3" w:themeFillTint="66"/>
            <w:vAlign w:val="center"/>
            <w:hideMark/>
          </w:tcPr>
          <w:p w14:paraId="563BCAC5"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51 847 988</w:t>
            </w:r>
          </w:p>
        </w:tc>
        <w:tc>
          <w:tcPr>
            <w:tcW w:w="476" w:type="pct"/>
            <w:tcBorders>
              <w:top w:val="nil"/>
              <w:left w:val="nil"/>
              <w:bottom w:val="single" w:sz="8" w:space="0" w:color="auto"/>
              <w:right w:val="single" w:sz="8" w:space="0" w:color="auto"/>
            </w:tcBorders>
            <w:shd w:val="clear" w:color="auto" w:fill="D6E3BC" w:themeFill="accent3" w:themeFillTint="66"/>
            <w:vAlign w:val="center"/>
            <w:hideMark/>
          </w:tcPr>
          <w:p w14:paraId="4EDEC6BA"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7 700 387</w:t>
            </w:r>
          </w:p>
        </w:tc>
        <w:tc>
          <w:tcPr>
            <w:tcW w:w="505" w:type="pct"/>
            <w:tcBorders>
              <w:top w:val="nil"/>
              <w:left w:val="nil"/>
              <w:bottom w:val="single" w:sz="8" w:space="0" w:color="auto"/>
              <w:right w:val="single" w:sz="8" w:space="0" w:color="auto"/>
            </w:tcBorders>
            <w:shd w:val="clear" w:color="auto" w:fill="D6E3BC" w:themeFill="accent3" w:themeFillTint="66"/>
            <w:vAlign w:val="center"/>
            <w:hideMark/>
          </w:tcPr>
          <w:p w14:paraId="537A9B45"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7 658 117</w:t>
            </w:r>
          </w:p>
        </w:tc>
        <w:tc>
          <w:tcPr>
            <w:tcW w:w="685" w:type="pct"/>
            <w:tcBorders>
              <w:top w:val="nil"/>
              <w:left w:val="nil"/>
              <w:bottom w:val="single" w:sz="8" w:space="0" w:color="auto"/>
              <w:right w:val="single" w:sz="8" w:space="0" w:color="auto"/>
            </w:tcBorders>
            <w:shd w:val="clear" w:color="auto" w:fill="D6E3BC" w:themeFill="accent3" w:themeFillTint="66"/>
            <w:vAlign w:val="center"/>
            <w:hideMark/>
          </w:tcPr>
          <w:p w14:paraId="21A38DC5"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29,76%</w:t>
            </w:r>
          </w:p>
        </w:tc>
      </w:tr>
      <w:tr w:rsidR="00057B22" w:rsidRPr="00890B42" w14:paraId="420A0B94"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1B9CC7CE"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Себестоимость проданных товаров, продукции, работ, услуг</w:t>
            </w:r>
          </w:p>
        </w:tc>
        <w:tc>
          <w:tcPr>
            <w:tcW w:w="258" w:type="pct"/>
            <w:tcBorders>
              <w:top w:val="nil"/>
              <w:left w:val="nil"/>
              <w:bottom w:val="single" w:sz="8" w:space="0" w:color="auto"/>
              <w:right w:val="single" w:sz="8" w:space="0" w:color="auto"/>
            </w:tcBorders>
            <w:shd w:val="clear" w:color="auto" w:fill="auto"/>
            <w:vAlign w:val="center"/>
            <w:hideMark/>
          </w:tcPr>
          <w:p w14:paraId="68A9F0A4"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20</w:t>
            </w:r>
          </w:p>
        </w:tc>
        <w:tc>
          <w:tcPr>
            <w:tcW w:w="411" w:type="pct"/>
            <w:tcBorders>
              <w:top w:val="nil"/>
              <w:left w:val="nil"/>
              <w:bottom w:val="single" w:sz="8" w:space="0" w:color="auto"/>
              <w:right w:val="single" w:sz="8" w:space="0" w:color="auto"/>
            </w:tcBorders>
            <w:shd w:val="clear" w:color="auto" w:fill="auto"/>
            <w:vAlign w:val="center"/>
            <w:hideMark/>
          </w:tcPr>
          <w:p w14:paraId="5A81B65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43 151 053</w:t>
            </w:r>
          </w:p>
        </w:tc>
        <w:tc>
          <w:tcPr>
            <w:tcW w:w="476" w:type="pct"/>
            <w:tcBorders>
              <w:top w:val="nil"/>
              <w:left w:val="nil"/>
              <w:bottom w:val="single" w:sz="8" w:space="0" w:color="auto"/>
              <w:right w:val="single" w:sz="8" w:space="0" w:color="auto"/>
            </w:tcBorders>
            <w:shd w:val="clear" w:color="auto" w:fill="auto"/>
            <w:vAlign w:val="center"/>
            <w:hideMark/>
          </w:tcPr>
          <w:p w14:paraId="3D3E187A"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6 670 466</w:t>
            </w:r>
          </w:p>
        </w:tc>
        <w:tc>
          <w:tcPr>
            <w:tcW w:w="583" w:type="pct"/>
            <w:tcBorders>
              <w:top w:val="nil"/>
              <w:left w:val="nil"/>
              <w:bottom w:val="single" w:sz="8" w:space="0" w:color="auto"/>
              <w:right w:val="single" w:sz="8" w:space="0" w:color="auto"/>
            </w:tcBorders>
            <w:shd w:val="clear" w:color="auto" w:fill="auto"/>
            <w:vAlign w:val="center"/>
            <w:hideMark/>
          </w:tcPr>
          <w:p w14:paraId="123DE27B"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6 589 963</w:t>
            </w:r>
          </w:p>
        </w:tc>
        <w:tc>
          <w:tcPr>
            <w:tcW w:w="411" w:type="pct"/>
            <w:tcBorders>
              <w:top w:val="nil"/>
              <w:left w:val="nil"/>
              <w:bottom w:val="single" w:sz="8" w:space="0" w:color="auto"/>
              <w:right w:val="single" w:sz="8" w:space="0" w:color="auto"/>
            </w:tcBorders>
            <w:shd w:val="clear" w:color="auto" w:fill="auto"/>
            <w:vAlign w:val="center"/>
            <w:hideMark/>
          </w:tcPr>
          <w:p w14:paraId="6B263A35"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43 159 974</w:t>
            </w:r>
          </w:p>
        </w:tc>
        <w:tc>
          <w:tcPr>
            <w:tcW w:w="476" w:type="pct"/>
            <w:tcBorders>
              <w:top w:val="nil"/>
              <w:left w:val="nil"/>
              <w:bottom w:val="single" w:sz="8" w:space="0" w:color="auto"/>
              <w:right w:val="single" w:sz="8" w:space="0" w:color="auto"/>
            </w:tcBorders>
            <w:shd w:val="clear" w:color="auto" w:fill="auto"/>
            <w:vAlign w:val="center"/>
            <w:hideMark/>
          </w:tcPr>
          <w:p w14:paraId="349405E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6 716 822</w:t>
            </w:r>
          </w:p>
        </w:tc>
        <w:tc>
          <w:tcPr>
            <w:tcW w:w="505" w:type="pct"/>
            <w:tcBorders>
              <w:top w:val="nil"/>
              <w:left w:val="nil"/>
              <w:bottom w:val="single" w:sz="8" w:space="0" w:color="auto"/>
              <w:right w:val="single" w:sz="8" w:space="0" w:color="auto"/>
            </w:tcBorders>
            <w:shd w:val="clear" w:color="auto" w:fill="auto"/>
            <w:vAlign w:val="center"/>
            <w:hideMark/>
          </w:tcPr>
          <w:p w14:paraId="2DB44CE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6 703 210</w:t>
            </w:r>
          </w:p>
        </w:tc>
        <w:tc>
          <w:tcPr>
            <w:tcW w:w="685" w:type="pct"/>
            <w:tcBorders>
              <w:top w:val="nil"/>
              <w:left w:val="nil"/>
              <w:bottom w:val="single" w:sz="8" w:space="0" w:color="auto"/>
              <w:right w:val="single" w:sz="8" w:space="0" w:color="auto"/>
            </w:tcBorders>
            <w:shd w:val="clear" w:color="auto" w:fill="auto"/>
            <w:vAlign w:val="center"/>
            <w:hideMark/>
          </w:tcPr>
          <w:p w14:paraId="78F74B2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1,72%</w:t>
            </w:r>
          </w:p>
        </w:tc>
      </w:tr>
      <w:tr w:rsidR="00057B22" w:rsidRPr="00890B42" w14:paraId="18F9CFCB"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166AF779"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Валовая прибыль</w:t>
            </w:r>
          </w:p>
        </w:tc>
        <w:tc>
          <w:tcPr>
            <w:tcW w:w="258" w:type="pct"/>
            <w:tcBorders>
              <w:top w:val="nil"/>
              <w:left w:val="nil"/>
              <w:bottom w:val="single" w:sz="8" w:space="0" w:color="auto"/>
              <w:right w:val="single" w:sz="8" w:space="0" w:color="auto"/>
            </w:tcBorders>
            <w:shd w:val="clear" w:color="auto" w:fill="auto"/>
            <w:vAlign w:val="center"/>
            <w:hideMark/>
          </w:tcPr>
          <w:p w14:paraId="20A4941B"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30</w:t>
            </w:r>
          </w:p>
        </w:tc>
        <w:tc>
          <w:tcPr>
            <w:tcW w:w="411" w:type="pct"/>
            <w:tcBorders>
              <w:top w:val="nil"/>
              <w:left w:val="nil"/>
              <w:bottom w:val="single" w:sz="8" w:space="0" w:color="auto"/>
              <w:right w:val="single" w:sz="8" w:space="0" w:color="auto"/>
            </w:tcBorders>
            <w:shd w:val="clear" w:color="auto" w:fill="auto"/>
            <w:vAlign w:val="center"/>
            <w:hideMark/>
          </w:tcPr>
          <w:p w14:paraId="64D29DA8"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4 355 175</w:t>
            </w:r>
          </w:p>
        </w:tc>
        <w:tc>
          <w:tcPr>
            <w:tcW w:w="476" w:type="pct"/>
            <w:tcBorders>
              <w:top w:val="nil"/>
              <w:left w:val="nil"/>
              <w:bottom w:val="single" w:sz="8" w:space="0" w:color="auto"/>
              <w:right w:val="single" w:sz="8" w:space="0" w:color="auto"/>
            </w:tcBorders>
            <w:shd w:val="clear" w:color="auto" w:fill="auto"/>
            <w:vAlign w:val="center"/>
            <w:hideMark/>
          </w:tcPr>
          <w:p w14:paraId="7EF72BAA"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-680 441</w:t>
            </w:r>
          </w:p>
        </w:tc>
        <w:tc>
          <w:tcPr>
            <w:tcW w:w="583" w:type="pct"/>
            <w:tcBorders>
              <w:top w:val="nil"/>
              <w:left w:val="nil"/>
              <w:bottom w:val="single" w:sz="8" w:space="0" w:color="auto"/>
              <w:right w:val="single" w:sz="8" w:space="0" w:color="auto"/>
            </w:tcBorders>
            <w:shd w:val="clear" w:color="auto" w:fill="auto"/>
            <w:vAlign w:val="center"/>
            <w:hideMark/>
          </w:tcPr>
          <w:p w14:paraId="6B531FB4"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-688 168</w:t>
            </w:r>
          </w:p>
        </w:tc>
        <w:tc>
          <w:tcPr>
            <w:tcW w:w="411" w:type="pct"/>
            <w:tcBorders>
              <w:top w:val="nil"/>
              <w:left w:val="nil"/>
              <w:bottom w:val="single" w:sz="8" w:space="0" w:color="auto"/>
              <w:right w:val="single" w:sz="8" w:space="0" w:color="auto"/>
            </w:tcBorders>
            <w:shd w:val="clear" w:color="auto" w:fill="auto"/>
            <w:vAlign w:val="center"/>
            <w:hideMark/>
          </w:tcPr>
          <w:p w14:paraId="6EF41B7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8 688 014</w:t>
            </w:r>
          </w:p>
        </w:tc>
        <w:tc>
          <w:tcPr>
            <w:tcW w:w="476" w:type="pct"/>
            <w:tcBorders>
              <w:top w:val="nil"/>
              <w:left w:val="nil"/>
              <w:bottom w:val="single" w:sz="8" w:space="0" w:color="auto"/>
              <w:right w:val="single" w:sz="8" w:space="0" w:color="auto"/>
            </w:tcBorders>
            <w:shd w:val="clear" w:color="auto" w:fill="auto"/>
            <w:vAlign w:val="center"/>
            <w:hideMark/>
          </w:tcPr>
          <w:p w14:paraId="25CEDE21"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983 565</w:t>
            </w:r>
          </w:p>
        </w:tc>
        <w:tc>
          <w:tcPr>
            <w:tcW w:w="505" w:type="pct"/>
            <w:tcBorders>
              <w:top w:val="nil"/>
              <w:left w:val="nil"/>
              <w:bottom w:val="single" w:sz="8" w:space="0" w:color="auto"/>
              <w:right w:val="single" w:sz="8" w:space="0" w:color="auto"/>
            </w:tcBorders>
            <w:shd w:val="clear" w:color="auto" w:fill="auto"/>
            <w:vAlign w:val="center"/>
            <w:hideMark/>
          </w:tcPr>
          <w:p w14:paraId="0C2C647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954 907</w:t>
            </w:r>
          </w:p>
        </w:tc>
        <w:tc>
          <w:tcPr>
            <w:tcW w:w="685" w:type="pct"/>
            <w:tcBorders>
              <w:top w:val="nil"/>
              <w:left w:val="nil"/>
              <w:bottom w:val="single" w:sz="8" w:space="0" w:color="auto"/>
              <w:right w:val="single" w:sz="8" w:space="0" w:color="auto"/>
            </w:tcBorders>
            <w:shd w:val="clear" w:color="auto" w:fill="auto"/>
            <w:vAlign w:val="center"/>
            <w:hideMark/>
          </w:tcPr>
          <w:p w14:paraId="1E17FAB6"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-238,76%</w:t>
            </w:r>
          </w:p>
        </w:tc>
      </w:tr>
      <w:tr w:rsidR="00057B22" w:rsidRPr="00890B42" w14:paraId="62163B43"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42A550A6"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Коммерческие расходы</w:t>
            </w:r>
          </w:p>
        </w:tc>
        <w:tc>
          <w:tcPr>
            <w:tcW w:w="258" w:type="pct"/>
            <w:tcBorders>
              <w:top w:val="nil"/>
              <w:left w:val="nil"/>
              <w:bottom w:val="single" w:sz="8" w:space="0" w:color="auto"/>
              <w:right w:val="single" w:sz="8" w:space="0" w:color="auto"/>
            </w:tcBorders>
            <w:shd w:val="clear" w:color="auto" w:fill="auto"/>
            <w:vAlign w:val="center"/>
            <w:hideMark/>
          </w:tcPr>
          <w:p w14:paraId="5B13C918"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40</w:t>
            </w:r>
          </w:p>
        </w:tc>
        <w:tc>
          <w:tcPr>
            <w:tcW w:w="411" w:type="pct"/>
            <w:tcBorders>
              <w:top w:val="nil"/>
              <w:left w:val="nil"/>
              <w:bottom w:val="single" w:sz="8" w:space="0" w:color="auto"/>
              <w:right w:val="single" w:sz="8" w:space="0" w:color="auto"/>
            </w:tcBorders>
            <w:shd w:val="clear" w:color="auto" w:fill="auto"/>
            <w:vAlign w:val="center"/>
            <w:hideMark/>
          </w:tcPr>
          <w:p w14:paraId="211680ED"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53 486</w:t>
            </w:r>
          </w:p>
        </w:tc>
        <w:tc>
          <w:tcPr>
            <w:tcW w:w="476" w:type="pct"/>
            <w:tcBorders>
              <w:top w:val="nil"/>
              <w:left w:val="nil"/>
              <w:bottom w:val="single" w:sz="8" w:space="0" w:color="auto"/>
              <w:right w:val="single" w:sz="8" w:space="0" w:color="auto"/>
            </w:tcBorders>
            <w:shd w:val="clear" w:color="auto" w:fill="auto"/>
            <w:vAlign w:val="center"/>
            <w:hideMark/>
          </w:tcPr>
          <w:p w14:paraId="775CCA74"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0</w:t>
            </w:r>
          </w:p>
        </w:tc>
        <w:tc>
          <w:tcPr>
            <w:tcW w:w="583" w:type="pct"/>
            <w:tcBorders>
              <w:top w:val="nil"/>
              <w:left w:val="nil"/>
              <w:bottom w:val="single" w:sz="8" w:space="0" w:color="auto"/>
              <w:right w:val="single" w:sz="8" w:space="0" w:color="auto"/>
            </w:tcBorders>
            <w:shd w:val="clear" w:color="auto" w:fill="auto"/>
            <w:vAlign w:val="center"/>
            <w:hideMark/>
          </w:tcPr>
          <w:p w14:paraId="3DCFB37C"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0</w:t>
            </w:r>
          </w:p>
        </w:tc>
        <w:tc>
          <w:tcPr>
            <w:tcW w:w="411" w:type="pct"/>
            <w:tcBorders>
              <w:top w:val="nil"/>
              <w:left w:val="nil"/>
              <w:bottom w:val="single" w:sz="8" w:space="0" w:color="auto"/>
              <w:right w:val="single" w:sz="8" w:space="0" w:color="auto"/>
            </w:tcBorders>
            <w:shd w:val="clear" w:color="auto" w:fill="auto"/>
            <w:vAlign w:val="center"/>
            <w:hideMark/>
          </w:tcPr>
          <w:p w14:paraId="642572E3"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45 162</w:t>
            </w:r>
          </w:p>
        </w:tc>
        <w:tc>
          <w:tcPr>
            <w:tcW w:w="476" w:type="pct"/>
            <w:tcBorders>
              <w:top w:val="nil"/>
              <w:left w:val="nil"/>
              <w:bottom w:val="single" w:sz="8" w:space="0" w:color="auto"/>
              <w:right w:val="single" w:sz="8" w:space="0" w:color="auto"/>
            </w:tcBorders>
            <w:shd w:val="clear" w:color="auto" w:fill="auto"/>
            <w:vAlign w:val="center"/>
            <w:hideMark/>
          </w:tcPr>
          <w:p w14:paraId="0BB55C5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0</w:t>
            </w:r>
          </w:p>
        </w:tc>
        <w:tc>
          <w:tcPr>
            <w:tcW w:w="505" w:type="pct"/>
            <w:tcBorders>
              <w:top w:val="nil"/>
              <w:left w:val="nil"/>
              <w:bottom w:val="single" w:sz="8" w:space="0" w:color="auto"/>
              <w:right w:val="single" w:sz="8" w:space="0" w:color="auto"/>
            </w:tcBorders>
            <w:shd w:val="clear" w:color="auto" w:fill="auto"/>
            <w:vAlign w:val="center"/>
            <w:hideMark/>
          </w:tcPr>
          <w:p w14:paraId="47A3277A"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0</w:t>
            </w:r>
          </w:p>
        </w:tc>
        <w:tc>
          <w:tcPr>
            <w:tcW w:w="685" w:type="pct"/>
            <w:tcBorders>
              <w:top w:val="nil"/>
              <w:left w:val="nil"/>
              <w:bottom w:val="single" w:sz="8" w:space="0" w:color="auto"/>
              <w:right w:val="single" w:sz="8" w:space="0" w:color="auto"/>
            </w:tcBorders>
            <w:shd w:val="clear" w:color="auto" w:fill="auto"/>
            <w:vAlign w:val="center"/>
            <w:hideMark/>
          </w:tcPr>
          <w:p w14:paraId="592E58EC"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w:t>
            </w:r>
          </w:p>
        </w:tc>
      </w:tr>
      <w:tr w:rsidR="00057B22" w:rsidRPr="00890B42" w14:paraId="5E779416"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09EC57E7"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Управленческие расходы</w:t>
            </w:r>
          </w:p>
        </w:tc>
        <w:tc>
          <w:tcPr>
            <w:tcW w:w="258" w:type="pct"/>
            <w:tcBorders>
              <w:top w:val="nil"/>
              <w:left w:val="nil"/>
              <w:bottom w:val="single" w:sz="8" w:space="0" w:color="auto"/>
              <w:right w:val="single" w:sz="8" w:space="0" w:color="auto"/>
            </w:tcBorders>
            <w:shd w:val="clear" w:color="auto" w:fill="auto"/>
            <w:vAlign w:val="center"/>
            <w:hideMark/>
          </w:tcPr>
          <w:p w14:paraId="4AF4F53C"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50</w:t>
            </w:r>
          </w:p>
        </w:tc>
        <w:tc>
          <w:tcPr>
            <w:tcW w:w="411" w:type="pct"/>
            <w:tcBorders>
              <w:top w:val="nil"/>
              <w:left w:val="nil"/>
              <w:bottom w:val="single" w:sz="8" w:space="0" w:color="auto"/>
              <w:right w:val="single" w:sz="8" w:space="0" w:color="auto"/>
            </w:tcBorders>
            <w:shd w:val="clear" w:color="auto" w:fill="auto"/>
            <w:vAlign w:val="center"/>
            <w:hideMark/>
          </w:tcPr>
          <w:p w14:paraId="3270E11B"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3 014 968</w:t>
            </w:r>
          </w:p>
        </w:tc>
        <w:tc>
          <w:tcPr>
            <w:tcW w:w="476" w:type="pct"/>
            <w:tcBorders>
              <w:top w:val="nil"/>
              <w:left w:val="nil"/>
              <w:bottom w:val="single" w:sz="8" w:space="0" w:color="auto"/>
              <w:right w:val="single" w:sz="8" w:space="0" w:color="auto"/>
            </w:tcBorders>
            <w:shd w:val="clear" w:color="auto" w:fill="auto"/>
            <w:vAlign w:val="center"/>
            <w:hideMark/>
          </w:tcPr>
          <w:p w14:paraId="2F788846"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387 112</w:t>
            </w:r>
          </w:p>
        </w:tc>
        <w:tc>
          <w:tcPr>
            <w:tcW w:w="583" w:type="pct"/>
            <w:tcBorders>
              <w:top w:val="nil"/>
              <w:left w:val="nil"/>
              <w:bottom w:val="single" w:sz="8" w:space="0" w:color="auto"/>
              <w:right w:val="single" w:sz="8" w:space="0" w:color="auto"/>
            </w:tcBorders>
            <w:shd w:val="clear" w:color="auto" w:fill="auto"/>
            <w:vAlign w:val="center"/>
            <w:hideMark/>
          </w:tcPr>
          <w:p w14:paraId="3E10B98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383 778</w:t>
            </w:r>
          </w:p>
        </w:tc>
        <w:tc>
          <w:tcPr>
            <w:tcW w:w="411" w:type="pct"/>
            <w:tcBorders>
              <w:top w:val="nil"/>
              <w:left w:val="nil"/>
              <w:bottom w:val="single" w:sz="8" w:space="0" w:color="auto"/>
              <w:right w:val="single" w:sz="8" w:space="0" w:color="auto"/>
            </w:tcBorders>
            <w:shd w:val="clear" w:color="auto" w:fill="auto"/>
            <w:vAlign w:val="center"/>
            <w:hideMark/>
          </w:tcPr>
          <w:p w14:paraId="22A935B3"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3 477 129</w:t>
            </w:r>
          </w:p>
        </w:tc>
        <w:tc>
          <w:tcPr>
            <w:tcW w:w="476" w:type="pct"/>
            <w:tcBorders>
              <w:top w:val="nil"/>
              <w:left w:val="nil"/>
              <w:bottom w:val="single" w:sz="8" w:space="0" w:color="auto"/>
              <w:right w:val="single" w:sz="8" w:space="0" w:color="auto"/>
            </w:tcBorders>
            <w:shd w:val="clear" w:color="auto" w:fill="auto"/>
            <w:vAlign w:val="center"/>
            <w:hideMark/>
          </w:tcPr>
          <w:p w14:paraId="507DD178"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409 208</w:t>
            </w:r>
          </w:p>
        </w:tc>
        <w:tc>
          <w:tcPr>
            <w:tcW w:w="505" w:type="pct"/>
            <w:tcBorders>
              <w:top w:val="nil"/>
              <w:left w:val="nil"/>
              <w:bottom w:val="single" w:sz="8" w:space="0" w:color="auto"/>
              <w:right w:val="single" w:sz="8" w:space="0" w:color="auto"/>
            </w:tcBorders>
            <w:shd w:val="clear" w:color="auto" w:fill="auto"/>
            <w:vAlign w:val="center"/>
            <w:hideMark/>
          </w:tcPr>
          <w:p w14:paraId="05D9C057"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403 256</w:t>
            </w:r>
          </w:p>
        </w:tc>
        <w:tc>
          <w:tcPr>
            <w:tcW w:w="685" w:type="pct"/>
            <w:tcBorders>
              <w:top w:val="nil"/>
              <w:left w:val="nil"/>
              <w:bottom w:val="single" w:sz="8" w:space="0" w:color="auto"/>
              <w:right w:val="single" w:sz="8" w:space="0" w:color="auto"/>
            </w:tcBorders>
            <w:shd w:val="clear" w:color="auto" w:fill="auto"/>
            <w:vAlign w:val="center"/>
            <w:hideMark/>
          </w:tcPr>
          <w:p w14:paraId="0DB4719F"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5,08%</w:t>
            </w:r>
          </w:p>
        </w:tc>
      </w:tr>
      <w:tr w:rsidR="00057B22" w:rsidRPr="00890B42" w14:paraId="6E364CD7"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2C78FA18"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Прибыль (убыток) от продаж</w:t>
            </w:r>
          </w:p>
        </w:tc>
        <w:tc>
          <w:tcPr>
            <w:tcW w:w="258" w:type="pct"/>
            <w:tcBorders>
              <w:top w:val="nil"/>
              <w:left w:val="nil"/>
              <w:bottom w:val="single" w:sz="8" w:space="0" w:color="auto"/>
              <w:right w:val="single" w:sz="8" w:space="0" w:color="auto"/>
            </w:tcBorders>
            <w:shd w:val="clear" w:color="auto" w:fill="auto"/>
            <w:vAlign w:val="center"/>
            <w:hideMark/>
          </w:tcPr>
          <w:p w14:paraId="381F25FD"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60</w:t>
            </w:r>
          </w:p>
        </w:tc>
        <w:tc>
          <w:tcPr>
            <w:tcW w:w="411" w:type="pct"/>
            <w:tcBorders>
              <w:top w:val="nil"/>
              <w:left w:val="nil"/>
              <w:bottom w:val="single" w:sz="8" w:space="0" w:color="auto"/>
              <w:right w:val="single" w:sz="8" w:space="0" w:color="auto"/>
            </w:tcBorders>
            <w:shd w:val="clear" w:color="auto" w:fill="auto"/>
            <w:vAlign w:val="center"/>
            <w:hideMark/>
          </w:tcPr>
          <w:p w14:paraId="1E012863"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1 286 721</w:t>
            </w:r>
          </w:p>
        </w:tc>
        <w:tc>
          <w:tcPr>
            <w:tcW w:w="476" w:type="pct"/>
            <w:tcBorders>
              <w:top w:val="nil"/>
              <w:left w:val="nil"/>
              <w:bottom w:val="single" w:sz="8" w:space="0" w:color="auto"/>
              <w:right w:val="single" w:sz="8" w:space="0" w:color="auto"/>
            </w:tcBorders>
            <w:shd w:val="clear" w:color="auto" w:fill="auto"/>
            <w:vAlign w:val="center"/>
            <w:hideMark/>
          </w:tcPr>
          <w:p w14:paraId="2D7730C3"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-1 067 553</w:t>
            </w:r>
          </w:p>
        </w:tc>
        <w:tc>
          <w:tcPr>
            <w:tcW w:w="583" w:type="pct"/>
            <w:tcBorders>
              <w:top w:val="nil"/>
              <w:left w:val="nil"/>
              <w:bottom w:val="single" w:sz="8" w:space="0" w:color="auto"/>
              <w:right w:val="single" w:sz="8" w:space="0" w:color="auto"/>
            </w:tcBorders>
            <w:shd w:val="clear" w:color="auto" w:fill="auto"/>
            <w:vAlign w:val="center"/>
            <w:hideMark/>
          </w:tcPr>
          <w:p w14:paraId="509677AA"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-1 071 946</w:t>
            </w:r>
          </w:p>
        </w:tc>
        <w:tc>
          <w:tcPr>
            <w:tcW w:w="411" w:type="pct"/>
            <w:tcBorders>
              <w:top w:val="nil"/>
              <w:left w:val="nil"/>
              <w:bottom w:val="single" w:sz="8" w:space="0" w:color="auto"/>
              <w:right w:val="single" w:sz="8" w:space="0" w:color="auto"/>
            </w:tcBorders>
            <w:shd w:val="clear" w:color="auto" w:fill="auto"/>
            <w:vAlign w:val="center"/>
            <w:hideMark/>
          </w:tcPr>
          <w:p w14:paraId="377991E5"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5 165 723</w:t>
            </w:r>
          </w:p>
        </w:tc>
        <w:tc>
          <w:tcPr>
            <w:tcW w:w="476" w:type="pct"/>
            <w:tcBorders>
              <w:top w:val="nil"/>
              <w:left w:val="nil"/>
              <w:bottom w:val="single" w:sz="8" w:space="0" w:color="auto"/>
              <w:right w:val="single" w:sz="8" w:space="0" w:color="auto"/>
            </w:tcBorders>
            <w:shd w:val="clear" w:color="auto" w:fill="auto"/>
            <w:vAlign w:val="center"/>
            <w:hideMark/>
          </w:tcPr>
          <w:p w14:paraId="4DDECF9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574 357</w:t>
            </w:r>
          </w:p>
        </w:tc>
        <w:tc>
          <w:tcPr>
            <w:tcW w:w="505" w:type="pct"/>
            <w:tcBorders>
              <w:top w:val="nil"/>
              <w:left w:val="nil"/>
              <w:bottom w:val="single" w:sz="8" w:space="0" w:color="auto"/>
              <w:right w:val="single" w:sz="8" w:space="0" w:color="auto"/>
            </w:tcBorders>
            <w:shd w:val="clear" w:color="auto" w:fill="auto"/>
            <w:vAlign w:val="center"/>
            <w:hideMark/>
          </w:tcPr>
          <w:p w14:paraId="77CDAB3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551 651</w:t>
            </w:r>
          </w:p>
        </w:tc>
        <w:tc>
          <w:tcPr>
            <w:tcW w:w="685" w:type="pct"/>
            <w:tcBorders>
              <w:top w:val="nil"/>
              <w:left w:val="nil"/>
              <w:bottom w:val="single" w:sz="8" w:space="0" w:color="auto"/>
              <w:right w:val="single" w:sz="8" w:space="0" w:color="auto"/>
            </w:tcBorders>
            <w:shd w:val="clear" w:color="auto" w:fill="auto"/>
            <w:vAlign w:val="center"/>
            <w:hideMark/>
          </w:tcPr>
          <w:p w14:paraId="282D5583"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151,46%</w:t>
            </w:r>
          </w:p>
        </w:tc>
      </w:tr>
      <w:tr w:rsidR="00057B22" w:rsidRPr="00890B42" w14:paraId="04FD1847"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342ED489"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Проценты к получению</w:t>
            </w:r>
          </w:p>
        </w:tc>
        <w:tc>
          <w:tcPr>
            <w:tcW w:w="258" w:type="pct"/>
            <w:tcBorders>
              <w:top w:val="nil"/>
              <w:left w:val="nil"/>
              <w:bottom w:val="single" w:sz="8" w:space="0" w:color="auto"/>
              <w:right w:val="single" w:sz="8" w:space="0" w:color="auto"/>
            </w:tcBorders>
            <w:shd w:val="clear" w:color="auto" w:fill="auto"/>
            <w:vAlign w:val="center"/>
            <w:hideMark/>
          </w:tcPr>
          <w:p w14:paraId="039C4C23"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70</w:t>
            </w:r>
          </w:p>
        </w:tc>
        <w:tc>
          <w:tcPr>
            <w:tcW w:w="411" w:type="pct"/>
            <w:tcBorders>
              <w:top w:val="nil"/>
              <w:left w:val="nil"/>
              <w:bottom w:val="single" w:sz="8" w:space="0" w:color="auto"/>
              <w:right w:val="single" w:sz="8" w:space="0" w:color="auto"/>
            </w:tcBorders>
            <w:shd w:val="clear" w:color="auto" w:fill="auto"/>
            <w:vAlign w:val="center"/>
            <w:hideMark/>
          </w:tcPr>
          <w:p w14:paraId="1E218F51"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67 394</w:t>
            </w:r>
          </w:p>
        </w:tc>
        <w:tc>
          <w:tcPr>
            <w:tcW w:w="476" w:type="pct"/>
            <w:tcBorders>
              <w:top w:val="nil"/>
              <w:left w:val="nil"/>
              <w:bottom w:val="single" w:sz="8" w:space="0" w:color="auto"/>
              <w:right w:val="single" w:sz="8" w:space="0" w:color="auto"/>
            </w:tcBorders>
            <w:shd w:val="clear" w:color="auto" w:fill="auto"/>
            <w:vAlign w:val="center"/>
            <w:hideMark/>
          </w:tcPr>
          <w:p w14:paraId="0883DD8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9 083</w:t>
            </w:r>
          </w:p>
        </w:tc>
        <w:tc>
          <w:tcPr>
            <w:tcW w:w="583" w:type="pct"/>
            <w:tcBorders>
              <w:top w:val="nil"/>
              <w:left w:val="nil"/>
              <w:bottom w:val="single" w:sz="8" w:space="0" w:color="auto"/>
              <w:right w:val="single" w:sz="8" w:space="0" w:color="auto"/>
            </w:tcBorders>
            <w:shd w:val="clear" w:color="auto" w:fill="auto"/>
            <w:vAlign w:val="center"/>
            <w:hideMark/>
          </w:tcPr>
          <w:p w14:paraId="45D692B5"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9 083</w:t>
            </w:r>
          </w:p>
        </w:tc>
        <w:tc>
          <w:tcPr>
            <w:tcW w:w="411" w:type="pct"/>
            <w:tcBorders>
              <w:top w:val="nil"/>
              <w:left w:val="nil"/>
              <w:bottom w:val="single" w:sz="8" w:space="0" w:color="auto"/>
              <w:right w:val="single" w:sz="8" w:space="0" w:color="auto"/>
            </w:tcBorders>
            <w:shd w:val="clear" w:color="auto" w:fill="auto"/>
            <w:vAlign w:val="center"/>
            <w:hideMark/>
          </w:tcPr>
          <w:p w14:paraId="53C6FD9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48 074</w:t>
            </w:r>
          </w:p>
        </w:tc>
        <w:tc>
          <w:tcPr>
            <w:tcW w:w="476" w:type="pct"/>
            <w:tcBorders>
              <w:top w:val="nil"/>
              <w:left w:val="nil"/>
              <w:bottom w:val="single" w:sz="8" w:space="0" w:color="auto"/>
              <w:right w:val="single" w:sz="8" w:space="0" w:color="auto"/>
            </w:tcBorders>
            <w:shd w:val="clear" w:color="auto" w:fill="auto"/>
            <w:vAlign w:val="center"/>
            <w:hideMark/>
          </w:tcPr>
          <w:p w14:paraId="13FBBA3D"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4 328</w:t>
            </w:r>
          </w:p>
        </w:tc>
        <w:tc>
          <w:tcPr>
            <w:tcW w:w="505" w:type="pct"/>
            <w:tcBorders>
              <w:top w:val="nil"/>
              <w:left w:val="nil"/>
              <w:bottom w:val="single" w:sz="8" w:space="0" w:color="auto"/>
              <w:right w:val="single" w:sz="8" w:space="0" w:color="auto"/>
            </w:tcBorders>
            <w:shd w:val="clear" w:color="auto" w:fill="auto"/>
            <w:vAlign w:val="center"/>
            <w:hideMark/>
          </w:tcPr>
          <w:p w14:paraId="3B247FF7"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0</w:t>
            </w:r>
          </w:p>
        </w:tc>
        <w:tc>
          <w:tcPr>
            <w:tcW w:w="685" w:type="pct"/>
            <w:tcBorders>
              <w:top w:val="nil"/>
              <w:left w:val="nil"/>
              <w:bottom w:val="single" w:sz="8" w:space="0" w:color="auto"/>
              <w:right w:val="single" w:sz="8" w:space="0" w:color="auto"/>
            </w:tcBorders>
            <w:shd w:val="clear" w:color="auto" w:fill="auto"/>
            <w:vAlign w:val="center"/>
            <w:hideMark/>
          </w:tcPr>
          <w:p w14:paraId="024DFD5A"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-100,00%</w:t>
            </w:r>
          </w:p>
        </w:tc>
      </w:tr>
      <w:tr w:rsidR="00057B22" w:rsidRPr="00890B42" w14:paraId="7564A617"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7C990035"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Проценты к уплате</w:t>
            </w:r>
          </w:p>
        </w:tc>
        <w:tc>
          <w:tcPr>
            <w:tcW w:w="258" w:type="pct"/>
            <w:tcBorders>
              <w:top w:val="nil"/>
              <w:left w:val="nil"/>
              <w:bottom w:val="single" w:sz="8" w:space="0" w:color="auto"/>
              <w:right w:val="single" w:sz="8" w:space="0" w:color="auto"/>
            </w:tcBorders>
            <w:shd w:val="clear" w:color="auto" w:fill="auto"/>
            <w:vAlign w:val="center"/>
            <w:hideMark/>
          </w:tcPr>
          <w:p w14:paraId="14A9ECBB"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80</w:t>
            </w:r>
          </w:p>
        </w:tc>
        <w:tc>
          <w:tcPr>
            <w:tcW w:w="411" w:type="pct"/>
            <w:tcBorders>
              <w:top w:val="nil"/>
              <w:left w:val="nil"/>
              <w:bottom w:val="single" w:sz="8" w:space="0" w:color="auto"/>
              <w:right w:val="single" w:sz="8" w:space="0" w:color="auto"/>
            </w:tcBorders>
            <w:shd w:val="clear" w:color="auto" w:fill="auto"/>
            <w:vAlign w:val="center"/>
            <w:hideMark/>
          </w:tcPr>
          <w:p w14:paraId="55EB7376"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1 848 574</w:t>
            </w:r>
          </w:p>
        </w:tc>
        <w:tc>
          <w:tcPr>
            <w:tcW w:w="476" w:type="pct"/>
            <w:tcBorders>
              <w:top w:val="nil"/>
              <w:left w:val="nil"/>
              <w:bottom w:val="single" w:sz="8" w:space="0" w:color="auto"/>
              <w:right w:val="single" w:sz="8" w:space="0" w:color="auto"/>
            </w:tcBorders>
            <w:shd w:val="clear" w:color="auto" w:fill="auto"/>
            <w:vAlign w:val="center"/>
            <w:hideMark/>
          </w:tcPr>
          <w:p w14:paraId="44B9522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23 072</w:t>
            </w:r>
          </w:p>
        </w:tc>
        <w:tc>
          <w:tcPr>
            <w:tcW w:w="583" w:type="pct"/>
            <w:tcBorders>
              <w:top w:val="nil"/>
              <w:left w:val="nil"/>
              <w:bottom w:val="single" w:sz="8" w:space="0" w:color="auto"/>
              <w:right w:val="single" w:sz="8" w:space="0" w:color="auto"/>
            </w:tcBorders>
            <w:shd w:val="clear" w:color="auto" w:fill="auto"/>
            <w:vAlign w:val="center"/>
            <w:hideMark/>
          </w:tcPr>
          <w:p w14:paraId="1492802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22 732</w:t>
            </w:r>
          </w:p>
        </w:tc>
        <w:tc>
          <w:tcPr>
            <w:tcW w:w="411" w:type="pct"/>
            <w:tcBorders>
              <w:top w:val="nil"/>
              <w:left w:val="nil"/>
              <w:bottom w:val="single" w:sz="8" w:space="0" w:color="auto"/>
              <w:right w:val="single" w:sz="8" w:space="0" w:color="auto"/>
            </w:tcBorders>
            <w:shd w:val="clear" w:color="auto" w:fill="auto"/>
            <w:vAlign w:val="center"/>
            <w:hideMark/>
          </w:tcPr>
          <w:p w14:paraId="534B6961"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1 996 995</w:t>
            </w:r>
          </w:p>
        </w:tc>
        <w:tc>
          <w:tcPr>
            <w:tcW w:w="476" w:type="pct"/>
            <w:tcBorders>
              <w:top w:val="nil"/>
              <w:left w:val="nil"/>
              <w:bottom w:val="single" w:sz="8" w:space="0" w:color="auto"/>
              <w:right w:val="single" w:sz="8" w:space="0" w:color="auto"/>
            </w:tcBorders>
            <w:shd w:val="clear" w:color="auto" w:fill="auto"/>
            <w:vAlign w:val="center"/>
            <w:hideMark/>
          </w:tcPr>
          <w:p w14:paraId="0F1688D4"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109 215</w:t>
            </w:r>
          </w:p>
        </w:tc>
        <w:tc>
          <w:tcPr>
            <w:tcW w:w="505" w:type="pct"/>
            <w:tcBorders>
              <w:top w:val="nil"/>
              <w:left w:val="nil"/>
              <w:bottom w:val="single" w:sz="8" w:space="0" w:color="auto"/>
              <w:right w:val="single" w:sz="8" w:space="0" w:color="auto"/>
            </w:tcBorders>
            <w:shd w:val="clear" w:color="auto" w:fill="auto"/>
            <w:vAlign w:val="center"/>
            <w:hideMark/>
          </w:tcPr>
          <w:p w14:paraId="6E8BF7A4"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109 215</w:t>
            </w:r>
          </w:p>
        </w:tc>
        <w:tc>
          <w:tcPr>
            <w:tcW w:w="685" w:type="pct"/>
            <w:tcBorders>
              <w:top w:val="nil"/>
              <w:left w:val="nil"/>
              <w:bottom w:val="single" w:sz="8" w:space="0" w:color="auto"/>
              <w:right w:val="single" w:sz="8" w:space="0" w:color="auto"/>
            </w:tcBorders>
            <w:shd w:val="clear" w:color="auto" w:fill="auto"/>
            <w:vAlign w:val="center"/>
            <w:hideMark/>
          </w:tcPr>
          <w:p w14:paraId="0AA84B7D"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380,45%</w:t>
            </w:r>
          </w:p>
        </w:tc>
      </w:tr>
      <w:tr w:rsidR="00057B22" w:rsidRPr="00890B42" w14:paraId="5EF4C8D7"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3144BC96"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Прочие доходы</w:t>
            </w:r>
          </w:p>
        </w:tc>
        <w:tc>
          <w:tcPr>
            <w:tcW w:w="258" w:type="pct"/>
            <w:tcBorders>
              <w:top w:val="nil"/>
              <w:left w:val="nil"/>
              <w:bottom w:val="single" w:sz="8" w:space="0" w:color="auto"/>
              <w:right w:val="single" w:sz="8" w:space="0" w:color="auto"/>
            </w:tcBorders>
            <w:shd w:val="clear" w:color="auto" w:fill="auto"/>
            <w:vAlign w:val="center"/>
            <w:hideMark/>
          </w:tcPr>
          <w:p w14:paraId="3503A6A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90</w:t>
            </w:r>
          </w:p>
        </w:tc>
        <w:tc>
          <w:tcPr>
            <w:tcW w:w="411" w:type="pct"/>
            <w:tcBorders>
              <w:top w:val="nil"/>
              <w:left w:val="nil"/>
              <w:bottom w:val="single" w:sz="8" w:space="0" w:color="auto"/>
              <w:right w:val="single" w:sz="8" w:space="0" w:color="auto"/>
            </w:tcBorders>
            <w:shd w:val="clear" w:color="auto" w:fill="auto"/>
            <w:vAlign w:val="center"/>
            <w:hideMark/>
          </w:tcPr>
          <w:p w14:paraId="681C23AF"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2 052 345</w:t>
            </w:r>
          </w:p>
        </w:tc>
        <w:tc>
          <w:tcPr>
            <w:tcW w:w="476" w:type="pct"/>
            <w:tcBorders>
              <w:top w:val="nil"/>
              <w:left w:val="nil"/>
              <w:bottom w:val="single" w:sz="8" w:space="0" w:color="auto"/>
              <w:right w:val="single" w:sz="8" w:space="0" w:color="auto"/>
            </w:tcBorders>
            <w:shd w:val="clear" w:color="auto" w:fill="auto"/>
            <w:vAlign w:val="center"/>
            <w:hideMark/>
          </w:tcPr>
          <w:p w14:paraId="1A91EF6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68 304</w:t>
            </w:r>
          </w:p>
        </w:tc>
        <w:tc>
          <w:tcPr>
            <w:tcW w:w="583" w:type="pct"/>
            <w:tcBorders>
              <w:top w:val="nil"/>
              <w:left w:val="nil"/>
              <w:bottom w:val="single" w:sz="8" w:space="0" w:color="auto"/>
              <w:right w:val="single" w:sz="8" w:space="0" w:color="auto"/>
            </w:tcBorders>
            <w:shd w:val="clear" w:color="auto" w:fill="auto"/>
            <w:vAlign w:val="center"/>
            <w:hideMark/>
          </w:tcPr>
          <w:p w14:paraId="6B9B164A"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58 420</w:t>
            </w:r>
          </w:p>
        </w:tc>
        <w:tc>
          <w:tcPr>
            <w:tcW w:w="411" w:type="pct"/>
            <w:tcBorders>
              <w:top w:val="nil"/>
              <w:left w:val="nil"/>
              <w:bottom w:val="single" w:sz="8" w:space="0" w:color="auto"/>
              <w:right w:val="single" w:sz="8" w:space="0" w:color="auto"/>
            </w:tcBorders>
            <w:shd w:val="clear" w:color="auto" w:fill="auto"/>
            <w:vAlign w:val="center"/>
            <w:hideMark/>
          </w:tcPr>
          <w:p w14:paraId="37B31217"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3 975 637</w:t>
            </w:r>
          </w:p>
        </w:tc>
        <w:tc>
          <w:tcPr>
            <w:tcW w:w="476" w:type="pct"/>
            <w:tcBorders>
              <w:top w:val="nil"/>
              <w:left w:val="nil"/>
              <w:bottom w:val="single" w:sz="8" w:space="0" w:color="auto"/>
              <w:right w:val="single" w:sz="8" w:space="0" w:color="auto"/>
            </w:tcBorders>
            <w:shd w:val="clear" w:color="auto" w:fill="auto"/>
            <w:vAlign w:val="center"/>
            <w:hideMark/>
          </w:tcPr>
          <w:p w14:paraId="6BC9C3E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784 810</w:t>
            </w:r>
          </w:p>
        </w:tc>
        <w:tc>
          <w:tcPr>
            <w:tcW w:w="505" w:type="pct"/>
            <w:tcBorders>
              <w:top w:val="nil"/>
              <w:left w:val="nil"/>
              <w:bottom w:val="single" w:sz="8" w:space="0" w:color="auto"/>
              <w:right w:val="single" w:sz="8" w:space="0" w:color="auto"/>
            </w:tcBorders>
            <w:shd w:val="clear" w:color="auto" w:fill="auto"/>
            <w:vAlign w:val="center"/>
            <w:hideMark/>
          </w:tcPr>
          <w:p w14:paraId="366DAD64"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667 680</w:t>
            </w:r>
          </w:p>
        </w:tc>
        <w:tc>
          <w:tcPr>
            <w:tcW w:w="685" w:type="pct"/>
            <w:tcBorders>
              <w:top w:val="nil"/>
              <w:left w:val="nil"/>
              <w:bottom w:val="single" w:sz="8" w:space="0" w:color="auto"/>
              <w:right w:val="single" w:sz="8" w:space="0" w:color="auto"/>
            </w:tcBorders>
            <w:shd w:val="clear" w:color="auto" w:fill="auto"/>
            <w:vAlign w:val="center"/>
            <w:hideMark/>
          </w:tcPr>
          <w:p w14:paraId="28A1B6F6"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1042,90%</w:t>
            </w:r>
          </w:p>
        </w:tc>
      </w:tr>
      <w:tr w:rsidR="00057B22" w:rsidRPr="00890B42" w14:paraId="6BCFAE8F"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6FC9D943"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Прочие расходы</w:t>
            </w:r>
          </w:p>
        </w:tc>
        <w:tc>
          <w:tcPr>
            <w:tcW w:w="258" w:type="pct"/>
            <w:tcBorders>
              <w:top w:val="nil"/>
              <w:left w:val="nil"/>
              <w:bottom w:val="single" w:sz="8" w:space="0" w:color="auto"/>
              <w:right w:val="single" w:sz="8" w:space="0" w:color="auto"/>
            </w:tcBorders>
            <w:shd w:val="clear" w:color="auto" w:fill="auto"/>
            <w:vAlign w:val="center"/>
            <w:hideMark/>
          </w:tcPr>
          <w:p w14:paraId="2DA0D487"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100</w:t>
            </w:r>
          </w:p>
        </w:tc>
        <w:tc>
          <w:tcPr>
            <w:tcW w:w="411" w:type="pct"/>
            <w:tcBorders>
              <w:top w:val="nil"/>
              <w:left w:val="nil"/>
              <w:bottom w:val="single" w:sz="8" w:space="0" w:color="auto"/>
              <w:right w:val="single" w:sz="8" w:space="0" w:color="auto"/>
            </w:tcBorders>
            <w:shd w:val="clear" w:color="auto" w:fill="auto"/>
            <w:vAlign w:val="center"/>
            <w:hideMark/>
          </w:tcPr>
          <w:p w14:paraId="0E061C2F"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3 305 013</w:t>
            </w:r>
          </w:p>
        </w:tc>
        <w:tc>
          <w:tcPr>
            <w:tcW w:w="476" w:type="pct"/>
            <w:tcBorders>
              <w:top w:val="nil"/>
              <w:left w:val="nil"/>
              <w:bottom w:val="single" w:sz="8" w:space="0" w:color="auto"/>
              <w:right w:val="single" w:sz="8" w:space="0" w:color="auto"/>
            </w:tcBorders>
            <w:shd w:val="clear" w:color="auto" w:fill="auto"/>
            <w:vAlign w:val="center"/>
            <w:hideMark/>
          </w:tcPr>
          <w:p w14:paraId="1B73E216"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530 816</w:t>
            </w:r>
          </w:p>
        </w:tc>
        <w:tc>
          <w:tcPr>
            <w:tcW w:w="583" w:type="pct"/>
            <w:tcBorders>
              <w:top w:val="nil"/>
              <w:left w:val="nil"/>
              <w:bottom w:val="single" w:sz="8" w:space="0" w:color="auto"/>
              <w:right w:val="single" w:sz="8" w:space="0" w:color="auto"/>
            </w:tcBorders>
            <w:shd w:val="clear" w:color="auto" w:fill="auto"/>
            <w:vAlign w:val="center"/>
            <w:hideMark/>
          </w:tcPr>
          <w:p w14:paraId="47B52382"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509 594</w:t>
            </w:r>
          </w:p>
        </w:tc>
        <w:tc>
          <w:tcPr>
            <w:tcW w:w="411" w:type="pct"/>
            <w:tcBorders>
              <w:top w:val="nil"/>
              <w:left w:val="nil"/>
              <w:bottom w:val="single" w:sz="8" w:space="0" w:color="auto"/>
              <w:right w:val="single" w:sz="8" w:space="0" w:color="auto"/>
            </w:tcBorders>
            <w:shd w:val="clear" w:color="auto" w:fill="auto"/>
            <w:vAlign w:val="center"/>
            <w:hideMark/>
          </w:tcPr>
          <w:p w14:paraId="0B2010F1"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5 931 063</w:t>
            </w:r>
          </w:p>
        </w:tc>
        <w:tc>
          <w:tcPr>
            <w:tcW w:w="476" w:type="pct"/>
            <w:tcBorders>
              <w:top w:val="nil"/>
              <w:left w:val="nil"/>
              <w:bottom w:val="single" w:sz="8" w:space="0" w:color="auto"/>
              <w:right w:val="single" w:sz="8" w:space="0" w:color="auto"/>
            </w:tcBorders>
            <w:shd w:val="clear" w:color="auto" w:fill="auto"/>
            <w:vAlign w:val="center"/>
            <w:hideMark/>
          </w:tcPr>
          <w:p w14:paraId="6836917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802 733</w:t>
            </w:r>
          </w:p>
        </w:tc>
        <w:tc>
          <w:tcPr>
            <w:tcW w:w="505" w:type="pct"/>
            <w:tcBorders>
              <w:top w:val="nil"/>
              <w:left w:val="nil"/>
              <w:bottom w:val="single" w:sz="8" w:space="0" w:color="auto"/>
              <w:right w:val="single" w:sz="8" w:space="0" w:color="auto"/>
            </w:tcBorders>
            <w:shd w:val="clear" w:color="auto" w:fill="auto"/>
            <w:vAlign w:val="center"/>
            <w:hideMark/>
          </w:tcPr>
          <w:p w14:paraId="1076761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760 107</w:t>
            </w:r>
          </w:p>
        </w:tc>
        <w:tc>
          <w:tcPr>
            <w:tcW w:w="685" w:type="pct"/>
            <w:tcBorders>
              <w:top w:val="nil"/>
              <w:left w:val="nil"/>
              <w:bottom w:val="single" w:sz="8" w:space="0" w:color="auto"/>
              <w:right w:val="single" w:sz="8" w:space="0" w:color="auto"/>
            </w:tcBorders>
            <w:shd w:val="clear" w:color="auto" w:fill="auto"/>
            <w:vAlign w:val="center"/>
            <w:hideMark/>
          </w:tcPr>
          <w:p w14:paraId="2B9E1D1D"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49,16%</w:t>
            </w:r>
          </w:p>
        </w:tc>
      </w:tr>
      <w:tr w:rsidR="00057B22" w:rsidRPr="00890B42" w14:paraId="562FB9AE"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196899AA"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Прибыль до налогообложения</w:t>
            </w:r>
          </w:p>
        </w:tc>
        <w:tc>
          <w:tcPr>
            <w:tcW w:w="258" w:type="pct"/>
            <w:tcBorders>
              <w:top w:val="nil"/>
              <w:left w:val="nil"/>
              <w:bottom w:val="single" w:sz="8" w:space="0" w:color="auto"/>
              <w:right w:val="single" w:sz="8" w:space="0" w:color="auto"/>
            </w:tcBorders>
            <w:shd w:val="clear" w:color="auto" w:fill="auto"/>
            <w:vAlign w:val="center"/>
            <w:hideMark/>
          </w:tcPr>
          <w:p w14:paraId="5CDBD005"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110</w:t>
            </w:r>
          </w:p>
        </w:tc>
        <w:tc>
          <w:tcPr>
            <w:tcW w:w="411" w:type="pct"/>
            <w:tcBorders>
              <w:top w:val="nil"/>
              <w:left w:val="nil"/>
              <w:bottom w:val="single" w:sz="8" w:space="0" w:color="auto"/>
              <w:right w:val="single" w:sz="8" w:space="0" w:color="auto"/>
            </w:tcBorders>
            <w:shd w:val="clear" w:color="auto" w:fill="auto"/>
            <w:vAlign w:val="center"/>
            <w:hideMark/>
          </w:tcPr>
          <w:p w14:paraId="77C831AB"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-1 747 127</w:t>
            </w:r>
          </w:p>
        </w:tc>
        <w:tc>
          <w:tcPr>
            <w:tcW w:w="476" w:type="pct"/>
            <w:tcBorders>
              <w:top w:val="nil"/>
              <w:left w:val="nil"/>
              <w:bottom w:val="single" w:sz="8" w:space="0" w:color="auto"/>
              <w:right w:val="single" w:sz="8" w:space="0" w:color="auto"/>
            </w:tcBorders>
            <w:shd w:val="clear" w:color="auto" w:fill="auto"/>
            <w:vAlign w:val="center"/>
            <w:hideMark/>
          </w:tcPr>
          <w:p w14:paraId="562675DD"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-1 544 054</w:t>
            </w:r>
          </w:p>
        </w:tc>
        <w:tc>
          <w:tcPr>
            <w:tcW w:w="583" w:type="pct"/>
            <w:tcBorders>
              <w:top w:val="nil"/>
              <w:left w:val="nil"/>
              <w:bottom w:val="single" w:sz="8" w:space="0" w:color="auto"/>
              <w:right w:val="single" w:sz="8" w:space="0" w:color="auto"/>
            </w:tcBorders>
            <w:shd w:val="clear" w:color="auto" w:fill="auto"/>
            <w:vAlign w:val="center"/>
            <w:hideMark/>
          </w:tcPr>
          <w:p w14:paraId="1C848C2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-1 536 769</w:t>
            </w:r>
          </w:p>
        </w:tc>
        <w:tc>
          <w:tcPr>
            <w:tcW w:w="411" w:type="pct"/>
            <w:tcBorders>
              <w:top w:val="nil"/>
              <w:left w:val="nil"/>
              <w:bottom w:val="single" w:sz="8" w:space="0" w:color="auto"/>
              <w:right w:val="single" w:sz="8" w:space="0" w:color="auto"/>
            </w:tcBorders>
            <w:shd w:val="clear" w:color="auto" w:fill="auto"/>
            <w:vAlign w:val="center"/>
            <w:hideMark/>
          </w:tcPr>
          <w:p w14:paraId="2401B173"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1 261 376</w:t>
            </w:r>
          </w:p>
        </w:tc>
        <w:tc>
          <w:tcPr>
            <w:tcW w:w="476" w:type="pct"/>
            <w:tcBorders>
              <w:top w:val="nil"/>
              <w:left w:val="nil"/>
              <w:bottom w:val="single" w:sz="8" w:space="0" w:color="auto"/>
              <w:right w:val="single" w:sz="8" w:space="0" w:color="auto"/>
            </w:tcBorders>
            <w:shd w:val="clear" w:color="auto" w:fill="auto"/>
            <w:vAlign w:val="center"/>
            <w:hideMark/>
          </w:tcPr>
          <w:p w14:paraId="7001573A"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451 547</w:t>
            </w:r>
          </w:p>
        </w:tc>
        <w:tc>
          <w:tcPr>
            <w:tcW w:w="505" w:type="pct"/>
            <w:tcBorders>
              <w:top w:val="nil"/>
              <w:left w:val="nil"/>
              <w:bottom w:val="single" w:sz="8" w:space="0" w:color="auto"/>
              <w:right w:val="single" w:sz="8" w:space="0" w:color="auto"/>
            </w:tcBorders>
            <w:shd w:val="clear" w:color="auto" w:fill="auto"/>
            <w:vAlign w:val="center"/>
            <w:hideMark/>
          </w:tcPr>
          <w:p w14:paraId="7E7C2CB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350 009</w:t>
            </w:r>
          </w:p>
        </w:tc>
        <w:tc>
          <w:tcPr>
            <w:tcW w:w="685" w:type="pct"/>
            <w:tcBorders>
              <w:top w:val="nil"/>
              <w:left w:val="nil"/>
              <w:bottom w:val="single" w:sz="8" w:space="0" w:color="auto"/>
              <w:right w:val="single" w:sz="8" w:space="0" w:color="auto"/>
            </w:tcBorders>
            <w:shd w:val="clear" w:color="auto" w:fill="auto"/>
            <w:vAlign w:val="center"/>
            <w:hideMark/>
          </w:tcPr>
          <w:p w14:paraId="7CCCC1B2"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122,78%</w:t>
            </w:r>
          </w:p>
        </w:tc>
      </w:tr>
      <w:tr w:rsidR="00057B22" w:rsidRPr="00890B42" w14:paraId="4752DDE3"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7FF33753"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Налог на прибыль</w:t>
            </w:r>
          </w:p>
        </w:tc>
        <w:tc>
          <w:tcPr>
            <w:tcW w:w="258" w:type="pct"/>
            <w:tcBorders>
              <w:top w:val="nil"/>
              <w:left w:val="nil"/>
              <w:bottom w:val="single" w:sz="8" w:space="0" w:color="auto"/>
              <w:right w:val="single" w:sz="8" w:space="0" w:color="auto"/>
            </w:tcBorders>
            <w:shd w:val="clear" w:color="auto" w:fill="auto"/>
            <w:vAlign w:val="center"/>
            <w:hideMark/>
          </w:tcPr>
          <w:p w14:paraId="309E79AB"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120</w:t>
            </w:r>
          </w:p>
        </w:tc>
        <w:tc>
          <w:tcPr>
            <w:tcW w:w="411" w:type="pct"/>
            <w:tcBorders>
              <w:top w:val="nil"/>
              <w:left w:val="nil"/>
              <w:bottom w:val="single" w:sz="8" w:space="0" w:color="auto"/>
              <w:right w:val="single" w:sz="8" w:space="0" w:color="auto"/>
            </w:tcBorders>
            <w:shd w:val="clear" w:color="auto" w:fill="auto"/>
            <w:vAlign w:val="center"/>
            <w:hideMark/>
          </w:tcPr>
          <w:p w14:paraId="4AAE5B2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0</w:t>
            </w:r>
          </w:p>
        </w:tc>
        <w:tc>
          <w:tcPr>
            <w:tcW w:w="476" w:type="pct"/>
            <w:tcBorders>
              <w:top w:val="nil"/>
              <w:left w:val="nil"/>
              <w:bottom w:val="single" w:sz="8" w:space="0" w:color="auto"/>
              <w:right w:val="single" w:sz="8" w:space="0" w:color="auto"/>
            </w:tcBorders>
            <w:shd w:val="clear" w:color="auto" w:fill="auto"/>
            <w:vAlign w:val="center"/>
            <w:hideMark/>
          </w:tcPr>
          <w:p w14:paraId="1DECC72F"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0</w:t>
            </w:r>
          </w:p>
        </w:tc>
        <w:tc>
          <w:tcPr>
            <w:tcW w:w="583" w:type="pct"/>
            <w:tcBorders>
              <w:top w:val="nil"/>
              <w:left w:val="nil"/>
              <w:bottom w:val="single" w:sz="8" w:space="0" w:color="auto"/>
              <w:right w:val="single" w:sz="8" w:space="0" w:color="auto"/>
            </w:tcBorders>
            <w:shd w:val="clear" w:color="auto" w:fill="auto"/>
            <w:vAlign w:val="center"/>
            <w:hideMark/>
          </w:tcPr>
          <w:p w14:paraId="1FA216E4"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0</w:t>
            </w:r>
          </w:p>
        </w:tc>
        <w:tc>
          <w:tcPr>
            <w:tcW w:w="411" w:type="pct"/>
            <w:tcBorders>
              <w:top w:val="nil"/>
              <w:left w:val="nil"/>
              <w:bottom w:val="single" w:sz="8" w:space="0" w:color="auto"/>
              <w:right w:val="single" w:sz="8" w:space="0" w:color="auto"/>
            </w:tcBorders>
            <w:shd w:val="clear" w:color="auto" w:fill="auto"/>
            <w:vAlign w:val="center"/>
            <w:hideMark/>
          </w:tcPr>
          <w:p w14:paraId="2854E0E0"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357 230</w:t>
            </w:r>
          </w:p>
        </w:tc>
        <w:tc>
          <w:tcPr>
            <w:tcW w:w="476" w:type="pct"/>
            <w:tcBorders>
              <w:top w:val="nil"/>
              <w:left w:val="nil"/>
              <w:bottom w:val="single" w:sz="8" w:space="0" w:color="auto"/>
              <w:right w:val="single" w:sz="8" w:space="0" w:color="auto"/>
            </w:tcBorders>
            <w:shd w:val="clear" w:color="auto" w:fill="auto"/>
            <w:vAlign w:val="center"/>
            <w:hideMark/>
          </w:tcPr>
          <w:p w14:paraId="5B43C61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163 613</w:t>
            </w:r>
          </w:p>
        </w:tc>
        <w:tc>
          <w:tcPr>
            <w:tcW w:w="505" w:type="pct"/>
            <w:tcBorders>
              <w:top w:val="nil"/>
              <w:left w:val="nil"/>
              <w:bottom w:val="single" w:sz="8" w:space="0" w:color="auto"/>
              <w:right w:val="single" w:sz="8" w:space="0" w:color="auto"/>
            </w:tcBorders>
            <w:shd w:val="clear" w:color="auto" w:fill="auto"/>
            <w:vAlign w:val="center"/>
            <w:hideMark/>
          </w:tcPr>
          <w:p w14:paraId="52145772"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146 486</w:t>
            </w:r>
          </w:p>
        </w:tc>
        <w:tc>
          <w:tcPr>
            <w:tcW w:w="685" w:type="pct"/>
            <w:tcBorders>
              <w:top w:val="nil"/>
              <w:left w:val="nil"/>
              <w:bottom w:val="single" w:sz="8" w:space="0" w:color="auto"/>
              <w:right w:val="single" w:sz="8" w:space="0" w:color="auto"/>
            </w:tcBorders>
            <w:shd w:val="clear" w:color="auto" w:fill="auto"/>
            <w:vAlign w:val="center"/>
            <w:hideMark/>
          </w:tcPr>
          <w:p w14:paraId="716B957D"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w:t>
            </w:r>
          </w:p>
        </w:tc>
      </w:tr>
      <w:tr w:rsidR="00057B22" w:rsidRPr="00890B42" w14:paraId="12BE777E"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51172282"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Чистая прибыль</w:t>
            </w:r>
          </w:p>
        </w:tc>
        <w:tc>
          <w:tcPr>
            <w:tcW w:w="258" w:type="pct"/>
            <w:tcBorders>
              <w:top w:val="nil"/>
              <w:left w:val="nil"/>
              <w:bottom w:val="single" w:sz="8" w:space="0" w:color="auto"/>
              <w:right w:val="single" w:sz="8" w:space="0" w:color="auto"/>
            </w:tcBorders>
            <w:shd w:val="clear" w:color="auto" w:fill="auto"/>
            <w:vAlign w:val="center"/>
            <w:hideMark/>
          </w:tcPr>
          <w:p w14:paraId="7F93B548"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130</w:t>
            </w:r>
          </w:p>
        </w:tc>
        <w:tc>
          <w:tcPr>
            <w:tcW w:w="411" w:type="pct"/>
            <w:tcBorders>
              <w:top w:val="nil"/>
              <w:left w:val="nil"/>
              <w:bottom w:val="single" w:sz="8" w:space="0" w:color="auto"/>
              <w:right w:val="single" w:sz="8" w:space="0" w:color="auto"/>
            </w:tcBorders>
            <w:shd w:val="clear" w:color="auto" w:fill="auto"/>
            <w:vAlign w:val="center"/>
            <w:hideMark/>
          </w:tcPr>
          <w:p w14:paraId="609E861D"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-1 803 610</w:t>
            </w:r>
          </w:p>
        </w:tc>
        <w:tc>
          <w:tcPr>
            <w:tcW w:w="476" w:type="pct"/>
            <w:tcBorders>
              <w:top w:val="nil"/>
              <w:left w:val="nil"/>
              <w:bottom w:val="single" w:sz="8" w:space="0" w:color="auto"/>
              <w:right w:val="single" w:sz="8" w:space="0" w:color="auto"/>
            </w:tcBorders>
            <w:shd w:val="clear" w:color="auto" w:fill="auto"/>
            <w:vAlign w:val="center"/>
            <w:hideMark/>
          </w:tcPr>
          <w:p w14:paraId="3C8BE33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-1 564 804</w:t>
            </w:r>
          </w:p>
        </w:tc>
        <w:tc>
          <w:tcPr>
            <w:tcW w:w="583" w:type="pct"/>
            <w:tcBorders>
              <w:top w:val="nil"/>
              <w:left w:val="nil"/>
              <w:bottom w:val="single" w:sz="8" w:space="0" w:color="auto"/>
              <w:right w:val="single" w:sz="8" w:space="0" w:color="auto"/>
            </w:tcBorders>
            <w:shd w:val="clear" w:color="auto" w:fill="auto"/>
            <w:vAlign w:val="center"/>
            <w:hideMark/>
          </w:tcPr>
          <w:p w14:paraId="5D98CFA2"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-1 557 421</w:t>
            </w:r>
          </w:p>
        </w:tc>
        <w:tc>
          <w:tcPr>
            <w:tcW w:w="411" w:type="pct"/>
            <w:tcBorders>
              <w:top w:val="nil"/>
              <w:left w:val="nil"/>
              <w:bottom w:val="single" w:sz="8" w:space="0" w:color="auto"/>
              <w:right w:val="single" w:sz="8" w:space="0" w:color="auto"/>
            </w:tcBorders>
            <w:shd w:val="clear" w:color="auto" w:fill="auto"/>
            <w:vAlign w:val="center"/>
            <w:hideMark/>
          </w:tcPr>
          <w:p w14:paraId="4A625018"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904 146</w:t>
            </w:r>
          </w:p>
        </w:tc>
        <w:tc>
          <w:tcPr>
            <w:tcW w:w="476" w:type="pct"/>
            <w:tcBorders>
              <w:top w:val="nil"/>
              <w:left w:val="nil"/>
              <w:bottom w:val="single" w:sz="8" w:space="0" w:color="auto"/>
              <w:right w:val="single" w:sz="8" w:space="0" w:color="auto"/>
            </w:tcBorders>
            <w:shd w:val="clear" w:color="auto" w:fill="auto"/>
            <w:vAlign w:val="center"/>
            <w:hideMark/>
          </w:tcPr>
          <w:p w14:paraId="38A7852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287 934</w:t>
            </w:r>
          </w:p>
        </w:tc>
        <w:tc>
          <w:tcPr>
            <w:tcW w:w="505" w:type="pct"/>
            <w:tcBorders>
              <w:top w:val="nil"/>
              <w:left w:val="nil"/>
              <w:bottom w:val="single" w:sz="8" w:space="0" w:color="auto"/>
              <w:right w:val="single" w:sz="8" w:space="0" w:color="auto"/>
            </w:tcBorders>
            <w:shd w:val="clear" w:color="auto" w:fill="auto"/>
            <w:vAlign w:val="center"/>
            <w:hideMark/>
          </w:tcPr>
          <w:p w14:paraId="0DAD151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203 523</w:t>
            </w:r>
          </w:p>
        </w:tc>
        <w:tc>
          <w:tcPr>
            <w:tcW w:w="685" w:type="pct"/>
            <w:tcBorders>
              <w:top w:val="nil"/>
              <w:left w:val="nil"/>
              <w:bottom w:val="single" w:sz="8" w:space="0" w:color="auto"/>
              <w:right w:val="single" w:sz="8" w:space="0" w:color="auto"/>
            </w:tcBorders>
            <w:shd w:val="clear" w:color="auto" w:fill="auto"/>
            <w:vAlign w:val="center"/>
            <w:hideMark/>
          </w:tcPr>
          <w:p w14:paraId="440F1C53"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113,07%</w:t>
            </w:r>
          </w:p>
        </w:tc>
      </w:tr>
      <w:tr w:rsidR="00057B22" w:rsidRPr="00890B42" w14:paraId="0AE10E58"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2FFAE05C" w14:textId="77777777" w:rsidR="00057B22" w:rsidRPr="00890B42" w:rsidRDefault="00057B22" w:rsidP="00890B42">
            <w:pPr>
              <w:spacing w:after="0" w:line="240" w:lineRule="auto"/>
              <w:jc w:val="both"/>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Прибыль (убыток) прошлых лет, выявленная в отчетном году</w:t>
            </w:r>
          </w:p>
        </w:tc>
        <w:tc>
          <w:tcPr>
            <w:tcW w:w="258" w:type="pct"/>
            <w:tcBorders>
              <w:top w:val="nil"/>
              <w:left w:val="nil"/>
              <w:bottom w:val="single" w:sz="8" w:space="0" w:color="auto"/>
              <w:right w:val="single" w:sz="8" w:space="0" w:color="auto"/>
            </w:tcBorders>
            <w:shd w:val="clear" w:color="auto" w:fill="auto"/>
            <w:vAlign w:val="center"/>
            <w:hideMark/>
          </w:tcPr>
          <w:p w14:paraId="467DFD1E"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150</w:t>
            </w:r>
          </w:p>
        </w:tc>
        <w:tc>
          <w:tcPr>
            <w:tcW w:w="411" w:type="pct"/>
            <w:tcBorders>
              <w:top w:val="nil"/>
              <w:left w:val="nil"/>
              <w:bottom w:val="single" w:sz="8" w:space="0" w:color="auto"/>
              <w:right w:val="single" w:sz="8" w:space="0" w:color="auto"/>
            </w:tcBorders>
            <w:shd w:val="clear" w:color="auto" w:fill="auto"/>
            <w:vAlign w:val="center"/>
            <w:hideMark/>
          </w:tcPr>
          <w:p w14:paraId="6A643D9D"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-125 213</w:t>
            </w:r>
          </w:p>
        </w:tc>
        <w:tc>
          <w:tcPr>
            <w:tcW w:w="476" w:type="pct"/>
            <w:tcBorders>
              <w:top w:val="nil"/>
              <w:left w:val="nil"/>
              <w:bottom w:val="single" w:sz="8" w:space="0" w:color="auto"/>
              <w:right w:val="single" w:sz="8" w:space="0" w:color="auto"/>
            </w:tcBorders>
            <w:shd w:val="clear" w:color="auto" w:fill="auto"/>
            <w:vAlign w:val="center"/>
            <w:hideMark/>
          </w:tcPr>
          <w:p w14:paraId="229CA872"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-78 531</w:t>
            </w:r>
          </w:p>
        </w:tc>
        <w:tc>
          <w:tcPr>
            <w:tcW w:w="583" w:type="pct"/>
            <w:tcBorders>
              <w:top w:val="nil"/>
              <w:left w:val="nil"/>
              <w:bottom w:val="single" w:sz="8" w:space="0" w:color="auto"/>
              <w:right w:val="single" w:sz="8" w:space="0" w:color="auto"/>
            </w:tcBorders>
            <w:shd w:val="clear" w:color="auto" w:fill="auto"/>
            <w:vAlign w:val="center"/>
            <w:hideMark/>
          </w:tcPr>
          <w:p w14:paraId="6EF6F348"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-72 622</w:t>
            </w:r>
          </w:p>
        </w:tc>
        <w:tc>
          <w:tcPr>
            <w:tcW w:w="411" w:type="pct"/>
            <w:tcBorders>
              <w:top w:val="nil"/>
              <w:left w:val="nil"/>
              <w:bottom w:val="single" w:sz="8" w:space="0" w:color="auto"/>
              <w:right w:val="single" w:sz="8" w:space="0" w:color="auto"/>
            </w:tcBorders>
            <w:shd w:val="clear" w:color="auto" w:fill="auto"/>
            <w:vAlign w:val="center"/>
            <w:hideMark/>
          </w:tcPr>
          <w:p w14:paraId="12DFF124"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-562 092</w:t>
            </w:r>
          </w:p>
        </w:tc>
        <w:tc>
          <w:tcPr>
            <w:tcW w:w="476" w:type="pct"/>
            <w:tcBorders>
              <w:top w:val="nil"/>
              <w:left w:val="nil"/>
              <w:bottom w:val="single" w:sz="8" w:space="0" w:color="auto"/>
              <w:right w:val="single" w:sz="8" w:space="0" w:color="auto"/>
            </w:tcBorders>
            <w:shd w:val="clear" w:color="auto" w:fill="auto"/>
            <w:vAlign w:val="center"/>
            <w:hideMark/>
          </w:tcPr>
          <w:p w14:paraId="3432BFC8"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-36 734</w:t>
            </w:r>
          </w:p>
        </w:tc>
        <w:tc>
          <w:tcPr>
            <w:tcW w:w="505" w:type="pct"/>
            <w:tcBorders>
              <w:top w:val="nil"/>
              <w:left w:val="nil"/>
              <w:bottom w:val="single" w:sz="8" w:space="0" w:color="auto"/>
              <w:right w:val="single" w:sz="8" w:space="0" w:color="auto"/>
            </w:tcBorders>
            <w:shd w:val="clear" w:color="auto" w:fill="auto"/>
            <w:vAlign w:val="center"/>
            <w:hideMark/>
          </w:tcPr>
          <w:p w14:paraId="19F41CFF"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-33 903</w:t>
            </w:r>
          </w:p>
        </w:tc>
        <w:tc>
          <w:tcPr>
            <w:tcW w:w="685" w:type="pct"/>
            <w:tcBorders>
              <w:top w:val="nil"/>
              <w:left w:val="nil"/>
              <w:bottom w:val="single" w:sz="8" w:space="0" w:color="auto"/>
              <w:right w:val="single" w:sz="8" w:space="0" w:color="auto"/>
            </w:tcBorders>
            <w:shd w:val="clear" w:color="auto" w:fill="auto"/>
            <w:vAlign w:val="center"/>
            <w:hideMark/>
          </w:tcPr>
          <w:p w14:paraId="45092519"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53,32%</w:t>
            </w:r>
          </w:p>
        </w:tc>
      </w:tr>
      <w:tr w:rsidR="00057B22" w:rsidRPr="00890B42" w14:paraId="0B65A427"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76F00CC6" w14:textId="77777777" w:rsidR="00057B22" w:rsidRPr="00890B42" w:rsidRDefault="00057B22" w:rsidP="00890B42">
            <w:pPr>
              <w:spacing w:after="0" w:line="240" w:lineRule="auto"/>
              <w:rPr>
                <w:rFonts w:ascii="Myriad Pro" w:eastAsia="Times New Roman" w:hAnsi="Myriad Pro" w:cs="Calibri"/>
                <w:b/>
                <w:bCs/>
                <w:color w:val="000000"/>
                <w:sz w:val="17"/>
                <w:szCs w:val="17"/>
                <w:lang w:eastAsia="ru-RU"/>
              </w:rPr>
            </w:pPr>
            <w:r w:rsidRPr="00890B42">
              <w:rPr>
                <w:rFonts w:ascii="Myriad Pro" w:eastAsia="Times New Roman" w:hAnsi="Myriad Pro" w:cs="Calibri"/>
                <w:b/>
                <w:bCs/>
                <w:color w:val="000000"/>
                <w:sz w:val="17"/>
                <w:szCs w:val="17"/>
                <w:lang w:eastAsia="ru-RU"/>
              </w:rPr>
              <w:t>СПРАВОЧНО</w:t>
            </w:r>
          </w:p>
        </w:tc>
        <w:tc>
          <w:tcPr>
            <w:tcW w:w="258" w:type="pct"/>
            <w:tcBorders>
              <w:top w:val="nil"/>
              <w:left w:val="nil"/>
              <w:bottom w:val="single" w:sz="8" w:space="0" w:color="auto"/>
              <w:right w:val="single" w:sz="8" w:space="0" w:color="auto"/>
            </w:tcBorders>
            <w:shd w:val="clear" w:color="auto" w:fill="D6E3BC" w:themeFill="accent3" w:themeFillTint="66"/>
            <w:vAlign w:val="center"/>
            <w:hideMark/>
          </w:tcPr>
          <w:p w14:paraId="7226FAB8"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 </w:t>
            </w:r>
          </w:p>
        </w:tc>
        <w:tc>
          <w:tcPr>
            <w:tcW w:w="411" w:type="pct"/>
            <w:tcBorders>
              <w:top w:val="nil"/>
              <w:left w:val="nil"/>
              <w:bottom w:val="single" w:sz="8" w:space="0" w:color="auto"/>
              <w:right w:val="single" w:sz="8" w:space="0" w:color="auto"/>
            </w:tcBorders>
            <w:shd w:val="clear" w:color="auto" w:fill="D6E3BC" w:themeFill="accent3" w:themeFillTint="66"/>
            <w:vAlign w:val="center"/>
            <w:hideMark/>
          </w:tcPr>
          <w:p w14:paraId="5C6D492C"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476" w:type="pct"/>
            <w:tcBorders>
              <w:top w:val="nil"/>
              <w:left w:val="nil"/>
              <w:bottom w:val="single" w:sz="8" w:space="0" w:color="auto"/>
              <w:right w:val="single" w:sz="8" w:space="0" w:color="auto"/>
            </w:tcBorders>
            <w:shd w:val="clear" w:color="auto" w:fill="D6E3BC" w:themeFill="accent3" w:themeFillTint="66"/>
            <w:vAlign w:val="center"/>
            <w:hideMark/>
          </w:tcPr>
          <w:p w14:paraId="679CFF37"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583" w:type="pct"/>
            <w:tcBorders>
              <w:top w:val="nil"/>
              <w:left w:val="nil"/>
              <w:bottom w:val="single" w:sz="8" w:space="0" w:color="auto"/>
              <w:right w:val="single" w:sz="8" w:space="0" w:color="auto"/>
            </w:tcBorders>
            <w:shd w:val="clear" w:color="auto" w:fill="D6E3BC" w:themeFill="accent3" w:themeFillTint="66"/>
            <w:vAlign w:val="center"/>
            <w:hideMark/>
          </w:tcPr>
          <w:p w14:paraId="0CF7BFD8"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411" w:type="pct"/>
            <w:tcBorders>
              <w:top w:val="nil"/>
              <w:left w:val="nil"/>
              <w:bottom w:val="single" w:sz="8" w:space="0" w:color="auto"/>
              <w:right w:val="single" w:sz="8" w:space="0" w:color="auto"/>
            </w:tcBorders>
            <w:shd w:val="clear" w:color="auto" w:fill="D6E3BC" w:themeFill="accent3" w:themeFillTint="66"/>
            <w:vAlign w:val="center"/>
            <w:hideMark/>
          </w:tcPr>
          <w:p w14:paraId="1787734D"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476" w:type="pct"/>
            <w:tcBorders>
              <w:top w:val="nil"/>
              <w:left w:val="nil"/>
              <w:bottom w:val="single" w:sz="8" w:space="0" w:color="auto"/>
              <w:right w:val="single" w:sz="8" w:space="0" w:color="auto"/>
            </w:tcBorders>
            <w:shd w:val="clear" w:color="auto" w:fill="D6E3BC" w:themeFill="accent3" w:themeFillTint="66"/>
            <w:vAlign w:val="center"/>
            <w:hideMark/>
          </w:tcPr>
          <w:p w14:paraId="425EFC6E"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505" w:type="pct"/>
            <w:tcBorders>
              <w:top w:val="nil"/>
              <w:left w:val="nil"/>
              <w:bottom w:val="single" w:sz="8" w:space="0" w:color="auto"/>
              <w:right w:val="single" w:sz="8" w:space="0" w:color="auto"/>
            </w:tcBorders>
            <w:shd w:val="clear" w:color="auto" w:fill="D6E3BC" w:themeFill="accent3" w:themeFillTint="66"/>
            <w:vAlign w:val="center"/>
            <w:hideMark/>
          </w:tcPr>
          <w:p w14:paraId="5106EF49"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685" w:type="pct"/>
            <w:tcBorders>
              <w:top w:val="nil"/>
              <w:left w:val="nil"/>
              <w:bottom w:val="single" w:sz="8" w:space="0" w:color="auto"/>
              <w:right w:val="single" w:sz="8" w:space="0" w:color="auto"/>
            </w:tcBorders>
            <w:shd w:val="clear" w:color="auto" w:fill="D6E3BC" w:themeFill="accent3" w:themeFillTint="66"/>
            <w:vAlign w:val="center"/>
            <w:hideMark/>
          </w:tcPr>
          <w:p w14:paraId="1216AFDE"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r>
      <w:tr w:rsidR="00057B22" w:rsidRPr="00890B42" w14:paraId="0C56DB04"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5557311A"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Полезный отпуск электроэнергии</w:t>
            </w:r>
          </w:p>
        </w:tc>
        <w:tc>
          <w:tcPr>
            <w:tcW w:w="258" w:type="pct"/>
            <w:tcBorders>
              <w:top w:val="nil"/>
              <w:left w:val="nil"/>
              <w:bottom w:val="single" w:sz="8" w:space="0" w:color="auto"/>
              <w:right w:val="single" w:sz="8" w:space="0" w:color="auto"/>
            </w:tcBorders>
            <w:shd w:val="clear" w:color="auto" w:fill="auto"/>
            <w:vAlign w:val="center"/>
            <w:hideMark/>
          </w:tcPr>
          <w:p w14:paraId="0D03907C"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 </w:t>
            </w:r>
          </w:p>
        </w:tc>
        <w:tc>
          <w:tcPr>
            <w:tcW w:w="411" w:type="pct"/>
            <w:tcBorders>
              <w:top w:val="nil"/>
              <w:left w:val="nil"/>
              <w:bottom w:val="single" w:sz="8" w:space="0" w:color="auto"/>
              <w:right w:val="single" w:sz="8" w:space="0" w:color="auto"/>
            </w:tcBorders>
            <w:shd w:val="clear" w:color="auto" w:fill="auto"/>
            <w:vAlign w:val="center"/>
            <w:hideMark/>
          </w:tcPr>
          <w:p w14:paraId="5CCA96F3"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476" w:type="pct"/>
            <w:tcBorders>
              <w:top w:val="nil"/>
              <w:left w:val="nil"/>
              <w:bottom w:val="single" w:sz="8" w:space="0" w:color="auto"/>
              <w:right w:val="single" w:sz="8" w:space="0" w:color="auto"/>
            </w:tcBorders>
            <w:shd w:val="clear" w:color="auto" w:fill="auto"/>
            <w:vAlign w:val="center"/>
            <w:hideMark/>
          </w:tcPr>
          <w:p w14:paraId="630DC111"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583" w:type="pct"/>
            <w:tcBorders>
              <w:top w:val="nil"/>
              <w:left w:val="nil"/>
              <w:bottom w:val="single" w:sz="8" w:space="0" w:color="auto"/>
              <w:right w:val="single" w:sz="8" w:space="0" w:color="auto"/>
            </w:tcBorders>
            <w:shd w:val="clear" w:color="auto" w:fill="auto"/>
            <w:vAlign w:val="center"/>
            <w:hideMark/>
          </w:tcPr>
          <w:p w14:paraId="21B48C62"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15 588,76</w:t>
            </w:r>
          </w:p>
        </w:tc>
        <w:tc>
          <w:tcPr>
            <w:tcW w:w="411" w:type="pct"/>
            <w:tcBorders>
              <w:top w:val="nil"/>
              <w:left w:val="nil"/>
              <w:bottom w:val="single" w:sz="8" w:space="0" w:color="auto"/>
              <w:right w:val="single" w:sz="8" w:space="0" w:color="auto"/>
            </w:tcBorders>
            <w:shd w:val="clear" w:color="auto" w:fill="auto"/>
            <w:vAlign w:val="center"/>
            <w:hideMark/>
          </w:tcPr>
          <w:p w14:paraId="267A51F6"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476" w:type="pct"/>
            <w:tcBorders>
              <w:top w:val="nil"/>
              <w:left w:val="nil"/>
              <w:bottom w:val="single" w:sz="8" w:space="0" w:color="auto"/>
              <w:right w:val="single" w:sz="8" w:space="0" w:color="auto"/>
            </w:tcBorders>
            <w:shd w:val="clear" w:color="auto" w:fill="auto"/>
            <w:vAlign w:val="center"/>
            <w:hideMark/>
          </w:tcPr>
          <w:p w14:paraId="3DA71359"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505" w:type="pct"/>
            <w:tcBorders>
              <w:top w:val="nil"/>
              <w:left w:val="nil"/>
              <w:bottom w:val="single" w:sz="8" w:space="0" w:color="auto"/>
              <w:right w:val="single" w:sz="8" w:space="0" w:color="auto"/>
            </w:tcBorders>
            <w:shd w:val="clear" w:color="auto" w:fill="auto"/>
            <w:vAlign w:val="center"/>
            <w:hideMark/>
          </w:tcPr>
          <w:p w14:paraId="4D9E1406" w14:textId="482A4218" w:rsidR="00057B22" w:rsidRPr="00890B42" w:rsidRDefault="00AE15DE" w:rsidP="00890B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15</w:t>
            </w:r>
            <w:r w:rsidR="00376A42">
              <w:rPr>
                <w:rFonts w:ascii="Myriad Pro" w:eastAsia="Times New Roman" w:hAnsi="Myriad Pro" w:cs="Calibri"/>
                <w:color w:val="000000"/>
                <w:sz w:val="17"/>
                <w:szCs w:val="17"/>
                <w:lang w:eastAsia="ru-RU"/>
              </w:rPr>
              <w:t xml:space="preserve"> </w:t>
            </w:r>
            <w:r>
              <w:rPr>
                <w:rFonts w:ascii="Myriad Pro" w:eastAsia="Times New Roman" w:hAnsi="Myriad Pro" w:cs="Calibri"/>
                <w:color w:val="000000"/>
                <w:sz w:val="17"/>
                <w:szCs w:val="17"/>
                <w:lang w:eastAsia="ru-RU"/>
              </w:rPr>
              <w:t>432</w:t>
            </w:r>
          </w:p>
        </w:tc>
        <w:tc>
          <w:tcPr>
            <w:tcW w:w="685" w:type="pct"/>
            <w:tcBorders>
              <w:top w:val="nil"/>
              <w:left w:val="nil"/>
              <w:bottom w:val="single" w:sz="8" w:space="0" w:color="auto"/>
              <w:right w:val="single" w:sz="8" w:space="0" w:color="auto"/>
            </w:tcBorders>
            <w:shd w:val="clear" w:color="auto" w:fill="auto"/>
            <w:vAlign w:val="center"/>
            <w:hideMark/>
          </w:tcPr>
          <w:p w14:paraId="44730A17" w14:textId="78718F52" w:rsidR="00057B22" w:rsidRPr="00890B42" w:rsidRDefault="00376A42" w:rsidP="00890B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1</w:t>
            </w:r>
            <w:r w:rsidR="00057B22" w:rsidRPr="00890B42">
              <w:rPr>
                <w:rFonts w:ascii="Myriad Pro" w:eastAsia="Times New Roman" w:hAnsi="Myriad Pro" w:cs="Calibri"/>
                <w:color w:val="000000"/>
                <w:sz w:val="17"/>
                <w:szCs w:val="17"/>
                <w:lang w:eastAsia="ru-RU"/>
              </w:rPr>
              <w:t>%</w:t>
            </w:r>
          </w:p>
        </w:tc>
      </w:tr>
      <w:tr w:rsidR="00057B22" w:rsidRPr="00890B42" w14:paraId="33CB1EB2"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7B1CE6F1"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 xml:space="preserve">Затраты (себестоимость) на 1 </w:t>
            </w:r>
            <w:proofErr w:type="spellStart"/>
            <w:r w:rsidRPr="00890B42">
              <w:rPr>
                <w:rFonts w:ascii="Myriad Pro" w:eastAsia="Times New Roman" w:hAnsi="Myriad Pro" w:cs="Calibri"/>
                <w:color w:val="000000"/>
                <w:sz w:val="17"/>
                <w:szCs w:val="17"/>
                <w:lang w:eastAsia="ru-RU"/>
              </w:rPr>
              <w:t>кВт.ч</w:t>
            </w:r>
            <w:proofErr w:type="spellEnd"/>
          </w:p>
        </w:tc>
        <w:tc>
          <w:tcPr>
            <w:tcW w:w="258" w:type="pct"/>
            <w:tcBorders>
              <w:top w:val="nil"/>
              <w:left w:val="nil"/>
              <w:bottom w:val="single" w:sz="8" w:space="0" w:color="auto"/>
              <w:right w:val="single" w:sz="8" w:space="0" w:color="auto"/>
            </w:tcBorders>
            <w:shd w:val="clear" w:color="auto" w:fill="auto"/>
            <w:vAlign w:val="center"/>
            <w:hideMark/>
          </w:tcPr>
          <w:p w14:paraId="1ED49820"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 </w:t>
            </w:r>
          </w:p>
        </w:tc>
        <w:tc>
          <w:tcPr>
            <w:tcW w:w="411" w:type="pct"/>
            <w:tcBorders>
              <w:top w:val="nil"/>
              <w:left w:val="nil"/>
              <w:bottom w:val="single" w:sz="8" w:space="0" w:color="auto"/>
              <w:right w:val="single" w:sz="8" w:space="0" w:color="auto"/>
            </w:tcBorders>
            <w:shd w:val="clear" w:color="auto" w:fill="auto"/>
            <w:vAlign w:val="center"/>
            <w:hideMark/>
          </w:tcPr>
          <w:p w14:paraId="5CDCBEBE"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476" w:type="pct"/>
            <w:tcBorders>
              <w:top w:val="nil"/>
              <w:left w:val="nil"/>
              <w:bottom w:val="single" w:sz="8" w:space="0" w:color="auto"/>
              <w:right w:val="single" w:sz="8" w:space="0" w:color="auto"/>
            </w:tcBorders>
            <w:shd w:val="clear" w:color="auto" w:fill="auto"/>
            <w:vAlign w:val="center"/>
            <w:hideMark/>
          </w:tcPr>
          <w:p w14:paraId="1B8E64EE"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583" w:type="pct"/>
            <w:tcBorders>
              <w:top w:val="nil"/>
              <w:left w:val="nil"/>
              <w:bottom w:val="single" w:sz="8" w:space="0" w:color="auto"/>
              <w:right w:val="single" w:sz="8" w:space="0" w:color="auto"/>
            </w:tcBorders>
            <w:shd w:val="clear" w:color="auto" w:fill="auto"/>
            <w:vAlign w:val="center"/>
            <w:hideMark/>
          </w:tcPr>
          <w:p w14:paraId="40C2B323"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422,74</w:t>
            </w:r>
          </w:p>
        </w:tc>
        <w:tc>
          <w:tcPr>
            <w:tcW w:w="411" w:type="pct"/>
            <w:tcBorders>
              <w:top w:val="nil"/>
              <w:left w:val="nil"/>
              <w:bottom w:val="single" w:sz="8" w:space="0" w:color="auto"/>
              <w:right w:val="single" w:sz="8" w:space="0" w:color="auto"/>
            </w:tcBorders>
            <w:shd w:val="clear" w:color="auto" w:fill="auto"/>
            <w:vAlign w:val="center"/>
            <w:hideMark/>
          </w:tcPr>
          <w:p w14:paraId="085F13CB"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476" w:type="pct"/>
            <w:tcBorders>
              <w:top w:val="nil"/>
              <w:left w:val="nil"/>
              <w:bottom w:val="single" w:sz="8" w:space="0" w:color="auto"/>
              <w:right w:val="single" w:sz="8" w:space="0" w:color="auto"/>
            </w:tcBorders>
            <w:shd w:val="clear" w:color="auto" w:fill="auto"/>
            <w:vAlign w:val="center"/>
            <w:hideMark/>
          </w:tcPr>
          <w:p w14:paraId="42871090"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505" w:type="pct"/>
            <w:tcBorders>
              <w:top w:val="nil"/>
              <w:left w:val="nil"/>
              <w:bottom w:val="single" w:sz="8" w:space="0" w:color="auto"/>
              <w:right w:val="single" w:sz="8" w:space="0" w:color="auto"/>
            </w:tcBorders>
            <w:shd w:val="clear" w:color="auto" w:fill="auto"/>
            <w:vAlign w:val="center"/>
            <w:hideMark/>
          </w:tcPr>
          <w:p w14:paraId="52933888" w14:textId="39AFE06C" w:rsidR="00057B22" w:rsidRPr="00890B42" w:rsidRDefault="00AE15DE" w:rsidP="00890B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434,37</w:t>
            </w:r>
          </w:p>
        </w:tc>
        <w:tc>
          <w:tcPr>
            <w:tcW w:w="685" w:type="pct"/>
            <w:tcBorders>
              <w:top w:val="nil"/>
              <w:left w:val="nil"/>
              <w:bottom w:val="single" w:sz="8" w:space="0" w:color="auto"/>
              <w:right w:val="single" w:sz="8" w:space="0" w:color="auto"/>
            </w:tcBorders>
            <w:shd w:val="clear" w:color="auto" w:fill="auto"/>
            <w:vAlign w:val="center"/>
            <w:hideMark/>
          </w:tcPr>
          <w:p w14:paraId="74EC9989" w14:textId="37942FBB" w:rsidR="00057B22" w:rsidRPr="00890B42" w:rsidRDefault="00376A42" w:rsidP="00890B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2,75</w:t>
            </w:r>
            <w:r w:rsidR="00057B22" w:rsidRPr="00890B42">
              <w:rPr>
                <w:rFonts w:ascii="Myriad Pro" w:eastAsia="Times New Roman" w:hAnsi="Myriad Pro" w:cs="Calibri"/>
                <w:color w:val="000000"/>
                <w:sz w:val="17"/>
                <w:szCs w:val="17"/>
                <w:lang w:eastAsia="ru-RU"/>
              </w:rPr>
              <w:t>%</w:t>
            </w:r>
          </w:p>
        </w:tc>
      </w:tr>
      <w:tr w:rsidR="00057B22" w:rsidRPr="00890B42" w14:paraId="6E37C076" w14:textId="77777777" w:rsidTr="00CC2B25">
        <w:trPr>
          <w:trHeight w:val="20"/>
        </w:trPr>
        <w:tc>
          <w:tcPr>
            <w:tcW w:w="1195" w:type="pct"/>
            <w:tcBorders>
              <w:top w:val="nil"/>
              <w:left w:val="single" w:sz="8" w:space="0" w:color="auto"/>
              <w:bottom w:val="single" w:sz="8" w:space="0" w:color="auto"/>
              <w:right w:val="single" w:sz="8" w:space="0" w:color="auto"/>
            </w:tcBorders>
            <w:shd w:val="clear" w:color="auto" w:fill="auto"/>
            <w:vAlign w:val="center"/>
            <w:hideMark/>
          </w:tcPr>
          <w:p w14:paraId="12656B4F"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 xml:space="preserve">Рентабельность продаж на 1 </w:t>
            </w:r>
            <w:proofErr w:type="spellStart"/>
            <w:r w:rsidRPr="00890B42">
              <w:rPr>
                <w:rFonts w:ascii="Myriad Pro" w:eastAsia="Times New Roman" w:hAnsi="Myriad Pro" w:cs="Calibri"/>
                <w:color w:val="000000"/>
                <w:sz w:val="17"/>
                <w:szCs w:val="17"/>
                <w:lang w:eastAsia="ru-RU"/>
              </w:rPr>
              <w:t>кВт.ч</w:t>
            </w:r>
            <w:proofErr w:type="spellEnd"/>
          </w:p>
        </w:tc>
        <w:tc>
          <w:tcPr>
            <w:tcW w:w="258" w:type="pct"/>
            <w:tcBorders>
              <w:top w:val="nil"/>
              <w:left w:val="nil"/>
              <w:bottom w:val="single" w:sz="8" w:space="0" w:color="auto"/>
              <w:right w:val="single" w:sz="8" w:space="0" w:color="auto"/>
            </w:tcBorders>
            <w:shd w:val="clear" w:color="auto" w:fill="auto"/>
            <w:vAlign w:val="center"/>
            <w:hideMark/>
          </w:tcPr>
          <w:p w14:paraId="57D2649A" w14:textId="77777777" w:rsidR="00057B22" w:rsidRPr="00890B42" w:rsidRDefault="00057B22" w:rsidP="00890B42">
            <w:pPr>
              <w:spacing w:after="0" w:line="240" w:lineRule="auto"/>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 </w:t>
            </w:r>
          </w:p>
        </w:tc>
        <w:tc>
          <w:tcPr>
            <w:tcW w:w="411" w:type="pct"/>
            <w:tcBorders>
              <w:top w:val="nil"/>
              <w:left w:val="nil"/>
              <w:bottom w:val="single" w:sz="8" w:space="0" w:color="auto"/>
              <w:right w:val="single" w:sz="8" w:space="0" w:color="auto"/>
            </w:tcBorders>
            <w:shd w:val="clear" w:color="auto" w:fill="auto"/>
            <w:vAlign w:val="center"/>
            <w:hideMark/>
          </w:tcPr>
          <w:p w14:paraId="3D6A5CE9"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476" w:type="pct"/>
            <w:tcBorders>
              <w:top w:val="nil"/>
              <w:left w:val="nil"/>
              <w:bottom w:val="single" w:sz="8" w:space="0" w:color="auto"/>
              <w:right w:val="single" w:sz="8" w:space="0" w:color="auto"/>
            </w:tcBorders>
            <w:shd w:val="clear" w:color="auto" w:fill="auto"/>
            <w:vAlign w:val="center"/>
            <w:hideMark/>
          </w:tcPr>
          <w:p w14:paraId="347B1EE0"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583" w:type="pct"/>
            <w:tcBorders>
              <w:top w:val="nil"/>
              <w:left w:val="nil"/>
              <w:bottom w:val="single" w:sz="8" w:space="0" w:color="auto"/>
              <w:right w:val="single" w:sz="8" w:space="0" w:color="auto"/>
            </w:tcBorders>
            <w:shd w:val="clear" w:color="auto" w:fill="auto"/>
            <w:vAlign w:val="center"/>
            <w:hideMark/>
          </w:tcPr>
          <w:p w14:paraId="725C551C" w14:textId="77777777"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-68,76</w:t>
            </w:r>
          </w:p>
        </w:tc>
        <w:tc>
          <w:tcPr>
            <w:tcW w:w="411" w:type="pct"/>
            <w:tcBorders>
              <w:top w:val="nil"/>
              <w:left w:val="nil"/>
              <w:bottom w:val="single" w:sz="8" w:space="0" w:color="auto"/>
              <w:right w:val="single" w:sz="8" w:space="0" w:color="auto"/>
            </w:tcBorders>
            <w:shd w:val="clear" w:color="auto" w:fill="auto"/>
            <w:vAlign w:val="center"/>
            <w:hideMark/>
          </w:tcPr>
          <w:p w14:paraId="5B39F5ED"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476" w:type="pct"/>
            <w:tcBorders>
              <w:top w:val="nil"/>
              <w:left w:val="nil"/>
              <w:bottom w:val="single" w:sz="8" w:space="0" w:color="auto"/>
              <w:right w:val="single" w:sz="8" w:space="0" w:color="auto"/>
            </w:tcBorders>
            <w:shd w:val="clear" w:color="auto" w:fill="auto"/>
            <w:vAlign w:val="center"/>
            <w:hideMark/>
          </w:tcPr>
          <w:p w14:paraId="599C6E85" w14:textId="77777777" w:rsidR="00057B22" w:rsidRPr="00890B42" w:rsidRDefault="00057B22" w:rsidP="00890B42">
            <w:pPr>
              <w:spacing w:after="0" w:line="240" w:lineRule="auto"/>
              <w:rPr>
                <w:rFonts w:ascii="Calibri" w:eastAsia="Times New Roman" w:hAnsi="Calibri" w:cs="Calibri"/>
                <w:color w:val="000000"/>
                <w:lang w:eastAsia="ru-RU"/>
              </w:rPr>
            </w:pPr>
            <w:r w:rsidRPr="00890B42">
              <w:rPr>
                <w:rFonts w:ascii="Calibri" w:eastAsia="Times New Roman" w:hAnsi="Calibri" w:cs="Calibri"/>
                <w:color w:val="000000"/>
                <w:lang w:eastAsia="ru-RU"/>
              </w:rPr>
              <w:t> </w:t>
            </w:r>
          </w:p>
        </w:tc>
        <w:tc>
          <w:tcPr>
            <w:tcW w:w="505" w:type="pct"/>
            <w:tcBorders>
              <w:top w:val="nil"/>
              <w:left w:val="nil"/>
              <w:bottom w:val="single" w:sz="8" w:space="0" w:color="auto"/>
              <w:right w:val="single" w:sz="8" w:space="0" w:color="auto"/>
            </w:tcBorders>
            <w:shd w:val="clear" w:color="auto" w:fill="auto"/>
            <w:vAlign w:val="center"/>
            <w:hideMark/>
          </w:tcPr>
          <w:p w14:paraId="6148D3F5" w14:textId="723EC2CE" w:rsidR="00057B22" w:rsidRPr="00890B42" w:rsidRDefault="00376A42" w:rsidP="00890B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35,74</w:t>
            </w:r>
          </w:p>
        </w:tc>
        <w:tc>
          <w:tcPr>
            <w:tcW w:w="685" w:type="pct"/>
            <w:tcBorders>
              <w:top w:val="nil"/>
              <w:left w:val="nil"/>
              <w:bottom w:val="single" w:sz="8" w:space="0" w:color="auto"/>
              <w:right w:val="single" w:sz="8" w:space="0" w:color="auto"/>
            </w:tcBorders>
            <w:shd w:val="clear" w:color="auto" w:fill="auto"/>
            <w:vAlign w:val="center"/>
            <w:hideMark/>
          </w:tcPr>
          <w:p w14:paraId="41F85092" w14:textId="4AF7E4FC" w:rsidR="00057B22" w:rsidRPr="00890B42" w:rsidRDefault="00057B22" w:rsidP="00890B42">
            <w:pPr>
              <w:spacing w:after="0" w:line="240" w:lineRule="auto"/>
              <w:jc w:val="center"/>
              <w:rPr>
                <w:rFonts w:ascii="Myriad Pro" w:eastAsia="Times New Roman" w:hAnsi="Myriad Pro" w:cs="Calibri"/>
                <w:color w:val="000000"/>
                <w:sz w:val="17"/>
                <w:szCs w:val="17"/>
                <w:lang w:eastAsia="ru-RU"/>
              </w:rPr>
            </w:pPr>
            <w:r w:rsidRPr="00890B42">
              <w:rPr>
                <w:rFonts w:ascii="Myriad Pro" w:eastAsia="Times New Roman" w:hAnsi="Myriad Pro" w:cs="Calibri"/>
                <w:color w:val="000000"/>
                <w:sz w:val="17"/>
                <w:szCs w:val="17"/>
                <w:lang w:eastAsia="ru-RU"/>
              </w:rPr>
              <w:t>1</w:t>
            </w:r>
            <w:r w:rsidR="00376A42">
              <w:rPr>
                <w:rFonts w:ascii="Myriad Pro" w:eastAsia="Times New Roman" w:hAnsi="Myriad Pro" w:cs="Calibri"/>
                <w:color w:val="000000"/>
                <w:sz w:val="17"/>
                <w:szCs w:val="17"/>
                <w:lang w:eastAsia="ru-RU"/>
              </w:rPr>
              <w:t>51,9</w:t>
            </w:r>
            <w:r w:rsidRPr="00890B42">
              <w:rPr>
                <w:rFonts w:ascii="Myriad Pro" w:eastAsia="Times New Roman" w:hAnsi="Myriad Pro" w:cs="Calibri"/>
                <w:color w:val="000000"/>
                <w:sz w:val="17"/>
                <w:szCs w:val="17"/>
                <w:lang w:eastAsia="ru-RU"/>
              </w:rPr>
              <w:t>%</w:t>
            </w:r>
          </w:p>
        </w:tc>
      </w:tr>
    </w:tbl>
    <w:p w14:paraId="6BDF5D62" w14:textId="77777777" w:rsidR="00057B22" w:rsidRPr="00BC3F56" w:rsidRDefault="00057B22" w:rsidP="00D3082B">
      <w:pPr>
        <w:autoSpaceDE w:val="0"/>
        <w:autoSpaceDN w:val="0"/>
        <w:adjustRightInd w:val="0"/>
        <w:spacing w:after="0" w:line="240" w:lineRule="auto"/>
        <w:ind w:right="425" w:firstLine="142"/>
        <w:jc w:val="center"/>
        <w:rPr>
          <w:rFonts w:ascii="Myriad Pro" w:hAnsi="Myriad Pro"/>
          <w:b/>
          <w:bCs/>
          <w:sz w:val="26"/>
          <w:szCs w:val="26"/>
        </w:rPr>
      </w:pPr>
      <w:r w:rsidRPr="00BC3F56">
        <w:rPr>
          <w:rFonts w:ascii="Myriad Pro" w:hAnsi="Myriad Pro"/>
          <w:b/>
          <w:bCs/>
          <w:sz w:val="26"/>
          <w:szCs w:val="26"/>
        </w:rPr>
        <w:lastRenderedPageBreak/>
        <w:t xml:space="preserve">Анализ экономических показателей деятельности </w:t>
      </w:r>
      <w:r>
        <w:rPr>
          <w:rFonts w:ascii="Myriad Pro" w:hAnsi="Myriad Pro"/>
          <w:b/>
          <w:bCs/>
          <w:sz w:val="26"/>
          <w:szCs w:val="26"/>
        </w:rPr>
        <w:br/>
      </w:r>
      <w:r w:rsidRPr="00BC3F56">
        <w:rPr>
          <w:rFonts w:ascii="Myriad Pro" w:hAnsi="Myriad Pro"/>
          <w:b/>
          <w:bCs/>
          <w:sz w:val="26"/>
          <w:szCs w:val="26"/>
        </w:rPr>
        <w:t>филиала ПАО «МРСК Сибири» - «Кузбассэнерго – РЭС» за 201</w:t>
      </w:r>
      <w:r>
        <w:rPr>
          <w:rFonts w:ascii="Myriad Pro" w:hAnsi="Myriad Pro"/>
          <w:b/>
          <w:bCs/>
          <w:sz w:val="26"/>
          <w:szCs w:val="26"/>
        </w:rPr>
        <w:t>7</w:t>
      </w:r>
      <w:r w:rsidRPr="00BC3F56">
        <w:rPr>
          <w:rFonts w:ascii="Myriad Pro" w:hAnsi="Myriad Pro"/>
          <w:b/>
          <w:bCs/>
          <w:sz w:val="26"/>
          <w:szCs w:val="26"/>
        </w:rPr>
        <w:t>-201</w:t>
      </w:r>
      <w:r>
        <w:rPr>
          <w:rFonts w:ascii="Myriad Pro" w:hAnsi="Myriad Pro"/>
          <w:b/>
          <w:bCs/>
          <w:sz w:val="26"/>
          <w:szCs w:val="26"/>
        </w:rPr>
        <w:t xml:space="preserve">8 </w:t>
      </w:r>
      <w:r w:rsidRPr="00BC3F56">
        <w:rPr>
          <w:rFonts w:ascii="Myriad Pro" w:hAnsi="Myriad Pro"/>
          <w:b/>
          <w:bCs/>
          <w:sz w:val="26"/>
          <w:szCs w:val="26"/>
        </w:rPr>
        <w:t>гг.</w:t>
      </w:r>
    </w:p>
    <w:p w14:paraId="730E75CE" w14:textId="77777777" w:rsidR="00057B22" w:rsidRPr="001215A8" w:rsidRDefault="00057B22" w:rsidP="00D3082B">
      <w:pPr>
        <w:autoSpaceDE w:val="0"/>
        <w:autoSpaceDN w:val="0"/>
        <w:adjustRightInd w:val="0"/>
        <w:spacing w:after="0" w:line="240" w:lineRule="auto"/>
        <w:ind w:right="425" w:firstLine="142"/>
        <w:jc w:val="right"/>
        <w:rPr>
          <w:rFonts w:ascii="Myriad Pro" w:hAnsi="Myriad Pro"/>
          <w:szCs w:val="26"/>
        </w:rPr>
      </w:pPr>
      <w:r w:rsidRPr="001215A8">
        <w:rPr>
          <w:rFonts w:ascii="Myriad Pro" w:hAnsi="Myriad Pro"/>
          <w:szCs w:val="26"/>
        </w:rPr>
        <w:t xml:space="preserve">  Тыс. руб.</w:t>
      </w:r>
    </w:p>
    <w:tbl>
      <w:tblPr>
        <w:tblW w:w="5177" w:type="pct"/>
        <w:tblInd w:w="-294" w:type="dxa"/>
        <w:tblLook w:val="04A0" w:firstRow="1" w:lastRow="0" w:firstColumn="1" w:lastColumn="0" w:noHBand="0" w:noVBand="1"/>
      </w:tblPr>
      <w:tblGrid>
        <w:gridCol w:w="2978"/>
        <w:gridCol w:w="889"/>
        <w:gridCol w:w="1421"/>
        <w:gridCol w:w="1656"/>
        <w:gridCol w:w="2032"/>
        <w:gridCol w:w="1089"/>
        <w:gridCol w:w="1656"/>
        <w:gridCol w:w="2032"/>
        <w:gridCol w:w="1900"/>
      </w:tblGrid>
      <w:tr w:rsidR="00057B22" w:rsidRPr="00057B22" w14:paraId="29334876" w14:textId="77777777" w:rsidTr="00D3082B">
        <w:trPr>
          <w:trHeight w:val="20"/>
          <w:tblHeader/>
        </w:trPr>
        <w:tc>
          <w:tcPr>
            <w:tcW w:w="95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CCA4DC2"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Показатель</w:t>
            </w:r>
          </w:p>
        </w:tc>
        <w:tc>
          <w:tcPr>
            <w:tcW w:w="28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815D0EF"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Код показа- теля</w:t>
            </w:r>
          </w:p>
        </w:tc>
        <w:tc>
          <w:tcPr>
            <w:tcW w:w="1632"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07FD4947"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2017 год</w:t>
            </w:r>
          </w:p>
        </w:tc>
        <w:tc>
          <w:tcPr>
            <w:tcW w:w="1525" w:type="pct"/>
            <w:gridSpan w:val="3"/>
            <w:tcBorders>
              <w:top w:val="single" w:sz="8" w:space="0" w:color="FFFFFF"/>
              <w:left w:val="nil"/>
              <w:bottom w:val="single" w:sz="8" w:space="0" w:color="FFFFFF"/>
              <w:right w:val="single" w:sz="8" w:space="0" w:color="FFFFFF"/>
            </w:tcBorders>
            <w:shd w:val="clear" w:color="000000" w:fill="4F6228"/>
            <w:vAlign w:val="center"/>
            <w:hideMark/>
          </w:tcPr>
          <w:p w14:paraId="1AF0E437"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2018 год</w:t>
            </w:r>
          </w:p>
        </w:tc>
        <w:tc>
          <w:tcPr>
            <w:tcW w:w="608" w:type="pct"/>
            <w:tcBorders>
              <w:top w:val="single" w:sz="8" w:space="0" w:color="FFFFFF"/>
              <w:left w:val="nil"/>
              <w:bottom w:val="single" w:sz="8" w:space="0" w:color="FFFFFF"/>
              <w:right w:val="single" w:sz="8" w:space="0" w:color="FFFFFF"/>
            </w:tcBorders>
            <w:shd w:val="clear" w:color="000000" w:fill="4F6228"/>
            <w:vAlign w:val="center"/>
            <w:hideMark/>
          </w:tcPr>
          <w:p w14:paraId="266FC708" w14:textId="77777777" w:rsidR="00057B22" w:rsidRPr="00057B22" w:rsidRDefault="00057B22" w:rsidP="00057B22">
            <w:pPr>
              <w:spacing w:after="0" w:line="240" w:lineRule="auto"/>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 </w:t>
            </w:r>
          </w:p>
        </w:tc>
      </w:tr>
      <w:tr w:rsidR="00057B22" w:rsidRPr="00057B22" w14:paraId="6479A7EC" w14:textId="77777777" w:rsidTr="00D3082B">
        <w:trPr>
          <w:trHeight w:val="20"/>
          <w:tblHeader/>
        </w:trPr>
        <w:tc>
          <w:tcPr>
            <w:tcW w:w="951" w:type="pct"/>
            <w:vMerge/>
            <w:tcBorders>
              <w:top w:val="single" w:sz="8" w:space="0" w:color="FFFFFF"/>
              <w:left w:val="single" w:sz="8" w:space="0" w:color="FFFFFF"/>
              <w:bottom w:val="single" w:sz="8" w:space="0" w:color="FFFFFF"/>
              <w:right w:val="single" w:sz="8" w:space="0" w:color="FFFFFF"/>
            </w:tcBorders>
            <w:vAlign w:val="center"/>
            <w:hideMark/>
          </w:tcPr>
          <w:p w14:paraId="2F6FA671" w14:textId="77777777" w:rsidR="00057B22" w:rsidRPr="00057B22" w:rsidRDefault="00057B22" w:rsidP="00057B22">
            <w:pPr>
              <w:spacing w:after="0" w:line="240" w:lineRule="auto"/>
              <w:rPr>
                <w:rFonts w:ascii="Myriad Pro" w:eastAsia="Times New Roman" w:hAnsi="Myriad Pro" w:cs="Calibri"/>
                <w:b/>
                <w:bCs/>
                <w:color w:val="FFFFFF"/>
                <w:sz w:val="17"/>
                <w:szCs w:val="17"/>
                <w:lang w:eastAsia="ru-RU"/>
              </w:rPr>
            </w:pPr>
          </w:p>
        </w:tc>
        <w:tc>
          <w:tcPr>
            <w:tcW w:w="284" w:type="pct"/>
            <w:vMerge/>
            <w:tcBorders>
              <w:top w:val="single" w:sz="8" w:space="0" w:color="FFFFFF"/>
              <w:left w:val="single" w:sz="8" w:space="0" w:color="FFFFFF"/>
              <w:bottom w:val="single" w:sz="8" w:space="0" w:color="FFFFFF"/>
              <w:right w:val="single" w:sz="8" w:space="0" w:color="FFFFFF"/>
            </w:tcBorders>
            <w:vAlign w:val="center"/>
            <w:hideMark/>
          </w:tcPr>
          <w:p w14:paraId="69511324" w14:textId="77777777" w:rsidR="00057B22" w:rsidRPr="00057B22" w:rsidRDefault="00057B22" w:rsidP="00057B22">
            <w:pPr>
              <w:spacing w:after="0" w:line="240" w:lineRule="auto"/>
              <w:rPr>
                <w:rFonts w:ascii="Myriad Pro" w:eastAsia="Times New Roman" w:hAnsi="Myriad Pro" w:cs="Calibri"/>
                <w:b/>
                <w:bCs/>
                <w:color w:val="FFFFFF"/>
                <w:sz w:val="17"/>
                <w:szCs w:val="17"/>
                <w:lang w:eastAsia="ru-RU"/>
              </w:rPr>
            </w:pPr>
          </w:p>
        </w:tc>
        <w:tc>
          <w:tcPr>
            <w:tcW w:w="454" w:type="pct"/>
            <w:tcBorders>
              <w:top w:val="nil"/>
              <w:left w:val="nil"/>
              <w:bottom w:val="single" w:sz="8" w:space="0" w:color="FFFFFF"/>
              <w:right w:val="single" w:sz="8" w:space="0" w:color="FFFFFF"/>
            </w:tcBorders>
            <w:shd w:val="clear" w:color="000000" w:fill="4F6228"/>
            <w:vAlign w:val="center"/>
            <w:hideMark/>
          </w:tcPr>
          <w:p w14:paraId="665840F7"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За отчетный период, всего по предприятию</w:t>
            </w:r>
          </w:p>
        </w:tc>
        <w:tc>
          <w:tcPr>
            <w:tcW w:w="529" w:type="pct"/>
            <w:tcBorders>
              <w:top w:val="nil"/>
              <w:left w:val="nil"/>
              <w:bottom w:val="single" w:sz="8" w:space="0" w:color="FFFFFF"/>
              <w:right w:val="single" w:sz="8" w:space="0" w:color="FFFFFF"/>
            </w:tcBorders>
            <w:shd w:val="clear" w:color="000000" w:fill="4F6228"/>
            <w:vAlign w:val="center"/>
            <w:hideMark/>
          </w:tcPr>
          <w:p w14:paraId="62C12B5B"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По филиалу ПАО «МРСК Сибири»-«Кузбассэнерго-РЭС»</w:t>
            </w:r>
          </w:p>
        </w:tc>
        <w:tc>
          <w:tcPr>
            <w:tcW w:w="649" w:type="pct"/>
            <w:tcBorders>
              <w:top w:val="nil"/>
              <w:left w:val="nil"/>
              <w:bottom w:val="single" w:sz="8" w:space="0" w:color="FFFFFF"/>
              <w:right w:val="single" w:sz="8" w:space="0" w:color="FFFFFF"/>
            </w:tcBorders>
            <w:shd w:val="clear" w:color="000000" w:fill="4F6228"/>
            <w:vAlign w:val="center"/>
            <w:hideMark/>
          </w:tcPr>
          <w:p w14:paraId="27A923EB"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По виду деятельности: передача по распределительным сетям</w:t>
            </w:r>
          </w:p>
        </w:tc>
        <w:tc>
          <w:tcPr>
            <w:tcW w:w="348" w:type="pct"/>
            <w:tcBorders>
              <w:top w:val="nil"/>
              <w:left w:val="nil"/>
              <w:bottom w:val="single" w:sz="8" w:space="0" w:color="FFFFFF"/>
              <w:right w:val="single" w:sz="8" w:space="0" w:color="FFFFFF"/>
            </w:tcBorders>
            <w:shd w:val="clear" w:color="000000" w:fill="4F6228"/>
            <w:vAlign w:val="center"/>
            <w:hideMark/>
          </w:tcPr>
          <w:p w14:paraId="1ED3AA64"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 xml:space="preserve">За отчетный период, всего по </w:t>
            </w:r>
            <w:proofErr w:type="spellStart"/>
            <w:r w:rsidRPr="00057B22">
              <w:rPr>
                <w:rFonts w:ascii="Myriad Pro" w:eastAsia="Times New Roman" w:hAnsi="Myriad Pro" w:cs="Calibri"/>
                <w:b/>
                <w:bCs/>
                <w:color w:val="FFFFFF"/>
                <w:sz w:val="17"/>
                <w:szCs w:val="17"/>
                <w:lang w:eastAsia="ru-RU"/>
              </w:rPr>
              <w:t>предприя</w:t>
            </w:r>
            <w:proofErr w:type="spellEnd"/>
            <w:r w:rsidRPr="00057B22">
              <w:rPr>
                <w:rFonts w:ascii="Myriad Pro" w:eastAsia="Times New Roman" w:hAnsi="Myriad Pro" w:cs="Calibri"/>
                <w:b/>
                <w:bCs/>
                <w:color w:val="FFFFFF"/>
                <w:sz w:val="17"/>
                <w:szCs w:val="17"/>
                <w:lang w:eastAsia="ru-RU"/>
              </w:rPr>
              <w:t xml:space="preserve"> </w:t>
            </w:r>
            <w:proofErr w:type="spellStart"/>
            <w:r w:rsidRPr="00057B22">
              <w:rPr>
                <w:rFonts w:ascii="Myriad Pro" w:eastAsia="Times New Roman" w:hAnsi="Myriad Pro" w:cs="Calibri"/>
                <w:b/>
                <w:bCs/>
                <w:color w:val="FFFFFF"/>
                <w:sz w:val="17"/>
                <w:szCs w:val="17"/>
                <w:lang w:eastAsia="ru-RU"/>
              </w:rPr>
              <w:t>тию</w:t>
            </w:r>
            <w:proofErr w:type="spellEnd"/>
          </w:p>
        </w:tc>
        <w:tc>
          <w:tcPr>
            <w:tcW w:w="529" w:type="pct"/>
            <w:tcBorders>
              <w:top w:val="nil"/>
              <w:left w:val="nil"/>
              <w:bottom w:val="single" w:sz="8" w:space="0" w:color="FFFFFF"/>
              <w:right w:val="single" w:sz="8" w:space="0" w:color="FFFFFF"/>
            </w:tcBorders>
            <w:shd w:val="clear" w:color="000000" w:fill="4F6228"/>
            <w:vAlign w:val="center"/>
            <w:hideMark/>
          </w:tcPr>
          <w:p w14:paraId="393C84C3"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По филиалу ПАО «МРСК Сибири»- «Кузбассэнерго-РЭС»</w:t>
            </w:r>
          </w:p>
        </w:tc>
        <w:tc>
          <w:tcPr>
            <w:tcW w:w="649" w:type="pct"/>
            <w:tcBorders>
              <w:top w:val="nil"/>
              <w:left w:val="nil"/>
              <w:bottom w:val="single" w:sz="8" w:space="0" w:color="FFFFFF"/>
              <w:right w:val="single" w:sz="8" w:space="0" w:color="FFFFFF"/>
            </w:tcBorders>
            <w:shd w:val="clear" w:color="000000" w:fill="4F6228"/>
            <w:vAlign w:val="center"/>
            <w:hideMark/>
          </w:tcPr>
          <w:p w14:paraId="61BDFCC9"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По виду деятельности: передача по распределительным сетям</w:t>
            </w:r>
          </w:p>
        </w:tc>
        <w:tc>
          <w:tcPr>
            <w:tcW w:w="608" w:type="pct"/>
            <w:tcBorders>
              <w:top w:val="nil"/>
              <w:left w:val="nil"/>
              <w:bottom w:val="single" w:sz="8" w:space="0" w:color="FFFFFF"/>
              <w:right w:val="single" w:sz="8" w:space="0" w:color="FFFFFF"/>
            </w:tcBorders>
            <w:shd w:val="clear" w:color="000000" w:fill="4F6228"/>
            <w:vAlign w:val="center"/>
            <w:hideMark/>
          </w:tcPr>
          <w:p w14:paraId="5097A3F4"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Отношение показателей 2018 года к показателям 2017 года</w:t>
            </w:r>
            <w:r>
              <w:rPr>
                <w:rFonts w:ascii="Myriad Pro" w:eastAsia="Times New Roman" w:hAnsi="Myriad Pro" w:cs="Calibri"/>
                <w:b/>
                <w:bCs/>
                <w:color w:val="FFFFFF"/>
                <w:sz w:val="17"/>
                <w:szCs w:val="17"/>
                <w:lang w:eastAsia="ru-RU"/>
              </w:rPr>
              <w:br/>
            </w:r>
            <w:r w:rsidRPr="00057B22">
              <w:rPr>
                <w:rFonts w:ascii="Myriad Pro" w:eastAsia="Times New Roman" w:hAnsi="Myriad Pro" w:cs="Calibri"/>
                <w:b/>
                <w:bCs/>
                <w:color w:val="FFFFFF"/>
                <w:sz w:val="17"/>
                <w:szCs w:val="17"/>
                <w:lang w:eastAsia="ru-RU"/>
              </w:rPr>
              <w:t>По филиалу ПАО «МРСК Сибири»- «Кузбассэнерго-РЭС»</w:t>
            </w:r>
            <w:r>
              <w:rPr>
                <w:rFonts w:ascii="Myriad Pro" w:eastAsia="Times New Roman" w:hAnsi="Myriad Pro" w:cs="Calibri"/>
                <w:b/>
                <w:bCs/>
                <w:color w:val="FFFFFF"/>
                <w:sz w:val="17"/>
                <w:szCs w:val="17"/>
                <w:lang w:eastAsia="ru-RU"/>
              </w:rPr>
              <w:br/>
            </w:r>
            <w:r w:rsidRPr="00057B22">
              <w:rPr>
                <w:rFonts w:ascii="Myriad Pro" w:eastAsia="Times New Roman" w:hAnsi="Myriad Pro" w:cs="Calibri"/>
                <w:b/>
                <w:bCs/>
                <w:color w:val="FFFFFF"/>
                <w:sz w:val="17"/>
                <w:szCs w:val="17"/>
                <w:lang w:eastAsia="ru-RU"/>
              </w:rPr>
              <w:t>По виду деятельности: передача по распредели тельным сетям</w:t>
            </w:r>
          </w:p>
        </w:tc>
      </w:tr>
      <w:tr w:rsidR="00057B22" w:rsidRPr="00057B22" w14:paraId="763FAE1F" w14:textId="77777777" w:rsidTr="00D3082B">
        <w:trPr>
          <w:trHeight w:val="20"/>
          <w:tblHeader/>
        </w:trPr>
        <w:tc>
          <w:tcPr>
            <w:tcW w:w="951" w:type="pct"/>
            <w:tcBorders>
              <w:top w:val="nil"/>
              <w:left w:val="single" w:sz="8" w:space="0" w:color="FFFFFF"/>
              <w:bottom w:val="single" w:sz="8" w:space="0" w:color="FFFFFF"/>
              <w:right w:val="single" w:sz="8" w:space="0" w:color="FFFFFF"/>
            </w:tcBorders>
            <w:shd w:val="clear" w:color="000000" w:fill="4F6228"/>
            <w:vAlign w:val="center"/>
            <w:hideMark/>
          </w:tcPr>
          <w:p w14:paraId="2A2BF23C"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1</w:t>
            </w:r>
          </w:p>
        </w:tc>
        <w:tc>
          <w:tcPr>
            <w:tcW w:w="284" w:type="pct"/>
            <w:tcBorders>
              <w:top w:val="nil"/>
              <w:left w:val="nil"/>
              <w:bottom w:val="single" w:sz="8" w:space="0" w:color="FFFFFF"/>
              <w:right w:val="single" w:sz="8" w:space="0" w:color="FFFFFF"/>
            </w:tcBorders>
            <w:shd w:val="clear" w:color="000000" w:fill="4F6228"/>
            <w:vAlign w:val="center"/>
            <w:hideMark/>
          </w:tcPr>
          <w:p w14:paraId="72F8B80B"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2</w:t>
            </w:r>
          </w:p>
        </w:tc>
        <w:tc>
          <w:tcPr>
            <w:tcW w:w="454" w:type="pct"/>
            <w:tcBorders>
              <w:top w:val="nil"/>
              <w:left w:val="nil"/>
              <w:bottom w:val="single" w:sz="8" w:space="0" w:color="FFFFFF"/>
              <w:right w:val="single" w:sz="8" w:space="0" w:color="FFFFFF"/>
            </w:tcBorders>
            <w:shd w:val="clear" w:color="000000" w:fill="4F6228"/>
            <w:vAlign w:val="center"/>
            <w:hideMark/>
          </w:tcPr>
          <w:p w14:paraId="4AB96C71"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3</w:t>
            </w:r>
          </w:p>
        </w:tc>
        <w:tc>
          <w:tcPr>
            <w:tcW w:w="529" w:type="pct"/>
            <w:tcBorders>
              <w:top w:val="nil"/>
              <w:left w:val="nil"/>
              <w:bottom w:val="single" w:sz="8" w:space="0" w:color="FFFFFF"/>
              <w:right w:val="single" w:sz="8" w:space="0" w:color="FFFFFF"/>
            </w:tcBorders>
            <w:shd w:val="clear" w:color="000000" w:fill="4F6228"/>
            <w:vAlign w:val="center"/>
            <w:hideMark/>
          </w:tcPr>
          <w:p w14:paraId="4681FB00"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4</w:t>
            </w:r>
          </w:p>
        </w:tc>
        <w:tc>
          <w:tcPr>
            <w:tcW w:w="649" w:type="pct"/>
            <w:tcBorders>
              <w:top w:val="nil"/>
              <w:left w:val="nil"/>
              <w:bottom w:val="single" w:sz="8" w:space="0" w:color="FFFFFF"/>
              <w:right w:val="single" w:sz="8" w:space="0" w:color="FFFFFF"/>
            </w:tcBorders>
            <w:shd w:val="clear" w:color="000000" w:fill="4F6228"/>
            <w:vAlign w:val="center"/>
            <w:hideMark/>
          </w:tcPr>
          <w:p w14:paraId="03870193"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5</w:t>
            </w:r>
          </w:p>
        </w:tc>
        <w:tc>
          <w:tcPr>
            <w:tcW w:w="348" w:type="pct"/>
            <w:tcBorders>
              <w:top w:val="nil"/>
              <w:left w:val="nil"/>
              <w:bottom w:val="single" w:sz="8" w:space="0" w:color="FFFFFF"/>
              <w:right w:val="single" w:sz="8" w:space="0" w:color="FFFFFF"/>
            </w:tcBorders>
            <w:shd w:val="clear" w:color="000000" w:fill="4F6228"/>
            <w:vAlign w:val="center"/>
            <w:hideMark/>
          </w:tcPr>
          <w:p w14:paraId="6D541E52"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6</w:t>
            </w:r>
          </w:p>
        </w:tc>
        <w:tc>
          <w:tcPr>
            <w:tcW w:w="529" w:type="pct"/>
            <w:tcBorders>
              <w:top w:val="nil"/>
              <w:left w:val="nil"/>
              <w:bottom w:val="single" w:sz="8" w:space="0" w:color="FFFFFF"/>
              <w:right w:val="single" w:sz="8" w:space="0" w:color="FFFFFF"/>
            </w:tcBorders>
            <w:shd w:val="clear" w:color="000000" w:fill="4F6228"/>
            <w:vAlign w:val="center"/>
            <w:hideMark/>
          </w:tcPr>
          <w:p w14:paraId="4F1C194A"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7</w:t>
            </w:r>
          </w:p>
        </w:tc>
        <w:tc>
          <w:tcPr>
            <w:tcW w:w="649" w:type="pct"/>
            <w:tcBorders>
              <w:top w:val="nil"/>
              <w:left w:val="nil"/>
              <w:bottom w:val="single" w:sz="8" w:space="0" w:color="FFFFFF"/>
              <w:right w:val="single" w:sz="8" w:space="0" w:color="FFFFFF"/>
            </w:tcBorders>
            <w:shd w:val="clear" w:color="000000" w:fill="4F6228"/>
            <w:vAlign w:val="center"/>
            <w:hideMark/>
          </w:tcPr>
          <w:p w14:paraId="0402FC23"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8</w:t>
            </w:r>
          </w:p>
        </w:tc>
        <w:tc>
          <w:tcPr>
            <w:tcW w:w="608" w:type="pct"/>
            <w:tcBorders>
              <w:top w:val="nil"/>
              <w:left w:val="nil"/>
              <w:bottom w:val="single" w:sz="8" w:space="0" w:color="FFFFFF"/>
              <w:right w:val="single" w:sz="8" w:space="0" w:color="FFFFFF"/>
            </w:tcBorders>
            <w:shd w:val="clear" w:color="000000" w:fill="4F6228"/>
            <w:vAlign w:val="center"/>
            <w:hideMark/>
          </w:tcPr>
          <w:p w14:paraId="018F6C70" w14:textId="77777777" w:rsidR="00057B22" w:rsidRPr="00057B22" w:rsidRDefault="00057B22" w:rsidP="00057B22">
            <w:pPr>
              <w:spacing w:after="0" w:line="240" w:lineRule="auto"/>
              <w:jc w:val="center"/>
              <w:rPr>
                <w:rFonts w:ascii="Myriad Pro" w:eastAsia="Times New Roman" w:hAnsi="Myriad Pro" w:cs="Calibri"/>
                <w:b/>
                <w:bCs/>
                <w:color w:val="FFFFFF"/>
                <w:sz w:val="17"/>
                <w:szCs w:val="17"/>
                <w:lang w:eastAsia="ru-RU"/>
              </w:rPr>
            </w:pPr>
            <w:r w:rsidRPr="00057B22">
              <w:rPr>
                <w:rFonts w:ascii="Myriad Pro" w:eastAsia="Times New Roman" w:hAnsi="Myriad Pro" w:cs="Calibri"/>
                <w:b/>
                <w:bCs/>
                <w:color w:val="FFFFFF"/>
                <w:sz w:val="17"/>
                <w:szCs w:val="17"/>
                <w:lang w:eastAsia="ru-RU"/>
              </w:rPr>
              <w:t>9</w:t>
            </w:r>
          </w:p>
        </w:tc>
      </w:tr>
      <w:tr w:rsidR="00057B22" w:rsidRPr="00057B22" w14:paraId="22ED9B17"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0407C644"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284" w:type="pct"/>
            <w:tcBorders>
              <w:top w:val="nil"/>
              <w:left w:val="nil"/>
              <w:bottom w:val="single" w:sz="8" w:space="0" w:color="auto"/>
              <w:right w:val="single" w:sz="8" w:space="0" w:color="auto"/>
            </w:tcBorders>
            <w:shd w:val="clear" w:color="auto" w:fill="D6E3BC" w:themeFill="accent3" w:themeFillTint="66"/>
            <w:vAlign w:val="center"/>
            <w:hideMark/>
          </w:tcPr>
          <w:p w14:paraId="394DC60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10</w:t>
            </w:r>
          </w:p>
        </w:tc>
        <w:tc>
          <w:tcPr>
            <w:tcW w:w="454" w:type="pct"/>
            <w:tcBorders>
              <w:top w:val="nil"/>
              <w:left w:val="nil"/>
              <w:bottom w:val="single" w:sz="8" w:space="0" w:color="auto"/>
              <w:right w:val="single" w:sz="8" w:space="0" w:color="auto"/>
            </w:tcBorders>
            <w:shd w:val="clear" w:color="auto" w:fill="D6E3BC" w:themeFill="accent3" w:themeFillTint="66"/>
            <w:vAlign w:val="center"/>
            <w:hideMark/>
          </w:tcPr>
          <w:p w14:paraId="77B35555"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51 847 988</w:t>
            </w:r>
          </w:p>
        </w:tc>
        <w:tc>
          <w:tcPr>
            <w:tcW w:w="529" w:type="pct"/>
            <w:tcBorders>
              <w:top w:val="nil"/>
              <w:left w:val="nil"/>
              <w:bottom w:val="single" w:sz="8" w:space="0" w:color="auto"/>
              <w:right w:val="single" w:sz="8" w:space="0" w:color="auto"/>
            </w:tcBorders>
            <w:shd w:val="clear" w:color="auto" w:fill="D6E3BC" w:themeFill="accent3" w:themeFillTint="66"/>
            <w:vAlign w:val="center"/>
            <w:hideMark/>
          </w:tcPr>
          <w:p w14:paraId="35DD86B4"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7 700 387</w:t>
            </w:r>
          </w:p>
        </w:tc>
        <w:tc>
          <w:tcPr>
            <w:tcW w:w="649" w:type="pct"/>
            <w:tcBorders>
              <w:top w:val="nil"/>
              <w:left w:val="nil"/>
              <w:bottom w:val="single" w:sz="8" w:space="0" w:color="auto"/>
              <w:right w:val="single" w:sz="8" w:space="0" w:color="auto"/>
            </w:tcBorders>
            <w:shd w:val="clear" w:color="auto" w:fill="D6E3BC" w:themeFill="accent3" w:themeFillTint="66"/>
            <w:vAlign w:val="center"/>
            <w:hideMark/>
          </w:tcPr>
          <w:p w14:paraId="0E8585B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7 658 117</w:t>
            </w:r>
          </w:p>
        </w:tc>
        <w:tc>
          <w:tcPr>
            <w:tcW w:w="348" w:type="pct"/>
            <w:tcBorders>
              <w:top w:val="nil"/>
              <w:left w:val="nil"/>
              <w:bottom w:val="single" w:sz="8" w:space="0" w:color="auto"/>
              <w:right w:val="single" w:sz="8" w:space="0" w:color="auto"/>
            </w:tcBorders>
            <w:shd w:val="clear" w:color="auto" w:fill="D6E3BC" w:themeFill="accent3" w:themeFillTint="66"/>
            <w:vAlign w:val="center"/>
            <w:hideMark/>
          </w:tcPr>
          <w:p w14:paraId="3367FE59"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55 628 634</w:t>
            </w:r>
          </w:p>
        </w:tc>
        <w:tc>
          <w:tcPr>
            <w:tcW w:w="529" w:type="pct"/>
            <w:tcBorders>
              <w:top w:val="nil"/>
              <w:left w:val="nil"/>
              <w:bottom w:val="single" w:sz="8" w:space="0" w:color="auto"/>
              <w:right w:val="single" w:sz="8" w:space="0" w:color="auto"/>
            </w:tcBorders>
            <w:shd w:val="clear" w:color="auto" w:fill="D6E3BC" w:themeFill="accent3" w:themeFillTint="66"/>
            <w:vAlign w:val="center"/>
            <w:hideMark/>
          </w:tcPr>
          <w:p w14:paraId="379564A4"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8 459 984</w:t>
            </w:r>
          </w:p>
        </w:tc>
        <w:tc>
          <w:tcPr>
            <w:tcW w:w="649" w:type="pct"/>
            <w:tcBorders>
              <w:top w:val="nil"/>
              <w:left w:val="nil"/>
              <w:bottom w:val="single" w:sz="8" w:space="0" w:color="auto"/>
              <w:right w:val="single" w:sz="8" w:space="0" w:color="auto"/>
            </w:tcBorders>
            <w:shd w:val="clear" w:color="auto" w:fill="D6E3BC" w:themeFill="accent3" w:themeFillTint="66"/>
            <w:vAlign w:val="center"/>
            <w:hideMark/>
          </w:tcPr>
          <w:p w14:paraId="7942A5EA"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8 389 428</w:t>
            </w:r>
          </w:p>
        </w:tc>
        <w:tc>
          <w:tcPr>
            <w:tcW w:w="608" w:type="pct"/>
            <w:tcBorders>
              <w:top w:val="nil"/>
              <w:left w:val="nil"/>
              <w:bottom w:val="single" w:sz="8" w:space="0" w:color="auto"/>
              <w:right w:val="single" w:sz="8" w:space="0" w:color="auto"/>
            </w:tcBorders>
            <w:shd w:val="clear" w:color="auto" w:fill="D6E3BC" w:themeFill="accent3" w:themeFillTint="66"/>
            <w:vAlign w:val="center"/>
            <w:hideMark/>
          </w:tcPr>
          <w:p w14:paraId="0CE4070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9,55%</w:t>
            </w:r>
          </w:p>
        </w:tc>
      </w:tr>
      <w:tr w:rsidR="00057B22" w:rsidRPr="00057B22" w14:paraId="32FD0FEA"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10638026"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Себестоимость проданных товаров, продукции, работ, услуг</w:t>
            </w:r>
          </w:p>
        </w:tc>
        <w:tc>
          <w:tcPr>
            <w:tcW w:w="284" w:type="pct"/>
            <w:tcBorders>
              <w:top w:val="nil"/>
              <w:left w:val="nil"/>
              <w:bottom w:val="single" w:sz="8" w:space="0" w:color="auto"/>
              <w:right w:val="single" w:sz="8" w:space="0" w:color="auto"/>
            </w:tcBorders>
            <w:shd w:val="clear" w:color="auto" w:fill="auto"/>
            <w:vAlign w:val="center"/>
            <w:hideMark/>
          </w:tcPr>
          <w:p w14:paraId="5437ED8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20</w:t>
            </w:r>
          </w:p>
        </w:tc>
        <w:tc>
          <w:tcPr>
            <w:tcW w:w="454" w:type="pct"/>
            <w:tcBorders>
              <w:top w:val="nil"/>
              <w:left w:val="nil"/>
              <w:bottom w:val="single" w:sz="8" w:space="0" w:color="auto"/>
              <w:right w:val="single" w:sz="8" w:space="0" w:color="auto"/>
            </w:tcBorders>
            <w:shd w:val="clear" w:color="auto" w:fill="auto"/>
            <w:vAlign w:val="center"/>
            <w:hideMark/>
          </w:tcPr>
          <w:p w14:paraId="009FFE9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43 159 974</w:t>
            </w:r>
          </w:p>
        </w:tc>
        <w:tc>
          <w:tcPr>
            <w:tcW w:w="529" w:type="pct"/>
            <w:tcBorders>
              <w:top w:val="nil"/>
              <w:left w:val="nil"/>
              <w:bottom w:val="single" w:sz="8" w:space="0" w:color="auto"/>
              <w:right w:val="single" w:sz="8" w:space="0" w:color="auto"/>
            </w:tcBorders>
            <w:shd w:val="clear" w:color="auto" w:fill="auto"/>
            <w:vAlign w:val="center"/>
            <w:hideMark/>
          </w:tcPr>
          <w:p w14:paraId="14F73A6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6 716 822</w:t>
            </w:r>
          </w:p>
        </w:tc>
        <w:tc>
          <w:tcPr>
            <w:tcW w:w="649" w:type="pct"/>
            <w:tcBorders>
              <w:top w:val="nil"/>
              <w:left w:val="nil"/>
              <w:bottom w:val="single" w:sz="8" w:space="0" w:color="auto"/>
              <w:right w:val="single" w:sz="8" w:space="0" w:color="auto"/>
            </w:tcBorders>
            <w:shd w:val="clear" w:color="auto" w:fill="auto"/>
            <w:vAlign w:val="center"/>
            <w:hideMark/>
          </w:tcPr>
          <w:p w14:paraId="6B876C4F"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6 703 210</w:t>
            </w:r>
          </w:p>
        </w:tc>
        <w:tc>
          <w:tcPr>
            <w:tcW w:w="348" w:type="pct"/>
            <w:tcBorders>
              <w:top w:val="nil"/>
              <w:left w:val="nil"/>
              <w:bottom w:val="single" w:sz="8" w:space="0" w:color="auto"/>
              <w:right w:val="single" w:sz="8" w:space="0" w:color="auto"/>
            </w:tcBorders>
            <w:shd w:val="clear" w:color="auto" w:fill="auto"/>
            <w:vAlign w:val="center"/>
            <w:hideMark/>
          </w:tcPr>
          <w:p w14:paraId="45530C9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46 654 390</w:t>
            </w:r>
          </w:p>
        </w:tc>
        <w:tc>
          <w:tcPr>
            <w:tcW w:w="529" w:type="pct"/>
            <w:tcBorders>
              <w:top w:val="nil"/>
              <w:left w:val="nil"/>
              <w:bottom w:val="single" w:sz="8" w:space="0" w:color="auto"/>
              <w:right w:val="single" w:sz="8" w:space="0" w:color="auto"/>
            </w:tcBorders>
            <w:shd w:val="clear" w:color="auto" w:fill="auto"/>
            <w:vAlign w:val="center"/>
            <w:hideMark/>
          </w:tcPr>
          <w:p w14:paraId="1E1614A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6 927 898</w:t>
            </w:r>
          </w:p>
        </w:tc>
        <w:tc>
          <w:tcPr>
            <w:tcW w:w="649" w:type="pct"/>
            <w:tcBorders>
              <w:top w:val="nil"/>
              <w:left w:val="nil"/>
              <w:bottom w:val="single" w:sz="8" w:space="0" w:color="auto"/>
              <w:right w:val="single" w:sz="8" w:space="0" w:color="auto"/>
            </w:tcBorders>
            <w:shd w:val="clear" w:color="auto" w:fill="auto"/>
            <w:vAlign w:val="center"/>
            <w:hideMark/>
          </w:tcPr>
          <w:p w14:paraId="50224B4A"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6 917 435</w:t>
            </w:r>
          </w:p>
        </w:tc>
        <w:tc>
          <w:tcPr>
            <w:tcW w:w="608" w:type="pct"/>
            <w:tcBorders>
              <w:top w:val="nil"/>
              <w:left w:val="nil"/>
              <w:bottom w:val="single" w:sz="8" w:space="0" w:color="auto"/>
              <w:right w:val="single" w:sz="8" w:space="0" w:color="auto"/>
            </w:tcBorders>
            <w:shd w:val="clear" w:color="auto" w:fill="auto"/>
            <w:vAlign w:val="center"/>
            <w:hideMark/>
          </w:tcPr>
          <w:p w14:paraId="4EAF37D0"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3,20%</w:t>
            </w:r>
          </w:p>
        </w:tc>
      </w:tr>
      <w:tr w:rsidR="00057B22" w:rsidRPr="00057B22" w14:paraId="7E7CF218"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31584652"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Валовая прибыль</w:t>
            </w:r>
          </w:p>
        </w:tc>
        <w:tc>
          <w:tcPr>
            <w:tcW w:w="284" w:type="pct"/>
            <w:tcBorders>
              <w:top w:val="nil"/>
              <w:left w:val="nil"/>
              <w:bottom w:val="single" w:sz="8" w:space="0" w:color="auto"/>
              <w:right w:val="single" w:sz="8" w:space="0" w:color="auto"/>
            </w:tcBorders>
            <w:shd w:val="clear" w:color="auto" w:fill="auto"/>
            <w:vAlign w:val="center"/>
            <w:hideMark/>
          </w:tcPr>
          <w:p w14:paraId="228E881D"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30</w:t>
            </w:r>
          </w:p>
        </w:tc>
        <w:tc>
          <w:tcPr>
            <w:tcW w:w="454" w:type="pct"/>
            <w:tcBorders>
              <w:top w:val="nil"/>
              <w:left w:val="nil"/>
              <w:bottom w:val="single" w:sz="8" w:space="0" w:color="auto"/>
              <w:right w:val="single" w:sz="8" w:space="0" w:color="auto"/>
            </w:tcBorders>
            <w:shd w:val="clear" w:color="auto" w:fill="auto"/>
            <w:vAlign w:val="center"/>
            <w:hideMark/>
          </w:tcPr>
          <w:p w14:paraId="51088F95"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8 688 014</w:t>
            </w:r>
          </w:p>
        </w:tc>
        <w:tc>
          <w:tcPr>
            <w:tcW w:w="529" w:type="pct"/>
            <w:tcBorders>
              <w:top w:val="nil"/>
              <w:left w:val="nil"/>
              <w:bottom w:val="single" w:sz="8" w:space="0" w:color="auto"/>
              <w:right w:val="single" w:sz="8" w:space="0" w:color="auto"/>
            </w:tcBorders>
            <w:shd w:val="clear" w:color="auto" w:fill="auto"/>
            <w:vAlign w:val="center"/>
            <w:hideMark/>
          </w:tcPr>
          <w:p w14:paraId="5079392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983 565</w:t>
            </w:r>
          </w:p>
        </w:tc>
        <w:tc>
          <w:tcPr>
            <w:tcW w:w="649" w:type="pct"/>
            <w:tcBorders>
              <w:top w:val="nil"/>
              <w:left w:val="nil"/>
              <w:bottom w:val="single" w:sz="8" w:space="0" w:color="auto"/>
              <w:right w:val="single" w:sz="8" w:space="0" w:color="auto"/>
            </w:tcBorders>
            <w:shd w:val="clear" w:color="auto" w:fill="auto"/>
            <w:vAlign w:val="center"/>
            <w:hideMark/>
          </w:tcPr>
          <w:p w14:paraId="559311FE"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954 907</w:t>
            </w:r>
          </w:p>
        </w:tc>
        <w:tc>
          <w:tcPr>
            <w:tcW w:w="348" w:type="pct"/>
            <w:tcBorders>
              <w:top w:val="nil"/>
              <w:left w:val="nil"/>
              <w:bottom w:val="single" w:sz="8" w:space="0" w:color="auto"/>
              <w:right w:val="single" w:sz="8" w:space="0" w:color="auto"/>
            </w:tcBorders>
            <w:shd w:val="clear" w:color="auto" w:fill="auto"/>
            <w:vAlign w:val="center"/>
            <w:hideMark/>
          </w:tcPr>
          <w:p w14:paraId="06262248"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8 974 244</w:t>
            </w:r>
          </w:p>
        </w:tc>
        <w:tc>
          <w:tcPr>
            <w:tcW w:w="529" w:type="pct"/>
            <w:tcBorders>
              <w:top w:val="nil"/>
              <w:left w:val="nil"/>
              <w:bottom w:val="single" w:sz="8" w:space="0" w:color="auto"/>
              <w:right w:val="single" w:sz="8" w:space="0" w:color="auto"/>
            </w:tcBorders>
            <w:shd w:val="clear" w:color="auto" w:fill="auto"/>
            <w:vAlign w:val="center"/>
            <w:hideMark/>
          </w:tcPr>
          <w:p w14:paraId="7FFDD1EF"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1 532 086</w:t>
            </w:r>
          </w:p>
        </w:tc>
        <w:tc>
          <w:tcPr>
            <w:tcW w:w="649" w:type="pct"/>
            <w:tcBorders>
              <w:top w:val="nil"/>
              <w:left w:val="nil"/>
              <w:bottom w:val="single" w:sz="8" w:space="0" w:color="auto"/>
              <w:right w:val="single" w:sz="8" w:space="0" w:color="auto"/>
            </w:tcBorders>
            <w:shd w:val="clear" w:color="auto" w:fill="auto"/>
            <w:vAlign w:val="center"/>
            <w:hideMark/>
          </w:tcPr>
          <w:p w14:paraId="476BBD5A"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1 471 993</w:t>
            </w:r>
          </w:p>
        </w:tc>
        <w:tc>
          <w:tcPr>
            <w:tcW w:w="608" w:type="pct"/>
            <w:tcBorders>
              <w:top w:val="nil"/>
              <w:left w:val="nil"/>
              <w:bottom w:val="single" w:sz="8" w:space="0" w:color="auto"/>
              <w:right w:val="single" w:sz="8" w:space="0" w:color="auto"/>
            </w:tcBorders>
            <w:shd w:val="clear" w:color="auto" w:fill="auto"/>
            <w:vAlign w:val="center"/>
            <w:hideMark/>
          </w:tcPr>
          <w:p w14:paraId="0B4C0588"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54,15%</w:t>
            </w:r>
          </w:p>
        </w:tc>
      </w:tr>
      <w:tr w:rsidR="00057B22" w:rsidRPr="00057B22" w14:paraId="6458825B"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1A606BB2"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Коммерческие расходы</w:t>
            </w:r>
          </w:p>
        </w:tc>
        <w:tc>
          <w:tcPr>
            <w:tcW w:w="284" w:type="pct"/>
            <w:tcBorders>
              <w:top w:val="nil"/>
              <w:left w:val="nil"/>
              <w:bottom w:val="single" w:sz="8" w:space="0" w:color="auto"/>
              <w:right w:val="single" w:sz="8" w:space="0" w:color="auto"/>
            </w:tcBorders>
            <w:shd w:val="clear" w:color="auto" w:fill="auto"/>
            <w:vAlign w:val="center"/>
            <w:hideMark/>
          </w:tcPr>
          <w:p w14:paraId="00105194"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40</w:t>
            </w:r>
          </w:p>
        </w:tc>
        <w:tc>
          <w:tcPr>
            <w:tcW w:w="454" w:type="pct"/>
            <w:tcBorders>
              <w:top w:val="nil"/>
              <w:left w:val="nil"/>
              <w:bottom w:val="single" w:sz="8" w:space="0" w:color="auto"/>
              <w:right w:val="single" w:sz="8" w:space="0" w:color="auto"/>
            </w:tcBorders>
            <w:shd w:val="clear" w:color="auto" w:fill="auto"/>
            <w:vAlign w:val="center"/>
            <w:hideMark/>
          </w:tcPr>
          <w:p w14:paraId="0D1639F0"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45 162</w:t>
            </w:r>
          </w:p>
        </w:tc>
        <w:tc>
          <w:tcPr>
            <w:tcW w:w="529" w:type="pct"/>
            <w:tcBorders>
              <w:top w:val="nil"/>
              <w:left w:val="nil"/>
              <w:bottom w:val="single" w:sz="8" w:space="0" w:color="auto"/>
              <w:right w:val="single" w:sz="8" w:space="0" w:color="auto"/>
            </w:tcBorders>
            <w:shd w:val="clear" w:color="auto" w:fill="auto"/>
            <w:vAlign w:val="center"/>
            <w:hideMark/>
          </w:tcPr>
          <w:p w14:paraId="28B9753F"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w:t>
            </w:r>
          </w:p>
        </w:tc>
        <w:tc>
          <w:tcPr>
            <w:tcW w:w="649" w:type="pct"/>
            <w:tcBorders>
              <w:top w:val="nil"/>
              <w:left w:val="nil"/>
              <w:bottom w:val="single" w:sz="8" w:space="0" w:color="auto"/>
              <w:right w:val="single" w:sz="8" w:space="0" w:color="auto"/>
            </w:tcBorders>
            <w:shd w:val="clear" w:color="auto" w:fill="auto"/>
            <w:vAlign w:val="center"/>
            <w:hideMark/>
          </w:tcPr>
          <w:p w14:paraId="6DD3B6D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w:t>
            </w:r>
          </w:p>
        </w:tc>
        <w:tc>
          <w:tcPr>
            <w:tcW w:w="348" w:type="pct"/>
            <w:tcBorders>
              <w:top w:val="nil"/>
              <w:left w:val="nil"/>
              <w:bottom w:val="single" w:sz="8" w:space="0" w:color="auto"/>
              <w:right w:val="single" w:sz="8" w:space="0" w:color="auto"/>
            </w:tcBorders>
            <w:shd w:val="clear" w:color="auto" w:fill="auto"/>
            <w:vAlign w:val="center"/>
            <w:hideMark/>
          </w:tcPr>
          <w:p w14:paraId="6E1A2C45"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238 101</w:t>
            </w:r>
          </w:p>
        </w:tc>
        <w:tc>
          <w:tcPr>
            <w:tcW w:w="529" w:type="pct"/>
            <w:tcBorders>
              <w:top w:val="nil"/>
              <w:left w:val="nil"/>
              <w:bottom w:val="single" w:sz="8" w:space="0" w:color="auto"/>
              <w:right w:val="single" w:sz="8" w:space="0" w:color="auto"/>
            </w:tcBorders>
            <w:shd w:val="clear" w:color="auto" w:fill="auto"/>
            <w:vAlign w:val="center"/>
            <w:hideMark/>
          </w:tcPr>
          <w:p w14:paraId="7D214F1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w:t>
            </w:r>
          </w:p>
        </w:tc>
        <w:tc>
          <w:tcPr>
            <w:tcW w:w="649" w:type="pct"/>
            <w:tcBorders>
              <w:top w:val="nil"/>
              <w:left w:val="nil"/>
              <w:bottom w:val="single" w:sz="8" w:space="0" w:color="auto"/>
              <w:right w:val="single" w:sz="8" w:space="0" w:color="auto"/>
            </w:tcBorders>
            <w:shd w:val="clear" w:color="auto" w:fill="auto"/>
            <w:vAlign w:val="center"/>
            <w:hideMark/>
          </w:tcPr>
          <w:p w14:paraId="01E3570F"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w:t>
            </w:r>
          </w:p>
        </w:tc>
        <w:tc>
          <w:tcPr>
            <w:tcW w:w="608" w:type="pct"/>
            <w:tcBorders>
              <w:top w:val="nil"/>
              <w:left w:val="nil"/>
              <w:bottom w:val="single" w:sz="8" w:space="0" w:color="auto"/>
              <w:right w:val="single" w:sz="8" w:space="0" w:color="auto"/>
            </w:tcBorders>
            <w:shd w:val="clear" w:color="auto" w:fill="auto"/>
            <w:vAlign w:val="center"/>
            <w:hideMark/>
          </w:tcPr>
          <w:p w14:paraId="098F951F"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w:t>
            </w:r>
          </w:p>
        </w:tc>
      </w:tr>
      <w:tr w:rsidR="00057B22" w:rsidRPr="00057B22" w14:paraId="755EBE8E"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328DC174"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Управленческие расходы</w:t>
            </w:r>
          </w:p>
        </w:tc>
        <w:tc>
          <w:tcPr>
            <w:tcW w:w="284" w:type="pct"/>
            <w:tcBorders>
              <w:top w:val="nil"/>
              <w:left w:val="nil"/>
              <w:bottom w:val="single" w:sz="8" w:space="0" w:color="auto"/>
              <w:right w:val="single" w:sz="8" w:space="0" w:color="auto"/>
            </w:tcBorders>
            <w:shd w:val="clear" w:color="auto" w:fill="auto"/>
            <w:vAlign w:val="center"/>
            <w:hideMark/>
          </w:tcPr>
          <w:p w14:paraId="034358FC"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50</w:t>
            </w:r>
          </w:p>
        </w:tc>
        <w:tc>
          <w:tcPr>
            <w:tcW w:w="454" w:type="pct"/>
            <w:tcBorders>
              <w:top w:val="nil"/>
              <w:left w:val="nil"/>
              <w:bottom w:val="single" w:sz="8" w:space="0" w:color="auto"/>
              <w:right w:val="single" w:sz="8" w:space="0" w:color="auto"/>
            </w:tcBorders>
            <w:shd w:val="clear" w:color="auto" w:fill="auto"/>
            <w:vAlign w:val="center"/>
            <w:hideMark/>
          </w:tcPr>
          <w:p w14:paraId="49B966D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3 477 129</w:t>
            </w:r>
          </w:p>
        </w:tc>
        <w:tc>
          <w:tcPr>
            <w:tcW w:w="529" w:type="pct"/>
            <w:tcBorders>
              <w:top w:val="nil"/>
              <w:left w:val="nil"/>
              <w:bottom w:val="single" w:sz="8" w:space="0" w:color="auto"/>
              <w:right w:val="single" w:sz="8" w:space="0" w:color="auto"/>
            </w:tcBorders>
            <w:shd w:val="clear" w:color="auto" w:fill="auto"/>
            <w:vAlign w:val="center"/>
            <w:hideMark/>
          </w:tcPr>
          <w:p w14:paraId="68ABB8F3"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409 208</w:t>
            </w:r>
          </w:p>
        </w:tc>
        <w:tc>
          <w:tcPr>
            <w:tcW w:w="649" w:type="pct"/>
            <w:tcBorders>
              <w:top w:val="nil"/>
              <w:left w:val="nil"/>
              <w:bottom w:val="single" w:sz="8" w:space="0" w:color="auto"/>
              <w:right w:val="single" w:sz="8" w:space="0" w:color="auto"/>
            </w:tcBorders>
            <w:shd w:val="clear" w:color="auto" w:fill="auto"/>
            <w:vAlign w:val="center"/>
            <w:hideMark/>
          </w:tcPr>
          <w:p w14:paraId="1EE3278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403 256</w:t>
            </w:r>
          </w:p>
        </w:tc>
        <w:tc>
          <w:tcPr>
            <w:tcW w:w="348" w:type="pct"/>
            <w:tcBorders>
              <w:top w:val="nil"/>
              <w:left w:val="nil"/>
              <w:bottom w:val="single" w:sz="8" w:space="0" w:color="auto"/>
              <w:right w:val="single" w:sz="8" w:space="0" w:color="auto"/>
            </w:tcBorders>
            <w:shd w:val="clear" w:color="auto" w:fill="auto"/>
            <w:vAlign w:val="center"/>
            <w:hideMark/>
          </w:tcPr>
          <w:p w14:paraId="0B6F68E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3 486 953</w:t>
            </w:r>
          </w:p>
        </w:tc>
        <w:tc>
          <w:tcPr>
            <w:tcW w:w="529" w:type="pct"/>
            <w:tcBorders>
              <w:top w:val="nil"/>
              <w:left w:val="nil"/>
              <w:bottom w:val="single" w:sz="8" w:space="0" w:color="auto"/>
              <w:right w:val="single" w:sz="8" w:space="0" w:color="auto"/>
            </w:tcBorders>
            <w:shd w:val="clear" w:color="auto" w:fill="auto"/>
            <w:vAlign w:val="center"/>
            <w:hideMark/>
          </w:tcPr>
          <w:p w14:paraId="4C18A5CF"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460 024</w:t>
            </w:r>
          </w:p>
        </w:tc>
        <w:tc>
          <w:tcPr>
            <w:tcW w:w="649" w:type="pct"/>
            <w:tcBorders>
              <w:top w:val="nil"/>
              <w:left w:val="nil"/>
              <w:bottom w:val="single" w:sz="8" w:space="0" w:color="auto"/>
              <w:right w:val="single" w:sz="8" w:space="0" w:color="auto"/>
            </w:tcBorders>
            <w:shd w:val="clear" w:color="auto" w:fill="auto"/>
            <w:vAlign w:val="center"/>
            <w:hideMark/>
          </w:tcPr>
          <w:p w14:paraId="689DD701"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455 637</w:t>
            </w:r>
          </w:p>
        </w:tc>
        <w:tc>
          <w:tcPr>
            <w:tcW w:w="608" w:type="pct"/>
            <w:tcBorders>
              <w:top w:val="nil"/>
              <w:left w:val="nil"/>
              <w:bottom w:val="single" w:sz="8" w:space="0" w:color="auto"/>
              <w:right w:val="single" w:sz="8" w:space="0" w:color="auto"/>
            </w:tcBorders>
            <w:shd w:val="clear" w:color="auto" w:fill="auto"/>
            <w:vAlign w:val="center"/>
            <w:hideMark/>
          </w:tcPr>
          <w:p w14:paraId="0A4E3548"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12,99%</w:t>
            </w:r>
          </w:p>
        </w:tc>
      </w:tr>
      <w:tr w:rsidR="00057B22" w:rsidRPr="00057B22" w14:paraId="5ECFAE05"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4EC13EA7"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Прибыль (убыток) от продаж</w:t>
            </w:r>
          </w:p>
        </w:tc>
        <w:tc>
          <w:tcPr>
            <w:tcW w:w="284" w:type="pct"/>
            <w:tcBorders>
              <w:top w:val="nil"/>
              <w:left w:val="nil"/>
              <w:bottom w:val="single" w:sz="8" w:space="0" w:color="auto"/>
              <w:right w:val="single" w:sz="8" w:space="0" w:color="auto"/>
            </w:tcBorders>
            <w:shd w:val="clear" w:color="auto" w:fill="auto"/>
            <w:vAlign w:val="center"/>
            <w:hideMark/>
          </w:tcPr>
          <w:p w14:paraId="668D6A40"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60</w:t>
            </w:r>
          </w:p>
        </w:tc>
        <w:tc>
          <w:tcPr>
            <w:tcW w:w="454" w:type="pct"/>
            <w:tcBorders>
              <w:top w:val="nil"/>
              <w:left w:val="nil"/>
              <w:bottom w:val="single" w:sz="8" w:space="0" w:color="auto"/>
              <w:right w:val="single" w:sz="8" w:space="0" w:color="auto"/>
            </w:tcBorders>
            <w:shd w:val="clear" w:color="auto" w:fill="auto"/>
            <w:vAlign w:val="center"/>
            <w:hideMark/>
          </w:tcPr>
          <w:p w14:paraId="5A32146E"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5 165 723</w:t>
            </w:r>
          </w:p>
        </w:tc>
        <w:tc>
          <w:tcPr>
            <w:tcW w:w="529" w:type="pct"/>
            <w:tcBorders>
              <w:top w:val="nil"/>
              <w:left w:val="nil"/>
              <w:bottom w:val="single" w:sz="8" w:space="0" w:color="auto"/>
              <w:right w:val="single" w:sz="8" w:space="0" w:color="auto"/>
            </w:tcBorders>
            <w:shd w:val="clear" w:color="auto" w:fill="auto"/>
            <w:vAlign w:val="center"/>
            <w:hideMark/>
          </w:tcPr>
          <w:p w14:paraId="4E46B17A"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574 357</w:t>
            </w:r>
          </w:p>
        </w:tc>
        <w:tc>
          <w:tcPr>
            <w:tcW w:w="649" w:type="pct"/>
            <w:tcBorders>
              <w:top w:val="nil"/>
              <w:left w:val="nil"/>
              <w:bottom w:val="single" w:sz="8" w:space="0" w:color="auto"/>
              <w:right w:val="single" w:sz="8" w:space="0" w:color="auto"/>
            </w:tcBorders>
            <w:shd w:val="clear" w:color="auto" w:fill="auto"/>
            <w:vAlign w:val="center"/>
            <w:hideMark/>
          </w:tcPr>
          <w:p w14:paraId="09137648"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551 651</w:t>
            </w:r>
          </w:p>
        </w:tc>
        <w:tc>
          <w:tcPr>
            <w:tcW w:w="348" w:type="pct"/>
            <w:tcBorders>
              <w:top w:val="nil"/>
              <w:left w:val="nil"/>
              <w:bottom w:val="single" w:sz="8" w:space="0" w:color="auto"/>
              <w:right w:val="single" w:sz="8" w:space="0" w:color="auto"/>
            </w:tcBorders>
            <w:shd w:val="clear" w:color="auto" w:fill="auto"/>
            <w:vAlign w:val="center"/>
            <w:hideMark/>
          </w:tcPr>
          <w:p w14:paraId="4AAD5D48"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5 249 190</w:t>
            </w:r>
          </w:p>
        </w:tc>
        <w:tc>
          <w:tcPr>
            <w:tcW w:w="529" w:type="pct"/>
            <w:tcBorders>
              <w:top w:val="nil"/>
              <w:left w:val="nil"/>
              <w:bottom w:val="single" w:sz="8" w:space="0" w:color="auto"/>
              <w:right w:val="single" w:sz="8" w:space="0" w:color="auto"/>
            </w:tcBorders>
            <w:shd w:val="clear" w:color="auto" w:fill="auto"/>
            <w:vAlign w:val="center"/>
            <w:hideMark/>
          </w:tcPr>
          <w:p w14:paraId="77E064AD"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1 072 062</w:t>
            </w:r>
          </w:p>
        </w:tc>
        <w:tc>
          <w:tcPr>
            <w:tcW w:w="649" w:type="pct"/>
            <w:tcBorders>
              <w:top w:val="nil"/>
              <w:left w:val="nil"/>
              <w:bottom w:val="single" w:sz="8" w:space="0" w:color="auto"/>
              <w:right w:val="single" w:sz="8" w:space="0" w:color="auto"/>
            </w:tcBorders>
            <w:shd w:val="clear" w:color="auto" w:fill="auto"/>
            <w:vAlign w:val="center"/>
            <w:hideMark/>
          </w:tcPr>
          <w:p w14:paraId="768332A9"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1 016 356</w:t>
            </w:r>
          </w:p>
        </w:tc>
        <w:tc>
          <w:tcPr>
            <w:tcW w:w="608" w:type="pct"/>
            <w:tcBorders>
              <w:top w:val="nil"/>
              <w:left w:val="nil"/>
              <w:bottom w:val="single" w:sz="8" w:space="0" w:color="auto"/>
              <w:right w:val="single" w:sz="8" w:space="0" w:color="auto"/>
            </w:tcBorders>
            <w:shd w:val="clear" w:color="auto" w:fill="auto"/>
            <w:vAlign w:val="center"/>
            <w:hideMark/>
          </w:tcPr>
          <w:p w14:paraId="223B7A4D"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84,24%</w:t>
            </w:r>
          </w:p>
        </w:tc>
      </w:tr>
      <w:tr w:rsidR="00057B22" w:rsidRPr="00057B22" w14:paraId="20100462"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6053CBAF"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Проценты к получению</w:t>
            </w:r>
          </w:p>
        </w:tc>
        <w:tc>
          <w:tcPr>
            <w:tcW w:w="284" w:type="pct"/>
            <w:tcBorders>
              <w:top w:val="nil"/>
              <w:left w:val="nil"/>
              <w:bottom w:val="single" w:sz="8" w:space="0" w:color="auto"/>
              <w:right w:val="single" w:sz="8" w:space="0" w:color="auto"/>
            </w:tcBorders>
            <w:shd w:val="clear" w:color="auto" w:fill="auto"/>
            <w:vAlign w:val="center"/>
            <w:hideMark/>
          </w:tcPr>
          <w:p w14:paraId="09B9D890"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70</w:t>
            </w:r>
          </w:p>
        </w:tc>
        <w:tc>
          <w:tcPr>
            <w:tcW w:w="454" w:type="pct"/>
            <w:tcBorders>
              <w:top w:val="nil"/>
              <w:left w:val="nil"/>
              <w:bottom w:val="single" w:sz="8" w:space="0" w:color="auto"/>
              <w:right w:val="single" w:sz="8" w:space="0" w:color="auto"/>
            </w:tcBorders>
            <w:shd w:val="clear" w:color="auto" w:fill="auto"/>
            <w:vAlign w:val="center"/>
            <w:hideMark/>
          </w:tcPr>
          <w:p w14:paraId="39B5B393"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48 074</w:t>
            </w:r>
          </w:p>
        </w:tc>
        <w:tc>
          <w:tcPr>
            <w:tcW w:w="529" w:type="pct"/>
            <w:tcBorders>
              <w:top w:val="nil"/>
              <w:left w:val="nil"/>
              <w:bottom w:val="single" w:sz="8" w:space="0" w:color="auto"/>
              <w:right w:val="single" w:sz="8" w:space="0" w:color="auto"/>
            </w:tcBorders>
            <w:shd w:val="clear" w:color="auto" w:fill="auto"/>
            <w:vAlign w:val="center"/>
            <w:hideMark/>
          </w:tcPr>
          <w:p w14:paraId="0AB6EF23"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4 328</w:t>
            </w:r>
          </w:p>
        </w:tc>
        <w:tc>
          <w:tcPr>
            <w:tcW w:w="649" w:type="pct"/>
            <w:tcBorders>
              <w:top w:val="nil"/>
              <w:left w:val="nil"/>
              <w:bottom w:val="single" w:sz="8" w:space="0" w:color="auto"/>
              <w:right w:val="single" w:sz="8" w:space="0" w:color="auto"/>
            </w:tcBorders>
            <w:shd w:val="clear" w:color="auto" w:fill="auto"/>
            <w:vAlign w:val="center"/>
            <w:hideMark/>
          </w:tcPr>
          <w:p w14:paraId="2700D84D"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w:t>
            </w:r>
          </w:p>
        </w:tc>
        <w:tc>
          <w:tcPr>
            <w:tcW w:w="348" w:type="pct"/>
            <w:tcBorders>
              <w:top w:val="nil"/>
              <w:left w:val="nil"/>
              <w:bottom w:val="single" w:sz="8" w:space="0" w:color="auto"/>
              <w:right w:val="single" w:sz="8" w:space="0" w:color="auto"/>
            </w:tcBorders>
            <w:shd w:val="clear" w:color="auto" w:fill="auto"/>
            <w:vAlign w:val="center"/>
            <w:hideMark/>
          </w:tcPr>
          <w:p w14:paraId="6676B97E"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47 451</w:t>
            </w:r>
          </w:p>
        </w:tc>
        <w:tc>
          <w:tcPr>
            <w:tcW w:w="529" w:type="pct"/>
            <w:tcBorders>
              <w:top w:val="nil"/>
              <w:left w:val="nil"/>
              <w:bottom w:val="single" w:sz="8" w:space="0" w:color="auto"/>
              <w:right w:val="single" w:sz="8" w:space="0" w:color="auto"/>
            </w:tcBorders>
            <w:shd w:val="clear" w:color="auto" w:fill="auto"/>
            <w:vAlign w:val="center"/>
            <w:hideMark/>
          </w:tcPr>
          <w:p w14:paraId="73B7077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4 745</w:t>
            </w:r>
          </w:p>
        </w:tc>
        <w:tc>
          <w:tcPr>
            <w:tcW w:w="649" w:type="pct"/>
            <w:tcBorders>
              <w:top w:val="nil"/>
              <w:left w:val="nil"/>
              <w:bottom w:val="single" w:sz="8" w:space="0" w:color="auto"/>
              <w:right w:val="single" w:sz="8" w:space="0" w:color="auto"/>
            </w:tcBorders>
            <w:shd w:val="clear" w:color="auto" w:fill="auto"/>
            <w:vAlign w:val="center"/>
            <w:hideMark/>
          </w:tcPr>
          <w:p w14:paraId="4FA64143"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w:t>
            </w:r>
          </w:p>
        </w:tc>
        <w:tc>
          <w:tcPr>
            <w:tcW w:w="608" w:type="pct"/>
            <w:tcBorders>
              <w:top w:val="nil"/>
              <w:left w:val="nil"/>
              <w:bottom w:val="single" w:sz="8" w:space="0" w:color="auto"/>
              <w:right w:val="single" w:sz="8" w:space="0" w:color="auto"/>
            </w:tcBorders>
            <w:shd w:val="clear" w:color="auto" w:fill="auto"/>
            <w:vAlign w:val="center"/>
            <w:hideMark/>
          </w:tcPr>
          <w:p w14:paraId="382289DF"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w:t>
            </w:r>
          </w:p>
        </w:tc>
      </w:tr>
      <w:tr w:rsidR="00057B22" w:rsidRPr="00057B22" w14:paraId="10FF1E15"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2184EB4F"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Проценты к уплате</w:t>
            </w:r>
          </w:p>
        </w:tc>
        <w:tc>
          <w:tcPr>
            <w:tcW w:w="284" w:type="pct"/>
            <w:tcBorders>
              <w:top w:val="nil"/>
              <w:left w:val="nil"/>
              <w:bottom w:val="single" w:sz="8" w:space="0" w:color="auto"/>
              <w:right w:val="single" w:sz="8" w:space="0" w:color="auto"/>
            </w:tcBorders>
            <w:shd w:val="clear" w:color="auto" w:fill="auto"/>
            <w:vAlign w:val="center"/>
            <w:hideMark/>
          </w:tcPr>
          <w:p w14:paraId="0344090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80</w:t>
            </w:r>
          </w:p>
        </w:tc>
        <w:tc>
          <w:tcPr>
            <w:tcW w:w="454" w:type="pct"/>
            <w:tcBorders>
              <w:top w:val="nil"/>
              <w:left w:val="nil"/>
              <w:bottom w:val="single" w:sz="8" w:space="0" w:color="auto"/>
              <w:right w:val="single" w:sz="8" w:space="0" w:color="auto"/>
            </w:tcBorders>
            <w:shd w:val="clear" w:color="auto" w:fill="auto"/>
            <w:vAlign w:val="center"/>
            <w:hideMark/>
          </w:tcPr>
          <w:p w14:paraId="641ADE0E"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1 996 995</w:t>
            </w:r>
          </w:p>
        </w:tc>
        <w:tc>
          <w:tcPr>
            <w:tcW w:w="529" w:type="pct"/>
            <w:tcBorders>
              <w:top w:val="nil"/>
              <w:left w:val="nil"/>
              <w:bottom w:val="single" w:sz="8" w:space="0" w:color="auto"/>
              <w:right w:val="single" w:sz="8" w:space="0" w:color="auto"/>
            </w:tcBorders>
            <w:shd w:val="clear" w:color="auto" w:fill="auto"/>
            <w:vAlign w:val="center"/>
            <w:hideMark/>
          </w:tcPr>
          <w:p w14:paraId="75C5A5BD"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109 215</w:t>
            </w:r>
          </w:p>
        </w:tc>
        <w:tc>
          <w:tcPr>
            <w:tcW w:w="649" w:type="pct"/>
            <w:tcBorders>
              <w:top w:val="nil"/>
              <w:left w:val="nil"/>
              <w:bottom w:val="single" w:sz="8" w:space="0" w:color="auto"/>
              <w:right w:val="single" w:sz="8" w:space="0" w:color="auto"/>
            </w:tcBorders>
            <w:shd w:val="clear" w:color="auto" w:fill="auto"/>
            <w:vAlign w:val="center"/>
            <w:hideMark/>
          </w:tcPr>
          <w:p w14:paraId="3A742EA9"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109 215</w:t>
            </w:r>
          </w:p>
        </w:tc>
        <w:tc>
          <w:tcPr>
            <w:tcW w:w="348" w:type="pct"/>
            <w:tcBorders>
              <w:top w:val="nil"/>
              <w:left w:val="nil"/>
              <w:bottom w:val="single" w:sz="8" w:space="0" w:color="auto"/>
              <w:right w:val="single" w:sz="8" w:space="0" w:color="auto"/>
            </w:tcBorders>
            <w:shd w:val="clear" w:color="auto" w:fill="auto"/>
            <w:vAlign w:val="center"/>
            <w:hideMark/>
          </w:tcPr>
          <w:p w14:paraId="162ECB8F"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2 015 670</w:t>
            </w:r>
          </w:p>
        </w:tc>
        <w:tc>
          <w:tcPr>
            <w:tcW w:w="529" w:type="pct"/>
            <w:tcBorders>
              <w:top w:val="nil"/>
              <w:left w:val="nil"/>
              <w:bottom w:val="single" w:sz="8" w:space="0" w:color="auto"/>
              <w:right w:val="single" w:sz="8" w:space="0" w:color="auto"/>
            </w:tcBorders>
            <w:shd w:val="clear" w:color="auto" w:fill="auto"/>
            <w:vAlign w:val="center"/>
            <w:hideMark/>
          </w:tcPr>
          <w:p w14:paraId="1C43EF57"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143 769</w:t>
            </w:r>
          </w:p>
        </w:tc>
        <w:tc>
          <w:tcPr>
            <w:tcW w:w="649" w:type="pct"/>
            <w:tcBorders>
              <w:top w:val="nil"/>
              <w:left w:val="nil"/>
              <w:bottom w:val="single" w:sz="8" w:space="0" w:color="auto"/>
              <w:right w:val="single" w:sz="8" w:space="0" w:color="auto"/>
            </w:tcBorders>
            <w:shd w:val="clear" w:color="auto" w:fill="auto"/>
            <w:vAlign w:val="center"/>
            <w:hideMark/>
          </w:tcPr>
          <w:p w14:paraId="75418D88"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143 769</w:t>
            </w:r>
          </w:p>
        </w:tc>
        <w:tc>
          <w:tcPr>
            <w:tcW w:w="608" w:type="pct"/>
            <w:tcBorders>
              <w:top w:val="nil"/>
              <w:left w:val="nil"/>
              <w:bottom w:val="single" w:sz="8" w:space="0" w:color="auto"/>
              <w:right w:val="single" w:sz="8" w:space="0" w:color="auto"/>
            </w:tcBorders>
            <w:shd w:val="clear" w:color="auto" w:fill="auto"/>
            <w:vAlign w:val="center"/>
            <w:hideMark/>
          </w:tcPr>
          <w:p w14:paraId="6EDF8BB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31,64%</w:t>
            </w:r>
          </w:p>
        </w:tc>
      </w:tr>
      <w:tr w:rsidR="00057B22" w:rsidRPr="00057B22" w14:paraId="40B3ED3D"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2631CD31"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Прочие доходы</w:t>
            </w:r>
          </w:p>
        </w:tc>
        <w:tc>
          <w:tcPr>
            <w:tcW w:w="284" w:type="pct"/>
            <w:tcBorders>
              <w:top w:val="nil"/>
              <w:left w:val="nil"/>
              <w:bottom w:val="single" w:sz="8" w:space="0" w:color="auto"/>
              <w:right w:val="single" w:sz="8" w:space="0" w:color="auto"/>
            </w:tcBorders>
            <w:shd w:val="clear" w:color="auto" w:fill="auto"/>
            <w:vAlign w:val="center"/>
            <w:hideMark/>
          </w:tcPr>
          <w:p w14:paraId="5F99A82A"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90</w:t>
            </w:r>
          </w:p>
        </w:tc>
        <w:tc>
          <w:tcPr>
            <w:tcW w:w="454" w:type="pct"/>
            <w:tcBorders>
              <w:top w:val="nil"/>
              <w:left w:val="nil"/>
              <w:bottom w:val="single" w:sz="8" w:space="0" w:color="auto"/>
              <w:right w:val="single" w:sz="8" w:space="0" w:color="auto"/>
            </w:tcBorders>
            <w:shd w:val="clear" w:color="auto" w:fill="auto"/>
            <w:vAlign w:val="center"/>
            <w:hideMark/>
          </w:tcPr>
          <w:p w14:paraId="24D54B85"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3 975 637</w:t>
            </w:r>
          </w:p>
        </w:tc>
        <w:tc>
          <w:tcPr>
            <w:tcW w:w="529" w:type="pct"/>
            <w:tcBorders>
              <w:top w:val="nil"/>
              <w:left w:val="nil"/>
              <w:bottom w:val="single" w:sz="8" w:space="0" w:color="auto"/>
              <w:right w:val="single" w:sz="8" w:space="0" w:color="auto"/>
            </w:tcBorders>
            <w:shd w:val="clear" w:color="auto" w:fill="auto"/>
            <w:vAlign w:val="center"/>
            <w:hideMark/>
          </w:tcPr>
          <w:p w14:paraId="25BEF540"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784 810</w:t>
            </w:r>
          </w:p>
        </w:tc>
        <w:tc>
          <w:tcPr>
            <w:tcW w:w="649" w:type="pct"/>
            <w:tcBorders>
              <w:top w:val="nil"/>
              <w:left w:val="nil"/>
              <w:bottom w:val="single" w:sz="8" w:space="0" w:color="auto"/>
              <w:right w:val="single" w:sz="8" w:space="0" w:color="auto"/>
            </w:tcBorders>
            <w:shd w:val="clear" w:color="auto" w:fill="auto"/>
            <w:vAlign w:val="center"/>
            <w:hideMark/>
          </w:tcPr>
          <w:p w14:paraId="29D35A1D"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667 680</w:t>
            </w:r>
          </w:p>
        </w:tc>
        <w:tc>
          <w:tcPr>
            <w:tcW w:w="348" w:type="pct"/>
            <w:tcBorders>
              <w:top w:val="nil"/>
              <w:left w:val="nil"/>
              <w:bottom w:val="single" w:sz="8" w:space="0" w:color="auto"/>
              <w:right w:val="single" w:sz="8" w:space="0" w:color="auto"/>
            </w:tcBorders>
            <w:shd w:val="clear" w:color="auto" w:fill="auto"/>
            <w:vAlign w:val="center"/>
            <w:hideMark/>
          </w:tcPr>
          <w:p w14:paraId="2C34D76A"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5 028 288</w:t>
            </w:r>
          </w:p>
        </w:tc>
        <w:tc>
          <w:tcPr>
            <w:tcW w:w="529" w:type="pct"/>
            <w:tcBorders>
              <w:top w:val="nil"/>
              <w:left w:val="nil"/>
              <w:bottom w:val="single" w:sz="8" w:space="0" w:color="auto"/>
              <w:right w:val="single" w:sz="8" w:space="0" w:color="auto"/>
            </w:tcBorders>
            <w:shd w:val="clear" w:color="auto" w:fill="auto"/>
            <w:vAlign w:val="center"/>
            <w:hideMark/>
          </w:tcPr>
          <w:p w14:paraId="0238BEED"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292 028</w:t>
            </w:r>
          </w:p>
        </w:tc>
        <w:tc>
          <w:tcPr>
            <w:tcW w:w="649" w:type="pct"/>
            <w:tcBorders>
              <w:top w:val="nil"/>
              <w:left w:val="nil"/>
              <w:bottom w:val="single" w:sz="8" w:space="0" w:color="auto"/>
              <w:right w:val="single" w:sz="8" w:space="0" w:color="auto"/>
            </w:tcBorders>
            <w:shd w:val="clear" w:color="auto" w:fill="auto"/>
            <w:vAlign w:val="center"/>
            <w:hideMark/>
          </w:tcPr>
          <w:p w14:paraId="56012D2A"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193 031</w:t>
            </w:r>
          </w:p>
        </w:tc>
        <w:tc>
          <w:tcPr>
            <w:tcW w:w="608" w:type="pct"/>
            <w:tcBorders>
              <w:top w:val="nil"/>
              <w:left w:val="nil"/>
              <w:bottom w:val="single" w:sz="8" w:space="0" w:color="auto"/>
              <w:right w:val="single" w:sz="8" w:space="0" w:color="auto"/>
            </w:tcBorders>
            <w:shd w:val="clear" w:color="auto" w:fill="auto"/>
            <w:vAlign w:val="center"/>
            <w:hideMark/>
          </w:tcPr>
          <w:p w14:paraId="062E7E67"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-71,09%</w:t>
            </w:r>
          </w:p>
        </w:tc>
      </w:tr>
      <w:tr w:rsidR="00057B22" w:rsidRPr="00057B22" w14:paraId="09195A1F"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51A1235D"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Прочие расходы</w:t>
            </w:r>
          </w:p>
        </w:tc>
        <w:tc>
          <w:tcPr>
            <w:tcW w:w="284" w:type="pct"/>
            <w:tcBorders>
              <w:top w:val="nil"/>
              <w:left w:val="nil"/>
              <w:bottom w:val="single" w:sz="8" w:space="0" w:color="auto"/>
              <w:right w:val="single" w:sz="8" w:space="0" w:color="auto"/>
            </w:tcBorders>
            <w:shd w:val="clear" w:color="auto" w:fill="auto"/>
            <w:vAlign w:val="center"/>
            <w:hideMark/>
          </w:tcPr>
          <w:p w14:paraId="2DD6775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100</w:t>
            </w:r>
          </w:p>
        </w:tc>
        <w:tc>
          <w:tcPr>
            <w:tcW w:w="454" w:type="pct"/>
            <w:tcBorders>
              <w:top w:val="nil"/>
              <w:left w:val="nil"/>
              <w:bottom w:val="single" w:sz="8" w:space="0" w:color="auto"/>
              <w:right w:val="single" w:sz="8" w:space="0" w:color="auto"/>
            </w:tcBorders>
            <w:shd w:val="clear" w:color="auto" w:fill="auto"/>
            <w:vAlign w:val="center"/>
            <w:hideMark/>
          </w:tcPr>
          <w:p w14:paraId="17ACDBD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5 931 063</w:t>
            </w:r>
          </w:p>
        </w:tc>
        <w:tc>
          <w:tcPr>
            <w:tcW w:w="529" w:type="pct"/>
            <w:tcBorders>
              <w:top w:val="nil"/>
              <w:left w:val="nil"/>
              <w:bottom w:val="single" w:sz="8" w:space="0" w:color="auto"/>
              <w:right w:val="single" w:sz="8" w:space="0" w:color="auto"/>
            </w:tcBorders>
            <w:shd w:val="clear" w:color="auto" w:fill="auto"/>
            <w:vAlign w:val="center"/>
            <w:hideMark/>
          </w:tcPr>
          <w:p w14:paraId="5D7A600E"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802 733</w:t>
            </w:r>
          </w:p>
        </w:tc>
        <w:tc>
          <w:tcPr>
            <w:tcW w:w="649" w:type="pct"/>
            <w:tcBorders>
              <w:top w:val="nil"/>
              <w:left w:val="nil"/>
              <w:bottom w:val="single" w:sz="8" w:space="0" w:color="auto"/>
              <w:right w:val="single" w:sz="8" w:space="0" w:color="auto"/>
            </w:tcBorders>
            <w:shd w:val="clear" w:color="auto" w:fill="auto"/>
            <w:vAlign w:val="center"/>
            <w:hideMark/>
          </w:tcPr>
          <w:p w14:paraId="3AC3E595"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760 107</w:t>
            </w:r>
          </w:p>
        </w:tc>
        <w:tc>
          <w:tcPr>
            <w:tcW w:w="348" w:type="pct"/>
            <w:tcBorders>
              <w:top w:val="nil"/>
              <w:left w:val="nil"/>
              <w:bottom w:val="single" w:sz="8" w:space="0" w:color="auto"/>
              <w:right w:val="single" w:sz="8" w:space="0" w:color="auto"/>
            </w:tcBorders>
            <w:shd w:val="clear" w:color="auto" w:fill="auto"/>
            <w:vAlign w:val="center"/>
            <w:hideMark/>
          </w:tcPr>
          <w:p w14:paraId="084B5F9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6 759 789</w:t>
            </w:r>
          </w:p>
        </w:tc>
        <w:tc>
          <w:tcPr>
            <w:tcW w:w="529" w:type="pct"/>
            <w:tcBorders>
              <w:top w:val="nil"/>
              <w:left w:val="nil"/>
              <w:bottom w:val="single" w:sz="8" w:space="0" w:color="auto"/>
              <w:right w:val="single" w:sz="8" w:space="0" w:color="auto"/>
            </w:tcBorders>
            <w:shd w:val="clear" w:color="auto" w:fill="auto"/>
            <w:vAlign w:val="center"/>
            <w:hideMark/>
          </w:tcPr>
          <w:p w14:paraId="4E9E20B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552 676</w:t>
            </w:r>
          </w:p>
        </w:tc>
        <w:tc>
          <w:tcPr>
            <w:tcW w:w="649" w:type="pct"/>
            <w:tcBorders>
              <w:top w:val="nil"/>
              <w:left w:val="nil"/>
              <w:bottom w:val="single" w:sz="8" w:space="0" w:color="auto"/>
              <w:right w:val="single" w:sz="8" w:space="0" w:color="auto"/>
            </w:tcBorders>
            <w:shd w:val="clear" w:color="auto" w:fill="auto"/>
            <w:vAlign w:val="center"/>
            <w:hideMark/>
          </w:tcPr>
          <w:p w14:paraId="235A84B8"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434 868</w:t>
            </w:r>
          </w:p>
        </w:tc>
        <w:tc>
          <w:tcPr>
            <w:tcW w:w="608" w:type="pct"/>
            <w:tcBorders>
              <w:top w:val="nil"/>
              <w:left w:val="nil"/>
              <w:bottom w:val="single" w:sz="8" w:space="0" w:color="auto"/>
              <w:right w:val="single" w:sz="8" w:space="0" w:color="auto"/>
            </w:tcBorders>
            <w:shd w:val="clear" w:color="auto" w:fill="auto"/>
            <w:vAlign w:val="center"/>
            <w:hideMark/>
          </w:tcPr>
          <w:p w14:paraId="62A25810"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-42,79%</w:t>
            </w:r>
          </w:p>
        </w:tc>
      </w:tr>
      <w:tr w:rsidR="00057B22" w:rsidRPr="00057B22" w14:paraId="643A9228"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2CA317DA"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Прибыль до налогообложения</w:t>
            </w:r>
          </w:p>
        </w:tc>
        <w:tc>
          <w:tcPr>
            <w:tcW w:w="284" w:type="pct"/>
            <w:tcBorders>
              <w:top w:val="nil"/>
              <w:left w:val="nil"/>
              <w:bottom w:val="single" w:sz="8" w:space="0" w:color="auto"/>
              <w:right w:val="single" w:sz="8" w:space="0" w:color="auto"/>
            </w:tcBorders>
            <w:shd w:val="clear" w:color="auto" w:fill="auto"/>
            <w:vAlign w:val="center"/>
            <w:hideMark/>
          </w:tcPr>
          <w:p w14:paraId="07D6CFB4"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110</w:t>
            </w:r>
          </w:p>
        </w:tc>
        <w:tc>
          <w:tcPr>
            <w:tcW w:w="454" w:type="pct"/>
            <w:tcBorders>
              <w:top w:val="nil"/>
              <w:left w:val="nil"/>
              <w:bottom w:val="single" w:sz="8" w:space="0" w:color="auto"/>
              <w:right w:val="single" w:sz="8" w:space="0" w:color="auto"/>
            </w:tcBorders>
            <w:shd w:val="clear" w:color="auto" w:fill="auto"/>
            <w:vAlign w:val="center"/>
            <w:hideMark/>
          </w:tcPr>
          <w:p w14:paraId="56EAE72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1 261 376</w:t>
            </w:r>
          </w:p>
        </w:tc>
        <w:tc>
          <w:tcPr>
            <w:tcW w:w="529" w:type="pct"/>
            <w:tcBorders>
              <w:top w:val="nil"/>
              <w:left w:val="nil"/>
              <w:bottom w:val="single" w:sz="8" w:space="0" w:color="auto"/>
              <w:right w:val="single" w:sz="8" w:space="0" w:color="auto"/>
            </w:tcBorders>
            <w:shd w:val="clear" w:color="auto" w:fill="auto"/>
            <w:vAlign w:val="center"/>
            <w:hideMark/>
          </w:tcPr>
          <w:p w14:paraId="0CB1ECC7"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451 547</w:t>
            </w:r>
          </w:p>
        </w:tc>
        <w:tc>
          <w:tcPr>
            <w:tcW w:w="649" w:type="pct"/>
            <w:tcBorders>
              <w:top w:val="nil"/>
              <w:left w:val="nil"/>
              <w:bottom w:val="single" w:sz="8" w:space="0" w:color="auto"/>
              <w:right w:val="single" w:sz="8" w:space="0" w:color="auto"/>
            </w:tcBorders>
            <w:shd w:val="clear" w:color="auto" w:fill="auto"/>
            <w:vAlign w:val="center"/>
            <w:hideMark/>
          </w:tcPr>
          <w:p w14:paraId="20D55793"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350 009</w:t>
            </w:r>
          </w:p>
        </w:tc>
        <w:tc>
          <w:tcPr>
            <w:tcW w:w="348" w:type="pct"/>
            <w:tcBorders>
              <w:top w:val="nil"/>
              <w:left w:val="nil"/>
              <w:bottom w:val="single" w:sz="8" w:space="0" w:color="auto"/>
              <w:right w:val="single" w:sz="8" w:space="0" w:color="auto"/>
            </w:tcBorders>
            <w:shd w:val="clear" w:color="auto" w:fill="auto"/>
            <w:vAlign w:val="center"/>
            <w:hideMark/>
          </w:tcPr>
          <w:p w14:paraId="338D6E9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1 549 470</w:t>
            </w:r>
          </w:p>
        </w:tc>
        <w:tc>
          <w:tcPr>
            <w:tcW w:w="529" w:type="pct"/>
            <w:tcBorders>
              <w:top w:val="nil"/>
              <w:left w:val="nil"/>
              <w:bottom w:val="single" w:sz="8" w:space="0" w:color="auto"/>
              <w:right w:val="single" w:sz="8" w:space="0" w:color="auto"/>
            </w:tcBorders>
            <w:shd w:val="clear" w:color="auto" w:fill="auto"/>
            <w:vAlign w:val="center"/>
            <w:hideMark/>
          </w:tcPr>
          <w:p w14:paraId="53D8FFB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672 390</w:t>
            </w:r>
          </w:p>
        </w:tc>
        <w:tc>
          <w:tcPr>
            <w:tcW w:w="649" w:type="pct"/>
            <w:tcBorders>
              <w:top w:val="nil"/>
              <w:left w:val="nil"/>
              <w:bottom w:val="single" w:sz="8" w:space="0" w:color="auto"/>
              <w:right w:val="single" w:sz="8" w:space="0" w:color="auto"/>
            </w:tcBorders>
            <w:shd w:val="clear" w:color="auto" w:fill="auto"/>
            <w:vAlign w:val="center"/>
            <w:hideMark/>
          </w:tcPr>
          <w:p w14:paraId="46D79774"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630 750</w:t>
            </w:r>
          </w:p>
        </w:tc>
        <w:tc>
          <w:tcPr>
            <w:tcW w:w="608" w:type="pct"/>
            <w:tcBorders>
              <w:top w:val="nil"/>
              <w:left w:val="nil"/>
              <w:bottom w:val="single" w:sz="8" w:space="0" w:color="auto"/>
              <w:right w:val="single" w:sz="8" w:space="0" w:color="auto"/>
            </w:tcBorders>
            <w:shd w:val="clear" w:color="auto" w:fill="auto"/>
            <w:vAlign w:val="center"/>
            <w:hideMark/>
          </w:tcPr>
          <w:p w14:paraId="57DA13E8"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80,21%</w:t>
            </w:r>
          </w:p>
        </w:tc>
      </w:tr>
      <w:tr w:rsidR="00057B22" w:rsidRPr="00057B22" w14:paraId="25B5139A"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3605F16F"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Налог на прибыль</w:t>
            </w:r>
          </w:p>
        </w:tc>
        <w:tc>
          <w:tcPr>
            <w:tcW w:w="284" w:type="pct"/>
            <w:tcBorders>
              <w:top w:val="nil"/>
              <w:left w:val="nil"/>
              <w:bottom w:val="single" w:sz="8" w:space="0" w:color="auto"/>
              <w:right w:val="single" w:sz="8" w:space="0" w:color="auto"/>
            </w:tcBorders>
            <w:shd w:val="clear" w:color="auto" w:fill="auto"/>
            <w:vAlign w:val="center"/>
            <w:hideMark/>
          </w:tcPr>
          <w:p w14:paraId="1D0BEE31"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120</w:t>
            </w:r>
          </w:p>
        </w:tc>
        <w:tc>
          <w:tcPr>
            <w:tcW w:w="454" w:type="pct"/>
            <w:tcBorders>
              <w:top w:val="nil"/>
              <w:left w:val="nil"/>
              <w:bottom w:val="single" w:sz="8" w:space="0" w:color="auto"/>
              <w:right w:val="single" w:sz="8" w:space="0" w:color="auto"/>
            </w:tcBorders>
            <w:shd w:val="clear" w:color="auto" w:fill="auto"/>
            <w:vAlign w:val="center"/>
            <w:hideMark/>
          </w:tcPr>
          <w:p w14:paraId="6DBD907C"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357 230</w:t>
            </w:r>
          </w:p>
        </w:tc>
        <w:tc>
          <w:tcPr>
            <w:tcW w:w="529" w:type="pct"/>
            <w:tcBorders>
              <w:top w:val="nil"/>
              <w:left w:val="nil"/>
              <w:bottom w:val="single" w:sz="8" w:space="0" w:color="auto"/>
              <w:right w:val="single" w:sz="8" w:space="0" w:color="auto"/>
            </w:tcBorders>
            <w:shd w:val="clear" w:color="auto" w:fill="auto"/>
            <w:vAlign w:val="center"/>
            <w:hideMark/>
          </w:tcPr>
          <w:p w14:paraId="1C5CD837"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163 613</w:t>
            </w:r>
          </w:p>
        </w:tc>
        <w:tc>
          <w:tcPr>
            <w:tcW w:w="649" w:type="pct"/>
            <w:tcBorders>
              <w:top w:val="nil"/>
              <w:left w:val="nil"/>
              <w:bottom w:val="single" w:sz="8" w:space="0" w:color="auto"/>
              <w:right w:val="single" w:sz="8" w:space="0" w:color="auto"/>
            </w:tcBorders>
            <w:shd w:val="clear" w:color="auto" w:fill="auto"/>
            <w:vAlign w:val="center"/>
            <w:hideMark/>
          </w:tcPr>
          <w:p w14:paraId="30DF7080"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146 486</w:t>
            </w:r>
          </w:p>
        </w:tc>
        <w:tc>
          <w:tcPr>
            <w:tcW w:w="348" w:type="pct"/>
            <w:tcBorders>
              <w:top w:val="nil"/>
              <w:left w:val="nil"/>
              <w:bottom w:val="single" w:sz="8" w:space="0" w:color="auto"/>
              <w:right w:val="single" w:sz="8" w:space="0" w:color="auto"/>
            </w:tcBorders>
            <w:shd w:val="clear" w:color="auto" w:fill="auto"/>
            <w:vAlign w:val="center"/>
            <w:hideMark/>
          </w:tcPr>
          <w:p w14:paraId="06EBB30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701 197</w:t>
            </w:r>
          </w:p>
        </w:tc>
        <w:tc>
          <w:tcPr>
            <w:tcW w:w="529" w:type="pct"/>
            <w:tcBorders>
              <w:top w:val="nil"/>
              <w:left w:val="nil"/>
              <w:bottom w:val="single" w:sz="8" w:space="0" w:color="auto"/>
              <w:right w:val="single" w:sz="8" w:space="0" w:color="auto"/>
            </w:tcBorders>
            <w:shd w:val="clear" w:color="auto" w:fill="auto"/>
            <w:vAlign w:val="center"/>
            <w:hideMark/>
          </w:tcPr>
          <w:p w14:paraId="1B3F9C7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164 844</w:t>
            </w:r>
          </w:p>
        </w:tc>
        <w:tc>
          <w:tcPr>
            <w:tcW w:w="649" w:type="pct"/>
            <w:tcBorders>
              <w:top w:val="nil"/>
              <w:left w:val="nil"/>
              <w:bottom w:val="single" w:sz="8" w:space="0" w:color="auto"/>
              <w:right w:val="single" w:sz="8" w:space="0" w:color="auto"/>
            </w:tcBorders>
            <w:shd w:val="clear" w:color="auto" w:fill="auto"/>
            <w:vAlign w:val="center"/>
            <w:hideMark/>
          </w:tcPr>
          <w:p w14:paraId="726225F1"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159 472</w:t>
            </w:r>
          </w:p>
        </w:tc>
        <w:tc>
          <w:tcPr>
            <w:tcW w:w="608" w:type="pct"/>
            <w:tcBorders>
              <w:top w:val="nil"/>
              <w:left w:val="nil"/>
              <w:bottom w:val="single" w:sz="8" w:space="0" w:color="auto"/>
              <w:right w:val="single" w:sz="8" w:space="0" w:color="auto"/>
            </w:tcBorders>
            <w:shd w:val="clear" w:color="auto" w:fill="auto"/>
            <w:vAlign w:val="center"/>
            <w:hideMark/>
          </w:tcPr>
          <w:p w14:paraId="3A568EE7"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8,87%</w:t>
            </w:r>
          </w:p>
        </w:tc>
      </w:tr>
      <w:tr w:rsidR="00057B22" w:rsidRPr="00057B22" w14:paraId="433076CB"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2EBDD310"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Чистая прибыль</w:t>
            </w:r>
          </w:p>
        </w:tc>
        <w:tc>
          <w:tcPr>
            <w:tcW w:w="284" w:type="pct"/>
            <w:tcBorders>
              <w:top w:val="nil"/>
              <w:left w:val="nil"/>
              <w:bottom w:val="single" w:sz="8" w:space="0" w:color="auto"/>
              <w:right w:val="single" w:sz="8" w:space="0" w:color="auto"/>
            </w:tcBorders>
            <w:shd w:val="clear" w:color="auto" w:fill="auto"/>
            <w:vAlign w:val="center"/>
            <w:hideMark/>
          </w:tcPr>
          <w:p w14:paraId="4356D7AA"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130</w:t>
            </w:r>
          </w:p>
        </w:tc>
        <w:tc>
          <w:tcPr>
            <w:tcW w:w="454" w:type="pct"/>
            <w:tcBorders>
              <w:top w:val="nil"/>
              <w:left w:val="nil"/>
              <w:bottom w:val="single" w:sz="8" w:space="0" w:color="auto"/>
              <w:right w:val="single" w:sz="8" w:space="0" w:color="auto"/>
            </w:tcBorders>
            <w:shd w:val="clear" w:color="auto" w:fill="auto"/>
            <w:vAlign w:val="center"/>
            <w:hideMark/>
          </w:tcPr>
          <w:p w14:paraId="759C8034"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904 146</w:t>
            </w:r>
          </w:p>
        </w:tc>
        <w:tc>
          <w:tcPr>
            <w:tcW w:w="529" w:type="pct"/>
            <w:tcBorders>
              <w:top w:val="nil"/>
              <w:left w:val="nil"/>
              <w:bottom w:val="single" w:sz="8" w:space="0" w:color="auto"/>
              <w:right w:val="single" w:sz="8" w:space="0" w:color="auto"/>
            </w:tcBorders>
            <w:shd w:val="clear" w:color="auto" w:fill="auto"/>
            <w:vAlign w:val="center"/>
            <w:hideMark/>
          </w:tcPr>
          <w:p w14:paraId="0FEF36DE"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287 934</w:t>
            </w:r>
          </w:p>
        </w:tc>
        <w:tc>
          <w:tcPr>
            <w:tcW w:w="649" w:type="pct"/>
            <w:tcBorders>
              <w:top w:val="nil"/>
              <w:left w:val="nil"/>
              <w:bottom w:val="single" w:sz="8" w:space="0" w:color="auto"/>
              <w:right w:val="single" w:sz="8" w:space="0" w:color="auto"/>
            </w:tcBorders>
            <w:shd w:val="clear" w:color="auto" w:fill="auto"/>
            <w:vAlign w:val="center"/>
            <w:hideMark/>
          </w:tcPr>
          <w:p w14:paraId="67188C62"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203 523</w:t>
            </w:r>
          </w:p>
        </w:tc>
        <w:tc>
          <w:tcPr>
            <w:tcW w:w="348" w:type="pct"/>
            <w:tcBorders>
              <w:top w:val="nil"/>
              <w:left w:val="nil"/>
              <w:bottom w:val="single" w:sz="8" w:space="0" w:color="auto"/>
              <w:right w:val="single" w:sz="8" w:space="0" w:color="auto"/>
            </w:tcBorders>
            <w:shd w:val="clear" w:color="auto" w:fill="auto"/>
            <w:vAlign w:val="center"/>
            <w:hideMark/>
          </w:tcPr>
          <w:p w14:paraId="33CE6C1C"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848 273</w:t>
            </w:r>
          </w:p>
        </w:tc>
        <w:tc>
          <w:tcPr>
            <w:tcW w:w="529" w:type="pct"/>
            <w:tcBorders>
              <w:top w:val="nil"/>
              <w:left w:val="nil"/>
              <w:bottom w:val="single" w:sz="8" w:space="0" w:color="auto"/>
              <w:right w:val="single" w:sz="8" w:space="0" w:color="auto"/>
            </w:tcBorders>
            <w:shd w:val="clear" w:color="auto" w:fill="auto"/>
            <w:vAlign w:val="center"/>
            <w:hideMark/>
          </w:tcPr>
          <w:p w14:paraId="11164637"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507 546</w:t>
            </w:r>
          </w:p>
        </w:tc>
        <w:tc>
          <w:tcPr>
            <w:tcW w:w="649" w:type="pct"/>
            <w:tcBorders>
              <w:top w:val="nil"/>
              <w:left w:val="nil"/>
              <w:bottom w:val="single" w:sz="8" w:space="0" w:color="auto"/>
              <w:right w:val="single" w:sz="8" w:space="0" w:color="auto"/>
            </w:tcBorders>
            <w:shd w:val="clear" w:color="auto" w:fill="auto"/>
            <w:vAlign w:val="center"/>
            <w:hideMark/>
          </w:tcPr>
          <w:p w14:paraId="1E906FDE"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471 278</w:t>
            </w:r>
          </w:p>
        </w:tc>
        <w:tc>
          <w:tcPr>
            <w:tcW w:w="608" w:type="pct"/>
            <w:tcBorders>
              <w:top w:val="nil"/>
              <w:left w:val="nil"/>
              <w:bottom w:val="single" w:sz="8" w:space="0" w:color="auto"/>
              <w:right w:val="single" w:sz="8" w:space="0" w:color="auto"/>
            </w:tcBorders>
            <w:shd w:val="clear" w:color="auto" w:fill="auto"/>
            <w:vAlign w:val="center"/>
            <w:hideMark/>
          </w:tcPr>
          <w:p w14:paraId="262060DB"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131,56%</w:t>
            </w:r>
          </w:p>
        </w:tc>
      </w:tr>
      <w:tr w:rsidR="00057B22" w:rsidRPr="00057B22" w14:paraId="0D5A6D24"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354A1D4B" w14:textId="77777777" w:rsidR="00057B22" w:rsidRPr="00057B22" w:rsidRDefault="00057B22" w:rsidP="00057B22">
            <w:pPr>
              <w:spacing w:after="0" w:line="240" w:lineRule="auto"/>
              <w:jc w:val="both"/>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Прибыль (убыток) прошлых лет, выявленная в отчетном году</w:t>
            </w:r>
          </w:p>
        </w:tc>
        <w:tc>
          <w:tcPr>
            <w:tcW w:w="284" w:type="pct"/>
            <w:tcBorders>
              <w:top w:val="nil"/>
              <w:left w:val="nil"/>
              <w:bottom w:val="single" w:sz="8" w:space="0" w:color="auto"/>
              <w:right w:val="single" w:sz="8" w:space="0" w:color="auto"/>
            </w:tcBorders>
            <w:shd w:val="clear" w:color="auto" w:fill="auto"/>
            <w:vAlign w:val="center"/>
            <w:hideMark/>
          </w:tcPr>
          <w:p w14:paraId="77528E0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150</w:t>
            </w:r>
          </w:p>
        </w:tc>
        <w:tc>
          <w:tcPr>
            <w:tcW w:w="454" w:type="pct"/>
            <w:tcBorders>
              <w:top w:val="nil"/>
              <w:left w:val="nil"/>
              <w:bottom w:val="single" w:sz="8" w:space="0" w:color="auto"/>
              <w:right w:val="single" w:sz="8" w:space="0" w:color="auto"/>
            </w:tcBorders>
            <w:shd w:val="clear" w:color="auto" w:fill="auto"/>
            <w:vAlign w:val="center"/>
            <w:hideMark/>
          </w:tcPr>
          <w:p w14:paraId="351F7CD5"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-562 092</w:t>
            </w:r>
          </w:p>
        </w:tc>
        <w:tc>
          <w:tcPr>
            <w:tcW w:w="529" w:type="pct"/>
            <w:tcBorders>
              <w:top w:val="nil"/>
              <w:left w:val="nil"/>
              <w:bottom w:val="single" w:sz="8" w:space="0" w:color="auto"/>
              <w:right w:val="single" w:sz="8" w:space="0" w:color="auto"/>
            </w:tcBorders>
            <w:shd w:val="clear" w:color="auto" w:fill="auto"/>
            <w:vAlign w:val="center"/>
            <w:hideMark/>
          </w:tcPr>
          <w:p w14:paraId="1404CC93"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-36 734</w:t>
            </w:r>
          </w:p>
        </w:tc>
        <w:tc>
          <w:tcPr>
            <w:tcW w:w="649" w:type="pct"/>
            <w:tcBorders>
              <w:top w:val="nil"/>
              <w:left w:val="nil"/>
              <w:bottom w:val="single" w:sz="8" w:space="0" w:color="auto"/>
              <w:right w:val="single" w:sz="8" w:space="0" w:color="auto"/>
            </w:tcBorders>
            <w:shd w:val="clear" w:color="auto" w:fill="auto"/>
            <w:vAlign w:val="center"/>
            <w:hideMark/>
          </w:tcPr>
          <w:p w14:paraId="1728EB09"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-33 903</w:t>
            </w:r>
          </w:p>
        </w:tc>
        <w:tc>
          <w:tcPr>
            <w:tcW w:w="348" w:type="pct"/>
            <w:tcBorders>
              <w:top w:val="nil"/>
              <w:left w:val="nil"/>
              <w:bottom w:val="single" w:sz="8" w:space="0" w:color="auto"/>
              <w:right w:val="single" w:sz="8" w:space="0" w:color="auto"/>
            </w:tcBorders>
            <w:shd w:val="clear" w:color="auto" w:fill="auto"/>
            <w:vAlign w:val="center"/>
            <w:hideMark/>
          </w:tcPr>
          <w:p w14:paraId="17CD84A0"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-782 354</w:t>
            </w:r>
          </w:p>
        </w:tc>
        <w:tc>
          <w:tcPr>
            <w:tcW w:w="529" w:type="pct"/>
            <w:tcBorders>
              <w:top w:val="nil"/>
              <w:left w:val="nil"/>
              <w:bottom w:val="single" w:sz="8" w:space="0" w:color="auto"/>
              <w:right w:val="single" w:sz="8" w:space="0" w:color="auto"/>
            </w:tcBorders>
            <w:shd w:val="clear" w:color="auto" w:fill="auto"/>
            <w:vAlign w:val="center"/>
            <w:hideMark/>
          </w:tcPr>
          <w:p w14:paraId="4265A51F"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23 257</w:t>
            </w:r>
          </w:p>
        </w:tc>
        <w:tc>
          <w:tcPr>
            <w:tcW w:w="649" w:type="pct"/>
            <w:tcBorders>
              <w:top w:val="nil"/>
              <w:left w:val="nil"/>
              <w:bottom w:val="single" w:sz="8" w:space="0" w:color="auto"/>
              <w:right w:val="single" w:sz="8" w:space="0" w:color="auto"/>
            </w:tcBorders>
            <w:shd w:val="clear" w:color="auto" w:fill="auto"/>
            <w:vAlign w:val="center"/>
            <w:hideMark/>
          </w:tcPr>
          <w:p w14:paraId="507C7C8A"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21 879</w:t>
            </w:r>
          </w:p>
        </w:tc>
        <w:tc>
          <w:tcPr>
            <w:tcW w:w="608" w:type="pct"/>
            <w:tcBorders>
              <w:top w:val="nil"/>
              <w:left w:val="nil"/>
              <w:bottom w:val="single" w:sz="8" w:space="0" w:color="auto"/>
              <w:right w:val="single" w:sz="8" w:space="0" w:color="auto"/>
            </w:tcBorders>
            <w:shd w:val="clear" w:color="auto" w:fill="auto"/>
            <w:vAlign w:val="center"/>
            <w:hideMark/>
          </w:tcPr>
          <w:p w14:paraId="52C291A6" w14:textId="77777777" w:rsidR="00057B22" w:rsidRPr="00057B22" w:rsidRDefault="00057B22" w:rsidP="00057B22">
            <w:pPr>
              <w:spacing w:after="0" w:line="240" w:lineRule="auto"/>
              <w:jc w:val="center"/>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-64,53%</w:t>
            </w:r>
          </w:p>
        </w:tc>
      </w:tr>
      <w:tr w:rsidR="00057B22" w:rsidRPr="00057B22" w14:paraId="7C0AA9D9"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6119BDC4" w14:textId="77777777" w:rsidR="00057B22" w:rsidRPr="00057B22" w:rsidRDefault="00057B22" w:rsidP="00057B22">
            <w:pPr>
              <w:spacing w:after="0" w:line="240" w:lineRule="auto"/>
              <w:rPr>
                <w:rFonts w:ascii="Myriad Pro" w:eastAsia="Times New Roman" w:hAnsi="Myriad Pro" w:cs="Calibri"/>
                <w:b/>
                <w:bCs/>
                <w:color w:val="000000"/>
                <w:sz w:val="17"/>
                <w:szCs w:val="17"/>
                <w:lang w:eastAsia="ru-RU"/>
              </w:rPr>
            </w:pPr>
            <w:r w:rsidRPr="00057B22">
              <w:rPr>
                <w:rFonts w:ascii="Myriad Pro" w:eastAsia="Times New Roman" w:hAnsi="Myriad Pro" w:cs="Calibri"/>
                <w:b/>
                <w:bCs/>
                <w:color w:val="000000"/>
                <w:sz w:val="17"/>
                <w:szCs w:val="17"/>
                <w:lang w:eastAsia="ru-RU"/>
              </w:rPr>
              <w:t>СПРАВОЧНО</w:t>
            </w:r>
          </w:p>
        </w:tc>
        <w:tc>
          <w:tcPr>
            <w:tcW w:w="284" w:type="pct"/>
            <w:tcBorders>
              <w:top w:val="nil"/>
              <w:left w:val="nil"/>
              <w:bottom w:val="single" w:sz="8" w:space="0" w:color="auto"/>
              <w:right w:val="single" w:sz="8" w:space="0" w:color="auto"/>
            </w:tcBorders>
            <w:shd w:val="clear" w:color="auto" w:fill="D6E3BC" w:themeFill="accent3" w:themeFillTint="66"/>
            <w:vAlign w:val="center"/>
            <w:hideMark/>
          </w:tcPr>
          <w:p w14:paraId="3391F12E" w14:textId="77777777" w:rsidR="00057B22" w:rsidRPr="00057B22" w:rsidRDefault="00057B22" w:rsidP="00057B2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 </w:t>
            </w:r>
          </w:p>
        </w:tc>
        <w:tc>
          <w:tcPr>
            <w:tcW w:w="454" w:type="pct"/>
            <w:tcBorders>
              <w:top w:val="nil"/>
              <w:left w:val="nil"/>
              <w:bottom w:val="single" w:sz="8" w:space="0" w:color="auto"/>
              <w:right w:val="single" w:sz="8" w:space="0" w:color="auto"/>
            </w:tcBorders>
            <w:shd w:val="clear" w:color="auto" w:fill="D6E3BC" w:themeFill="accent3" w:themeFillTint="66"/>
            <w:vAlign w:val="center"/>
            <w:hideMark/>
          </w:tcPr>
          <w:p w14:paraId="00DE378C" w14:textId="77777777" w:rsidR="00057B22" w:rsidRPr="00057B22" w:rsidRDefault="00057B22" w:rsidP="00057B2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529" w:type="pct"/>
            <w:tcBorders>
              <w:top w:val="nil"/>
              <w:left w:val="nil"/>
              <w:bottom w:val="single" w:sz="8" w:space="0" w:color="auto"/>
              <w:right w:val="single" w:sz="8" w:space="0" w:color="auto"/>
            </w:tcBorders>
            <w:shd w:val="clear" w:color="auto" w:fill="D6E3BC" w:themeFill="accent3" w:themeFillTint="66"/>
            <w:vAlign w:val="center"/>
            <w:hideMark/>
          </w:tcPr>
          <w:p w14:paraId="6805B46C" w14:textId="77777777" w:rsidR="00057B22" w:rsidRPr="00057B22" w:rsidRDefault="00057B22" w:rsidP="00057B2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649" w:type="pct"/>
            <w:tcBorders>
              <w:top w:val="nil"/>
              <w:left w:val="nil"/>
              <w:bottom w:val="single" w:sz="8" w:space="0" w:color="auto"/>
              <w:right w:val="single" w:sz="8" w:space="0" w:color="auto"/>
            </w:tcBorders>
            <w:shd w:val="clear" w:color="auto" w:fill="D6E3BC" w:themeFill="accent3" w:themeFillTint="66"/>
            <w:vAlign w:val="center"/>
            <w:hideMark/>
          </w:tcPr>
          <w:p w14:paraId="3DE786C7" w14:textId="77777777" w:rsidR="00057B22" w:rsidRPr="00057B22" w:rsidRDefault="00057B22" w:rsidP="00057B2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348" w:type="pct"/>
            <w:tcBorders>
              <w:top w:val="nil"/>
              <w:left w:val="nil"/>
              <w:bottom w:val="single" w:sz="8" w:space="0" w:color="auto"/>
              <w:right w:val="single" w:sz="8" w:space="0" w:color="auto"/>
            </w:tcBorders>
            <w:shd w:val="clear" w:color="auto" w:fill="D6E3BC" w:themeFill="accent3" w:themeFillTint="66"/>
            <w:vAlign w:val="center"/>
            <w:hideMark/>
          </w:tcPr>
          <w:p w14:paraId="762A42AD" w14:textId="77777777" w:rsidR="00057B22" w:rsidRPr="00057B22" w:rsidRDefault="00057B22" w:rsidP="00057B2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529" w:type="pct"/>
            <w:tcBorders>
              <w:top w:val="nil"/>
              <w:left w:val="nil"/>
              <w:bottom w:val="single" w:sz="8" w:space="0" w:color="auto"/>
              <w:right w:val="single" w:sz="8" w:space="0" w:color="auto"/>
            </w:tcBorders>
            <w:shd w:val="clear" w:color="auto" w:fill="D6E3BC" w:themeFill="accent3" w:themeFillTint="66"/>
            <w:vAlign w:val="center"/>
            <w:hideMark/>
          </w:tcPr>
          <w:p w14:paraId="4E4CE480" w14:textId="77777777" w:rsidR="00057B22" w:rsidRPr="00057B22" w:rsidRDefault="00057B22" w:rsidP="00057B2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649" w:type="pct"/>
            <w:tcBorders>
              <w:top w:val="nil"/>
              <w:left w:val="nil"/>
              <w:bottom w:val="single" w:sz="8" w:space="0" w:color="auto"/>
              <w:right w:val="single" w:sz="8" w:space="0" w:color="auto"/>
            </w:tcBorders>
            <w:shd w:val="clear" w:color="auto" w:fill="D6E3BC" w:themeFill="accent3" w:themeFillTint="66"/>
            <w:vAlign w:val="center"/>
            <w:hideMark/>
          </w:tcPr>
          <w:p w14:paraId="76E6F3DD" w14:textId="77777777" w:rsidR="00057B22" w:rsidRPr="00057B22" w:rsidRDefault="00057B22" w:rsidP="00057B2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608" w:type="pct"/>
            <w:tcBorders>
              <w:top w:val="nil"/>
              <w:left w:val="nil"/>
              <w:bottom w:val="single" w:sz="8" w:space="0" w:color="auto"/>
              <w:right w:val="single" w:sz="8" w:space="0" w:color="auto"/>
            </w:tcBorders>
            <w:shd w:val="clear" w:color="auto" w:fill="D6E3BC" w:themeFill="accent3" w:themeFillTint="66"/>
            <w:vAlign w:val="center"/>
            <w:hideMark/>
          </w:tcPr>
          <w:p w14:paraId="15265EAC" w14:textId="77777777" w:rsidR="00057B22" w:rsidRPr="00057B22" w:rsidRDefault="00057B22" w:rsidP="00057B2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r>
      <w:tr w:rsidR="00376A42" w:rsidRPr="00057B22" w14:paraId="0E1BF904" w14:textId="77777777" w:rsidTr="00D3082B">
        <w:trPr>
          <w:trHeight w:val="155"/>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4022E0F8" w14:textId="77777777" w:rsidR="00376A42" w:rsidRPr="00057B22" w:rsidRDefault="00376A42" w:rsidP="00376A4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Полезный отпуск электроэнергии</w:t>
            </w:r>
          </w:p>
        </w:tc>
        <w:tc>
          <w:tcPr>
            <w:tcW w:w="284" w:type="pct"/>
            <w:tcBorders>
              <w:top w:val="nil"/>
              <w:left w:val="nil"/>
              <w:bottom w:val="single" w:sz="8" w:space="0" w:color="auto"/>
              <w:right w:val="single" w:sz="8" w:space="0" w:color="auto"/>
            </w:tcBorders>
            <w:shd w:val="clear" w:color="auto" w:fill="auto"/>
            <w:vAlign w:val="center"/>
            <w:hideMark/>
          </w:tcPr>
          <w:p w14:paraId="151D5CBE" w14:textId="77777777" w:rsidR="00376A42" w:rsidRPr="00057B22" w:rsidRDefault="00376A42" w:rsidP="00376A4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 </w:t>
            </w:r>
          </w:p>
        </w:tc>
        <w:tc>
          <w:tcPr>
            <w:tcW w:w="454" w:type="pct"/>
            <w:tcBorders>
              <w:top w:val="nil"/>
              <w:left w:val="nil"/>
              <w:bottom w:val="single" w:sz="8" w:space="0" w:color="auto"/>
              <w:right w:val="single" w:sz="8" w:space="0" w:color="auto"/>
            </w:tcBorders>
            <w:shd w:val="clear" w:color="auto" w:fill="auto"/>
            <w:vAlign w:val="center"/>
            <w:hideMark/>
          </w:tcPr>
          <w:p w14:paraId="227BA5EA"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529" w:type="pct"/>
            <w:tcBorders>
              <w:top w:val="nil"/>
              <w:left w:val="nil"/>
              <w:bottom w:val="single" w:sz="8" w:space="0" w:color="auto"/>
              <w:right w:val="single" w:sz="8" w:space="0" w:color="auto"/>
            </w:tcBorders>
            <w:shd w:val="clear" w:color="auto" w:fill="auto"/>
            <w:vAlign w:val="center"/>
            <w:hideMark/>
          </w:tcPr>
          <w:p w14:paraId="7C98C105"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649" w:type="pct"/>
            <w:tcBorders>
              <w:top w:val="nil"/>
              <w:left w:val="nil"/>
              <w:bottom w:val="single" w:sz="8" w:space="0" w:color="auto"/>
              <w:right w:val="single" w:sz="8" w:space="0" w:color="auto"/>
            </w:tcBorders>
            <w:shd w:val="clear" w:color="auto" w:fill="auto"/>
            <w:vAlign w:val="center"/>
            <w:hideMark/>
          </w:tcPr>
          <w:p w14:paraId="0B31D3CE" w14:textId="70ADC036" w:rsidR="00376A42" w:rsidRPr="00057B22" w:rsidRDefault="00376A42" w:rsidP="00376A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15 432</w:t>
            </w:r>
          </w:p>
        </w:tc>
        <w:tc>
          <w:tcPr>
            <w:tcW w:w="348" w:type="pct"/>
            <w:tcBorders>
              <w:top w:val="nil"/>
              <w:left w:val="nil"/>
              <w:bottom w:val="single" w:sz="8" w:space="0" w:color="auto"/>
              <w:right w:val="single" w:sz="8" w:space="0" w:color="auto"/>
            </w:tcBorders>
            <w:shd w:val="clear" w:color="auto" w:fill="auto"/>
            <w:vAlign w:val="center"/>
            <w:hideMark/>
          </w:tcPr>
          <w:p w14:paraId="11974A66"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529" w:type="pct"/>
            <w:tcBorders>
              <w:top w:val="nil"/>
              <w:left w:val="nil"/>
              <w:bottom w:val="single" w:sz="8" w:space="0" w:color="auto"/>
              <w:right w:val="single" w:sz="8" w:space="0" w:color="auto"/>
            </w:tcBorders>
            <w:shd w:val="clear" w:color="auto" w:fill="auto"/>
            <w:vAlign w:val="center"/>
            <w:hideMark/>
          </w:tcPr>
          <w:p w14:paraId="740DE63F"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649" w:type="pct"/>
            <w:tcBorders>
              <w:top w:val="nil"/>
              <w:left w:val="nil"/>
              <w:bottom w:val="single" w:sz="8" w:space="0" w:color="auto"/>
              <w:right w:val="single" w:sz="8" w:space="0" w:color="auto"/>
            </w:tcBorders>
            <w:shd w:val="clear" w:color="auto" w:fill="auto"/>
            <w:vAlign w:val="center"/>
            <w:hideMark/>
          </w:tcPr>
          <w:p w14:paraId="5446EBC2" w14:textId="625917B5" w:rsidR="00376A42" w:rsidRPr="00057B22" w:rsidRDefault="00376A42" w:rsidP="00376A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15 545</w:t>
            </w:r>
          </w:p>
        </w:tc>
        <w:tc>
          <w:tcPr>
            <w:tcW w:w="608" w:type="pct"/>
            <w:tcBorders>
              <w:top w:val="nil"/>
              <w:left w:val="nil"/>
              <w:bottom w:val="single" w:sz="8" w:space="0" w:color="auto"/>
              <w:right w:val="single" w:sz="8" w:space="0" w:color="auto"/>
            </w:tcBorders>
            <w:shd w:val="clear" w:color="auto" w:fill="auto"/>
            <w:vAlign w:val="center"/>
            <w:hideMark/>
          </w:tcPr>
          <w:p w14:paraId="3FCF4878" w14:textId="23187F66" w:rsidR="00376A42" w:rsidRPr="00057B22" w:rsidRDefault="00376A42" w:rsidP="00376A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0,73</w:t>
            </w:r>
            <w:r w:rsidRPr="00057B22">
              <w:rPr>
                <w:rFonts w:ascii="Myriad Pro" w:eastAsia="Times New Roman" w:hAnsi="Myriad Pro" w:cs="Calibri"/>
                <w:color w:val="000000"/>
                <w:sz w:val="17"/>
                <w:szCs w:val="17"/>
                <w:lang w:eastAsia="ru-RU"/>
              </w:rPr>
              <w:t>%</w:t>
            </w:r>
          </w:p>
        </w:tc>
      </w:tr>
      <w:tr w:rsidR="00376A42" w:rsidRPr="00057B22" w14:paraId="01C11701"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622CC4A0" w14:textId="77777777" w:rsidR="00376A42" w:rsidRPr="00057B22" w:rsidRDefault="00376A42" w:rsidP="00376A4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 xml:space="preserve">Затраты (себестоимость) на 1 </w:t>
            </w:r>
            <w:proofErr w:type="spellStart"/>
            <w:r w:rsidRPr="00057B22">
              <w:rPr>
                <w:rFonts w:ascii="Myriad Pro" w:eastAsia="Times New Roman" w:hAnsi="Myriad Pro" w:cs="Calibri"/>
                <w:color w:val="000000"/>
                <w:sz w:val="17"/>
                <w:szCs w:val="17"/>
                <w:lang w:eastAsia="ru-RU"/>
              </w:rPr>
              <w:t>кВт.ч</w:t>
            </w:r>
            <w:proofErr w:type="spellEnd"/>
          </w:p>
        </w:tc>
        <w:tc>
          <w:tcPr>
            <w:tcW w:w="284" w:type="pct"/>
            <w:tcBorders>
              <w:top w:val="nil"/>
              <w:left w:val="nil"/>
              <w:bottom w:val="single" w:sz="8" w:space="0" w:color="auto"/>
              <w:right w:val="single" w:sz="8" w:space="0" w:color="auto"/>
            </w:tcBorders>
            <w:shd w:val="clear" w:color="auto" w:fill="auto"/>
            <w:vAlign w:val="center"/>
            <w:hideMark/>
          </w:tcPr>
          <w:p w14:paraId="6A80147A" w14:textId="77777777" w:rsidR="00376A42" w:rsidRPr="00057B22" w:rsidRDefault="00376A42" w:rsidP="00376A4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 </w:t>
            </w:r>
          </w:p>
        </w:tc>
        <w:tc>
          <w:tcPr>
            <w:tcW w:w="454" w:type="pct"/>
            <w:tcBorders>
              <w:top w:val="nil"/>
              <w:left w:val="nil"/>
              <w:bottom w:val="single" w:sz="8" w:space="0" w:color="auto"/>
              <w:right w:val="single" w:sz="8" w:space="0" w:color="auto"/>
            </w:tcBorders>
            <w:shd w:val="clear" w:color="auto" w:fill="auto"/>
            <w:vAlign w:val="center"/>
            <w:hideMark/>
          </w:tcPr>
          <w:p w14:paraId="4E9E6ACE"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529" w:type="pct"/>
            <w:tcBorders>
              <w:top w:val="nil"/>
              <w:left w:val="nil"/>
              <w:bottom w:val="single" w:sz="8" w:space="0" w:color="auto"/>
              <w:right w:val="single" w:sz="8" w:space="0" w:color="auto"/>
            </w:tcBorders>
            <w:shd w:val="clear" w:color="auto" w:fill="auto"/>
            <w:vAlign w:val="center"/>
            <w:hideMark/>
          </w:tcPr>
          <w:p w14:paraId="2E743C8D"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649" w:type="pct"/>
            <w:tcBorders>
              <w:top w:val="nil"/>
              <w:left w:val="nil"/>
              <w:bottom w:val="single" w:sz="8" w:space="0" w:color="auto"/>
              <w:right w:val="single" w:sz="8" w:space="0" w:color="auto"/>
            </w:tcBorders>
            <w:shd w:val="clear" w:color="auto" w:fill="auto"/>
            <w:vAlign w:val="center"/>
            <w:hideMark/>
          </w:tcPr>
          <w:p w14:paraId="3C43AD49" w14:textId="35330E72" w:rsidR="00376A42" w:rsidRPr="00057B22" w:rsidRDefault="00376A42" w:rsidP="00376A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434,37</w:t>
            </w:r>
          </w:p>
        </w:tc>
        <w:tc>
          <w:tcPr>
            <w:tcW w:w="348" w:type="pct"/>
            <w:tcBorders>
              <w:top w:val="nil"/>
              <w:left w:val="nil"/>
              <w:bottom w:val="single" w:sz="8" w:space="0" w:color="auto"/>
              <w:right w:val="single" w:sz="8" w:space="0" w:color="auto"/>
            </w:tcBorders>
            <w:shd w:val="clear" w:color="auto" w:fill="auto"/>
            <w:vAlign w:val="center"/>
            <w:hideMark/>
          </w:tcPr>
          <w:p w14:paraId="0B5BAEFA"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529" w:type="pct"/>
            <w:tcBorders>
              <w:top w:val="nil"/>
              <w:left w:val="nil"/>
              <w:bottom w:val="single" w:sz="8" w:space="0" w:color="auto"/>
              <w:right w:val="single" w:sz="8" w:space="0" w:color="auto"/>
            </w:tcBorders>
            <w:shd w:val="clear" w:color="auto" w:fill="auto"/>
            <w:vAlign w:val="center"/>
            <w:hideMark/>
          </w:tcPr>
          <w:p w14:paraId="57545E0C"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649" w:type="pct"/>
            <w:tcBorders>
              <w:top w:val="nil"/>
              <w:left w:val="nil"/>
              <w:bottom w:val="single" w:sz="8" w:space="0" w:color="auto"/>
              <w:right w:val="single" w:sz="8" w:space="0" w:color="auto"/>
            </w:tcBorders>
            <w:shd w:val="clear" w:color="auto" w:fill="auto"/>
            <w:vAlign w:val="center"/>
            <w:hideMark/>
          </w:tcPr>
          <w:p w14:paraId="5AA8D929" w14:textId="5F6C9F84" w:rsidR="00376A42" w:rsidRPr="00057B22" w:rsidRDefault="00376A42" w:rsidP="00376A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444,99</w:t>
            </w:r>
          </w:p>
        </w:tc>
        <w:tc>
          <w:tcPr>
            <w:tcW w:w="608" w:type="pct"/>
            <w:tcBorders>
              <w:top w:val="nil"/>
              <w:left w:val="nil"/>
              <w:bottom w:val="single" w:sz="8" w:space="0" w:color="auto"/>
              <w:right w:val="single" w:sz="8" w:space="0" w:color="auto"/>
            </w:tcBorders>
            <w:shd w:val="clear" w:color="auto" w:fill="auto"/>
            <w:vAlign w:val="center"/>
            <w:hideMark/>
          </w:tcPr>
          <w:p w14:paraId="1A9FDBD4" w14:textId="7DDC3C73" w:rsidR="00376A42" w:rsidRPr="00057B22" w:rsidRDefault="00376A42" w:rsidP="00376A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2,44</w:t>
            </w:r>
            <w:r w:rsidRPr="00057B22">
              <w:rPr>
                <w:rFonts w:ascii="Myriad Pro" w:eastAsia="Times New Roman" w:hAnsi="Myriad Pro" w:cs="Calibri"/>
                <w:color w:val="000000"/>
                <w:sz w:val="17"/>
                <w:szCs w:val="17"/>
                <w:lang w:eastAsia="ru-RU"/>
              </w:rPr>
              <w:t>%</w:t>
            </w:r>
          </w:p>
        </w:tc>
      </w:tr>
      <w:tr w:rsidR="00376A42" w:rsidRPr="00057B22" w14:paraId="489D1265" w14:textId="77777777" w:rsidTr="00D3082B">
        <w:trPr>
          <w:trHeight w:val="20"/>
        </w:trPr>
        <w:tc>
          <w:tcPr>
            <w:tcW w:w="951" w:type="pct"/>
            <w:tcBorders>
              <w:top w:val="nil"/>
              <w:left w:val="single" w:sz="8" w:space="0" w:color="auto"/>
              <w:bottom w:val="single" w:sz="8" w:space="0" w:color="auto"/>
              <w:right w:val="single" w:sz="8" w:space="0" w:color="auto"/>
            </w:tcBorders>
            <w:shd w:val="clear" w:color="auto" w:fill="auto"/>
            <w:vAlign w:val="center"/>
            <w:hideMark/>
          </w:tcPr>
          <w:p w14:paraId="679C43AC" w14:textId="77777777" w:rsidR="00376A42" w:rsidRPr="00057B22" w:rsidRDefault="00376A42" w:rsidP="00376A4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 xml:space="preserve">Рентабельность продаж на 1 </w:t>
            </w:r>
            <w:proofErr w:type="spellStart"/>
            <w:r w:rsidRPr="00057B22">
              <w:rPr>
                <w:rFonts w:ascii="Myriad Pro" w:eastAsia="Times New Roman" w:hAnsi="Myriad Pro" w:cs="Calibri"/>
                <w:color w:val="000000"/>
                <w:sz w:val="17"/>
                <w:szCs w:val="17"/>
                <w:lang w:eastAsia="ru-RU"/>
              </w:rPr>
              <w:t>кВт.ч</w:t>
            </w:r>
            <w:proofErr w:type="spellEnd"/>
          </w:p>
        </w:tc>
        <w:tc>
          <w:tcPr>
            <w:tcW w:w="284" w:type="pct"/>
            <w:tcBorders>
              <w:top w:val="nil"/>
              <w:left w:val="nil"/>
              <w:bottom w:val="single" w:sz="8" w:space="0" w:color="auto"/>
              <w:right w:val="single" w:sz="8" w:space="0" w:color="auto"/>
            </w:tcBorders>
            <w:shd w:val="clear" w:color="auto" w:fill="auto"/>
            <w:vAlign w:val="center"/>
            <w:hideMark/>
          </w:tcPr>
          <w:p w14:paraId="70DD142C" w14:textId="77777777" w:rsidR="00376A42" w:rsidRPr="00057B22" w:rsidRDefault="00376A42" w:rsidP="00376A42">
            <w:pPr>
              <w:spacing w:after="0" w:line="240" w:lineRule="auto"/>
              <w:rPr>
                <w:rFonts w:ascii="Myriad Pro" w:eastAsia="Times New Roman" w:hAnsi="Myriad Pro" w:cs="Calibri"/>
                <w:color w:val="000000"/>
                <w:sz w:val="17"/>
                <w:szCs w:val="17"/>
                <w:lang w:eastAsia="ru-RU"/>
              </w:rPr>
            </w:pPr>
            <w:r w:rsidRPr="00057B22">
              <w:rPr>
                <w:rFonts w:ascii="Myriad Pro" w:eastAsia="Times New Roman" w:hAnsi="Myriad Pro" w:cs="Calibri"/>
                <w:color w:val="000000"/>
                <w:sz w:val="17"/>
                <w:szCs w:val="17"/>
                <w:lang w:eastAsia="ru-RU"/>
              </w:rPr>
              <w:t> </w:t>
            </w:r>
          </w:p>
        </w:tc>
        <w:tc>
          <w:tcPr>
            <w:tcW w:w="454" w:type="pct"/>
            <w:tcBorders>
              <w:top w:val="nil"/>
              <w:left w:val="nil"/>
              <w:bottom w:val="single" w:sz="8" w:space="0" w:color="auto"/>
              <w:right w:val="single" w:sz="8" w:space="0" w:color="auto"/>
            </w:tcBorders>
            <w:shd w:val="clear" w:color="auto" w:fill="auto"/>
            <w:vAlign w:val="center"/>
            <w:hideMark/>
          </w:tcPr>
          <w:p w14:paraId="6C5BC209"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529" w:type="pct"/>
            <w:tcBorders>
              <w:top w:val="nil"/>
              <w:left w:val="nil"/>
              <w:bottom w:val="single" w:sz="8" w:space="0" w:color="auto"/>
              <w:right w:val="single" w:sz="8" w:space="0" w:color="auto"/>
            </w:tcBorders>
            <w:shd w:val="clear" w:color="auto" w:fill="auto"/>
            <w:vAlign w:val="center"/>
            <w:hideMark/>
          </w:tcPr>
          <w:p w14:paraId="172FBC66"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649" w:type="pct"/>
            <w:tcBorders>
              <w:top w:val="nil"/>
              <w:left w:val="nil"/>
              <w:bottom w:val="single" w:sz="8" w:space="0" w:color="auto"/>
              <w:right w:val="single" w:sz="8" w:space="0" w:color="auto"/>
            </w:tcBorders>
            <w:shd w:val="clear" w:color="auto" w:fill="auto"/>
            <w:vAlign w:val="center"/>
            <w:hideMark/>
          </w:tcPr>
          <w:p w14:paraId="1D5B428A" w14:textId="72CD0803" w:rsidR="00376A42" w:rsidRPr="00057B22" w:rsidRDefault="00376A42" w:rsidP="00376A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35,74</w:t>
            </w:r>
          </w:p>
        </w:tc>
        <w:tc>
          <w:tcPr>
            <w:tcW w:w="348" w:type="pct"/>
            <w:tcBorders>
              <w:top w:val="nil"/>
              <w:left w:val="nil"/>
              <w:bottom w:val="single" w:sz="8" w:space="0" w:color="auto"/>
              <w:right w:val="single" w:sz="8" w:space="0" w:color="auto"/>
            </w:tcBorders>
            <w:shd w:val="clear" w:color="auto" w:fill="auto"/>
            <w:vAlign w:val="center"/>
            <w:hideMark/>
          </w:tcPr>
          <w:p w14:paraId="5114656C"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529" w:type="pct"/>
            <w:tcBorders>
              <w:top w:val="nil"/>
              <w:left w:val="nil"/>
              <w:bottom w:val="single" w:sz="8" w:space="0" w:color="auto"/>
              <w:right w:val="single" w:sz="8" w:space="0" w:color="auto"/>
            </w:tcBorders>
            <w:shd w:val="clear" w:color="auto" w:fill="auto"/>
            <w:vAlign w:val="center"/>
            <w:hideMark/>
          </w:tcPr>
          <w:p w14:paraId="1683D068" w14:textId="77777777" w:rsidR="00376A42" w:rsidRPr="00057B22" w:rsidRDefault="00376A42" w:rsidP="00376A42">
            <w:pPr>
              <w:spacing w:after="0" w:line="240" w:lineRule="auto"/>
              <w:rPr>
                <w:rFonts w:ascii="Calibri" w:eastAsia="Times New Roman" w:hAnsi="Calibri" w:cs="Calibri"/>
                <w:color w:val="000000"/>
                <w:lang w:eastAsia="ru-RU"/>
              </w:rPr>
            </w:pPr>
            <w:r w:rsidRPr="00057B22">
              <w:rPr>
                <w:rFonts w:ascii="Calibri" w:eastAsia="Times New Roman" w:hAnsi="Calibri" w:cs="Calibri"/>
                <w:color w:val="000000"/>
                <w:lang w:eastAsia="ru-RU"/>
              </w:rPr>
              <w:t> </w:t>
            </w:r>
          </w:p>
        </w:tc>
        <w:tc>
          <w:tcPr>
            <w:tcW w:w="649" w:type="pct"/>
            <w:tcBorders>
              <w:top w:val="nil"/>
              <w:left w:val="nil"/>
              <w:bottom w:val="single" w:sz="8" w:space="0" w:color="auto"/>
              <w:right w:val="single" w:sz="8" w:space="0" w:color="auto"/>
            </w:tcBorders>
            <w:shd w:val="clear" w:color="auto" w:fill="auto"/>
            <w:vAlign w:val="center"/>
            <w:hideMark/>
          </w:tcPr>
          <w:p w14:paraId="59DED609" w14:textId="5D4B2A40" w:rsidR="00376A42" w:rsidRPr="00057B22" w:rsidRDefault="00376A42" w:rsidP="00376A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65,38</w:t>
            </w:r>
          </w:p>
        </w:tc>
        <w:tc>
          <w:tcPr>
            <w:tcW w:w="608" w:type="pct"/>
            <w:tcBorders>
              <w:top w:val="nil"/>
              <w:left w:val="nil"/>
              <w:bottom w:val="single" w:sz="8" w:space="0" w:color="auto"/>
              <w:right w:val="single" w:sz="8" w:space="0" w:color="auto"/>
            </w:tcBorders>
            <w:shd w:val="clear" w:color="auto" w:fill="auto"/>
            <w:vAlign w:val="center"/>
            <w:hideMark/>
          </w:tcPr>
          <w:p w14:paraId="54C5F035" w14:textId="0508042A" w:rsidR="00376A42" w:rsidRPr="00057B22" w:rsidRDefault="00376A42" w:rsidP="00376A42">
            <w:pPr>
              <w:spacing w:after="0" w:line="240" w:lineRule="auto"/>
              <w:jc w:val="center"/>
              <w:rPr>
                <w:rFonts w:ascii="Myriad Pro" w:eastAsia="Times New Roman" w:hAnsi="Myriad Pro" w:cs="Calibri"/>
                <w:color w:val="000000"/>
                <w:sz w:val="17"/>
                <w:szCs w:val="17"/>
                <w:lang w:eastAsia="ru-RU"/>
              </w:rPr>
            </w:pPr>
            <w:r>
              <w:rPr>
                <w:rFonts w:ascii="Myriad Pro" w:eastAsia="Times New Roman" w:hAnsi="Myriad Pro" w:cs="Calibri"/>
                <w:color w:val="000000"/>
                <w:sz w:val="17"/>
                <w:szCs w:val="17"/>
                <w:lang w:eastAsia="ru-RU"/>
              </w:rPr>
              <w:t>82,9</w:t>
            </w:r>
            <w:r w:rsidRPr="00057B22">
              <w:rPr>
                <w:rFonts w:ascii="Myriad Pro" w:eastAsia="Times New Roman" w:hAnsi="Myriad Pro" w:cs="Calibri"/>
                <w:color w:val="000000"/>
                <w:sz w:val="17"/>
                <w:szCs w:val="17"/>
                <w:lang w:eastAsia="ru-RU"/>
              </w:rPr>
              <w:t>%</w:t>
            </w:r>
          </w:p>
        </w:tc>
      </w:tr>
    </w:tbl>
    <w:p w14:paraId="7BE65220" w14:textId="77777777" w:rsidR="001F2809" w:rsidRPr="001215A8" w:rsidRDefault="001F2809" w:rsidP="00D17CE2">
      <w:pPr>
        <w:autoSpaceDE w:val="0"/>
        <w:autoSpaceDN w:val="0"/>
        <w:adjustRightInd w:val="0"/>
        <w:spacing w:line="360" w:lineRule="auto"/>
        <w:ind w:right="426" w:firstLine="567"/>
        <w:jc w:val="both"/>
        <w:rPr>
          <w:rFonts w:ascii="Myriad Pro" w:hAnsi="Myriad Pro"/>
          <w:sz w:val="26"/>
          <w:szCs w:val="26"/>
          <w:highlight w:val="yellow"/>
        </w:rPr>
        <w:sectPr w:rsidR="001F2809" w:rsidRPr="001215A8" w:rsidSect="00D3082B">
          <w:pgSz w:w="16840" w:h="11907" w:orient="landscape" w:code="9"/>
          <w:pgMar w:top="1135" w:right="851" w:bottom="1134" w:left="851" w:header="709" w:footer="709" w:gutter="0"/>
          <w:cols w:space="708"/>
          <w:docGrid w:linePitch="360"/>
        </w:sectPr>
      </w:pPr>
    </w:p>
    <w:p w14:paraId="4DE9990C" w14:textId="77777777" w:rsidR="003D4D73" w:rsidRPr="001215A8" w:rsidRDefault="00E45543" w:rsidP="00D3082B">
      <w:pPr>
        <w:pStyle w:val="3"/>
        <w:numPr>
          <w:ilvl w:val="1"/>
          <w:numId w:val="16"/>
        </w:numPr>
        <w:spacing w:line="360" w:lineRule="auto"/>
        <w:ind w:left="567" w:hanging="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250" w:name="_Toc41837342"/>
      <w:r w:rsidR="00D0223A" w:rsidRPr="001215A8">
        <w:rPr>
          <w:rFonts w:ascii="Myriad Pro" w:hAnsi="Myriad Pro"/>
          <w:b/>
          <w:color w:val="4F6228" w:themeColor="accent3" w:themeShade="80"/>
          <w:sz w:val="28"/>
          <w:szCs w:val="28"/>
        </w:rPr>
        <w:t xml:space="preserve">Сравнительный анализ фактических расходов на оказание услуг по передаче электрической энергии с плановыми расходами в утвержденных тарифах филиала ПАО «МРСК «Сибири» - «Кузбассэнерго – </w:t>
      </w:r>
      <w:r w:rsidR="00264483" w:rsidRPr="001215A8">
        <w:rPr>
          <w:rFonts w:ascii="Myriad Pro" w:hAnsi="Myriad Pro"/>
          <w:b/>
          <w:color w:val="4F6228" w:themeColor="accent3" w:themeShade="80"/>
          <w:sz w:val="28"/>
          <w:szCs w:val="28"/>
        </w:rPr>
        <w:t>Р</w:t>
      </w:r>
      <w:r w:rsidR="00D0223A" w:rsidRPr="001215A8">
        <w:rPr>
          <w:rFonts w:ascii="Myriad Pro" w:hAnsi="Myriad Pro"/>
          <w:b/>
          <w:color w:val="4F6228" w:themeColor="accent3" w:themeShade="80"/>
          <w:sz w:val="28"/>
          <w:szCs w:val="28"/>
        </w:rPr>
        <w:t>ЭС» за 2017-2018гг.</w:t>
      </w:r>
      <w:bookmarkEnd w:id="250"/>
    </w:p>
    <w:p w14:paraId="15A15247" w14:textId="77777777" w:rsidR="000C0390" w:rsidRPr="001215A8" w:rsidRDefault="00D10A73" w:rsidP="00213103">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 xml:space="preserve">В Основах ценообразования №1178 </w:t>
      </w:r>
      <w:r w:rsidR="000C0390" w:rsidRPr="001215A8">
        <w:rPr>
          <w:rFonts w:ascii="Myriad Pro" w:hAnsi="Myriad Pro"/>
          <w:sz w:val="26"/>
          <w:szCs w:val="26"/>
        </w:rPr>
        <w:t>выделены два вида расходов</w:t>
      </w:r>
      <w:r w:rsidR="002D18F0" w:rsidRPr="001215A8">
        <w:rPr>
          <w:rFonts w:ascii="Myriad Pro" w:hAnsi="Myriad Pro"/>
          <w:sz w:val="26"/>
          <w:szCs w:val="26"/>
        </w:rPr>
        <w:t xml:space="preserve"> (оплата труда и амортизация)</w:t>
      </w:r>
      <w:r w:rsidR="000C0390" w:rsidRPr="001215A8">
        <w:rPr>
          <w:rFonts w:ascii="Myriad Pro" w:hAnsi="Myriad Pro"/>
          <w:sz w:val="26"/>
          <w:szCs w:val="26"/>
        </w:rPr>
        <w:t xml:space="preserve">, включаемых в необходимую валовую выручка, </w:t>
      </w:r>
      <w:r w:rsidR="002D18F0" w:rsidRPr="001215A8">
        <w:rPr>
          <w:rFonts w:ascii="Myriad Pro" w:hAnsi="Myriad Pro"/>
          <w:sz w:val="26"/>
          <w:szCs w:val="26"/>
        </w:rPr>
        <w:t xml:space="preserve">определение которых осуществляется с учетом фактических данных: </w:t>
      </w:r>
    </w:p>
    <w:p w14:paraId="68DE3D5D" w14:textId="77777777" w:rsidR="002D18F0" w:rsidRPr="001215A8" w:rsidRDefault="002D18F0" w:rsidP="00393A65">
      <w:pPr>
        <w:pStyle w:val="a4"/>
        <w:numPr>
          <w:ilvl w:val="0"/>
          <w:numId w:val="28"/>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 xml:space="preserve">пункт 26 </w:t>
      </w:r>
      <w:r w:rsidR="00057B22">
        <w:rPr>
          <w:rFonts w:ascii="Myriad Pro" w:hAnsi="Myriad Pro"/>
          <w:sz w:val="26"/>
          <w:szCs w:val="26"/>
        </w:rPr>
        <w:t xml:space="preserve">Основ ценообразования № 1178 </w:t>
      </w:r>
      <w:r w:rsidRPr="001215A8">
        <w:rPr>
          <w:rFonts w:ascii="Myriad Pro" w:hAnsi="Myriad Pro"/>
          <w:sz w:val="26"/>
          <w:szCs w:val="26"/>
        </w:rPr>
        <w:t xml:space="preserve">«При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w:t>
      </w:r>
      <w:hyperlink r:id="rId60" w:anchor="/document/149900/entry/0" w:history="1">
        <w:r w:rsidRPr="001215A8">
          <w:rPr>
            <w:rFonts w:ascii="Myriad Pro" w:hAnsi="Myriad Pro"/>
            <w:sz w:val="26"/>
            <w:szCs w:val="26"/>
          </w:rPr>
          <w:t>индекса потребительских цен</w:t>
        </w:r>
      </w:hyperlink>
      <w:r w:rsidRPr="001215A8">
        <w:rPr>
          <w:rFonts w:ascii="Myriad Pro" w:hAnsi="Myriad Pro"/>
          <w:sz w:val="26"/>
          <w:szCs w:val="26"/>
        </w:rPr>
        <w:t>»;</w:t>
      </w:r>
    </w:p>
    <w:p w14:paraId="30E5153E" w14:textId="77777777" w:rsidR="002D18F0" w:rsidRPr="001215A8" w:rsidRDefault="002D18F0" w:rsidP="00393A65">
      <w:pPr>
        <w:pStyle w:val="a4"/>
        <w:numPr>
          <w:ilvl w:val="0"/>
          <w:numId w:val="28"/>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 xml:space="preserve">пункт 27 </w:t>
      </w:r>
      <w:r w:rsidR="00057B22">
        <w:rPr>
          <w:rFonts w:ascii="Myriad Pro" w:hAnsi="Myriad Pro"/>
          <w:sz w:val="26"/>
          <w:szCs w:val="26"/>
        </w:rPr>
        <w:t xml:space="preserve">Основ ценообразования № 1178 </w:t>
      </w:r>
      <w:r w:rsidRPr="001215A8">
        <w:rPr>
          <w:rFonts w:ascii="Myriad Pro"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5F6CBA0C" w14:textId="77777777" w:rsidR="00D373C6" w:rsidRPr="001215A8" w:rsidRDefault="00B858AC" w:rsidP="002D18F0">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Применение</w:t>
      </w:r>
      <w:r w:rsidR="005E526C" w:rsidRPr="001215A8">
        <w:rPr>
          <w:rFonts w:ascii="Myriad Pro" w:hAnsi="Myriad Pro"/>
          <w:sz w:val="26"/>
          <w:szCs w:val="26"/>
        </w:rPr>
        <w:t xml:space="preserve"> фактических отчетных данных </w:t>
      </w:r>
      <w:r w:rsidR="00D373C6" w:rsidRPr="001215A8">
        <w:rPr>
          <w:rFonts w:ascii="Myriad Pro" w:hAnsi="Myriad Pro"/>
          <w:sz w:val="26"/>
          <w:szCs w:val="26"/>
        </w:rPr>
        <w:t>при расчете планируемых расходов регулируемой организации основано на положениях пункта 31 Основ ценообразования</w:t>
      </w:r>
      <w:r w:rsidR="00057B22">
        <w:rPr>
          <w:rFonts w:ascii="Myriad Pro" w:hAnsi="Myriad Pro"/>
          <w:sz w:val="26"/>
          <w:szCs w:val="26"/>
        </w:rPr>
        <w:t xml:space="preserve"> № 1178</w:t>
      </w:r>
      <w:r w:rsidR="00D373C6" w:rsidRPr="001215A8">
        <w:rPr>
          <w:rFonts w:ascii="Myriad Pro" w:hAnsi="Myriad Pro"/>
          <w:sz w:val="26"/>
          <w:szCs w:val="26"/>
        </w:rPr>
        <w:t xml:space="preserve"> и пункта 24 Правил государственного регулирования (пересмотра, применения) цен (тарифов) в электроэнергетике:</w:t>
      </w:r>
    </w:p>
    <w:p w14:paraId="692A45FC" w14:textId="77777777" w:rsidR="00B858AC" w:rsidRPr="001215A8" w:rsidRDefault="00914F99" w:rsidP="00393A65">
      <w:pPr>
        <w:pStyle w:val="a4"/>
        <w:numPr>
          <w:ilvl w:val="0"/>
          <w:numId w:val="28"/>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п</w:t>
      </w:r>
      <w:r w:rsidR="00D373C6" w:rsidRPr="001215A8">
        <w:rPr>
          <w:rFonts w:ascii="Myriad Pro" w:hAnsi="Myriad Pro"/>
          <w:sz w:val="26"/>
          <w:szCs w:val="26"/>
        </w:rPr>
        <w:t xml:space="preserve">ункт </w:t>
      </w:r>
      <w:r w:rsidR="00B858AC" w:rsidRPr="001215A8">
        <w:rPr>
          <w:rFonts w:ascii="Myriad Pro" w:hAnsi="Myriad Pro"/>
          <w:sz w:val="26"/>
          <w:szCs w:val="26"/>
        </w:rPr>
        <w:t>31</w:t>
      </w:r>
      <w:r w:rsidR="00D373C6" w:rsidRPr="001215A8">
        <w:rPr>
          <w:rFonts w:ascii="Myriad Pro" w:hAnsi="Myriad Pro"/>
          <w:sz w:val="26"/>
          <w:szCs w:val="26"/>
        </w:rPr>
        <w:t xml:space="preserve"> </w:t>
      </w:r>
      <w:r w:rsidR="00F718BE" w:rsidRPr="001215A8">
        <w:rPr>
          <w:rFonts w:ascii="Myriad Pro" w:hAnsi="Myriad Pro"/>
          <w:sz w:val="26"/>
          <w:szCs w:val="26"/>
        </w:rPr>
        <w:t>Основ</w:t>
      </w:r>
      <w:r w:rsidR="00057B22">
        <w:rPr>
          <w:rFonts w:ascii="Myriad Pro" w:hAnsi="Myriad Pro"/>
          <w:sz w:val="26"/>
          <w:szCs w:val="26"/>
        </w:rPr>
        <w:t xml:space="preserve"> ценообразования № 1178</w:t>
      </w:r>
      <w:r w:rsidR="00F718BE" w:rsidRPr="001215A8">
        <w:rPr>
          <w:rFonts w:ascii="Myriad Pro" w:hAnsi="Myriad Pro"/>
          <w:sz w:val="26"/>
          <w:szCs w:val="26"/>
        </w:rPr>
        <w:t xml:space="preserve"> </w:t>
      </w:r>
      <w:r w:rsidR="00D373C6" w:rsidRPr="001215A8">
        <w:rPr>
          <w:rFonts w:ascii="Myriad Pro" w:hAnsi="Myriad Pro"/>
          <w:sz w:val="26"/>
          <w:szCs w:val="26"/>
        </w:rPr>
        <w:t>«</w:t>
      </w:r>
      <w:r w:rsidR="00B858AC" w:rsidRPr="001215A8">
        <w:rPr>
          <w:rFonts w:ascii="Myriad Pro" w:hAnsi="Myriad Pro"/>
          <w:sz w:val="26"/>
          <w:szCs w:val="26"/>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r w:rsidR="00D373C6" w:rsidRPr="001215A8">
        <w:rPr>
          <w:rFonts w:ascii="Myriad Pro" w:hAnsi="Myriad Pro"/>
          <w:sz w:val="26"/>
          <w:szCs w:val="26"/>
        </w:rPr>
        <w:t>»;</w:t>
      </w:r>
    </w:p>
    <w:p w14:paraId="15CBB668" w14:textId="77777777" w:rsidR="00B858AC" w:rsidRPr="001215A8" w:rsidRDefault="00D373C6" w:rsidP="00393A65">
      <w:pPr>
        <w:pStyle w:val="a4"/>
        <w:numPr>
          <w:ilvl w:val="0"/>
          <w:numId w:val="28"/>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lastRenderedPageBreak/>
        <w:t xml:space="preserve">пункт </w:t>
      </w:r>
      <w:r w:rsidR="00F718BE" w:rsidRPr="001215A8">
        <w:rPr>
          <w:rFonts w:ascii="Myriad Pro" w:hAnsi="Myriad Pro"/>
          <w:sz w:val="26"/>
          <w:szCs w:val="26"/>
        </w:rPr>
        <w:t>2</w:t>
      </w:r>
      <w:r w:rsidR="00B858AC" w:rsidRPr="001215A8">
        <w:rPr>
          <w:rFonts w:ascii="Myriad Pro" w:hAnsi="Myriad Pro"/>
          <w:sz w:val="26"/>
          <w:szCs w:val="26"/>
        </w:rPr>
        <w:t>4</w:t>
      </w:r>
      <w:r w:rsidRPr="001215A8">
        <w:rPr>
          <w:rFonts w:ascii="Myriad Pro" w:hAnsi="Myriad Pro"/>
          <w:sz w:val="26"/>
          <w:szCs w:val="26"/>
        </w:rPr>
        <w:t xml:space="preserve"> </w:t>
      </w:r>
      <w:r w:rsidR="00F718BE" w:rsidRPr="001215A8">
        <w:rPr>
          <w:rFonts w:ascii="Myriad Pro" w:hAnsi="Myriad Pro"/>
          <w:sz w:val="26"/>
          <w:szCs w:val="26"/>
        </w:rPr>
        <w:t xml:space="preserve">Правил </w:t>
      </w:r>
      <w:r w:rsidRPr="001215A8">
        <w:rPr>
          <w:rFonts w:ascii="Myriad Pro" w:hAnsi="Myriad Pro"/>
          <w:sz w:val="26"/>
          <w:szCs w:val="26"/>
        </w:rPr>
        <w:t>«</w:t>
      </w:r>
      <w:r w:rsidR="00B858AC" w:rsidRPr="001215A8">
        <w:rPr>
          <w:rFonts w:ascii="Myriad Pro" w:hAnsi="Myriad Pro"/>
          <w:sz w:val="26"/>
          <w:szCs w:val="26"/>
        </w:rPr>
        <w:t>В случае непредставления организациями, осуществляющими регулируемую деятельность, материалов, предусмотренных настоящими Правилами, регулирующий орган рассматривает вопрос об установлении цен (тарифов) в отношении указанных организаций 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sidRPr="001215A8">
        <w:rPr>
          <w:rFonts w:ascii="Myriad Pro" w:hAnsi="Myriad Pro"/>
          <w:sz w:val="26"/>
          <w:szCs w:val="26"/>
        </w:rPr>
        <w:t>»</w:t>
      </w:r>
      <w:r w:rsidR="00B858AC" w:rsidRPr="001215A8">
        <w:rPr>
          <w:rFonts w:ascii="Myriad Pro" w:hAnsi="Myriad Pro"/>
          <w:sz w:val="26"/>
          <w:szCs w:val="26"/>
        </w:rPr>
        <w:t>.</w:t>
      </w:r>
    </w:p>
    <w:p w14:paraId="43216FCD" w14:textId="77777777" w:rsidR="00CC4493" w:rsidRPr="001215A8" w:rsidRDefault="00B030FF" w:rsidP="00CC4493">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 xml:space="preserve">Анализ </w:t>
      </w:r>
      <w:r w:rsidR="00CC4493" w:rsidRPr="001215A8">
        <w:rPr>
          <w:rFonts w:ascii="Myriad Pro" w:hAnsi="Myriad Pro"/>
          <w:sz w:val="26"/>
          <w:szCs w:val="26"/>
        </w:rPr>
        <w:t>фактического уровня показателей с плановыми</w:t>
      </w:r>
      <w:r w:rsidRPr="001215A8">
        <w:rPr>
          <w:rFonts w:ascii="Myriad Pro" w:hAnsi="Myriad Pro"/>
          <w:sz w:val="26"/>
          <w:szCs w:val="26"/>
        </w:rPr>
        <w:t xml:space="preserve"> значениями необходим </w:t>
      </w:r>
      <w:r w:rsidR="00CC4493" w:rsidRPr="001215A8">
        <w:rPr>
          <w:rFonts w:ascii="Myriad Pro" w:hAnsi="Myriad Pro"/>
          <w:sz w:val="26"/>
          <w:szCs w:val="26"/>
        </w:rPr>
        <w:t>для оценки степени выполнения плана и для планирования на очередной период регулирования необходимой валовой выручки в разрезе соответствующих статей затрат и по статье выпадающих расходов (доходов).</w:t>
      </w:r>
    </w:p>
    <w:p w14:paraId="74CAD1E7" w14:textId="77777777" w:rsidR="00FB0428" w:rsidRPr="001215A8" w:rsidRDefault="00FB0428" w:rsidP="00213103">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 xml:space="preserve">При планировании затрат на 2019 год </w:t>
      </w:r>
      <w:r w:rsidR="00CC4493" w:rsidRPr="001215A8">
        <w:rPr>
          <w:rFonts w:ascii="Myriad Pro" w:hAnsi="Myriad Pro"/>
          <w:sz w:val="26"/>
          <w:szCs w:val="26"/>
        </w:rPr>
        <w:t xml:space="preserve">для </w:t>
      </w:r>
      <w:r w:rsidR="00B954E1" w:rsidRPr="001215A8">
        <w:rPr>
          <w:rFonts w:ascii="Myriad Pro" w:hAnsi="Myriad Pro"/>
          <w:sz w:val="26"/>
          <w:szCs w:val="26"/>
        </w:rPr>
        <w:t xml:space="preserve">филиала </w:t>
      </w:r>
      <w:r w:rsidR="00057B22">
        <w:rPr>
          <w:rFonts w:ascii="Myriad Pro" w:hAnsi="Myriad Pro"/>
          <w:sz w:val="26"/>
          <w:szCs w:val="26"/>
        </w:rPr>
        <w:t xml:space="preserve">ПАО «МРСК Сибири» </w:t>
      </w:r>
      <w:r w:rsidR="00B954E1" w:rsidRPr="001215A8">
        <w:rPr>
          <w:rFonts w:ascii="Myriad Pro" w:hAnsi="Myriad Pro"/>
          <w:sz w:val="26"/>
          <w:szCs w:val="26"/>
        </w:rPr>
        <w:t>«Кузбассэнерго – Р</w:t>
      </w:r>
      <w:r w:rsidR="00CC4493" w:rsidRPr="001215A8">
        <w:rPr>
          <w:rFonts w:ascii="Myriad Pro" w:hAnsi="Myriad Pro"/>
          <w:sz w:val="26"/>
          <w:szCs w:val="26"/>
        </w:rPr>
        <w:t xml:space="preserve">ЭС» </w:t>
      </w:r>
      <w:r w:rsidRPr="001215A8">
        <w:rPr>
          <w:rFonts w:ascii="Myriad Pro" w:hAnsi="Myriad Pro"/>
          <w:sz w:val="26"/>
          <w:szCs w:val="26"/>
        </w:rPr>
        <w:t xml:space="preserve">последним </w:t>
      </w:r>
      <w:r w:rsidR="00493507" w:rsidRPr="001215A8">
        <w:rPr>
          <w:rFonts w:ascii="Myriad Pro" w:hAnsi="Myriad Pro"/>
          <w:sz w:val="26"/>
          <w:szCs w:val="26"/>
        </w:rPr>
        <w:t xml:space="preserve">отчетным периодом, </w:t>
      </w:r>
      <w:r w:rsidRPr="001215A8">
        <w:rPr>
          <w:rFonts w:ascii="Myriad Pro" w:hAnsi="Myriad Pro"/>
          <w:sz w:val="26"/>
          <w:szCs w:val="26"/>
        </w:rPr>
        <w:t>за который и</w:t>
      </w:r>
      <w:r w:rsidR="00493507" w:rsidRPr="001215A8">
        <w:rPr>
          <w:rFonts w:ascii="Myriad Pro" w:hAnsi="Myriad Pro"/>
          <w:sz w:val="26"/>
          <w:szCs w:val="26"/>
        </w:rPr>
        <w:t>меются</w:t>
      </w:r>
      <w:r w:rsidRPr="001215A8">
        <w:rPr>
          <w:rFonts w:ascii="Myriad Pro" w:hAnsi="Myriad Pro"/>
          <w:sz w:val="26"/>
          <w:szCs w:val="26"/>
        </w:rPr>
        <w:t xml:space="preserve"> фактические </w:t>
      </w:r>
      <w:r w:rsidR="002702D4" w:rsidRPr="001215A8">
        <w:rPr>
          <w:rFonts w:ascii="Myriad Pro" w:hAnsi="Myriad Pro"/>
          <w:sz w:val="26"/>
          <w:szCs w:val="26"/>
        </w:rPr>
        <w:t xml:space="preserve">отчетные </w:t>
      </w:r>
      <w:r w:rsidRPr="001215A8">
        <w:rPr>
          <w:rFonts w:ascii="Myriad Pro" w:hAnsi="Myriad Pro"/>
          <w:sz w:val="26"/>
          <w:szCs w:val="26"/>
        </w:rPr>
        <w:t>данные</w:t>
      </w:r>
      <w:r w:rsidR="00493507" w:rsidRPr="001215A8">
        <w:rPr>
          <w:rFonts w:ascii="Myriad Pro" w:hAnsi="Myriad Pro"/>
          <w:sz w:val="26"/>
          <w:szCs w:val="26"/>
        </w:rPr>
        <w:t>,</w:t>
      </w:r>
      <w:r w:rsidRPr="001215A8">
        <w:rPr>
          <w:rFonts w:ascii="Myriad Pro" w:hAnsi="Myriad Pro"/>
          <w:sz w:val="26"/>
          <w:szCs w:val="26"/>
        </w:rPr>
        <w:t xml:space="preserve"> является 2017 год</w:t>
      </w:r>
      <w:r w:rsidR="002702D4" w:rsidRPr="001215A8">
        <w:rPr>
          <w:rFonts w:ascii="Myriad Pro" w:hAnsi="Myriad Pro"/>
          <w:sz w:val="26"/>
          <w:szCs w:val="26"/>
        </w:rPr>
        <w:t xml:space="preserve">. </w:t>
      </w:r>
      <w:r w:rsidR="00407337" w:rsidRPr="001215A8">
        <w:rPr>
          <w:rFonts w:ascii="Myriad Pro" w:hAnsi="Myriad Pro"/>
          <w:sz w:val="26"/>
          <w:szCs w:val="26"/>
        </w:rPr>
        <w:t xml:space="preserve">Именно фактические данные за 2017 год </w:t>
      </w:r>
      <w:r w:rsidR="00914F99" w:rsidRPr="001215A8">
        <w:rPr>
          <w:rFonts w:ascii="Myriad Pro" w:hAnsi="Myriad Pro"/>
          <w:sz w:val="26"/>
          <w:szCs w:val="26"/>
        </w:rPr>
        <w:t>оказывают</w:t>
      </w:r>
      <w:r w:rsidR="00407337" w:rsidRPr="001215A8">
        <w:rPr>
          <w:rFonts w:ascii="Myriad Pro" w:hAnsi="Myriad Pro"/>
          <w:sz w:val="26"/>
          <w:szCs w:val="26"/>
        </w:rPr>
        <w:t xml:space="preserve"> влияние на </w:t>
      </w:r>
      <w:r w:rsidR="00D10A73" w:rsidRPr="001215A8">
        <w:rPr>
          <w:rFonts w:ascii="Myriad Pro" w:hAnsi="Myriad Pro"/>
          <w:sz w:val="26"/>
          <w:szCs w:val="26"/>
        </w:rPr>
        <w:t xml:space="preserve">формирование необходимой валовой выручки и </w:t>
      </w:r>
      <w:r w:rsidR="00407337" w:rsidRPr="001215A8">
        <w:rPr>
          <w:rFonts w:ascii="Myriad Pro" w:hAnsi="Myriad Pro"/>
          <w:sz w:val="26"/>
          <w:szCs w:val="26"/>
        </w:rPr>
        <w:t xml:space="preserve">тарифы, установленные Региональной энергетической комиссией </w:t>
      </w:r>
      <w:r w:rsidR="00C24FA4" w:rsidRPr="001215A8">
        <w:rPr>
          <w:rFonts w:ascii="Myriad Pro" w:hAnsi="Myriad Pro"/>
          <w:sz w:val="26"/>
          <w:szCs w:val="26"/>
        </w:rPr>
        <w:t xml:space="preserve">Кемеровской области </w:t>
      </w:r>
      <w:r w:rsidR="00407337" w:rsidRPr="001215A8">
        <w:rPr>
          <w:rFonts w:ascii="Myriad Pro" w:hAnsi="Myriad Pro"/>
          <w:sz w:val="26"/>
          <w:szCs w:val="26"/>
        </w:rPr>
        <w:t>на 2019 год.</w:t>
      </w:r>
    </w:p>
    <w:p w14:paraId="23E3813B" w14:textId="77777777" w:rsidR="00B030FF" w:rsidRPr="001215A8" w:rsidRDefault="00B030FF" w:rsidP="00B030FF">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Сравнительный анализ фактических расходов на оказание услуг по передаче электрической энергии с плановыми расходами в утвержденных тарифах филиала ПАО «МР</w:t>
      </w:r>
      <w:r w:rsidR="00B954E1" w:rsidRPr="001215A8">
        <w:rPr>
          <w:rFonts w:ascii="Myriad Pro" w:hAnsi="Myriad Pro"/>
          <w:sz w:val="26"/>
          <w:szCs w:val="26"/>
        </w:rPr>
        <w:t>СК «Сибири» - «Кузбассэнерго – Р</w:t>
      </w:r>
      <w:r w:rsidRPr="001215A8">
        <w:rPr>
          <w:rFonts w:ascii="Myriad Pro" w:hAnsi="Myriad Pro"/>
          <w:sz w:val="26"/>
          <w:szCs w:val="26"/>
        </w:rPr>
        <w:t>ЭС» за 2017-2018</w:t>
      </w:r>
      <w:r w:rsidR="00B954E1" w:rsidRPr="001215A8">
        <w:rPr>
          <w:rFonts w:ascii="Myriad Pro" w:hAnsi="Myriad Pro"/>
          <w:sz w:val="26"/>
          <w:szCs w:val="26"/>
        </w:rPr>
        <w:t xml:space="preserve"> </w:t>
      </w:r>
      <w:r w:rsidRPr="001215A8">
        <w:rPr>
          <w:rFonts w:ascii="Myriad Pro" w:hAnsi="Myriad Pro"/>
          <w:sz w:val="26"/>
          <w:szCs w:val="26"/>
        </w:rPr>
        <w:t>гг. показан в ниже представленной таблице.</w:t>
      </w:r>
      <w:r w:rsidR="009602A4" w:rsidRPr="001215A8">
        <w:rPr>
          <w:rFonts w:ascii="Myriad Pro" w:hAnsi="Myriad Pro"/>
          <w:sz w:val="26"/>
          <w:szCs w:val="26"/>
        </w:rPr>
        <w:t xml:space="preserve"> При этом, анализ расходов </w:t>
      </w:r>
      <w:r w:rsidR="00EA1A1F" w:rsidRPr="001215A8">
        <w:rPr>
          <w:rFonts w:ascii="Myriad Pro" w:hAnsi="Myriad Pro"/>
          <w:sz w:val="26"/>
          <w:szCs w:val="26"/>
        </w:rPr>
        <w:t>(2019</w:t>
      </w:r>
      <w:r w:rsidR="00B954E1" w:rsidRPr="001215A8">
        <w:rPr>
          <w:rFonts w:ascii="Myriad Pro" w:hAnsi="Myriad Pro"/>
          <w:sz w:val="26"/>
          <w:szCs w:val="26"/>
        </w:rPr>
        <w:t xml:space="preserve"> </w:t>
      </w:r>
      <w:r w:rsidR="00EA1A1F" w:rsidRPr="001215A8">
        <w:rPr>
          <w:rFonts w:ascii="Myriad Pro" w:hAnsi="Myriad Pro"/>
          <w:sz w:val="26"/>
          <w:szCs w:val="26"/>
        </w:rPr>
        <w:t xml:space="preserve">г.) </w:t>
      </w:r>
      <w:r w:rsidR="009602A4" w:rsidRPr="001215A8">
        <w:rPr>
          <w:rFonts w:ascii="Myriad Pro" w:hAnsi="Myriad Pro"/>
          <w:sz w:val="26"/>
          <w:szCs w:val="26"/>
        </w:rPr>
        <w:t xml:space="preserve">осуществляется </w:t>
      </w:r>
      <w:r w:rsidR="00EA1A1F" w:rsidRPr="001215A8">
        <w:rPr>
          <w:rFonts w:ascii="Myriad Pro" w:hAnsi="Myriad Pro"/>
          <w:sz w:val="26"/>
          <w:szCs w:val="26"/>
        </w:rPr>
        <w:t>по затратам, рассчитанным РЭК</w:t>
      </w:r>
      <w:r w:rsidR="00B954E1" w:rsidRPr="001215A8">
        <w:rPr>
          <w:rFonts w:ascii="Myriad Pro" w:hAnsi="Myriad Pro"/>
          <w:sz w:val="26"/>
          <w:szCs w:val="26"/>
        </w:rPr>
        <w:t xml:space="preserve"> КО</w:t>
      </w:r>
      <w:r w:rsidR="00791444" w:rsidRPr="001215A8">
        <w:rPr>
          <w:rFonts w:ascii="Myriad Pro" w:hAnsi="Myriad Pro"/>
          <w:sz w:val="26"/>
          <w:szCs w:val="26"/>
        </w:rPr>
        <w:t>,</w:t>
      </w:r>
      <w:r w:rsidR="00EA1A1F" w:rsidRPr="001215A8">
        <w:rPr>
          <w:rFonts w:ascii="Myriad Pro" w:hAnsi="Myriad Pro"/>
          <w:sz w:val="26"/>
          <w:szCs w:val="26"/>
        </w:rPr>
        <w:t xml:space="preserve"> методом экономически обоснованных расходов.</w:t>
      </w:r>
    </w:p>
    <w:p w14:paraId="69E18714" w14:textId="77777777" w:rsidR="00A421E4" w:rsidRPr="001215A8" w:rsidRDefault="00C24FA4" w:rsidP="00213103">
      <w:pPr>
        <w:autoSpaceDE w:val="0"/>
        <w:autoSpaceDN w:val="0"/>
        <w:adjustRightInd w:val="0"/>
        <w:spacing w:after="0" w:line="360" w:lineRule="auto"/>
        <w:ind w:firstLine="567"/>
        <w:contextualSpacing/>
        <w:jc w:val="both"/>
        <w:rPr>
          <w:rFonts w:ascii="Myriad Pro" w:hAnsi="Myriad Pro"/>
          <w:sz w:val="26"/>
          <w:szCs w:val="26"/>
        </w:rPr>
        <w:sectPr w:rsidR="00A421E4" w:rsidRPr="001215A8" w:rsidSect="00CC2B25">
          <w:pgSz w:w="11906" w:h="16838" w:code="9"/>
          <w:pgMar w:top="1134" w:right="851" w:bottom="1134" w:left="1701" w:header="709" w:footer="709" w:gutter="0"/>
          <w:cols w:space="708"/>
          <w:docGrid w:linePitch="360"/>
        </w:sectPr>
      </w:pPr>
      <w:r w:rsidRPr="001215A8">
        <w:rPr>
          <w:rFonts w:ascii="Myriad Pro" w:hAnsi="Myriad Pro"/>
          <w:sz w:val="26"/>
          <w:szCs w:val="26"/>
        </w:rPr>
        <w:t xml:space="preserve">Таблица составлена по данным филиала </w:t>
      </w:r>
      <w:r w:rsidR="00B954E1" w:rsidRPr="001215A8">
        <w:rPr>
          <w:rFonts w:ascii="Myriad Pro" w:hAnsi="Myriad Pro"/>
          <w:sz w:val="26"/>
          <w:szCs w:val="26"/>
        </w:rPr>
        <w:t>«Кузбассэнерго – Р</w:t>
      </w:r>
      <w:r w:rsidRPr="001215A8">
        <w:rPr>
          <w:rFonts w:ascii="Myriad Pro" w:hAnsi="Myriad Pro"/>
          <w:sz w:val="26"/>
          <w:szCs w:val="26"/>
        </w:rPr>
        <w:t xml:space="preserve">ЭС» за 2017г. и </w:t>
      </w:r>
      <w:r w:rsidR="00E2252C" w:rsidRPr="001215A8">
        <w:rPr>
          <w:rFonts w:ascii="Myriad Pro" w:hAnsi="Myriad Pro"/>
          <w:sz w:val="26"/>
          <w:szCs w:val="26"/>
        </w:rPr>
        <w:t>Региональной энергетической комиссии</w:t>
      </w:r>
      <w:r w:rsidR="00B954E1" w:rsidRPr="001215A8">
        <w:rPr>
          <w:rFonts w:ascii="Myriad Pro" w:hAnsi="Myriad Pro"/>
          <w:sz w:val="26"/>
          <w:szCs w:val="26"/>
        </w:rPr>
        <w:t xml:space="preserve"> Кемеровской области</w:t>
      </w:r>
      <w:r w:rsidR="00E2252C" w:rsidRPr="001215A8">
        <w:rPr>
          <w:rFonts w:ascii="Myriad Pro" w:hAnsi="Myriad Pro"/>
          <w:sz w:val="26"/>
          <w:szCs w:val="26"/>
        </w:rPr>
        <w:t>: экспертиза факта 2017 г. и утвержденные на 2017-2019</w:t>
      </w:r>
      <w:r w:rsidR="00B954E1" w:rsidRPr="001215A8">
        <w:rPr>
          <w:rFonts w:ascii="Myriad Pro" w:hAnsi="Myriad Pro"/>
          <w:sz w:val="26"/>
          <w:szCs w:val="26"/>
        </w:rPr>
        <w:t xml:space="preserve"> </w:t>
      </w:r>
      <w:r w:rsidR="00E2252C" w:rsidRPr="001215A8">
        <w:rPr>
          <w:rFonts w:ascii="Myriad Pro" w:hAnsi="Myriad Pro"/>
          <w:sz w:val="26"/>
          <w:szCs w:val="26"/>
        </w:rPr>
        <w:t>гг.</w:t>
      </w:r>
    </w:p>
    <w:p w14:paraId="0C07F185" w14:textId="77777777" w:rsidR="00FE41D9" w:rsidRPr="001215A8" w:rsidRDefault="00FE41D9" w:rsidP="00D86985">
      <w:pPr>
        <w:autoSpaceDE w:val="0"/>
        <w:autoSpaceDN w:val="0"/>
        <w:adjustRightInd w:val="0"/>
        <w:spacing w:after="0" w:line="360" w:lineRule="auto"/>
        <w:contextualSpacing/>
        <w:jc w:val="center"/>
        <w:rPr>
          <w:rFonts w:ascii="Myriad Pro" w:hAnsi="Myriad Pro"/>
          <w:b/>
          <w:bCs/>
          <w:sz w:val="26"/>
          <w:szCs w:val="26"/>
        </w:rPr>
      </w:pPr>
      <w:r w:rsidRPr="001215A8">
        <w:rPr>
          <w:rFonts w:ascii="Myriad Pro" w:hAnsi="Myriad Pro"/>
          <w:b/>
          <w:bCs/>
          <w:sz w:val="26"/>
          <w:szCs w:val="26"/>
        </w:rPr>
        <w:lastRenderedPageBreak/>
        <w:t xml:space="preserve">Сравнительный анализ фактических расходов на оказание услуг по передаче электрической энергии за 2017 год с плановыми расходами в утвержденных тарифах филиала ПАО </w:t>
      </w:r>
      <w:r w:rsidR="00544408">
        <w:rPr>
          <w:rFonts w:ascii="Myriad Pro" w:hAnsi="Myriad Pro"/>
          <w:b/>
          <w:bCs/>
          <w:sz w:val="26"/>
          <w:szCs w:val="26"/>
        </w:rPr>
        <w:t>«</w:t>
      </w:r>
      <w:r w:rsidRPr="001215A8">
        <w:rPr>
          <w:rFonts w:ascii="Myriad Pro" w:hAnsi="Myriad Pro"/>
          <w:b/>
          <w:bCs/>
          <w:sz w:val="26"/>
          <w:szCs w:val="26"/>
        </w:rPr>
        <w:t xml:space="preserve">МРСК </w:t>
      </w:r>
      <w:r w:rsidR="00544408">
        <w:rPr>
          <w:rFonts w:ascii="Myriad Pro" w:hAnsi="Myriad Pro"/>
          <w:b/>
          <w:bCs/>
          <w:sz w:val="26"/>
          <w:szCs w:val="26"/>
        </w:rPr>
        <w:t>«</w:t>
      </w:r>
      <w:r w:rsidRPr="001215A8">
        <w:rPr>
          <w:rFonts w:ascii="Myriad Pro" w:hAnsi="Myriad Pro"/>
          <w:b/>
          <w:bCs/>
          <w:sz w:val="26"/>
          <w:szCs w:val="26"/>
        </w:rPr>
        <w:t>Сибири</w:t>
      </w:r>
      <w:r w:rsidR="00544408">
        <w:rPr>
          <w:rFonts w:ascii="Myriad Pro" w:hAnsi="Myriad Pro"/>
          <w:b/>
          <w:bCs/>
          <w:sz w:val="26"/>
          <w:szCs w:val="26"/>
        </w:rPr>
        <w:t>»</w:t>
      </w:r>
      <w:r w:rsidRPr="001215A8">
        <w:rPr>
          <w:rFonts w:ascii="Myriad Pro" w:hAnsi="Myriad Pro"/>
          <w:b/>
          <w:bCs/>
          <w:sz w:val="26"/>
          <w:szCs w:val="26"/>
        </w:rPr>
        <w:t xml:space="preserve"> - </w:t>
      </w:r>
      <w:r w:rsidR="00544408">
        <w:rPr>
          <w:rFonts w:ascii="Myriad Pro" w:hAnsi="Myriad Pro"/>
          <w:b/>
          <w:bCs/>
          <w:sz w:val="26"/>
          <w:szCs w:val="26"/>
        </w:rPr>
        <w:t>«</w:t>
      </w:r>
      <w:r w:rsidRPr="001215A8">
        <w:rPr>
          <w:rFonts w:ascii="Myriad Pro" w:hAnsi="Myriad Pro"/>
          <w:b/>
          <w:bCs/>
          <w:sz w:val="26"/>
          <w:szCs w:val="26"/>
        </w:rPr>
        <w:t xml:space="preserve">Кузбассэнерго - </w:t>
      </w:r>
      <w:r w:rsidR="00544408">
        <w:rPr>
          <w:rFonts w:ascii="Myriad Pro" w:hAnsi="Myriad Pro"/>
          <w:b/>
          <w:bCs/>
          <w:sz w:val="26"/>
          <w:szCs w:val="26"/>
        </w:rPr>
        <w:t>Р</w:t>
      </w:r>
      <w:r w:rsidRPr="001215A8">
        <w:rPr>
          <w:rFonts w:ascii="Myriad Pro" w:hAnsi="Myriad Pro"/>
          <w:b/>
          <w:bCs/>
          <w:sz w:val="26"/>
          <w:szCs w:val="26"/>
        </w:rPr>
        <w:t>ЭС</w:t>
      </w:r>
      <w:r w:rsidR="00544408">
        <w:rPr>
          <w:rFonts w:ascii="Myriad Pro" w:hAnsi="Myriad Pro"/>
          <w:b/>
          <w:bCs/>
          <w:sz w:val="26"/>
          <w:szCs w:val="26"/>
        </w:rPr>
        <w:t>»</w:t>
      </w:r>
      <w:r w:rsidRPr="001215A8">
        <w:rPr>
          <w:rFonts w:ascii="Myriad Pro" w:hAnsi="Myriad Pro"/>
          <w:b/>
          <w:bCs/>
          <w:sz w:val="26"/>
          <w:szCs w:val="26"/>
        </w:rPr>
        <w:t xml:space="preserve"> на 2019 год</w:t>
      </w:r>
    </w:p>
    <w:tbl>
      <w:tblPr>
        <w:tblW w:w="15100" w:type="dxa"/>
        <w:tblLook w:val="04A0" w:firstRow="1" w:lastRow="0" w:firstColumn="1" w:lastColumn="0" w:noHBand="0" w:noVBand="1"/>
      </w:tblPr>
      <w:tblGrid>
        <w:gridCol w:w="2727"/>
        <w:gridCol w:w="1213"/>
        <w:gridCol w:w="1240"/>
        <w:gridCol w:w="1240"/>
        <w:gridCol w:w="1240"/>
        <w:gridCol w:w="1240"/>
        <w:gridCol w:w="1240"/>
        <w:gridCol w:w="1240"/>
        <w:gridCol w:w="1240"/>
        <w:gridCol w:w="1240"/>
        <w:gridCol w:w="1240"/>
      </w:tblGrid>
      <w:tr w:rsidR="000900B5" w:rsidRPr="000900B5" w14:paraId="25BC7210" w14:textId="77777777" w:rsidTr="00E45543">
        <w:trPr>
          <w:trHeight w:val="315"/>
          <w:tblHeader/>
        </w:trPr>
        <w:tc>
          <w:tcPr>
            <w:tcW w:w="272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DCF9F80"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Показатель</w:t>
            </w:r>
          </w:p>
        </w:tc>
        <w:tc>
          <w:tcPr>
            <w:tcW w:w="1213" w:type="dxa"/>
            <w:tcBorders>
              <w:top w:val="single" w:sz="8" w:space="0" w:color="FFFFFF"/>
              <w:left w:val="nil"/>
              <w:bottom w:val="nil"/>
              <w:right w:val="single" w:sz="8" w:space="0" w:color="FFFFFF"/>
            </w:tcBorders>
            <w:shd w:val="clear" w:color="000000" w:fill="4F6228"/>
            <w:noWrap/>
            <w:vAlign w:val="center"/>
            <w:hideMark/>
          </w:tcPr>
          <w:p w14:paraId="5126DC6C"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Ед.</w:t>
            </w:r>
          </w:p>
        </w:tc>
        <w:tc>
          <w:tcPr>
            <w:tcW w:w="6200" w:type="dxa"/>
            <w:gridSpan w:val="5"/>
            <w:tcBorders>
              <w:top w:val="single" w:sz="8" w:space="0" w:color="FFFFFF"/>
              <w:left w:val="nil"/>
              <w:bottom w:val="single" w:sz="8" w:space="0" w:color="FFFFFF"/>
              <w:right w:val="single" w:sz="8" w:space="0" w:color="FFFFFF"/>
            </w:tcBorders>
            <w:shd w:val="clear" w:color="000000" w:fill="4F6228"/>
            <w:noWrap/>
            <w:vAlign w:val="center"/>
            <w:hideMark/>
          </w:tcPr>
          <w:p w14:paraId="5AE2FCDD"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2017 год</w:t>
            </w:r>
          </w:p>
        </w:tc>
        <w:tc>
          <w:tcPr>
            <w:tcW w:w="1240" w:type="dxa"/>
            <w:tcBorders>
              <w:top w:val="single" w:sz="8" w:space="0" w:color="FFFFFF"/>
              <w:left w:val="nil"/>
              <w:bottom w:val="single" w:sz="8" w:space="0" w:color="FFFFFF"/>
              <w:right w:val="nil"/>
            </w:tcBorders>
            <w:shd w:val="clear" w:color="000000" w:fill="4F6228"/>
            <w:noWrap/>
            <w:vAlign w:val="center"/>
            <w:hideMark/>
          </w:tcPr>
          <w:p w14:paraId="510B9E20" w14:textId="77777777" w:rsidR="000900B5" w:rsidRPr="000900B5" w:rsidRDefault="000900B5" w:rsidP="000900B5">
            <w:pPr>
              <w:spacing w:after="0" w:line="240" w:lineRule="auto"/>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2018 год</w:t>
            </w:r>
          </w:p>
        </w:tc>
        <w:tc>
          <w:tcPr>
            <w:tcW w:w="3720" w:type="dxa"/>
            <w:gridSpan w:val="3"/>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5BE046C"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2019 год</w:t>
            </w:r>
          </w:p>
        </w:tc>
      </w:tr>
      <w:tr w:rsidR="000900B5" w:rsidRPr="000900B5" w14:paraId="0A93CDB7" w14:textId="77777777" w:rsidTr="00E45543">
        <w:trPr>
          <w:trHeight w:val="1590"/>
          <w:tblHeader/>
        </w:trPr>
        <w:tc>
          <w:tcPr>
            <w:tcW w:w="2727" w:type="dxa"/>
            <w:vMerge/>
            <w:tcBorders>
              <w:top w:val="single" w:sz="8" w:space="0" w:color="FFFFFF"/>
              <w:left w:val="single" w:sz="8" w:space="0" w:color="FFFFFF"/>
              <w:bottom w:val="single" w:sz="8" w:space="0" w:color="FFFFFF"/>
              <w:right w:val="single" w:sz="8" w:space="0" w:color="FFFFFF"/>
            </w:tcBorders>
            <w:vAlign w:val="center"/>
            <w:hideMark/>
          </w:tcPr>
          <w:p w14:paraId="49708696" w14:textId="77777777" w:rsidR="000900B5" w:rsidRPr="000900B5" w:rsidRDefault="000900B5" w:rsidP="000900B5">
            <w:pPr>
              <w:spacing w:after="0" w:line="240" w:lineRule="auto"/>
              <w:rPr>
                <w:rFonts w:ascii="Myriad Pro" w:eastAsia="Times New Roman" w:hAnsi="Myriad Pro" w:cs="Calibri"/>
                <w:b/>
                <w:bCs/>
                <w:color w:val="FFFFFF"/>
                <w:sz w:val="16"/>
                <w:szCs w:val="16"/>
                <w:lang w:eastAsia="ru-RU"/>
              </w:rPr>
            </w:pPr>
          </w:p>
        </w:tc>
        <w:tc>
          <w:tcPr>
            <w:tcW w:w="1213" w:type="dxa"/>
            <w:tcBorders>
              <w:top w:val="nil"/>
              <w:left w:val="nil"/>
              <w:bottom w:val="single" w:sz="8" w:space="0" w:color="FFFFFF"/>
              <w:right w:val="single" w:sz="8" w:space="0" w:color="FFFFFF"/>
            </w:tcBorders>
            <w:shd w:val="clear" w:color="000000" w:fill="4F6228"/>
            <w:noWrap/>
            <w:vAlign w:val="center"/>
            <w:hideMark/>
          </w:tcPr>
          <w:p w14:paraId="7CE7F9DC"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 xml:space="preserve"> изм.</w:t>
            </w:r>
          </w:p>
        </w:tc>
        <w:tc>
          <w:tcPr>
            <w:tcW w:w="1240" w:type="dxa"/>
            <w:tcBorders>
              <w:top w:val="nil"/>
              <w:left w:val="nil"/>
              <w:bottom w:val="single" w:sz="8" w:space="0" w:color="FFFFFF"/>
              <w:right w:val="single" w:sz="8" w:space="0" w:color="FFFFFF"/>
            </w:tcBorders>
            <w:shd w:val="clear" w:color="000000" w:fill="4F6228"/>
            <w:vAlign w:val="center"/>
            <w:hideMark/>
          </w:tcPr>
          <w:p w14:paraId="6A69772A"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Утверждено РЭК КО</w:t>
            </w:r>
          </w:p>
        </w:tc>
        <w:tc>
          <w:tcPr>
            <w:tcW w:w="1240" w:type="dxa"/>
            <w:tcBorders>
              <w:top w:val="nil"/>
              <w:left w:val="nil"/>
              <w:bottom w:val="single" w:sz="8" w:space="0" w:color="FFFFFF"/>
              <w:right w:val="single" w:sz="8" w:space="0" w:color="FFFFFF"/>
            </w:tcBorders>
            <w:shd w:val="clear" w:color="000000" w:fill="4F6228"/>
            <w:vAlign w:val="center"/>
            <w:hideMark/>
          </w:tcPr>
          <w:p w14:paraId="6B0D650A"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Факт по данным Филиала</w:t>
            </w:r>
          </w:p>
        </w:tc>
        <w:tc>
          <w:tcPr>
            <w:tcW w:w="1240" w:type="dxa"/>
            <w:tcBorders>
              <w:top w:val="nil"/>
              <w:left w:val="nil"/>
              <w:bottom w:val="single" w:sz="8" w:space="0" w:color="FFFFFF"/>
              <w:right w:val="single" w:sz="8" w:space="0" w:color="FFFFFF"/>
            </w:tcBorders>
            <w:shd w:val="clear" w:color="000000" w:fill="4F6228"/>
            <w:vAlign w:val="center"/>
            <w:hideMark/>
          </w:tcPr>
          <w:p w14:paraId="7BEA2837"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Факт по экспертизе РЭК КО</w:t>
            </w:r>
          </w:p>
        </w:tc>
        <w:tc>
          <w:tcPr>
            <w:tcW w:w="1240" w:type="dxa"/>
            <w:tcBorders>
              <w:top w:val="nil"/>
              <w:left w:val="nil"/>
              <w:bottom w:val="single" w:sz="8" w:space="0" w:color="FFFFFF"/>
              <w:right w:val="single" w:sz="8" w:space="0" w:color="FFFFFF"/>
            </w:tcBorders>
            <w:shd w:val="clear" w:color="000000" w:fill="4F6228"/>
            <w:vAlign w:val="center"/>
            <w:hideMark/>
          </w:tcPr>
          <w:p w14:paraId="6115C249" w14:textId="6C86379E"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Отклонение факта Филиала от плана        (гр.</w:t>
            </w:r>
            <w:r w:rsidR="004B3F31">
              <w:rPr>
                <w:rFonts w:ascii="Myriad Pro" w:eastAsia="Times New Roman" w:hAnsi="Myriad Pro" w:cs="Calibri"/>
                <w:b/>
                <w:bCs/>
                <w:color w:val="FFFFFF"/>
                <w:sz w:val="16"/>
                <w:szCs w:val="16"/>
                <w:lang w:eastAsia="ru-RU"/>
              </w:rPr>
              <w:t>4</w:t>
            </w:r>
            <w:r w:rsidRPr="000900B5">
              <w:rPr>
                <w:rFonts w:ascii="Myriad Pro" w:eastAsia="Times New Roman" w:hAnsi="Myriad Pro" w:cs="Calibri"/>
                <w:b/>
                <w:bCs/>
                <w:color w:val="FFFFFF"/>
                <w:sz w:val="16"/>
                <w:szCs w:val="16"/>
                <w:lang w:eastAsia="ru-RU"/>
              </w:rPr>
              <w:t>-гр.</w:t>
            </w:r>
            <w:r w:rsidR="004B3F31">
              <w:rPr>
                <w:rFonts w:ascii="Myriad Pro" w:eastAsia="Times New Roman" w:hAnsi="Myriad Pro" w:cs="Calibri"/>
                <w:b/>
                <w:bCs/>
                <w:color w:val="FFFFFF"/>
                <w:sz w:val="16"/>
                <w:szCs w:val="16"/>
                <w:lang w:eastAsia="ru-RU"/>
              </w:rPr>
              <w:t>3</w:t>
            </w:r>
            <w:r w:rsidRPr="000900B5">
              <w:rPr>
                <w:rFonts w:ascii="Myriad Pro" w:eastAsia="Times New Roman" w:hAnsi="Myriad Pro" w:cs="Calibri"/>
                <w:b/>
                <w:bCs/>
                <w:color w:val="FFFFFF"/>
                <w:sz w:val="16"/>
                <w:szCs w:val="16"/>
                <w:lang w:eastAsia="ru-RU"/>
              </w:rPr>
              <w:t>)</w:t>
            </w:r>
          </w:p>
        </w:tc>
        <w:tc>
          <w:tcPr>
            <w:tcW w:w="1240" w:type="dxa"/>
            <w:tcBorders>
              <w:top w:val="nil"/>
              <w:left w:val="nil"/>
              <w:bottom w:val="single" w:sz="8" w:space="0" w:color="FFFFFF"/>
              <w:right w:val="single" w:sz="8" w:space="0" w:color="FFFFFF"/>
            </w:tcBorders>
            <w:shd w:val="clear" w:color="000000" w:fill="4F6228"/>
            <w:vAlign w:val="center"/>
            <w:hideMark/>
          </w:tcPr>
          <w:p w14:paraId="1ACB518C" w14:textId="1E557683"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Отклонение факта РЭК от плана (гр.</w:t>
            </w:r>
            <w:r w:rsidR="00E744A2">
              <w:rPr>
                <w:rFonts w:ascii="Myriad Pro" w:eastAsia="Times New Roman" w:hAnsi="Myriad Pro" w:cs="Calibri"/>
                <w:b/>
                <w:bCs/>
                <w:color w:val="FFFFFF"/>
                <w:sz w:val="16"/>
                <w:szCs w:val="16"/>
                <w:lang w:eastAsia="ru-RU"/>
              </w:rPr>
              <w:t>5</w:t>
            </w:r>
            <w:r w:rsidRPr="000900B5">
              <w:rPr>
                <w:rFonts w:ascii="Myriad Pro" w:eastAsia="Times New Roman" w:hAnsi="Myriad Pro" w:cs="Calibri"/>
                <w:b/>
                <w:bCs/>
                <w:color w:val="FFFFFF"/>
                <w:sz w:val="16"/>
                <w:szCs w:val="16"/>
                <w:lang w:eastAsia="ru-RU"/>
              </w:rPr>
              <w:t>-гр.</w:t>
            </w:r>
            <w:r w:rsidR="00E744A2">
              <w:rPr>
                <w:rFonts w:ascii="Myriad Pro" w:eastAsia="Times New Roman" w:hAnsi="Myriad Pro" w:cs="Calibri"/>
                <w:b/>
                <w:bCs/>
                <w:color w:val="FFFFFF"/>
                <w:sz w:val="16"/>
                <w:szCs w:val="16"/>
                <w:lang w:eastAsia="ru-RU"/>
              </w:rPr>
              <w:t>3</w:t>
            </w:r>
            <w:r w:rsidRPr="000900B5">
              <w:rPr>
                <w:rFonts w:ascii="Myriad Pro" w:eastAsia="Times New Roman" w:hAnsi="Myriad Pro" w:cs="Calibri"/>
                <w:b/>
                <w:bCs/>
                <w:color w:val="FFFFFF"/>
                <w:sz w:val="16"/>
                <w:szCs w:val="16"/>
                <w:lang w:eastAsia="ru-RU"/>
              </w:rPr>
              <w:t>)</w:t>
            </w:r>
          </w:p>
        </w:tc>
        <w:tc>
          <w:tcPr>
            <w:tcW w:w="1240" w:type="dxa"/>
            <w:tcBorders>
              <w:top w:val="nil"/>
              <w:left w:val="nil"/>
              <w:bottom w:val="single" w:sz="8" w:space="0" w:color="FFFFFF"/>
              <w:right w:val="single" w:sz="8" w:space="0" w:color="FFFFFF"/>
            </w:tcBorders>
            <w:shd w:val="clear" w:color="000000" w:fill="4F6228"/>
            <w:vAlign w:val="center"/>
            <w:hideMark/>
          </w:tcPr>
          <w:p w14:paraId="05043856"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Утверждено РЭК КО</w:t>
            </w:r>
          </w:p>
        </w:tc>
        <w:tc>
          <w:tcPr>
            <w:tcW w:w="1240" w:type="dxa"/>
            <w:tcBorders>
              <w:top w:val="nil"/>
              <w:left w:val="nil"/>
              <w:bottom w:val="single" w:sz="8" w:space="0" w:color="FFFFFF"/>
              <w:right w:val="single" w:sz="8" w:space="0" w:color="FFFFFF"/>
            </w:tcBorders>
            <w:shd w:val="clear" w:color="000000" w:fill="4F6228"/>
            <w:vAlign w:val="center"/>
            <w:hideMark/>
          </w:tcPr>
          <w:p w14:paraId="0DF1F1DE"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Утверждено РЭК КО</w:t>
            </w:r>
          </w:p>
        </w:tc>
        <w:tc>
          <w:tcPr>
            <w:tcW w:w="1240" w:type="dxa"/>
            <w:tcBorders>
              <w:top w:val="nil"/>
              <w:left w:val="nil"/>
              <w:bottom w:val="single" w:sz="8" w:space="0" w:color="FFFFFF"/>
              <w:right w:val="single" w:sz="8" w:space="0" w:color="FFFFFF"/>
            </w:tcBorders>
            <w:shd w:val="clear" w:color="000000" w:fill="4F6228"/>
            <w:vAlign w:val="center"/>
            <w:hideMark/>
          </w:tcPr>
          <w:p w14:paraId="15D89516" w14:textId="08357B23"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Рост к плану 2018 года, % (гр.</w:t>
            </w:r>
            <w:r w:rsidR="00E744A2">
              <w:rPr>
                <w:rFonts w:ascii="Myriad Pro" w:eastAsia="Times New Roman" w:hAnsi="Myriad Pro" w:cs="Calibri"/>
                <w:b/>
                <w:bCs/>
                <w:color w:val="FFFFFF"/>
                <w:sz w:val="16"/>
                <w:szCs w:val="16"/>
                <w:lang w:eastAsia="ru-RU"/>
              </w:rPr>
              <w:t>9</w:t>
            </w:r>
            <w:r w:rsidRPr="000900B5">
              <w:rPr>
                <w:rFonts w:ascii="Myriad Pro" w:eastAsia="Times New Roman" w:hAnsi="Myriad Pro" w:cs="Calibri"/>
                <w:b/>
                <w:bCs/>
                <w:color w:val="FFFFFF"/>
                <w:sz w:val="16"/>
                <w:szCs w:val="16"/>
                <w:lang w:eastAsia="ru-RU"/>
              </w:rPr>
              <w:t>/гр.</w:t>
            </w:r>
            <w:r w:rsidR="00E744A2">
              <w:rPr>
                <w:rFonts w:ascii="Myriad Pro" w:eastAsia="Times New Roman" w:hAnsi="Myriad Pro" w:cs="Calibri"/>
                <w:b/>
                <w:bCs/>
                <w:color w:val="FFFFFF"/>
                <w:sz w:val="16"/>
                <w:szCs w:val="16"/>
                <w:lang w:eastAsia="ru-RU"/>
              </w:rPr>
              <w:t>8</w:t>
            </w:r>
            <w:r w:rsidRPr="000900B5">
              <w:rPr>
                <w:rFonts w:ascii="Myriad Pro" w:eastAsia="Times New Roman" w:hAnsi="Myriad Pro" w:cs="Calibri"/>
                <w:b/>
                <w:bCs/>
                <w:color w:val="FFFFFF"/>
                <w:sz w:val="16"/>
                <w:szCs w:val="16"/>
                <w:lang w:eastAsia="ru-RU"/>
              </w:rPr>
              <w:t>)</w:t>
            </w:r>
          </w:p>
        </w:tc>
        <w:tc>
          <w:tcPr>
            <w:tcW w:w="1240" w:type="dxa"/>
            <w:tcBorders>
              <w:top w:val="nil"/>
              <w:left w:val="nil"/>
              <w:bottom w:val="single" w:sz="8" w:space="0" w:color="FFFFFF"/>
              <w:right w:val="single" w:sz="8" w:space="0" w:color="FFFFFF"/>
            </w:tcBorders>
            <w:shd w:val="clear" w:color="000000" w:fill="4F6228"/>
            <w:vAlign w:val="center"/>
            <w:hideMark/>
          </w:tcPr>
          <w:p w14:paraId="30DC32C0" w14:textId="559B64B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Рост к факту по экспертизе РЭК 2017 года, % (гр.11/гр.</w:t>
            </w:r>
            <w:r w:rsidR="00E744A2">
              <w:rPr>
                <w:rFonts w:ascii="Myriad Pro" w:eastAsia="Times New Roman" w:hAnsi="Myriad Pro" w:cs="Calibri"/>
                <w:b/>
                <w:bCs/>
                <w:color w:val="FFFFFF"/>
                <w:sz w:val="16"/>
                <w:szCs w:val="16"/>
                <w:lang w:eastAsia="ru-RU"/>
              </w:rPr>
              <w:t>5</w:t>
            </w:r>
            <w:r w:rsidRPr="000900B5">
              <w:rPr>
                <w:rFonts w:ascii="Myriad Pro" w:eastAsia="Times New Roman" w:hAnsi="Myriad Pro" w:cs="Calibri"/>
                <w:b/>
                <w:bCs/>
                <w:color w:val="FFFFFF"/>
                <w:sz w:val="16"/>
                <w:szCs w:val="16"/>
                <w:lang w:eastAsia="ru-RU"/>
              </w:rPr>
              <w:t>)</w:t>
            </w:r>
          </w:p>
        </w:tc>
      </w:tr>
      <w:tr w:rsidR="000900B5" w:rsidRPr="000900B5" w14:paraId="636D7170" w14:textId="77777777" w:rsidTr="00E45543">
        <w:trPr>
          <w:trHeight w:val="315"/>
          <w:tblHeader/>
        </w:trPr>
        <w:tc>
          <w:tcPr>
            <w:tcW w:w="2727" w:type="dxa"/>
            <w:tcBorders>
              <w:top w:val="nil"/>
              <w:left w:val="nil"/>
              <w:bottom w:val="single" w:sz="8" w:space="0" w:color="auto"/>
              <w:right w:val="single" w:sz="8" w:space="0" w:color="FFFFFF"/>
            </w:tcBorders>
            <w:shd w:val="clear" w:color="000000" w:fill="4F6228"/>
            <w:vAlign w:val="center"/>
            <w:hideMark/>
          </w:tcPr>
          <w:p w14:paraId="6347906A"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1</w:t>
            </w:r>
          </w:p>
        </w:tc>
        <w:tc>
          <w:tcPr>
            <w:tcW w:w="1213" w:type="dxa"/>
            <w:tcBorders>
              <w:top w:val="nil"/>
              <w:left w:val="nil"/>
              <w:bottom w:val="single" w:sz="8" w:space="0" w:color="auto"/>
              <w:right w:val="single" w:sz="8" w:space="0" w:color="FFFFFF"/>
            </w:tcBorders>
            <w:shd w:val="clear" w:color="000000" w:fill="4F6228"/>
            <w:noWrap/>
            <w:vAlign w:val="center"/>
            <w:hideMark/>
          </w:tcPr>
          <w:p w14:paraId="4B7C0F6B"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2</w:t>
            </w:r>
          </w:p>
        </w:tc>
        <w:tc>
          <w:tcPr>
            <w:tcW w:w="1240" w:type="dxa"/>
            <w:tcBorders>
              <w:top w:val="nil"/>
              <w:left w:val="nil"/>
              <w:bottom w:val="single" w:sz="8" w:space="0" w:color="auto"/>
              <w:right w:val="single" w:sz="8" w:space="0" w:color="FFFFFF"/>
            </w:tcBorders>
            <w:shd w:val="clear" w:color="000000" w:fill="4F6228"/>
            <w:noWrap/>
            <w:vAlign w:val="center"/>
            <w:hideMark/>
          </w:tcPr>
          <w:p w14:paraId="71685EB3"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3</w:t>
            </w:r>
          </w:p>
        </w:tc>
        <w:tc>
          <w:tcPr>
            <w:tcW w:w="1240" w:type="dxa"/>
            <w:tcBorders>
              <w:top w:val="nil"/>
              <w:left w:val="nil"/>
              <w:bottom w:val="single" w:sz="8" w:space="0" w:color="auto"/>
              <w:right w:val="single" w:sz="8" w:space="0" w:color="FFFFFF"/>
            </w:tcBorders>
            <w:shd w:val="clear" w:color="000000" w:fill="4F6228"/>
            <w:noWrap/>
            <w:vAlign w:val="center"/>
            <w:hideMark/>
          </w:tcPr>
          <w:p w14:paraId="4C05E945"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4</w:t>
            </w:r>
          </w:p>
        </w:tc>
        <w:tc>
          <w:tcPr>
            <w:tcW w:w="1240" w:type="dxa"/>
            <w:tcBorders>
              <w:top w:val="nil"/>
              <w:left w:val="nil"/>
              <w:bottom w:val="single" w:sz="8" w:space="0" w:color="auto"/>
              <w:right w:val="single" w:sz="8" w:space="0" w:color="FFFFFF"/>
            </w:tcBorders>
            <w:shd w:val="clear" w:color="000000" w:fill="4F6228"/>
            <w:noWrap/>
            <w:vAlign w:val="center"/>
            <w:hideMark/>
          </w:tcPr>
          <w:p w14:paraId="19D2D9CE"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5</w:t>
            </w:r>
          </w:p>
        </w:tc>
        <w:tc>
          <w:tcPr>
            <w:tcW w:w="1240" w:type="dxa"/>
            <w:tcBorders>
              <w:top w:val="nil"/>
              <w:left w:val="nil"/>
              <w:bottom w:val="single" w:sz="8" w:space="0" w:color="auto"/>
              <w:right w:val="single" w:sz="8" w:space="0" w:color="FFFFFF"/>
            </w:tcBorders>
            <w:shd w:val="clear" w:color="000000" w:fill="4F6228"/>
            <w:noWrap/>
            <w:vAlign w:val="center"/>
            <w:hideMark/>
          </w:tcPr>
          <w:p w14:paraId="48FA703A"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6</w:t>
            </w:r>
          </w:p>
        </w:tc>
        <w:tc>
          <w:tcPr>
            <w:tcW w:w="1240" w:type="dxa"/>
            <w:tcBorders>
              <w:top w:val="nil"/>
              <w:left w:val="nil"/>
              <w:bottom w:val="single" w:sz="8" w:space="0" w:color="auto"/>
              <w:right w:val="single" w:sz="8" w:space="0" w:color="FFFFFF"/>
            </w:tcBorders>
            <w:shd w:val="clear" w:color="000000" w:fill="4F6228"/>
            <w:noWrap/>
            <w:vAlign w:val="center"/>
            <w:hideMark/>
          </w:tcPr>
          <w:p w14:paraId="4AB04A58"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7</w:t>
            </w:r>
          </w:p>
        </w:tc>
        <w:tc>
          <w:tcPr>
            <w:tcW w:w="1240" w:type="dxa"/>
            <w:tcBorders>
              <w:top w:val="nil"/>
              <w:left w:val="nil"/>
              <w:bottom w:val="single" w:sz="8" w:space="0" w:color="auto"/>
              <w:right w:val="single" w:sz="8" w:space="0" w:color="FFFFFF"/>
            </w:tcBorders>
            <w:shd w:val="clear" w:color="000000" w:fill="4F6228"/>
            <w:noWrap/>
            <w:vAlign w:val="center"/>
            <w:hideMark/>
          </w:tcPr>
          <w:p w14:paraId="6820F3AC"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8</w:t>
            </w:r>
          </w:p>
        </w:tc>
        <w:tc>
          <w:tcPr>
            <w:tcW w:w="1240" w:type="dxa"/>
            <w:tcBorders>
              <w:top w:val="nil"/>
              <w:left w:val="nil"/>
              <w:bottom w:val="single" w:sz="8" w:space="0" w:color="auto"/>
              <w:right w:val="single" w:sz="8" w:space="0" w:color="FFFFFF"/>
            </w:tcBorders>
            <w:shd w:val="clear" w:color="000000" w:fill="4F6228"/>
            <w:noWrap/>
            <w:vAlign w:val="center"/>
            <w:hideMark/>
          </w:tcPr>
          <w:p w14:paraId="5331084A"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9</w:t>
            </w:r>
          </w:p>
        </w:tc>
        <w:tc>
          <w:tcPr>
            <w:tcW w:w="1240" w:type="dxa"/>
            <w:tcBorders>
              <w:top w:val="nil"/>
              <w:left w:val="nil"/>
              <w:bottom w:val="single" w:sz="8" w:space="0" w:color="auto"/>
              <w:right w:val="single" w:sz="8" w:space="0" w:color="FFFFFF"/>
            </w:tcBorders>
            <w:shd w:val="clear" w:color="000000" w:fill="4F6228"/>
            <w:noWrap/>
            <w:vAlign w:val="center"/>
            <w:hideMark/>
          </w:tcPr>
          <w:p w14:paraId="1B17F3EC"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10</w:t>
            </w:r>
          </w:p>
        </w:tc>
        <w:tc>
          <w:tcPr>
            <w:tcW w:w="1240" w:type="dxa"/>
            <w:tcBorders>
              <w:top w:val="nil"/>
              <w:left w:val="nil"/>
              <w:bottom w:val="single" w:sz="8" w:space="0" w:color="auto"/>
              <w:right w:val="single" w:sz="8" w:space="0" w:color="FFFFFF"/>
            </w:tcBorders>
            <w:shd w:val="clear" w:color="000000" w:fill="4F6228"/>
            <w:noWrap/>
            <w:vAlign w:val="center"/>
            <w:hideMark/>
          </w:tcPr>
          <w:p w14:paraId="00F573F0" w14:textId="77777777" w:rsidR="000900B5" w:rsidRPr="000900B5" w:rsidRDefault="000900B5" w:rsidP="000900B5">
            <w:pPr>
              <w:spacing w:after="0" w:line="240" w:lineRule="auto"/>
              <w:jc w:val="center"/>
              <w:rPr>
                <w:rFonts w:ascii="Myriad Pro" w:eastAsia="Times New Roman" w:hAnsi="Myriad Pro" w:cs="Calibri"/>
                <w:b/>
                <w:bCs/>
                <w:color w:val="FFFFFF"/>
                <w:sz w:val="16"/>
                <w:szCs w:val="16"/>
                <w:lang w:eastAsia="ru-RU"/>
              </w:rPr>
            </w:pPr>
            <w:r w:rsidRPr="000900B5">
              <w:rPr>
                <w:rFonts w:ascii="Myriad Pro" w:eastAsia="Times New Roman" w:hAnsi="Myriad Pro" w:cs="Calibri"/>
                <w:b/>
                <w:bCs/>
                <w:color w:val="FFFFFF"/>
                <w:sz w:val="16"/>
                <w:szCs w:val="16"/>
                <w:lang w:eastAsia="ru-RU"/>
              </w:rPr>
              <w:t>11</w:t>
            </w:r>
          </w:p>
        </w:tc>
      </w:tr>
      <w:tr w:rsidR="000900B5" w:rsidRPr="000900B5" w14:paraId="08B01B25" w14:textId="77777777" w:rsidTr="000900B5">
        <w:trPr>
          <w:trHeight w:val="20"/>
        </w:trPr>
        <w:tc>
          <w:tcPr>
            <w:tcW w:w="15100" w:type="dxa"/>
            <w:gridSpan w:val="11"/>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78A5B8D1"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Расчёт коэффициента индексации</w:t>
            </w:r>
          </w:p>
        </w:tc>
      </w:tr>
      <w:tr w:rsidR="000900B5" w:rsidRPr="000900B5" w14:paraId="00F56590"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0E1F99"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ИПЦ</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23DF2386"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262979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7,40%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B5E090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2,70%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18DC3A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3,70%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697197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-4,70%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DB978A6"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F56409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4,70%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AF9856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4,60%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7E928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FC76EE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24%</w:t>
            </w:r>
          </w:p>
        </w:tc>
      </w:tr>
      <w:tr w:rsidR="000900B5" w:rsidRPr="000900B5" w14:paraId="3C04740D"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460526"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Индекс эффективности операционных расходов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564079B7"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28A50E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F4E653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D8DCAC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3A8C59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CB17D37"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01D596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0FBCDF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71A294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AE050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r>
      <w:tr w:rsidR="000900B5" w:rsidRPr="000900B5" w14:paraId="277BD42E"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E4F6B5"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Количество активов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7D94B62"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у.е.</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2DA8F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110 642,10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0B81F0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110 898,60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28BA08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110 898,60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199D8A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256,5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61912FA"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256,5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AF9BCE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110 882,67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9D12A6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108 056,18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854C9F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7D5286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w:t>
            </w:r>
          </w:p>
        </w:tc>
      </w:tr>
      <w:tr w:rsidR="000900B5" w:rsidRPr="000900B5" w14:paraId="6CF557DD"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87BD9B"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Индекс изменения количества активов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681B56D"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91A19C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-0,40%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95C830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D1C385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EA9C79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25B5E05"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632E86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0,22%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A0B1B6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-2,55%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727F42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-1259%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2CF121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1400%</w:t>
            </w:r>
          </w:p>
        </w:tc>
      </w:tr>
      <w:tr w:rsidR="000900B5" w:rsidRPr="000900B5" w14:paraId="205FB3DC"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B38A7E2"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Коэффициент эластичности затрат по росту активов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78D4079"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0EF44B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62BE36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CBF550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32E0EB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8F75127"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2F13AB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66F18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74D6AF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00E51A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w:t>
            </w:r>
          </w:p>
        </w:tc>
      </w:tr>
      <w:tr w:rsidR="000900B5" w:rsidRPr="000900B5" w14:paraId="66A40FF4"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3D53E"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Итого коэффициент индексации</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6986897"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FF1441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1,0601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5CF15E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1,0155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48730A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1,0253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1616CC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-0,04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97C5EB"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-0,03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690B33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1,0382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838461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1,0055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1E56C3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974887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w:t>
            </w:r>
          </w:p>
        </w:tc>
      </w:tr>
      <w:tr w:rsidR="000900B5" w:rsidRPr="000900B5" w14:paraId="397220B1" w14:textId="77777777" w:rsidTr="000900B5">
        <w:trPr>
          <w:trHeight w:val="20"/>
        </w:trPr>
        <w:tc>
          <w:tcPr>
            <w:tcW w:w="15100" w:type="dxa"/>
            <w:gridSpan w:val="11"/>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3F04E280"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Расчёт подконтрольных расходов</w:t>
            </w:r>
          </w:p>
        </w:tc>
      </w:tr>
      <w:tr w:rsidR="000900B5" w:rsidRPr="000900B5" w14:paraId="19A4D7E3"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5CF81F"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Материальные затраты</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0BA7A497"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961FAD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386 618,44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EE0D69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284 239,03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295E39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284 239,03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B498F5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-102 379,41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00CFB3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-102 379,41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D0F059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398 711,47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4562EC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354 273,27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94D2F4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11ABBD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25%</w:t>
            </w:r>
          </w:p>
        </w:tc>
      </w:tr>
      <w:tr w:rsidR="000900B5" w:rsidRPr="000900B5" w14:paraId="29FD8AAE"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FADC74" w14:textId="77777777" w:rsidR="000900B5" w:rsidRPr="000900B5" w:rsidRDefault="000900B5" w:rsidP="000900B5">
            <w:pPr>
              <w:spacing w:after="0" w:line="240" w:lineRule="auto"/>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Сырье, материалы, запасные части, инструмент, топливо</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29E848CD"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F3DA13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182 745,66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A5E6C1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174 527,74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364545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174 527,74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B036B3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-8 217,92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D35C56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-8 217,92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2E2A36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188 461,76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BA3C66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267 064,88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4FEBC9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B96245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53%</w:t>
            </w:r>
          </w:p>
        </w:tc>
      </w:tr>
      <w:tr w:rsidR="000900B5" w:rsidRPr="000900B5" w14:paraId="4E6A9498"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BE03F5" w14:textId="77777777" w:rsidR="000900B5" w:rsidRPr="000900B5" w:rsidRDefault="000900B5" w:rsidP="000900B5">
            <w:pPr>
              <w:spacing w:after="0" w:line="240" w:lineRule="auto"/>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5AAACA89"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528BF6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203 872,78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744109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109 711,29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93D247B"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109 711,29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9AD624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-94 161,49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BA0A86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-94 161,49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D68F9B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210 249,71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F41B9B4"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87 208,40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77DF36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5EF751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-21%</w:t>
            </w:r>
          </w:p>
        </w:tc>
      </w:tr>
      <w:tr w:rsidR="000900B5" w:rsidRPr="000900B5" w14:paraId="3607DFD8"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36462"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Расходы на оплату труда</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DBEE348"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F223FA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1 039 215,08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FF01B1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1 196 673,52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94B469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960 174,10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7E12DE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157 458,44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4AA150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-79 040,98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BF6D81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1 071 720,68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7CD871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1 515 938,48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2C4137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72B5FD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58%</w:t>
            </w:r>
          </w:p>
        </w:tc>
      </w:tr>
      <w:tr w:rsidR="000900B5" w:rsidRPr="000900B5" w14:paraId="4D33B28B"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23322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Среднесписочная численность</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4C486726"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чел.</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0A9FA3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2 748,00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3F1E36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2 553,31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1ADE02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2 538,99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67DFE8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-194,69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A9B701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-209,01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829034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2 748,00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86F35E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2 553,31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D747FF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95F044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w:t>
            </w:r>
          </w:p>
        </w:tc>
      </w:tr>
      <w:tr w:rsidR="000900B5" w:rsidRPr="000900B5" w14:paraId="247A2A47"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55527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Средняя заработная плата</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0B4A7701"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руб./чел. в мес.</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2C422E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31 514,29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97CB57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39 056,30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04A682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31 514,29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189820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7 542,01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34CDC7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B2B05B"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32 500,02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02439F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49 476,28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8D14D1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087CAC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57%</w:t>
            </w:r>
          </w:p>
        </w:tc>
      </w:tr>
      <w:tr w:rsidR="000900B5" w:rsidRPr="000900B5" w14:paraId="694B68B1"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DB4A973"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lastRenderedPageBreak/>
              <w:t>Прочие расходы, всего, в том числе:</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6D5A1CF"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CAD2D9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975 273,41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ABA8D7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1 287 727,50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1D2BE8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873 872,16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CE39A1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312 454,09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29AE01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-101 401,25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A93784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1 005 778,98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79C57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918 720,95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89903F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3A6BE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w:t>
            </w:r>
          </w:p>
        </w:tc>
      </w:tr>
      <w:tr w:rsidR="000900B5" w:rsidRPr="000900B5" w14:paraId="25BAD52A"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FC4969"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Ремонт основных фондов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45990554"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A6E4C9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518 480,47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47D3E5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639 228,48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3CD17E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555 106,15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E1B98C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120 748,01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3C1785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36 625,68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0327E3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534 698,02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C20F14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562 854,46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6D5F15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8984C7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w:t>
            </w:r>
          </w:p>
        </w:tc>
      </w:tr>
      <w:tr w:rsidR="000900B5" w:rsidRPr="000900B5" w14:paraId="2141F0FF"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B9074DE"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Оплата работ и услуг сторонних организаций</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3FE01C80"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3B228A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259 057,06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4CE537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121 396,89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A64593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121 396,89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6C059A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-137 660,17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C3CCD2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-137 660,17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397882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267 160,11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74EBCA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262 344,61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2A7F18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FEA0EA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116%</w:t>
            </w:r>
          </w:p>
        </w:tc>
      </w:tr>
      <w:tr w:rsidR="000900B5" w:rsidRPr="000900B5" w14:paraId="51EB5872"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C71A8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Услуги связи</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652DB6E"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3B8F1F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28 962,81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9284762"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16 660,91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947579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16 660,91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0F7FF4B"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-12 301,90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509A60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-12 301,90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E32525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29 868,74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8D0B7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16 249,56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CFD17B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4829DC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w:t>
            </w:r>
          </w:p>
        </w:tc>
      </w:tr>
      <w:tr w:rsidR="000900B5" w:rsidRPr="000900B5" w14:paraId="2961873F"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CACEB2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Расходы на услуги вневедомственной охраны и коммунального хозяйства</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20C5F390"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51D9E3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118 320,17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C4BD26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42 750,72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3D400F4"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42 750,72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7355F5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-75 569,45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59675A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-75 569,44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82B54B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122 021,10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15EB9C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84 724,51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A0A602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16EBD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98%</w:t>
            </w:r>
          </w:p>
        </w:tc>
      </w:tr>
      <w:tr w:rsidR="000900B5" w:rsidRPr="000900B5" w14:paraId="73655133"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D8E38F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Расходы на юридические и информационные услуги</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42BC3E7"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E0757E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166,27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AC3EA7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576,25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905F3B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576,25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463F80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409,98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A2E9C4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409,98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92F109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171,47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D9B2EF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206,43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564AA1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DE2CB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-64%</w:t>
            </w:r>
          </w:p>
        </w:tc>
      </w:tr>
      <w:tr w:rsidR="000900B5" w:rsidRPr="000900B5" w14:paraId="4F97252B"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0E8F5B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Расходы на аудиторские и консультационные услуги</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5426F50C"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593B47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139,71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E7EEA4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363,46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5EFB1A4"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363,46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77EAB5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223,75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180A68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223,75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F81C5F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144,08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0935EC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392,61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0A8DDC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172%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950E61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w:t>
            </w:r>
          </w:p>
        </w:tc>
      </w:tr>
      <w:tr w:rsidR="000900B5" w:rsidRPr="000900B5" w14:paraId="0ABFFEAF"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79BA4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Транспортные услуги</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CEC7049"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59CA4C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569E3F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A5B891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4A73C0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EB7B2DC"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855909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598D5A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3488D74"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16780AB"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29562D82"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29A3BE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Прочие услуги сторонних организаций</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1F87C22"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4BF0A2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111 468,10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FF671C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61 045,55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C77F52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61 045,55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104977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-50 422,55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832551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-50 422,55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DF63B8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114 954,71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A5769E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160 771,20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86F9B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327CFA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163%</w:t>
            </w:r>
          </w:p>
        </w:tc>
      </w:tr>
      <w:tr w:rsidR="000900B5" w:rsidRPr="000900B5" w14:paraId="6600EB89"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1CA706"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Расходы на командировки и представительские</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8407701"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C225BC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11 483,72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D28734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28 090,26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3DC5B2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11 483,72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7A14BD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16 606,54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E685A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3A2A47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11 842,92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18B939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22 764,46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2A9CA1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6BAC41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98%</w:t>
            </w:r>
          </w:p>
        </w:tc>
      </w:tr>
      <w:tr w:rsidR="000900B5" w:rsidRPr="000900B5" w14:paraId="0859AFDD"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C58D06B"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Расходы на подготовку кадров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0640770F"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2243A4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6 214,37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2DCF96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10 138,09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259D4F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6 214,37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B4CDAA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3 923,72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E6C41D4"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A265F3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6 408,75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D1FD54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11 210,73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945571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42AC87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80%</w:t>
            </w:r>
          </w:p>
        </w:tc>
      </w:tr>
      <w:tr w:rsidR="000900B5" w:rsidRPr="000900B5" w14:paraId="460A5A90"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BC65F5"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Расходы на обеспечение нормальных условий труда и мер по технике безопасности</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DA05C72"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C073F6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944,89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D174E6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578,13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227509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578,13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94B407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-366,76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F4008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-366,76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9C3F2F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974,45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D4D882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745,32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26C715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545138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29%</w:t>
            </w:r>
          </w:p>
        </w:tc>
      </w:tr>
      <w:tr w:rsidR="000900B5" w:rsidRPr="000900B5" w14:paraId="69060DBD"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6411537"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Электроэнергия на хоз. нужды</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59D79CB8"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FA4327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44 888,37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93096C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54 048,27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8146BA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44 888,37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27334C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9 159,90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8BC458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9C33AD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46 292,43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1B4D678"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94924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BBDBCE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r>
      <w:tr w:rsidR="000900B5" w:rsidRPr="000900B5" w14:paraId="2759DDD9"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84A01AD"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Теплоэнергия</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3A2F008C"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834C54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10 583,54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B80835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12 195,73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C3B7EF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10 583,54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181B15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1 612,19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77CABF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4DE3BB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10 914,59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CA671B1"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864576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C7A354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w:t>
            </w:r>
          </w:p>
        </w:tc>
      </w:tr>
      <w:tr w:rsidR="000900B5" w:rsidRPr="000900B5" w14:paraId="377C39CB"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DA0A294"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Расходы на страхование</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5689CBF3"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F620E5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9 305,94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FCD942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10 696,47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CBA310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9 305,94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DF7B9A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1 390,53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39AFD6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BF87DA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9 597,02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6F89D8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8 721,01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AC0DAB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392F2E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w:t>
            </w:r>
          </w:p>
        </w:tc>
      </w:tr>
      <w:tr w:rsidR="000900B5" w:rsidRPr="000900B5" w14:paraId="797F4966"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C1DFFD"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Другие прочие расходы</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2FBAAC13"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768337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114 315,04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38B188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411 355,19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A39952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114 315,04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E1C521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297 040,15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F85EA0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F713A0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117 890,70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5CB428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50 080,66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1C4332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EEB072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-56%</w:t>
            </w:r>
          </w:p>
        </w:tc>
      </w:tr>
      <w:tr w:rsidR="000900B5" w:rsidRPr="000900B5" w14:paraId="7FE4A3A7"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32FCF29"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Подконтрольные расходы из прибыли</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C2B0A2B"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A320F4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27 713,71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D7FFF5E"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27468F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27 713,71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6EB2E2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-27 713,71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755B1DC"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D9517C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28 580,57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BBE9C8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10 825,06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A88332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61F0A8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-61%</w:t>
            </w:r>
          </w:p>
        </w:tc>
      </w:tr>
      <w:tr w:rsidR="000900B5" w:rsidRPr="000900B5" w14:paraId="4D36C635"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67351C"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lastRenderedPageBreak/>
              <w:t>ИТОГО Экономически обоснованный размер подконтрольных расходов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F6D14F6"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6CA1E80"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2 428 820,64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300E08D"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2 768 640,05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3B36912"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2 145 999,01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4D2CE4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339 819,41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64135FD"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-282 821,63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EC118D5"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2 504 791,71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0E268C3"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2 799 757,76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8D9E253"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9CC49C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30%</w:t>
            </w:r>
          </w:p>
        </w:tc>
      </w:tr>
      <w:tr w:rsidR="000900B5" w:rsidRPr="000900B5" w14:paraId="3AF390E4"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5ECF92"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 xml:space="preserve">ИТОГО базовый уровень подконтрольных расходов методом сравнения аналогов </w:t>
            </w:r>
          </w:p>
        </w:tc>
        <w:tc>
          <w:tcPr>
            <w:tcW w:w="12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4DF898"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6AFEB"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 </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D795E6"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 </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9E75FD"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 </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215829"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 </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3FC9ED"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 </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32694D"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 </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FEB7DE"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2 613 642,09</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E0941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9E2B64"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0056562F" w14:textId="77777777" w:rsidTr="000900B5">
        <w:trPr>
          <w:trHeight w:val="20"/>
        </w:trPr>
        <w:tc>
          <w:tcPr>
            <w:tcW w:w="15100" w:type="dxa"/>
            <w:gridSpan w:val="11"/>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2D0A5472"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Расчёт неподконтрольных расходов</w:t>
            </w:r>
          </w:p>
        </w:tc>
      </w:tr>
      <w:tr w:rsidR="000900B5" w:rsidRPr="000900B5" w14:paraId="2318B3EB"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B350878"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Оплата услуг ОАО "ФСК ЕЭС"</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0C928A56"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CD1C39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2 171 786,89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648ADC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1 872 224,92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D3F9A4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1 872 224,92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C0DD68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-299 561,97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9ECD3B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-299 561,97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D83BE7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1 662 786,15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22DEBA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1 780 849,01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B6A0D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74527E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w:t>
            </w:r>
          </w:p>
        </w:tc>
      </w:tr>
      <w:tr w:rsidR="000900B5" w:rsidRPr="000900B5" w14:paraId="2047279F"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5BB0089"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Электроэнергия на хоз. нужды</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2104A27"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5F9B7D2"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80DE4A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809D42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C1BBA5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EC7CEC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25587B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644008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44 937,74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9D5D3E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2E0A2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2C4E7B23"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C7C8DD"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Теплоэнергия, водоснабжение, мусор</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5F71B8C6"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8CA72C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9A0FC0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FF16EF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C39B14C"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C538EB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C97081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91DBBE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13 263,32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4BFA36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6EC8F9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7247F162"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D6C647"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Плата за аренду имущества и лизинг</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F818675"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710093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158 196,18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D3EBDE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34 837,17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B090E5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34 837,17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5788A0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-123 359,01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C55229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-123 359,01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91BC23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140 346,25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8F73C0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131 601,45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FC7D12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FAEDC5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278%</w:t>
            </w:r>
          </w:p>
        </w:tc>
      </w:tr>
      <w:tr w:rsidR="000900B5" w:rsidRPr="000900B5" w14:paraId="0E64B2DE"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D043F80"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Налоги - всего, в том числе:</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3704F7EE"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4A8248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124 018,72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18F0CD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141 425,36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7EB6E5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141 545,34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DF5C7B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17 406,64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8FBA0E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17 526,62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858AD8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188 655,68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D0739A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157 878,00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93C0C1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FA9C12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w:t>
            </w:r>
          </w:p>
        </w:tc>
      </w:tr>
      <w:tr w:rsidR="000900B5" w:rsidRPr="000900B5" w14:paraId="799C0B5B"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2EA81E" w14:textId="77777777" w:rsidR="000900B5" w:rsidRPr="000900B5" w:rsidRDefault="000900B5" w:rsidP="000900B5">
            <w:pPr>
              <w:spacing w:after="0" w:line="240" w:lineRule="auto"/>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Плата за землю</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40F46CF3"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C048F4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30 548,02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5F87672"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30 219,72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7E4D85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30 339,71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14C752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-328,3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D36E9B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-208,31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EB163E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29 970,61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518A6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30 339,71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136645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EB3FA7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w:t>
            </w:r>
          </w:p>
        </w:tc>
      </w:tr>
      <w:tr w:rsidR="000900B5" w:rsidRPr="000900B5" w14:paraId="2F8983BC"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26C97E1" w14:textId="77777777" w:rsidR="000900B5" w:rsidRPr="000900B5" w:rsidRDefault="000900B5" w:rsidP="000900B5">
            <w:pPr>
              <w:spacing w:after="0" w:line="240" w:lineRule="auto"/>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Налог на имущество</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4B0B9809"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6D47082"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90 981,38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EECD98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106 776,94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F6219F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106 776,94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18BC1D2"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15 795,56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99776F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15 795,56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2BCE91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156 190,00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446994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124 445,31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374148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744A56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17%</w:t>
            </w:r>
          </w:p>
        </w:tc>
      </w:tr>
      <w:tr w:rsidR="000900B5" w:rsidRPr="000900B5" w14:paraId="41F43E56"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8F82B0" w14:textId="77777777" w:rsidR="000900B5" w:rsidRPr="000900B5" w:rsidRDefault="000900B5" w:rsidP="000900B5">
            <w:pPr>
              <w:spacing w:after="0" w:line="240" w:lineRule="auto"/>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Прочие налоги и сборы</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2195670A"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B9EC0F2"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2 489,33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45D0DB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4 428,69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0E3B41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4 428,69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A80C04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1 939,36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85E440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1 939,36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364BC9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2 495,07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AA5182C"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3 092,98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A9D25D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9C1FC2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-30%</w:t>
            </w:r>
          </w:p>
        </w:tc>
      </w:tr>
      <w:tr w:rsidR="000900B5" w:rsidRPr="000900B5" w14:paraId="592275DF"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0849F9"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Отчисления на социальные нужды (ЕСН)</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230AC268"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ED0C74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316 337,07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A7AC5A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354 998,10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2FDEBC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354 998,10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24B86D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38 661,03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680B38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38 661,03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2734E0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326 017,42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C86420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460 845,30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5A009A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79FD10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30%</w:t>
            </w:r>
          </w:p>
        </w:tc>
      </w:tr>
      <w:tr w:rsidR="000900B5" w:rsidRPr="000900B5" w14:paraId="407DD7E6"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10C9AD"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Прочие неподконтрольные расходы (проценты к уплате)</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115A746"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BEEF7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5F5633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109 214,98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1EB737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0BA8C0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109 214,98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F9BC26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57E215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2D2EA3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0701C84"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802DA4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0BDC735C"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D06C2B"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Налог на прибыль</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4D290C0"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D07FB8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46 236,00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648511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146 486,00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F5CA9C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105 281,13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0EA859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100 250,00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0130E0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59 045,13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60EE4A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46707D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105 281,13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FA4211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696378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3A8CC5F3"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34250F0"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Выпадающие доходы по п.87 Основ ценообразования</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4227C9B9"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B72A37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-41 849,25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7F4C26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229 856,48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3D1A9A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-41 849,25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D6732A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271 705,73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0F249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EFB41F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27 445,96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81E98C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188 556,97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8D770B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587%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C0D053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-551%</w:t>
            </w:r>
          </w:p>
        </w:tc>
      </w:tr>
      <w:tr w:rsidR="000900B5" w:rsidRPr="000900B5" w14:paraId="244550F7"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92C801"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Амортизация ОС</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2B0FA834"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2B4A49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859 127,22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71A01B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897 721,57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BC0249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897 721,57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5498D2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38 594,35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1B8DD3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38 594,35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C0B953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923 558,34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3676F9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1 104 682,99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22FBD69"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C820D4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23%</w:t>
            </w:r>
          </w:p>
        </w:tc>
      </w:tr>
      <w:tr w:rsidR="000900B5" w:rsidRPr="000900B5" w14:paraId="34A5B6A8"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3FE63B"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ВН</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38701863"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F64553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193 566,35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7263B9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897 721,57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0C88EBB"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202 261,88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918805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704 155,22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C004C5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8 695,53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27E85EC"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207 683,10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AE4650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217 789,62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705BE6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265561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w:t>
            </w:r>
          </w:p>
        </w:tc>
      </w:tr>
      <w:tr w:rsidR="000900B5" w:rsidRPr="000900B5" w14:paraId="77DC95DD"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5D2B5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СН1</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5538591"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037B59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152 687,02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43D1D6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79D7B7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159 546,14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F97556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-152 687,02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BB45F4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6 859,12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1B91C1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163 774,07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5774F4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162 913,09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D296E7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97EFDD4"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w:t>
            </w:r>
          </w:p>
        </w:tc>
      </w:tr>
      <w:tr w:rsidR="000900B5" w:rsidRPr="000900B5" w14:paraId="2961CAC2"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6E360B"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СН2</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31C4073"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DE170AB"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333 544,30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CAC1162"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023BE7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348 528,03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64E710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-333 544,30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A533AA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14 983,73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5FD6D4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359 825,67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6565CD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530 304,83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A347D5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AB97F9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52%</w:t>
            </w:r>
          </w:p>
        </w:tc>
      </w:tr>
      <w:tr w:rsidR="000900B5" w:rsidRPr="000900B5" w14:paraId="3DD96731"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AC3FB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НН</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614C452"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5BC2ECB"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179 329,54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F5BF3A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59EC8D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187 385,52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78CFB3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-179 329,54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8F200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8 055,98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BCCE10C"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192 275,50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DE252C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193 675,46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E8EE98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BA180D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w:t>
            </w:r>
          </w:p>
        </w:tc>
      </w:tr>
      <w:tr w:rsidR="000900B5" w:rsidRPr="000900B5" w14:paraId="08E27B52"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858928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lastRenderedPageBreak/>
              <w:t>прочее</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58FA02B5" w14:textId="77777777" w:rsidR="000900B5" w:rsidRPr="000900B5" w:rsidRDefault="000900B5" w:rsidP="000900B5">
            <w:pPr>
              <w:spacing w:after="0" w:line="240" w:lineRule="auto"/>
              <w:jc w:val="center"/>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A46C66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8361F6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F6099C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7F82077"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5023F6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247723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9F678E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F8A3C8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540900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7E04AB41"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A1A84A"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Прибыль на капитальные вложения</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BC2253B"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21B162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42CFE0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D1B218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4E2ED2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0AFA25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CF4BD6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412D65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186 000,00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B46FE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235337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29643543"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2AD806"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Проверка прибыли на капитальные вложения (не более 12% от НВВ на содержание сетей)</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4AAE17F3"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3D9A0D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EFC309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BE124E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751FBDA"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F37A1AD"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4424EA0"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ECF35B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3,81%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E4D0619"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EFCBA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6E488250"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45C0749"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ИТОГО неподконтрольных расходов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59903AFC"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D33A99F"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3 633 852,84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1FEE499"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3 786 764,56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A947F05"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3 364 758,97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DD9E0E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152 911,72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A968C30"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-269 093,87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C8CC7B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3 268 809,79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FD736E9"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4 173 895,92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E626AA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0A252A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24%</w:t>
            </w:r>
          </w:p>
        </w:tc>
      </w:tr>
      <w:tr w:rsidR="000900B5" w:rsidRPr="000900B5" w14:paraId="444258C4" w14:textId="77777777" w:rsidTr="000900B5">
        <w:trPr>
          <w:trHeight w:val="20"/>
        </w:trPr>
        <w:tc>
          <w:tcPr>
            <w:tcW w:w="15100" w:type="dxa"/>
            <w:gridSpan w:val="11"/>
            <w:tcBorders>
              <w:top w:val="single" w:sz="8" w:space="0" w:color="auto"/>
              <w:left w:val="single" w:sz="8" w:space="0" w:color="auto"/>
              <w:bottom w:val="single" w:sz="8" w:space="0" w:color="auto"/>
              <w:right w:val="single" w:sz="8" w:space="0" w:color="auto"/>
            </w:tcBorders>
            <w:shd w:val="clear" w:color="auto" w:fill="D6E3BC" w:themeFill="accent3" w:themeFillTint="66"/>
            <w:vAlign w:val="center"/>
            <w:hideMark/>
          </w:tcPr>
          <w:p w14:paraId="6EBC2E1F"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Расчёт выпадающих доходов (экономии средств) за исключением выпадающих доходов, учтенных в соответствии с п.87 Основ ценообразования</w:t>
            </w:r>
          </w:p>
        </w:tc>
      </w:tr>
      <w:tr w:rsidR="000900B5" w:rsidRPr="000900B5" w14:paraId="1447E89C"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543AA2"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Выпадающие доходы (экономия средств) за исключением выпадающих доходов, учтенных в соответствии с п.87 Основ ценообразования</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A5A341C"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8E1F8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124 101,78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45BE2D7"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41A54D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124 101,78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1362E0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-124 101,78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691700F"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4849FED"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791 465,76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EF8407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300 000,00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4CD227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CAF186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142%</w:t>
            </w:r>
          </w:p>
        </w:tc>
      </w:tr>
      <w:tr w:rsidR="000900B5" w:rsidRPr="000900B5" w14:paraId="6D10ED68" w14:textId="77777777" w:rsidTr="000900B5">
        <w:trPr>
          <w:trHeight w:val="20"/>
        </w:trPr>
        <w:tc>
          <w:tcPr>
            <w:tcW w:w="15100" w:type="dxa"/>
            <w:gridSpan w:val="11"/>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25B35D59"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Расчёт корректировки НВВ в соответствии с параметрами надёжности и качества</w:t>
            </w:r>
          </w:p>
        </w:tc>
      </w:tr>
      <w:tr w:rsidR="000900B5" w:rsidRPr="000900B5" w14:paraId="09F06108"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D7092F6"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Коэффициент надёжности и качества</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22C2BBAA"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3A6297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892C494"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18C3AA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B21CA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B026811"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65F4AD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0,01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0C7CF5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C69E1EC"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50CDFB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1F09F268"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C71DAF"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НВВ 2017 года</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22CAC21B"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7853F2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3 286 754,84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DD3AD1B"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CA4AFA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3 286 754,84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4F3D1D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-3 286 754,84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8C61113"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189FC4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3 556 031,25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5A07C6C"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4 057 716,18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8D2176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ED8679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23%</w:t>
            </w:r>
          </w:p>
        </w:tc>
      </w:tr>
      <w:tr w:rsidR="000900B5" w:rsidRPr="000900B5" w14:paraId="3635E7B0"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A53341"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Корректировка НВВ в соответствии с параметрами надёжности и качества</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BAC3CA5"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99F85B2"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42 727,81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7D8CBF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3159574"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42 727,81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E134B0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-42 727,81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530F9E6"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2EF9731"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46 228,41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C87F3D8"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6A24C0E"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4CA3D5" w14:textId="77777777" w:rsidR="000900B5" w:rsidRPr="000900B5" w:rsidRDefault="000900B5" w:rsidP="000900B5">
            <w:pPr>
              <w:spacing w:after="0" w:line="240" w:lineRule="auto"/>
              <w:jc w:val="right"/>
              <w:rPr>
                <w:rFonts w:ascii="Myriad Pro" w:eastAsia="Times New Roman" w:hAnsi="Myriad Pro" w:cs="Calibri"/>
                <w:i/>
                <w:iCs/>
                <w:color w:val="000000"/>
                <w:sz w:val="18"/>
                <w:szCs w:val="18"/>
                <w:lang w:eastAsia="ru-RU"/>
              </w:rPr>
            </w:pPr>
            <w:r w:rsidRPr="000900B5">
              <w:rPr>
                <w:rFonts w:ascii="Myriad Pro" w:eastAsia="Times New Roman" w:hAnsi="Myriad Pro" w:cs="Calibri"/>
                <w:i/>
                <w:iCs/>
                <w:color w:val="000000"/>
                <w:sz w:val="18"/>
                <w:szCs w:val="18"/>
                <w:lang w:eastAsia="ru-RU"/>
              </w:rPr>
              <w:t>-</w:t>
            </w:r>
          </w:p>
        </w:tc>
      </w:tr>
      <w:tr w:rsidR="000900B5" w:rsidRPr="000900B5" w14:paraId="04AE6091"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D062573"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Итого НВВ на содержание</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7FD796CC"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CC11124"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6 229 503,07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5BB3D76"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6 555 404,61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B31B839"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5 677 587,56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D75532D"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325 901,54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904B17A"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-551 915,51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4195DC8"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6 611 295,67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C2F6792"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7 087 538,01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1A5226F"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726C05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25%</w:t>
            </w:r>
          </w:p>
        </w:tc>
      </w:tr>
      <w:tr w:rsidR="000900B5" w:rsidRPr="000900B5" w14:paraId="32EBDA54"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BB57AB"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Итого НВВ на содержание без услуг ПАО "ФСК ЕЭС"</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E1F0F6B"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89F3C9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4 057 716,18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FE5041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4 683 179,69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FDBA567"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3 805 362,65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8652460"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625 463,51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B316D69"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-252 353,53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23F3CC6"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4 948 509,52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F0B336D"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5 306 689,00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BC0989E"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6ABABD4"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39%</w:t>
            </w:r>
          </w:p>
        </w:tc>
      </w:tr>
      <w:tr w:rsidR="000900B5" w:rsidRPr="000900B5" w14:paraId="7A045B24" w14:textId="77777777" w:rsidTr="000900B5">
        <w:trPr>
          <w:trHeight w:val="20"/>
        </w:trPr>
        <w:tc>
          <w:tcPr>
            <w:tcW w:w="15100" w:type="dxa"/>
            <w:gridSpan w:val="11"/>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1D239B2A"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Расчёт расходов на оплату потерь электрической энергии в электрических сетях</w:t>
            </w:r>
          </w:p>
        </w:tc>
      </w:tr>
      <w:tr w:rsidR="000900B5" w:rsidRPr="000900B5" w14:paraId="77AE8DD2"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297FD3"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Объём потерь</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7196BFD"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xml:space="preserve">млн. </w:t>
            </w:r>
            <w:proofErr w:type="spellStart"/>
            <w:r w:rsidRPr="000900B5">
              <w:rPr>
                <w:rFonts w:ascii="Myriad Pro" w:eastAsia="Times New Roman" w:hAnsi="Myriad Pro" w:cs="Calibri"/>
                <w:color w:val="000000"/>
                <w:sz w:val="18"/>
                <w:szCs w:val="18"/>
                <w:lang w:eastAsia="ru-RU"/>
              </w:rPr>
              <w:t>кВт.ч</w:t>
            </w:r>
            <w:proofErr w:type="spellEnd"/>
            <w:r w:rsidRPr="000900B5">
              <w:rPr>
                <w:rFonts w:ascii="Myriad Pro" w:eastAsia="Times New Roman" w:hAnsi="Myriad Pro" w:cs="Calibri"/>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550947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763,32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F5B6A2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692,17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03148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692,17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E36929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-71,15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EA3BDF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-71,15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ABBB5A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763,32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E338F9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722,99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B17A2B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4CA15AF"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w:t>
            </w:r>
          </w:p>
        </w:tc>
      </w:tr>
      <w:tr w:rsidR="000900B5" w:rsidRPr="000900B5" w14:paraId="32AA3D8A"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83BAC7"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Тариф потерь</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EA1707C"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 xml:space="preserve">руб./тыс. </w:t>
            </w:r>
            <w:proofErr w:type="spellStart"/>
            <w:r w:rsidRPr="000900B5">
              <w:rPr>
                <w:rFonts w:ascii="Myriad Pro" w:eastAsia="Times New Roman" w:hAnsi="Myriad Pro" w:cs="Calibri"/>
                <w:color w:val="000000"/>
                <w:sz w:val="18"/>
                <w:szCs w:val="18"/>
                <w:lang w:eastAsia="ru-RU"/>
              </w:rPr>
              <w:t>кВт.ч</w:t>
            </w:r>
            <w:proofErr w:type="spellEnd"/>
            <w:r w:rsidRPr="000900B5">
              <w:rPr>
                <w:rFonts w:ascii="Myriad Pro" w:eastAsia="Times New Roman" w:hAnsi="Myriad Pro" w:cs="Calibri"/>
                <w:color w:val="000000"/>
                <w:sz w:val="18"/>
                <w:szCs w:val="18"/>
                <w:lang w:eastAsia="ru-RU"/>
              </w:rPr>
              <w: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265193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1 915,64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B8445F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1 999,11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C7CF46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1 999,11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0B95EB2"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83,47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272CAD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83,47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8DCCE2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1 693,75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9DDC0E1"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2 045,49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B3D443E"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86FC375"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w:t>
            </w:r>
          </w:p>
        </w:tc>
      </w:tr>
      <w:tr w:rsidR="000900B5" w:rsidRPr="000900B5" w14:paraId="007B996B"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07AF66"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lastRenderedPageBreak/>
              <w:t>Итого расходов на оплату потерь</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9E0B4D8"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C86A5A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1 462 237,97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48EA436"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1 383 726,26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F3E4E4E"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1 383 726,26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44F0A5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-78 511,71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74D475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-78 511,71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AB76964"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1 292 868,35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952FA6B"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1 478 875,25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F5DB397"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8BF5DBB"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w:t>
            </w:r>
          </w:p>
        </w:tc>
      </w:tr>
      <w:tr w:rsidR="000900B5" w:rsidRPr="000900B5" w14:paraId="7DDD72BF" w14:textId="77777777" w:rsidTr="000900B5">
        <w:trPr>
          <w:trHeight w:val="20"/>
        </w:trPr>
        <w:tc>
          <w:tcPr>
            <w:tcW w:w="15100" w:type="dxa"/>
            <w:gridSpan w:val="11"/>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20B9401E"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Расчёт расходов на оплату услуг территориальных сетевых организаций</w:t>
            </w:r>
          </w:p>
        </w:tc>
      </w:tr>
      <w:tr w:rsidR="000900B5" w:rsidRPr="000900B5" w14:paraId="71E21563"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880967" w14:textId="77777777" w:rsidR="000900B5" w:rsidRPr="000900B5" w:rsidRDefault="000900B5" w:rsidP="000900B5">
            <w:pPr>
              <w:spacing w:after="0" w:line="240" w:lineRule="auto"/>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Услуги ТСО</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04DD87F8" w14:textId="77777777" w:rsidR="000900B5" w:rsidRPr="000900B5" w:rsidRDefault="000900B5" w:rsidP="000900B5">
            <w:pPr>
              <w:spacing w:after="0" w:line="240" w:lineRule="auto"/>
              <w:jc w:val="center"/>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1B5D683"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30 706,83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7F339E0"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30 422,30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90041DB"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30 422,30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9EB5596"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-284,53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43F2BF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-284,53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6867FB7"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11 110,38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0DE794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17 728,56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61DF84E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60%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6FAE2F8"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-42%</w:t>
            </w:r>
          </w:p>
        </w:tc>
      </w:tr>
      <w:tr w:rsidR="000900B5" w:rsidRPr="000900B5" w14:paraId="497AD393"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5B7A3E"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Итого расходов на оплату услуг территориальных сетевых организаций</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156D58FE"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EFBD228"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30 706,83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DB9FFC1"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30 422,30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39563EF"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30 422,30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52792FA" w14:textId="77777777" w:rsidR="000900B5" w:rsidRPr="000900B5" w:rsidRDefault="000900B5" w:rsidP="000900B5">
            <w:pPr>
              <w:spacing w:after="0" w:line="240" w:lineRule="auto"/>
              <w:jc w:val="right"/>
              <w:rPr>
                <w:rFonts w:ascii="Myriad Pro" w:eastAsia="Times New Roman" w:hAnsi="Myriad Pro" w:cs="Calibri"/>
                <w:color w:val="000000"/>
                <w:sz w:val="18"/>
                <w:szCs w:val="18"/>
                <w:lang w:eastAsia="ru-RU"/>
              </w:rPr>
            </w:pPr>
            <w:r w:rsidRPr="000900B5">
              <w:rPr>
                <w:rFonts w:ascii="Myriad Pro" w:eastAsia="Times New Roman" w:hAnsi="Myriad Pro" w:cs="Calibri"/>
                <w:color w:val="000000"/>
                <w:sz w:val="18"/>
                <w:szCs w:val="18"/>
                <w:lang w:eastAsia="ru-RU"/>
              </w:rPr>
              <w:t>-284,53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A3E61C7"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-284,53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639EAC8"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11 110,38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6F0CC2F"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17 728,56</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ED5CC2A"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60%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B063DBA"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-42%</w:t>
            </w:r>
          </w:p>
        </w:tc>
      </w:tr>
      <w:tr w:rsidR="000900B5" w:rsidRPr="000900B5" w14:paraId="5E8635D1"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813816D"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Итого НВВ</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F58EFF6"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1FAA781"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7 722 447,87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7F8D282"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7 969 553,17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FB0AC7B"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7 091 736,13</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7D5A9B3"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247 105,30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ADC08A6"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-630 711,74</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7644B339"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7 915 274,40</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49C99A1"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8 584 141,82</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6BE7C25"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4AD7C4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21%</w:t>
            </w:r>
          </w:p>
        </w:tc>
      </w:tr>
      <w:tr w:rsidR="000900B5" w:rsidRPr="000900B5" w14:paraId="4BDA2CB9" w14:textId="77777777" w:rsidTr="000900B5">
        <w:trPr>
          <w:trHeight w:val="20"/>
        </w:trPr>
        <w:tc>
          <w:tcPr>
            <w:tcW w:w="272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CB7455" w14:textId="77777777" w:rsidR="000900B5" w:rsidRPr="000900B5" w:rsidRDefault="000900B5" w:rsidP="000900B5">
            <w:pPr>
              <w:spacing w:after="0" w:line="240" w:lineRule="auto"/>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Итого НВВ без услуг ПАО "ФСК ЕЭС"</w:t>
            </w:r>
          </w:p>
        </w:tc>
        <w:tc>
          <w:tcPr>
            <w:tcW w:w="1213" w:type="dxa"/>
            <w:tcBorders>
              <w:top w:val="single" w:sz="8" w:space="0" w:color="auto"/>
              <w:left w:val="nil"/>
              <w:bottom w:val="single" w:sz="8" w:space="0" w:color="auto"/>
              <w:right w:val="single" w:sz="8" w:space="0" w:color="auto"/>
            </w:tcBorders>
            <w:shd w:val="clear" w:color="auto" w:fill="auto"/>
            <w:noWrap/>
            <w:vAlign w:val="center"/>
            <w:hideMark/>
          </w:tcPr>
          <w:p w14:paraId="613ABFD0" w14:textId="77777777" w:rsidR="000900B5" w:rsidRPr="000900B5" w:rsidRDefault="000900B5" w:rsidP="000900B5">
            <w:pPr>
              <w:spacing w:after="0" w:line="240" w:lineRule="auto"/>
              <w:jc w:val="center"/>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тыс. руб.</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5DD6DB9"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5 550 660,98</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AC71FE9"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6 097 328,25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041FEEF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5 219 511,21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81FFC02"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546 667,27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5E13B6FC"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-331 149,77</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55FCEB8"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6 252 488,25</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78A3545"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6 803 292,81</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4C2A7C65"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9%</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14F310DA" w14:textId="77777777" w:rsidR="000900B5" w:rsidRPr="000900B5" w:rsidRDefault="000900B5" w:rsidP="000900B5">
            <w:pPr>
              <w:spacing w:after="0" w:line="240" w:lineRule="auto"/>
              <w:jc w:val="right"/>
              <w:rPr>
                <w:rFonts w:ascii="Myriad Pro" w:eastAsia="Times New Roman" w:hAnsi="Myriad Pro" w:cs="Calibri"/>
                <w:b/>
                <w:bCs/>
                <w:color w:val="000000"/>
                <w:sz w:val="18"/>
                <w:szCs w:val="18"/>
                <w:lang w:eastAsia="ru-RU"/>
              </w:rPr>
            </w:pPr>
            <w:r w:rsidRPr="000900B5">
              <w:rPr>
                <w:rFonts w:ascii="Myriad Pro" w:eastAsia="Times New Roman" w:hAnsi="Myriad Pro" w:cs="Calibri"/>
                <w:b/>
                <w:bCs/>
                <w:color w:val="000000"/>
                <w:sz w:val="18"/>
                <w:szCs w:val="18"/>
                <w:lang w:eastAsia="ru-RU"/>
              </w:rPr>
              <w:t>30%</w:t>
            </w:r>
          </w:p>
        </w:tc>
      </w:tr>
    </w:tbl>
    <w:p w14:paraId="0BF29186" w14:textId="77777777" w:rsidR="000900B5" w:rsidRDefault="000900B5" w:rsidP="00D61FED">
      <w:pPr>
        <w:autoSpaceDE w:val="0"/>
        <w:autoSpaceDN w:val="0"/>
        <w:adjustRightInd w:val="0"/>
        <w:spacing w:after="0" w:line="360" w:lineRule="auto"/>
        <w:ind w:left="-567" w:firstLine="1134"/>
        <w:contextualSpacing/>
        <w:jc w:val="both"/>
        <w:rPr>
          <w:rFonts w:ascii="Myriad Pro" w:hAnsi="Myriad Pro"/>
          <w:sz w:val="26"/>
          <w:szCs w:val="26"/>
        </w:rPr>
      </w:pPr>
    </w:p>
    <w:p w14:paraId="73C56CC3" w14:textId="77777777" w:rsidR="000900B5" w:rsidRDefault="000900B5" w:rsidP="00D61FED">
      <w:pPr>
        <w:autoSpaceDE w:val="0"/>
        <w:autoSpaceDN w:val="0"/>
        <w:adjustRightInd w:val="0"/>
        <w:spacing w:after="0" w:line="360" w:lineRule="auto"/>
        <w:ind w:left="-567" w:firstLine="1134"/>
        <w:contextualSpacing/>
        <w:jc w:val="both"/>
        <w:rPr>
          <w:rFonts w:ascii="Myriad Pro" w:hAnsi="Myriad Pro"/>
          <w:sz w:val="26"/>
          <w:szCs w:val="26"/>
        </w:rPr>
      </w:pPr>
    </w:p>
    <w:p w14:paraId="77EA5FAF" w14:textId="77777777" w:rsidR="000900B5" w:rsidRDefault="000900B5" w:rsidP="00D61FED">
      <w:pPr>
        <w:autoSpaceDE w:val="0"/>
        <w:autoSpaceDN w:val="0"/>
        <w:adjustRightInd w:val="0"/>
        <w:spacing w:after="0" w:line="360" w:lineRule="auto"/>
        <w:ind w:left="-567" w:firstLine="1134"/>
        <w:contextualSpacing/>
        <w:jc w:val="both"/>
        <w:rPr>
          <w:rFonts w:ascii="Myriad Pro" w:hAnsi="Myriad Pro"/>
          <w:sz w:val="26"/>
          <w:szCs w:val="26"/>
        </w:rPr>
      </w:pPr>
    </w:p>
    <w:p w14:paraId="7565BDAC" w14:textId="77777777" w:rsidR="000900B5" w:rsidRPr="001215A8" w:rsidRDefault="000900B5" w:rsidP="00D61FED">
      <w:pPr>
        <w:autoSpaceDE w:val="0"/>
        <w:autoSpaceDN w:val="0"/>
        <w:adjustRightInd w:val="0"/>
        <w:spacing w:after="0" w:line="360" w:lineRule="auto"/>
        <w:ind w:left="-567" w:firstLine="1134"/>
        <w:contextualSpacing/>
        <w:jc w:val="both"/>
        <w:rPr>
          <w:rFonts w:ascii="Myriad Pro" w:hAnsi="Myriad Pro"/>
          <w:sz w:val="26"/>
          <w:szCs w:val="26"/>
        </w:rPr>
        <w:sectPr w:rsidR="000900B5" w:rsidRPr="001215A8" w:rsidSect="00D3082B">
          <w:pgSz w:w="16838" w:h="11906" w:orient="landscape" w:code="9"/>
          <w:pgMar w:top="1418" w:right="851" w:bottom="1134" w:left="993" w:header="708" w:footer="708" w:gutter="0"/>
          <w:cols w:space="708"/>
          <w:docGrid w:linePitch="360"/>
        </w:sectPr>
      </w:pPr>
    </w:p>
    <w:p w14:paraId="5B2A6E7D" w14:textId="77777777" w:rsidR="00E2252C" w:rsidRPr="001215A8" w:rsidRDefault="00E2252C" w:rsidP="00213103">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lastRenderedPageBreak/>
        <w:t>Сравнительный анализ данных таблицы показал следующее:</w:t>
      </w:r>
    </w:p>
    <w:p w14:paraId="05DD86C2" w14:textId="77777777" w:rsidR="00A95955" w:rsidRPr="001215A8" w:rsidRDefault="00413198" w:rsidP="00393A65">
      <w:pPr>
        <w:pStyle w:val="a4"/>
        <w:numPr>
          <w:ilvl w:val="0"/>
          <w:numId w:val="12"/>
        </w:numPr>
        <w:tabs>
          <w:tab w:val="left" w:pos="993"/>
        </w:tabs>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Перерасход подконтрольных расходов по данным Филиала за 2017</w:t>
      </w:r>
      <w:r w:rsidR="007A09E8" w:rsidRPr="001215A8">
        <w:rPr>
          <w:rFonts w:ascii="Myriad Pro" w:hAnsi="Myriad Pro"/>
          <w:sz w:val="26"/>
          <w:szCs w:val="26"/>
        </w:rPr>
        <w:t xml:space="preserve"> </w:t>
      </w:r>
      <w:r w:rsidRPr="001215A8">
        <w:rPr>
          <w:rFonts w:ascii="Myriad Pro" w:hAnsi="Myriad Pro"/>
          <w:sz w:val="26"/>
          <w:szCs w:val="26"/>
        </w:rPr>
        <w:t>г</w:t>
      </w:r>
      <w:r w:rsidR="000900B5">
        <w:rPr>
          <w:rFonts w:ascii="Myriad Pro" w:hAnsi="Myriad Pro"/>
          <w:sz w:val="26"/>
          <w:szCs w:val="26"/>
        </w:rPr>
        <w:t>од</w:t>
      </w:r>
      <w:r w:rsidRPr="001215A8">
        <w:rPr>
          <w:rFonts w:ascii="Myriad Pro" w:hAnsi="Myriad Pro"/>
          <w:sz w:val="26"/>
          <w:szCs w:val="26"/>
        </w:rPr>
        <w:t xml:space="preserve"> составил 339 819,41 тыс. руб. По экспертизе РЭК</w:t>
      </w:r>
      <w:r w:rsidR="00B954E1" w:rsidRPr="001215A8">
        <w:rPr>
          <w:rFonts w:ascii="Myriad Pro" w:hAnsi="Myriad Pro"/>
          <w:sz w:val="26"/>
          <w:szCs w:val="26"/>
        </w:rPr>
        <w:t xml:space="preserve"> КО</w:t>
      </w:r>
      <w:r w:rsidRPr="001215A8">
        <w:rPr>
          <w:rFonts w:ascii="Myriad Pro" w:hAnsi="Myriad Pro"/>
          <w:sz w:val="26"/>
          <w:szCs w:val="26"/>
        </w:rPr>
        <w:t xml:space="preserve"> экономически обоснованные, определённые на основании данных бухгалтерской и статистической отчётности, а также иных материалов, и с учётом положений писем ФАС России от 19.06.2017 №ИА/41019/17 и от 27.11.2018 №ВК/96651/18, подконтрольные расходы Филиала составили 2 109 373,33 тыс. руб.</w:t>
      </w:r>
      <w:r w:rsidR="00A95955" w:rsidRPr="001215A8">
        <w:rPr>
          <w:rFonts w:ascii="Myriad Pro" w:hAnsi="Myriad Pro"/>
          <w:sz w:val="26"/>
          <w:szCs w:val="26"/>
        </w:rPr>
        <w:t xml:space="preserve"> </w:t>
      </w:r>
    </w:p>
    <w:p w14:paraId="1E876FAF" w14:textId="77777777" w:rsidR="00E2252C" w:rsidRPr="001215A8" w:rsidRDefault="00A95955" w:rsidP="007A09E8">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 xml:space="preserve">Таким образом, по подконтрольным расходам у филиала ПАО «МРСК Сибири» - «Кузбассэнерго – РЭС» по итогам 2017 года сложилась экономия в размере 282 821,63 тыс. руб., которая в соответствии с пунктом 7 Основ ценообразования </w:t>
      </w:r>
      <w:r w:rsidR="000900B5">
        <w:rPr>
          <w:rFonts w:ascii="Myriad Pro" w:hAnsi="Myriad Pro"/>
          <w:sz w:val="26"/>
          <w:szCs w:val="26"/>
        </w:rPr>
        <w:t xml:space="preserve">№ 1178 </w:t>
      </w:r>
      <w:r w:rsidRPr="001215A8">
        <w:rPr>
          <w:rFonts w:ascii="Myriad Pro" w:hAnsi="Myriad Pro"/>
          <w:sz w:val="26"/>
          <w:szCs w:val="26"/>
        </w:rPr>
        <w:t>не подлежит исключению из необходимой валовой выручки.</w:t>
      </w:r>
    </w:p>
    <w:p w14:paraId="4CD450AF" w14:textId="77777777" w:rsidR="00CD6AF8" w:rsidRPr="001215A8" w:rsidRDefault="00CD707E" w:rsidP="007A09E8">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На 2019 год подконтрольные расходы</w:t>
      </w:r>
      <w:r w:rsidR="00CD6AF8" w:rsidRPr="001215A8">
        <w:rPr>
          <w:rFonts w:ascii="Myriad Pro" w:hAnsi="Myriad Pro"/>
          <w:sz w:val="26"/>
          <w:szCs w:val="26"/>
        </w:rPr>
        <w:t xml:space="preserve">, рассчитанные РЭК </w:t>
      </w:r>
      <w:r w:rsidR="000900B5">
        <w:rPr>
          <w:rFonts w:ascii="Myriad Pro" w:hAnsi="Myriad Pro"/>
          <w:sz w:val="26"/>
          <w:szCs w:val="26"/>
        </w:rPr>
        <w:t xml:space="preserve">Кемеровской области </w:t>
      </w:r>
      <w:r w:rsidR="00CD6AF8" w:rsidRPr="001215A8">
        <w:rPr>
          <w:rFonts w:ascii="Myriad Pro" w:hAnsi="Myriad Pro"/>
          <w:sz w:val="26"/>
          <w:szCs w:val="26"/>
        </w:rPr>
        <w:t>методом экономически обоснованных расходов, составили 2 </w:t>
      </w:r>
      <w:r w:rsidR="003B3246" w:rsidRPr="001215A8">
        <w:rPr>
          <w:rFonts w:ascii="Myriad Pro" w:hAnsi="Myriad Pro"/>
          <w:sz w:val="26"/>
          <w:szCs w:val="26"/>
        </w:rPr>
        <w:t>799</w:t>
      </w:r>
      <w:r w:rsidR="00CD6AF8" w:rsidRPr="001215A8">
        <w:rPr>
          <w:rFonts w:ascii="Myriad Pro" w:hAnsi="Myriad Pro"/>
          <w:sz w:val="26"/>
          <w:szCs w:val="26"/>
        </w:rPr>
        <w:t xml:space="preserve"> 757,76 тыс. руб. или </w:t>
      </w:r>
      <w:r w:rsidR="000900B5">
        <w:rPr>
          <w:rFonts w:ascii="Myriad Pro" w:hAnsi="Myriad Pro"/>
          <w:sz w:val="26"/>
          <w:szCs w:val="26"/>
        </w:rPr>
        <w:t>112</w:t>
      </w:r>
      <w:r w:rsidR="00CD6AF8" w:rsidRPr="001215A8">
        <w:rPr>
          <w:rFonts w:ascii="Myriad Pro" w:hAnsi="Myriad Pro"/>
          <w:sz w:val="26"/>
          <w:szCs w:val="26"/>
        </w:rPr>
        <w:t xml:space="preserve">% к плану 2018 года и </w:t>
      </w:r>
      <w:r w:rsidR="003B3246" w:rsidRPr="001215A8">
        <w:rPr>
          <w:rFonts w:ascii="Myriad Pro" w:hAnsi="Myriad Pro"/>
          <w:sz w:val="26"/>
          <w:szCs w:val="26"/>
        </w:rPr>
        <w:t>130</w:t>
      </w:r>
      <w:r w:rsidR="00CD6AF8" w:rsidRPr="001215A8">
        <w:rPr>
          <w:rFonts w:ascii="Myriad Pro" w:hAnsi="Myriad Pro"/>
          <w:sz w:val="26"/>
          <w:szCs w:val="26"/>
        </w:rPr>
        <w:t xml:space="preserve">% к факту 2017 года по экспертизе </w:t>
      </w:r>
      <w:r w:rsidR="000900B5" w:rsidRPr="001215A8">
        <w:rPr>
          <w:rFonts w:ascii="Myriad Pro" w:hAnsi="Myriad Pro"/>
          <w:sz w:val="26"/>
          <w:szCs w:val="26"/>
        </w:rPr>
        <w:t xml:space="preserve">РЭК </w:t>
      </w:r>
      <w:r w:rsidR="000900B5">
        <w:rPr>
          <w:rFonts w:ascii="Myriad Pro" w:hAnsi="Myriad Pro"/>
          <w:sz w:val="26"/>
          <w:szCs w:val="26"/>
        </w:rPr>
        <w:t>Кемеровской области</w:t>
      </w:r>
      <w:r w:rsidR="00CD6AF8" w:rsidRPr="001215A8">
        <w:rPr>
          <w:rFonts w:ascii="Myriad Pro" w:hAnsi="Myriad Pro"/>
          <w:sz w:val="26"/>
          <w:szCs w:val="26"/>
        </w:rPr>
        <w:t>.</w:t>
      </w:r>
    </w:p>
    <w:p w14:paraId="082827B0" w14:textId="77777777" w:rsidR="00791444" w:rsidRPr="001215A8" w:rsidRDefault="00791444" w:rsidP="007A09E8">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 xml:space="preserve">Подконтрольные расходы, определенные </w:t>
      </w:r>
      <w:r w:rsidR="000900B5" w:rsidRPr="001215A8">
        <w:rPr>
          <w:rFonts w:ascii="Myriad Pro" w:hAnsi="Myriad Pro"/>
          <w:sz w:val="26"/>
          <w:szCs w:val="26"/>
        </w:rPr>
        <w:t xml:space="preserve">РЭК </w:t>
      </w:r>
      <w:r w:rsidR="000900B5">
        <w:rPr>
          <w:rFonts w:ascii="Myriad Pro" w:hAnsi="Myriad Pro"/>
          <w:sz w:val="26"/>
          <w:szCs w:val="26"/>
        </w:rPr>
        <w:t>Кемеровской области</w:t>
      </w:r>
      <w:r w:rsidRPr="001215A8">
        <w:rPr>
          <w:rFonts w:ascii="Myriad Pro" w:hAnsi="Myriad Pro"/>
          <w:sz w:val="26"/>
          <w:szCs w:val="26"/>
        </w:rPr>
        <w:t xml:space="preserve"> на 2019 год методом экономически обоснованных расходов, в расчете на одну условную единицу составили 25,91 тыс. руб./у.е. или 114,70% с ростом к аналогичному показателю в плане 2018 года и 133,90% </w:t>
      </w:r>
      <w:r w:rsidRPr="001215A8">
        <w:rPr>
          <w:rFonts w:ascii="Myriad Pro" w:hAnsi="Myriad Pro"/>
          <w:sz w:val="26"/>
          <w:szCs w:val="26"/>
        </w:rPr>
        <w:noBreakHyphen/>
        <w:t xml:space="preserve"> к факту 2017 года по экспертизе </w:t>
      </w:r>
      <w:r w:rsidR="000900B5" w:rsidRPr="001215A8">
        <w:rPr>
          <w:rFonts w:ascii="Myriad Pro" w:hAnsi="Myriad Pro"/>
          <w:sz w:val="26"/>
          <w:szCs w:val="26"/>
        </w:rPr>
        <w:t xml:space="preserve">РЭК </w:t>
      </w:r>
      <w:r w:rsidR="000900B5">
        <w:rPr>
          <w:rFonts w:ascii="Myriad Pro" w:hAnsi="Myriad Pro"/>
          <w:sz w:val="26"/>
          <w:szCs w:val="26"/>
        </w:rPr>
        <w:t>Кемеровской области</w:t>
      </w:r>
      <w:r w:rsidRPr="001215A8">
        <w:rPr>
          <w:rFonts w:ascii="Myriad Pro" w:hAnsi="Myriad Pro"/>
          <w:sz w:val="26"/>
          <w:szCs w:val="26"/>
        </w:rPr>
        <w:t>.</w:t>
      </w:r>
    </w:p>
    <w:p w14:paraId="078743D0" w14:textId="77777777" w:rsidR="003B3246" w:rsidRPr="001215A8" w:rsidRDefault="003B3246" w:rsidP="007A09E8">
      <w:pPr>
        <w:pStyle w:val="a4"/>
        <w:autoSpaceDE w:val="0"/>
        <w:autoSpaceDN w:val="0"/>
        <w:adjustRightInd w:val="0"/>
        <w:spacing w:after="0" w:line="360" w:lineRule="auto"/>
        <w:ind w:left="0" w:firstLine="567"/>
        <w:jc w:val="both"/>
        <w:rPr>
          <w:rFonts w:ascii="Myriad Pro" w:hAnsi="Myriad Pro"/>
          <w:sz w:val="26"/>
          <w:szCs w:val="26"/>
        </w:rPr>
      </w:pPr>
      <w:r w:rsidRPr="001215A8">
        <w:rPr>
          <w:rFonts w:ascii="Myriad Pro" w:hAnsi="Myriad Pro"/>
          <w:sz w:val="26"/>
          <w:szCs w:val="26"/>
        </w:rPr>
        <w:t>Б</w:t>
      </w:r>
      <w:r w:rsidR="00CD6AF8" w:rsidRPr="001215A8">
        <w:rPr>
          <w:rFonts w:ascii="Myriad Pro" w:hAnsi="Myriad Pro"/>
          <w:sz w:val="26"/>
          <w:szCs w:val="26"/>
        </w:rPr>
        <w:t xml:space="preserve">азовый уровень подконтрольных расходов </w:t>
      </w:r>
      <w:r w:rsidRPr="001215A8">
        <w:rPr>
          <w:rFonts w:ascii="Myriad Pro" w:hAnsi="Myriad Pro"/>
          <w:sz w:val="26"/>
          <w:szCs w:val="26"/>
        </w:rPr>
        <w:t xml:space="preserve">на 2019 год утвержден </w:t>
      </w:r>
      <w:r w:rsidR="00CD6AF8" w:rsidRPr="001215A8">
        <w:rPr>
          <w:rFonts w:ascii="Myriad Pro" w:hAnsi="Myriad Pro"/>
          <w:sz w:val="26"/>
          <w:szCs w:val="26"/>
        </w:rPr>
        <w:t>методом сравнения аналогов</w:t>
      </w:r>
      <w:r w:rsidRPr="001215A8">
        <w:rPr>
          <w:rFonts w:ascii="Myriad Pro" w:hAnsi="Myriad Pro"/>
          <w:sz w:val="26"/>
          <w:szCs w:val="26"/>
        </w:rPr>
        <w:t xml:space="preserve"> в сумме 2 613 642,09 тыс. руб., что составляет 104% к плану 2018 года и 12</w:t>
      </w:r>
      <w:r w:rsidR="000900B5">
        <w:rPr>
          <w:rFonts w:ascii="Myriad Pro" w:hAnsi="Myriad Pro"/>
          <w:sz w:val="26"/>
          <w:szCs w:val="26"/>
        </w:rPr>
        <w:t>2</w:t>
      </w:r>
      <w:r w:rsidRPr="001215A8">
        <w:rPr>
          <w:rFonts w:ascii="Myriad Pro" w:hAnsi="Myriad Pro"/>
          <w:sz w:val="26"/>
          <w:szCs w:val="26"/>
        </w:rPr>
        <w:t>% к факту 2017 по экспертизе РЭК.</w:t>
      </w:r>
    </w:p>
    <w:p w14:paraId="6B4130DE" w14:textId="77777777" w:rsidR="005E44B6" w:rsidRPr="001215A8" w:rsidRDefault="005E44B6" w:rsidP="007A09E8">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Наибольший рост затрат 2019 года по отношению к факту 2017 года произошел по следующим статьям</w:t>
      </w:r>
      <w:r w:rsidR="002628DD" w:rsidRPr="001215A8">
        <w:rPr>
          <w:rFonts w:ascii="Myriad Pro" w:hAnsi="Myriad Pro"/>
          <w:sz w:val="26"/>
          <w:szCs w:val="26"/>
        </w:rPr>
        <w:t xml:space="preserve"> подконтрольных расходов</w:t>
      </w:r>
      <w:r w:rsidRPr="001215A8">
        <w:rPr>
          <w:rFonts w:ascii="Myriad Pro" w:hAnsi="Myriad Pro"/>
          <w:sz w:val="26"/>
          <w:szCs w:val="26"/>
        </w:rPr>
        <w:t>:</w:t>
      </w:r>
    </w:p>
    <w:p w14:paraId="3EFC983B" w14:textId="77777777" w:rsidR="005E44B6" w:rsidRPr="001215A8" w:rsidRDefault="005E44B6" w:rsidP="00393A65">
      <w:pPr>
        <w:pStyle w:val="a4"/>
        <w:numPr>
          <w:ilvl w:val="0"/>
          <w:numId w:val="30"/>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Сырье, материалы, запасные части, инструмент, топливо</w:t>
      </w:r>
      <w:r w:rsidR="007A09E8" w:rsidRPr="001215A8">
        <w:rPr>
          <w:rFonts w:ascii="Myriad Pro" w:hAnsi="Myriad Pro"/>
          <w:sz w:val="26"/>
          <w:szCs w:val="26"/>
        </w:rPr>
        <w:t xml:space="preserve"> </w:t>
      </w:r>
      <w:r w:rsidRPr="001215A8">
        <w:rPr>
          <w:rFonts w:ascii="Myriad Pro" w:hAnsi="Myriad Pro"/>
          <w:sz w:val="26"/>
          <w:szCs w:val="26"/>
        </w:rPr>
        <w:t>153%;</w:t>
      </w:r>
    </w:p>
    <w:p w14:paraId="7B68D257" w14:textId="77777777" w:rsidR="005E44B6" w:rsidRPr="001215A8" w:rsidRDefault="005E44B6" w:rsidP="00393A65">
      <w:pPr>
        <w:pStyle w:val="a4"/>
        <w:numPr>
          <w:ilvl w:val="0"/>
          <w:numId w:val="30"/>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Расходы на оплату труда 157,88%, в основном за счет увеличения средней заработной платы (157%) при незначительном росте численности (10</w:t>
      </w:r>
      <w:r w:rsidR="000900B5">
        <w:rPr>
          <w:rFonts w:ascii="Myriad Pro" w:hAnsi="Myriad Pro"/>
          <w:sz w:val="26"/>
          <w:szCs w:val="26"/>
        </w:rPr>
        <w:t>1</w:t>
      </w:r>
      <w:r w:rsidRPr="001215A8">
        <w:rPr>
          <w:rFonts w:ascii="Myriad Pro" w:hAnsi="Myriad Pro"/>
          <w:sz w:val="26"/>
          <w:szCs w:val="26"/>
        </w:rPr>
        <w:t>%);</w:t>
      </w:r>
    </w:p>
    <w:p w14:paraId="7F5A5BAC" w14:textId="77777777" w:rsidR="005E44B6" w:rsidRPr="001215A8" w:rsidRDefault="005E44B6" w:rsidP="00393A65">
      <w:pPr>
        <w:pStyle w:val="a4"/>
        <w:numPr>
          <w:ilvl w:val="0"/>
          <w:numId w:val="30"/>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Расходы на услуги вневедомственной охраны и коммунального хозяйства 198%;</w:t>
      </w:r>
    </w:p>
    <w:p w14:paraId="487BD04B" w14:textId="77777777" w:rsidR="005E44B6" w:rsidRPr="001215A8" w:rsidRDefault="005E44B6" w:rsidP="00393A65">
      <w:pPr>
        <w:pStyle w:val="a4"/>
        <w:numPr>
          <w:ilvl w:val="0"/>
          <w:numId w:val="30"/>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Расходы на командировки и представительские 198%;</w:t>
      </w:r>
    </w:p>
    <w:p w14:paraId="50F29BFF" w14:textId="77777777" w:rsidR="005E44B6" w:rsidRPr="001215A8" w:rsidRDefault="005E44B6" w:rsidP="00393A65">
      <w:pPr>
        <w:pStyle w:val="a4"/>
        <w:numPr>
          <w:ilvl w:val="0"/>
          <w:numId w:val="30"/>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lastRenderedPageBreak/>
        <w:t>Расходы на подготовку кадров 180%.</w:t>
      </w:r>
    </w:p>
    <w:p w14:paraId="06575BCF" w14:textId="77777777" w:rsidR="005E44B6" w:rsidRPr="001215A8" w:rsidRDefault="00A66526" w:rsidP="00393A65">
      <w:pPr>
        <w:pStyle w:val="a4"/>
        <w:numPr>
          <w:ilvl w:val="0"/>
          <w:numId w:val="30"/>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Значительный рост затрат по вышеперечисленным статьям расходов не означает формирование этих статей с учетом фактического исполнения.</w:t>
      </w:r>
    </w:p>
    <w:p w14:paraId="6069C354" w14:textId="77777777" w:rsidR="009602A4" w:rsidRPr="001215A8" w:rsidRDefault="009602A4" w:rsidP="007A09E8">
      <w:pPr>
        <w:autoSpaceDE w:val="0"/>
        <w:autoSpaceDN w:val="0"/>
        <w:adjustRightInd w:val="0"/>
        <w:spacing w:after="0" w:line="360" w:lineRule="auto"/>
        <w:ind w:firstLine="567"/>
        <w:jc w:val="both"/>
        <w:rPr>
          <w:rFonts w:ascii="Myriad Pro" w:hAnsi="Myriad Pro"/>
          <w:sz w:val="26"/>
          <w:szCs w:val="26"/>
        </w:rPr>
      </w:pPr>
      <w:r w:rsidRPr="001215A8">
        <w:rPr>
          <w:rFonts w:ascii="Myriad Pro" w:hAnsi="Myriad Pro"/>
          <w:sz w:val="26"/>
          <w:szCs w:val="26"/>
        </w:rPr>
        <w:t xml:space="preserve">Примеры по конкретным статьям подконтрольных расходов, учтенных </w:t>
      </w:r>
      <w:r w:rsidR="000900B5" w:rsidRPr="001215A8">
        <w:rPr>
          <w:rFonts w:ascii="Myriad Pro" w:hAnsi="Myriad Pro"/>
          <w:sz w:val="26"/>
          <w:szCs w:val="26"/>
        </w:rPr>
        <w:t xml:space="preserve">РЭК </w:t>
      </w:r>
      <w:r w:rsidR="000900B5">
        <w:rPr>
          <w:rFonts w:ascii="Myriad Pro" w:hAnsi="Myriad Pro"/>
          <w:sz w:val="26"/>
          <w:szCs w:val="26"/>
        </w:rPr>
        <w:t>Кемеровской области</w:t>
      </w:r>
      <w:r w:rsidRPr="001215A8">
        <w:rPr>
          <w:rFonts w:ascii="Myriad Pro" w:hAnsi="Myriad Pro"/>
          <w:sz w:val="26"/>
          <w:szCs w:val="26"/>
        </w:rPr>
        <w:t xml:space="preserve"> на 2019 </w:t>
      </w:r>
      <w:r w:rsidR="00A66526" w:rsidRPr="001215A8">
        <w:rPr>
          <w:rFonts w:ascii="Myriad Pro" w:hAnsi="Myriad Pro"/>
          <w:sz w:val="26"/>
          <w:szCs w:val="26"/>
        </w:rPr>
        <w:t>год с учетом фактических данных</w:t>
      </w:r>
      <w:r w:rsidR="00891CCC">
        <w:rPr>
          <w:rFonts w:ascii="Myriad Pro" w:hAnsi="Myriad Pro"/>
          <w:sz w:val="26"/>
          <w:szCs w:val="26"/>
        </w:rPr>
        <w:t>,</w:t>
      </w:r>
      <w:r w:rsidR="00A66526" w:rsidRPr="001215A8">
        <w:rPr>
          <w:rFonts w:ascii="Myriad Pro" w:hAnsi="Myriad Pro"/>
          <w:sz w:val="26"/>
          <w:szCs w:val="26"/>
        </w:rPr>
        <w:t xml:space="preserve"> приведены ниже в таблице.</w:t>
      </w:r>
    </w:p>
    <w:p w14:paraId="54775105" w14:textId="77777777" w:rsidR="00791444" w:rsidRPr="001215A8" w:rsidRDefault="00791444" w:rsidP="007A09E8">
      <w:pPr>
        <w:autoSpaceDE w:val="0"/>
        <w:autoSpaceDN w:val="0"/>
        <w:adjustRightInd w:val="0"/>
        <w:spacing w:after="0" w:line="360" w:lineRule="auto"/>
        <w:ind w:firstLine="567"/>
        <w:jc w:val="both"/>
        <w:rPr>
          <w:rFonts w:ascii="Myriad Pro" w:hAnsi="Myriad Pro"/>
          <w:sz w:val="26"/>
          <w:szCs w:val="26"/>
        </w:rPr>
      </w:pPr>
      <w:r w:rsidRPr="001215A8">
        <w:rPr>
          <w:rFonts w:ascii="Myriad Pro" w:hAnsi="Myriad Pro"/>
          <w:sz w:val="26"/>
          <w:szCs w:val="26"/>
        </w:rPr>
        <w:t>Из анализа показателей ниже приведенной таблицы следует:</w:t>
      </w:r>
    </w:p>
    <w:p w14:paraId="006C0F0D" w14:textId="77777777" w:rsidR="00791444" w:rsidRPr="001215A8" w:rsidRDefault="00791444" w:rsidP="00393A65">
      <w:pPr>
        <w:pStyle w:val="a4"/>
        <w:numPr>
          <w:ilvl w:val="0"/>
          <w:numId w:val="30"/>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 xml:space="preserve">по многим позициям </w:t>
      </w:r>
      <w:r w:rsidR="00891CCC" w:rsidRPr="001215A8">
        <w:rPr>
          <w:rFonts w:ascii="Myriad Pro" w:hAnsi="Myriad Pro"/>
          <w:sz w:val="26"/>
          <w:szCs w:val="26"/>
        </w:rPr>
        <w:t xml:space="preserve">РЭК </w:t>
      </w:r>
      <w:r w:rsidR="00891CCC">
        <w:rPr>
          <w:rFonts w:ascii="Myriad Pro" w:hAnsi="Myriad Pro"/>
          <w:sz w:val="26"/>
          <w:szCs w:val="26"/>
        </w:rPr>
        <w:t>Кемеровской области</w:t>
      </w:r>
      <w:r w:rsidR="00891CCC" w:rsidRPr="001215A8">
        <w:rPr>
          <w:rFonts w:ascii="Myriad Pro" w:hAnsi="Myriad Pro"/>
          <w:sz w:val="26"/>
          <w:szCs w:val="26"/>
        </w:rPr>
        <w:t xml:space="preserve"> </w:t>
      </w:r>
      <w:r w:rsidRPr="001215A8">
        <w:rPr>
          <w:rFonts w:ascii="Myriad Pro" w:hAnsi="Myriad Pro"/>
          <w:sz w:val="26"/>
          <w:szCs w:val="26"/>
        </w:rPr>
        <w:t>устанавливает расходы на 2019 год с учетом фактических данных за 2017 год без индексации;</w:t>
      </w:r>
    </w:p>
    <w:p w14:paraId="4C8A1E38" w14:textId="77777777" w:rsidR="00791444" w:rsidRPr="001215A8" w:rsidRDefault="00791444" w:rsidP="00393A65">
      <w:pPr>
        <w:pStyle w:val="a4"/>
        <w:numPr>
          <w:ilvl w:val="0"/>
          <w:numId w:val="30"/>
        </w:numPr>
        <w:autoSpaceDE w:val="0"/>
        <w:autoSpaceDN w:val="0"/>
        <w:adjustRightInd w:val="0"/>
        <w:spacing w:after="0" w:line="360" w:lineRule="auto"/>
        <w:ind w:left="993" w:hanging="426"/>
        <w:jc w:val="both"/>
        <w:rPr>
          <w:rFonts w:ascii="Myriad Pro" w:hAnsi="Myriad Pro"/>
          <w:sz w:val="26"/>
          <w:szCs w:val="26"/>
        </w:rPr>
      </w:pPr>
      <w:r w:rsidRPr="001215A8">
        <w:rPr>
          <w:rFonts w:ascii="Myriad Pro" w:hAnsi="Myriad Pro"/>
          <w:sz w:val="26"/>
          <w:szCs w:val="26"/>
        </w:rPr>
        <w:t xml:space="preserve">итоговые расходы по таблице в сумме 245 400,84 тыс. руб. составляют всего 8,77% от общих подконтрольных расходов 2 799 757,76 тыс. руб., рассчитанных </w:t>
      </w:r>
      <w:r w:rsidR="00891CCC" w:rsidRPr="001215A8">
        <w:rPr>
          <w:rFonts w:ascii="Myriad Pro" w:hAnsi="Myriad Pro"/>
          <w:sz w:val="26"/>
          <w:szCs w:val="26"/>
        </w:rPr>
        <w:t xml:space="preserve">РЭК </w:t>
      </w:r>
      <w:r w:rsidR="00891CCC">
        <w:rPr>
          <w:rFonts w:ascii="Myriad Pro" w:hAnsi="Myriad Pro"/>
          <w:sz w:val="26"/>
          <w:szCs w:val="26"/>
        </w:rPr>
        <w:t>Кемеровской области</w:t>
      </w:r>
      <w:r w:rsidR="00891CCC" w:rsidRPr="001215A8">
        <w:rPr>
          <w:rFonts w:ascii="Myriad Pro" w:hAnsi="Myriad Pro"/>
          <w:sz w:val="26"/>
          <w:szCs w:val="26"/>
        </w:rPr>
        <w:t xml:space="preserve"> </w:t>
      </w:r>
      <w:r w:rsidRPr="001215A8">
        <w:rPr>
          <w:rFonts w:ascii="Myriad Pro" w:hAnsi="Myriad Pro"/>
          <w:sz w:val="26"/>
          <w:szCs w:val="26"/>
        </w:rPr>
        <w:t>методом экономически обоснованных расходов на 2019 год.</w:t>
      </w:r>
    </w:p>
    <w:p w14:paraId="69B62289" w14:textId="77777777" w:rsidR="00791444" w:rsidRPr="001215A8" w:rsidRDefault="00791444" w:rsidP="00791444">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Подробное описание формирования затрат в целом по статьям подконтрольных расходов представлено Исполнителем в отчете по этапу 1.1.1.</w:t>
      </w:r>
    </w:p>
    <w:p w14:paraId="0B57BF0F" w14:textId="77777777" w:rsidR="000900B5" w:rsidRDefault="000900B5" w:rsidP="00D93967">
      <w:pPr>
        <w:autoSpaceDE w:val="0"/>
        <w:autoSpaceDN w:val="0"/>
        <w:adjustRightInd w:val="0"/>
        <w:spacing w:after="0" w:line="240" w:lineRule="auto"/>
        <w:ind w:firstLine="567"/>
        <w:contextualSpacing/>
        <w:jc w:val="center"/>
        <w:rPr>
          <w:rFonts w:ascii="Myriad Pro" w:hAnsi="Myriad Pro"/>
          <w:b/>
          <w:bCs/>
        </w:rPr>
      </w:pPr>
    </w:p>
    <w:p w14:paraId="40495B65" w14:textId="77777777" w:rsidR="009602A4" w:rsidRPr="000900B5" w:rsidRDefault="00A66526" w:rsidP="00D93967">
      <w:pPr>
        <w:autoSpaceDE w:val="0"/>
        <w:autoSpaceDN w:val="0"/>
        <w:adjustRightInd w:val="0"/>
        <w:spacing w:after="0" w:line="240" w:lineRule="auto"/>
        <w:ind w:firstLine="567"/>
        <w:contextualSpacing/>
        <w:jc w:val="center"/>
        <w:rPr>
          <w:rFonts w:ascii="Myriad Pro" w:hAnsi="Myriad Pro"/>
          <w:b/>
          <w:bCs/>
          <w:sz w:val="24"/>
          <w:szCs w:val="24"/>
        </w:rPr>
      </w:pPr>
      <w:r w:rsidRPr="000900B5">
        <w:rPr>
          <w:rFonts w:ascii="Myriad Pro" w:hAnsi="Myriad Pro"/>
          <w:b/>
          <w:bCs/>
          <w:sz w:val="24"/>
          <w:szCs w:val="24"/>
        </w:rPr>
        <w:t xml:space="preserve">Статьи подконтрольных расходов Филиала «Кузбассэнерго – РЭС», сформированные </w:t>
      </w:r>
      <w:r w:rsidR="0089312C" w:rsidRPr="000900B5">
        <w:rPr>
          <w:rFonts w:ascii="Myriad Pro" w:hAnsi="Myriad Pro"/>
          <w:b/>
          <w:bCs/>
          <w:sz w:val="24"/>
          <w:szCs w:val="24"/>
        </w:rPr>
        <w:t xml:space="preserve">РЭК </w:t>
      </w:r>
      <w:r w:rsidRPr="000900B5">
        <w:rPr>
          <w:rFonts w:ascii="Myriad Pro" w:hAnsi="Myriad Pro"/>
          <w:b/>
          <w:bCs/>
          <w:sz w:val="24"/>
          <w:szCs w:val="24"/>
        </w:rPr>
        <w:t>на 2019 год с учетом факта 2017 года</w:t>
      </w:r>
    </w:p>
    <w:tbl>
      <w:tblPr>
        <w:tblW w:w="5121" w:type="pct"/>
        <w:tblLook w:val="04A0" w:firstRow="1" w:lastRow="0" w:firstColumn="1" w:lastColumn="0" w:noHBand="0" w:noVBand="1"/>
      </w:tblPr>
      <w:tblGrid>
        <w:gridCol w:w="3685"/>
        <w:gridCol w:w="279"/>
        <w:gridCol w:w="2773"/>
        <w:gridCol w:w="2833"/>
      </w:tblGrid>
      <w:tr w:rsidR="000900B5" w:rsidRPr="001215A8" w14:paraId="6DC33A1F" w14:textId="77777777" w:rsidTr="00D3082B">
        <w:trPr>
          <w:trHeight w:val="750"/>
          <w:tblHeader/>
        </w:trPr>
        <w:tc>
          <w:tcPr>
            <w:tcW w:w="20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40D54" w14:textId="77777777" w:rsidR="000900B5" w:rsidRPr="001215A8" w:rsidRDefault="000900B5" w:rsidP="007A09E8">
            <w:pPr>
              <w:spacing w:after="0"/>
              <w:jc w:val="center"/>
              <w:rPr>
                <w:rFonts w:ascii="Myriad Pro" w:eastAsia="Times New Roman" w:hAnsi="Myriad Pro" w:cs="Times New Roman"/>
                <w:b/>
                <w:bCs/>
                <w:color w:val="FFFFFF"/>
                <w:sz w:val="20"/>
                <w:lang w:eastAsia="ru-RU"/>
              </w:rPr>
            </w:pPr>
            <w:r w:rsidRPr="001215A8">
              <w:rPr>
                <w:rFonts w:ascii="Myriad Pro" w:eastAsia="Times New Roman" w:hAnsi="Myriad Pro" w:cs="Times New Roman"/>
                <w:b/>
                <w:bCs/>
                <w:color w:val="FFFFFF"/>
                <w:sz w:val="20"/>
                <w:lang w:eastAsia="ru-RU"/>
              </w:rPr>
              <w:t>Статья затрат</w:t>
            </w:r>
          </w:p>
        </w:tc>
        <w:tc>
          <w:tcPr>
            <w:tcW w:w="1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C02EFA" w14:textId="77777777" w:rsidR="000900B5" w:rsidRPr="001215A8" w:rsidRDefault="000900B5" w:rsidP="007A09E8">
            <w:pPr>
              <w:spacing w:after="0"/>
              <w:jc w:val="center"/>
              <w:rPr>
                <w:rFonts w:ascii="Myriad Pro" w:eastAsia="Times New Roman" w:hAnsi="Myriad Pro" w:cs="Times New Roman"/>
                <w:b/>
                <w:bCs/>
                <w:color w:val="FFFFFF"/>
                <w:sz w:val="20"/>
                <w:lang w:eastAsia="ru-RU"/>
              </w:rPr>
            </w:pPr>
            <w:r w:rsidRPr="001215A8">
              <w:rPr>
                <w:rFonts w:ascii="Myriad Pro" w:eastAsia="Times New Roman" w:hAnsi="Myriad Pro" w:cs="Times New Roman"/>
                <w:b/>
                <w:bCs/>
                <w:color w:val="FFFFFF"/>
                <w:sz w:val="20"/>
                <w:lang w:eastAsia="ru-RU"/>
              </w:rPr>
              <w:t>Сумма фактических расходов за 2017 год</w:t>
            </w:r>
          </w:p>
        </w:tc>
        <w:tc>
          <w:tcPr>
            <w:tcW w:w="1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6F008" w14:textId="77777777" w:rsidR="000900B5" w:rsidRPr="001215A8" w:rsidRDefault="000900B5" w:rsidP="007A09E8">
            <w:pPr>
              <w:spacing w:after="0"/>
              <w:jc w:val="center"/>
              <w:rPr>
                <w:rFonts w:ascii="Myriad Pro" w:eastAsia="Times New Roman" w:hAnsi="Myriad Pro" w:cs="Times New Roman"/>
                <w:b/>
                <w:bCs/>
                <w:color w:val="FFFFFF"/>
                <w:sz w:val="20"/>
                <w:lang w:eastAsia="ru-RU"/>
              </w:rPr>
            </w:pPr>
            <w:r w:rsidRPr="001215A8">
              <w:rPr>
                <w:rFonts w:ascii="Myriad Pro" w:eastAsia="Times New Roman" w:hAnsi="Myriad Pro" w:cs="Times New Roman"/>
                <w:b/>
                <w:bCs/>
                <w:color w:val="FFFFFF"/>
                <w:sz w:val="20"/>
                <w:lang w:eastAsia="ru-RU"/>
              </w:rPr>
              <w:t>Сумма, учтенная органом регулирования в НВВ на 2019 год</w:t>
            </w:r>
          </w:p>
        </w:tc>
      </w:tr>
      <w:tr w:rsidR="000900B5" w:rsidRPr="00891CCC" w14:paraId="2FD5977B" w14:textId="77777777" w:rsidTr="00D3082B">
        <w:trPr>
          <w:trHeight w:val="187"/>
        </w:trPr>
        <w:tc>
          <w:tcPr>
            <w:tcW w:w="2071" w:type="pct"/>
            <w:gridSpan w:val="2"/>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99A195"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Материальные затраты</w:t>
            </w:r>
          </w:p>
        </w:tc>
        <w:tc>
          <w:tcPr>
            <w:tcW w:w="14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D8C7BE"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24 811,02</w:t>
            </w:r>
          </w:p>
        </w:tc>
        <w:tc>
          <w:tcPr>
            <w:tcW w:w="14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738C2F"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24 811,02</w:t>
            </w:r>
          </w:p>
        </w:tc>
      </w:tr>
      <w:tr w:rsidR="000900B5" w:rsidRPr="00891CCC" w14:paraId="5F43B8C1" w14:textId="77777777" w:rsidTr="00D3082B">
        <w:trPr>
          <w:trHeight w:val="215"/>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210A33"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Сырье, материалы, запасные части, инструмент, топливо</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7E91090F"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21 242,27</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1D15900B"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21 242,27</w:t>
            </w:r>
          </w:p>
        </w:tc>
      </w:tr>
      <w:tr w:rsidR="000900B5" w:rsidRPr="00891CCC" w14:paraId="2B8CF8C2"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413BE3F"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Электрозащитные средства</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44765393"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8 264,43</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0A70FC55"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8 264,43</w:t>
            </w:r>
          </w:p>
        </w:tc>
      </w:tr>
      <w:tr w:rsidR="000900B5" w:rsidRPr="00891CCC" w14:paraId="6AAE9047" w14:textId="77777777" w:rsidTr="00D3082B">
        <w:trPr>
          <w:trHeight w:val="326"/>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3006F0"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Прочие средства индивидуальной защиты</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7F870491"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7 304,44</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79C737A4"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7 304,44</w:t>
            </w:r>
          </w:p>
        </w:tc>
      </w:tr>
      <w:tr w:rsidR="000900B5" w:rsidRPr="00891CCC" w14:paraId="79267B8F"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E1DDD1"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Материалы по технике безопасности и охране труда</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05077598"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3 690,79</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0A36F375"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3 690,79</w:t>
            </w:r>
          </w:p>
        </w:tc>
      </w:tr>
      <w:tr w:rsidR="000900B5" w:rsidRPr="00891CCC" w14:paraId="4A6B5AFA"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5F15A8"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Мебель</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5ECEBFD9"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393,00</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3CA2BE4D"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393,00</w:t>
            </w:r>
          </w:p>
        </w:tc>
      </w:tr>
      <w:tr w:rsidR="000900B5" w:rsidRPr="00891CCC" w14:paraId="1B31CE74"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8DFBD8"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Поставка ламп, светильников</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49034AD6"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1 589,61</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1E5AC484"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1 589,61</w:t>
            </w:r>
          </w:p>
        </w:tc>
      </w:tr>
      <w:tr w:rsidR="000900B5" w:rsidRPr="00891CCC" w14:paraId="7E561443" w14:textId="77777777" w:rsidTr="00D3082B">
        <w:trPr>
          <w:trHeight w:val="539"/>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C9EB17"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Работы и услуги производственного характера</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3D4CBEFA" w14:textId="77777777" w:rsidR="000900B5" w:rsidRPr="00891CCC" w:rsidRDefault="000900B5" w:rsidP="00891CCC">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3 568,75</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44474CB2" w14:textId="77777777" w:rsidR="000900B5" w:rsidRPr="00891CCC" w:rsidRDefault="000900B5" w:rsidP="00891CCC">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3 568,75</w:t>
            </w:r>
          </w:p>
        </w:tc>
      </w:tr>
      <w:tr w:rsidR="000900B5" w:rsidRPr="00891CCC" w14:paraId="29C888E8"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54591B"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Услуги автотранспорта</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09EB49F0"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1 084,97</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22802999"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1 084,97</w:t>
            </w:r>
          </w:p>
        </w:tc>
      </w:tr>
      <w:tr w:rsidR="000900B5" w:rsidRPr="00891CCC" w14:paraId="1839C1F8"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38FA36"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Поверка и калибровка приборов и оборудования</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5DE3997F"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2 483,78</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7F847998"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2 483,78</w:t>
            </w:r>
          </w:p>
        </w:tc>
      </w:tr>
      <w:tr w:rsidR="000900B5" w:rsidRPr="00891CCC" w14:paraId="73912860"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D30368"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Прочие расходы</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0C36B574"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162 733,31</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29DBE29B"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209 764,76</w:t>
            </w:r>
          </w:p>
        </w:tc>
      </w:tr>
      <w:tr w:rsidR="000900B5" w:rsidRPr="00891CCC" w14:paraId="3B11E833" w14:textId="77777777" w:rsidTr="00D3082B">
        <w:trPr>
          <w:trHeight w:val="89"/>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C6E370"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Оплата работ и услуг сторонних организаций</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430FFD34"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114 844,83</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57719299"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159 731,65</w:t>
            </w:r>
          </w:p>
        </w:tc>
      </w:tr>
      <w:tr w:rsidR="000900B5" w:rsidRPr="00891CCC" w14:paraId="67A27C0B"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05C698"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Услуги связи</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2DA0756F"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16 249,56</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7FC5F059"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16 249,56</w:t>
            </w:r>
          </w:p>
        </w:tc>
      </w:tr>
      <w:tr w:rsidR="000900B5" w:rsidRPr="00891CCC" w14:paraId="711BCC29" w14:textId="77777777" w:rsidTr="00D3082B">
        <w:trPr>
          <w:trHeight w:val="371"/>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7D999F"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Расходы на услуги вневедомственной охраны и коммунального хозяйства</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707B4A9E"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42 518,86</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44EA71C8"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84 724,51</w:t>
            </w:r>
          </w:p>
        </w:tc>
      </w:tr>
      <w:tr w:rsidR="000900B5" w:rsidRPr="00891CCC" w14:paraId="1848D12F" w14:textId="77777777" w:rsidTr="00D3082B">
        <w:trPr>
          <w:trHeight w:val="225"/>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743E2D"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lastRenderedPageBreak/>
              <w:t>Расходы на юридические и информационные услуги</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508212CC"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191,41</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2917FCC5"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206,43</w:t>
            </w:r>
          </w:p>
        </w:tc>
      </w:tr>
      <w:tr w:rsidR="000900B5" w:rsidRPr="00891CCC" w14:paraId="1BACE375"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8DB3B8"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Аудиторские услуги</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233463CD"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364,04</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2BE56DAA"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392,61</w:t>
            </w:r>
          </w:p>
        </w:tc>
      </w:tr>
      <w:tr w:rsidR="000900B5" w:rsidRPr="00891CCC" w14:paraId="5AAC6397" w14:textId="77777777" w:rsidTr="00D3082B">
        <w:trPr>
          <w:trHeight w:val="237"/>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9ECB08"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Прочие услуги сторонних организаций</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30DFCF58"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55 520,96</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152229DB"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58 158,54</w:t>
            </w:r>
          </w:p>
        </w:tc>
      </w:tr>
      <w:tr w:rsidR="000900B5" w:rsidRPr="00891CCC" w14:paraId="6958254F"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757811"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Приобретение программного обеспечения</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0F8BE059"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18 644,87</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042A6458"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18 644,87</w:t>
            </w:r>
          </w:p>
        </w:tc>
      </w:tr>
      <w:tr w:rsidR="000900B5" w:rsidRPr="00891CCC" w14:paraId="32DFB958"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9C4161"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Сопровождение программного обеспечения</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068525D8"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8 833,72</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3D098FD5"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8 833,72</w:t>
            </w:r>
          </w:p>
        </w:tc>
      </w:tr>
      <w:tr w:rsidR="000900B5" w:rsidRPr="00891CCC" w14:paraId="7284DB06"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D62C13"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Уборка помещений</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7265BD33"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16 905,00</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441847BC"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18 336,89</w:t>
            </w:r>
          </w:p>
        </w:tc>
      </w:tr>
      <w:tr w:rsidR="000900B5" w:rsidRPr="00891CCC" w14:paraId="5446E1A1"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D36C50"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Услуги по дезинфекции, дезинсекции, дератизации</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62EF3212"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527,49</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0D60C3DE"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572,17</w:t>
            </w:r>
          </w:p>
        </w:tc>
      </w:tr>
      <w:tr w:rsidR="000900B5" w:rsidRPr="00891CCC" w14:paraId="44A913F7"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4AD05B"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Техническое обслуживание кондиционеров</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5727F7FE"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373,54</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3361A94F"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373,54</w:t>
            </w:r>
          </w:p>
        </w:tc>
      </w:tr>
      <w:tr w:rsidR="000900B5" w:rsidRPr="00891CCC" w14:paraId="1117BF9E"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6FC386"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Услуги сторонних организаций по содержанию зданий и сооружений</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4BACA885"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908,00</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39C9E30A"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1 163,22</w:t>
            </w:r>
          </w:p>
        </w:tc>
      </w:tr>
      <w:tr w:rsidR="000900B5" w:rsidRPr="00891CCC" w14:paraId="79E8E675"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1EC0BA"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Гидрометеорологические услуги</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51D47F7A"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43,00</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602B5857"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46,64</w:t>
            </w:r>
          </w:p>
        </w:tc>
      </w:tr>
      <w:tr w:rsidR="000900B5" w:rsidRPr="00891CCC" w14:paraId="6B9F49C5"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DE0312"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Обслуживание транспорта</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3E28D162"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2 807,69</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3EF58294"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3 161,19</w:t>
            </w:r>
          </w:p>
        </w:tc>
      </w:tr>
      <w:tr w:rsidR="000900B5" w:rsidRPr="00891CCC" w14:paraId="5A60585A"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DDFAE2"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Затраты на содержание и ремонт прочего имущества и инвентаря</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56EE94BB"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3,30</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19CCA19A"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3,56</w:t>
            </w:r>
          </w:p>
        </w:tc>
      </w:tr>
      <w:tr w:rsidR="000900B5" w:rsidRPr="00891CCC" w14:paraId="6B136705"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2A5282"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Затраты на содержание и ремонт компьютеров, офисной техники</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1BAC0897"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1 572,02</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31D247A6"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1 705,17</w:t>
            </w:r>
          </w:p>
        </w:tc>
      </w:tr>
      <w:tr w:rsidR="000900B5" w:rsidRPr="00891CCC" w14:paraId="2C63B292"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64221A"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Расходы на экологию</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367D1FE1"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1 135,62</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793CCBCF"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1 231,81</w:t>
            </w:r>
          </w:p>
        </w:tc>
      </w:tr>
      <w:tr w:rsidR="000900B5" w:rsidRPr="00891CCC" w14:paraId="43F12E2B"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C653F3" w14:textId="77777777" w:rsidR="000900B5" w:rsidRPr="00891CCC" w:rsidRDefault="000900B5" w:rsidP="000900B5">
            <w:pPr>
              <w:spacing w:after="0"/>
              <w:rPr>
                <w:rFonts w:ascii="Myriad Pro" w:eastAsia="Times New Roman" w:hAnsi="Myriad Pro" w:cs="Times New Roman"/>
                <w:color w:val="000000"/>
                <w:sz w:val="20"/>
                <w:lang w:eastAsia="ru-RU"/>
              </w:rPr>
            </w:pPr>
            <w:proofErr w:type="spellStart"/>
            <w:r w:rsidRPr="00891CCC">
              <w:rPr>
                <w:rFonts w:ascii="Myriad Pro" w:eastAsia="Times New Roman" w:hAnsi="Myriad Pro" w:cs="Times New Roman"/>
                <w:color w:val="000000"/>
                <w:sz w:val="20"/>
                <w:lang w:eastAsia="ru-RU"/>
              </w:rPr>
              <w:t>Авиауслуги</w:t>
            </w:r>
            <w:proofErr w:type="spellEnd"/>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5E8F3AA3"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3 766,71</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37C9633F"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4 085,76</w:t>
            </w:r>
          </w:p>
        </w:tc>
      </w:tr>
      <w:tr w:rsidR="000900B5" w:rsidRPr="00891CCC" w14:paraId="6C013A3D" w14:textId="77777777" w:rsidTr="00D3082B">
        <w:trPr>
          <w:trHeight w:val="209"/>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851000"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Расходы на командировки и представительские</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09C38474"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22 764,46</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2CBD0F50"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22 764,46</w:t>
            </w:r>
          </w:p>
        </w:tc>
      </w:tr>
      <w:tr w:rsidR="000900B5" w:rsidRPr="00891CCC" w14:paraId="2F742B0F" w14:textId="77777777" w:rsidTr="00D3082B">
        <w:trPr>
          <w:trHeight w:val="155"/>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242F9F"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Расходы на подготовку кадров</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3543AB2C"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9 932,71</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000A8A9C"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10 774,03</w:t>
            </w:r>
          </w:p>
        </w:tc>
      </w:tr>
      <w:tr w:rsidR="000900B5" w:rsidRPr="00891CCC" w14:paraId="18D09337"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A4B49F"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Образовательные услуги </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47B1F487"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9 932,71</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10FEC4CC"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10 774,03</w:t>
            </w:r>
          </w:p>
        </w:tc>
      </w:tr>
      <w:tr w:rsidR="000900B5" w:rsidRPr="00891CCC" w14:paraId="2C12A45B" w14:textId="77777777" w:rsidTr="00D3082B">
        <w:trPr>
          <w:trHeight w:val="426"/>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AC54F0"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Расходы на обеспечение нормальных условий труда и мер по технике безопасности</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32433841"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577,30</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57D1F0E0"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626,20</w:t>
            </w:r>
          </w:p>
        </w:tc>
      </w:tr>
      <w:tr w:rsidR="000900B5" w:rsidRPr="00891CCC" w14:paraId="6AFECA9E"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380EDF"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 Мероприятия по предупреждению несчастных случаев</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1B9F7CB9"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577,30</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50807469"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626,20</w:t>
            </w:r>
          </w:p>
        </w:tc>
      </w:tr>
      <w:tr w:rsidR="000900B5" w:rsidRPr="00891CCC" w14:paraId="14194D5A" w14:textId="77777777" w:rsidTr="00D3082B">
        <w:trPr>
          <w:trHeight w:val="16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AFED82"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Другие прочие расходы</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37377376"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14 614,01</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65554A89"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15 868,42</w:t>
            </w:r>
          </w:p>
        </w:tc>
      </w:tr>
      <w:tr w:rsidR="000900B5" w:rsidRPr="00891CCC" w14:paraId="7255A306"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B93888"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Канцелярские материалы</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41BA9425"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2 381,94</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2DD22802"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2 583,70</w:t>
            </w:r>
          </w:p>
        </w:tc>
      </w:tr>
      <w:tr w:rsidR="000900B5" w:rsidRPr="00891CCC" w14:paraId="27629B41"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5C1643"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Почтово-телеграфные расходы</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19CEF690"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997,99</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33D5AD35"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1 082,52</w:t>
            </w:r>
          </w:p>
        </w:tc>
      </w:tr>
      <w:tr w:rsidR="000900B5" w:rsidRPr="00891CCC" w14:paraId="38BEA8C0"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CEACDA8"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 xml:space="preserve">Лечебно-профилактическое питание и </w:t>
            </w:r>
            <w:proofErr w:type="spellStart"/>
            <w:r w:rsidRPr="00891CCC">
              <w:rPr>
                <w:rFonts w:ascii="Myriad Pro" w:eastAsia="Times New Roman" w:hAnsi="Myriad Pro" w:cs="Times New Roman"/>
                <w:color w:val="000000"/>
                <w:sz w:val="20"/>
                <w:lang w:eastAsia="ru-RU"/>
              </w:rPr>
              <w:t>спецжиры</w:t>
            </w:r>
            <w:proofErr w:type="spellEnd"/>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26E04C9F"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748,70</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05E83825"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812,12</w:t>
            </w:r>
          </w:p>
        </w:tc>
      </w:tr>
      <w:tr w:rsidR="000900B5" w:rsidRPr="00891CCC" w14:paraId="270E4B60" w14:textId="77777777" w:rsidTr="00D3082B">
        <w:trPr>
          <w:trHeight w:val="281"/>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5CA844"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Техническая литература, спецлитература</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4EAFFC5D"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220,03</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50715673"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323,29</w:t>
            </w:r>
          </w:p>
        </w:tc>
      </w:tr>
      <w:tr w:rsidR="000900B5" w:rsidRPr="00891CCC" w14:paraId="004E9A1B"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6E744B"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Подписка на периодические издания</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2A7059F5"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138,32</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3337D762"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150,04</w:t>
            </w:r>
          </w:p>
        </w:tc>
      </w:tr>
      <w:tr w:rsidR="000900B5" w:rsidRPr="00891CCC" w14:paraId="52C5D433"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7AA691"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Мероприятия по предупреждению заболеваний на производстве</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165501B0"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6 531,65</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562E8C36"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7 034,89</w:t>
            </w:r>
          </w:p>
        </w:tc>
      </w:tr>
      <w:tr w:rsidR="000900B5" w:rsidRPr="00891CCC" w14:paraId="7F26D56C"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6A878A"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Медосмотр водителей</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33DE78E6"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753,09</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78D0D922"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816,88</w:t>
            </w:r>
          </w:p>
        </w:tc>
      </w:tr>
      <w:tr w:rsidR="000900B5" w:rsidRPr="00891CCC" w14:paraId="7CB436E7"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D69BFB"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Услуги PR и рекламы</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372A9685"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2 264,18</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77DD37D7"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2 452,99</w:t>
            </w:r>
          </w:p>
        </w:tc>
      </w:tr>
      <w:tr w:rsidR="000900B5" w:rsidRPr="00891CCC" w14:paraId="19321700"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AB293D"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Услуги химчистки и прачечной</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4959E399"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185,48</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187D47A4"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201,19</w:t>
            </w:r>
          </w:p>
        </w:tc>
      </w:tr>
      <w:tr w:rsidR="000900B5" w:rsidRPr="00891CCC" w14:paraId="25B0347C"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A92C39"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Нотариальные услуги</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42125CA6"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93,25</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55793341"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93,25</w:t>
            </w:r>
          </w:p>
        </w:tc>
      </w:tr>
      <w:tr w:rsidR="000900B5" w:rsidRPr="00891CCC" w14:paraId="46980DC2" w14:textId="77777777" w:rsidTr="00D3082B">
        <w:trPr>
          <w:trHeight w:val="25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DA33CA"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Типографские расходы</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1501B5CF"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144,29</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7DA88F8D"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156,51</w:t>
            </w:r>
          </w:p>
        </w:tc>
      </w:tr>
      <w:tr w:rsidR="000900B5" w:rsidRPr="00891CCC" w14:paraId="27829741" w14:textId="77777777" w:rsidTr="00D3082B">
        <w:trPr>
          <w:trHeight w:val="500"/>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5496EE"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Сертификационные и прочие проверки ИСМ</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122EFEEE"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155,09</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2FF6BB77" w14:textId="77777777" w:rsidR="000900B5" w:rsidRPr="00891CCC" w:rsidRDefault="000900B5" w:rsidP="000900B5">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161,04</w:t>
            </w:r>
          </w:p>
        </w:tc>
      </w:tr>
      <w:tr w:rsidR="000900B5" w:rsidRPr="00891CCC" w14:paraId="0FA40AD1" w14:textId="77777777" w:rsidTr="00D3082B">
        <w:trPr>
          <w:trHeight w:val="281"/>
        </w:trPr>
        <w:tc>
          <w:tcPr>
            <w:tcW w:w="207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F155FA" w14:textId="77777777" w:rsidR="000900B5" w:rsidRPr="00891CCC" w:rsidRDefault="000900B5" w:rsidP="000900B5">
            <w:pPr>
              <w:spacing w:after="0"/>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Подконтрольные расходы из прибыли</w:t>
            </w:r>
          </w:p>
        </w:tc>
        <w:tc>
          <w:tcPr>
            <w:tcW w:w="1447" w:type="pct"/>
            <w:tcBorders>
              <w:top w:val="single" w:sz="4" w:space="0" w:color="auto"/>
              <w:left w:val="nil"/>
              <w:bottom w:val="single" w:sz="4" w:space="0" w:color="auto"/>
              <w:right w:val="single" w:sz="4" w:space="0" w:color="auto"/>
            </w:tcBorders>
            <w:shd w:val="clear" w:color="auto" w:fill="auto"/>
            <w:vAlign w:val="center"/>
            <w:hideMark/>
          </w:tcPr>
          <w:p w14:paraId="607C4EF4"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10 825,06</w:t>
            </w:r>
          </w:p>
        </w:tc>
        <w:tc>
          <w:tcPr>
            <w:tcW w:w="1480" w:type="pct"/>
            <w:tcBorders>
              <w:top w:val="single" w:sz="4" w:space="0" w:color="auto"/>
              <w:left w:val="nil"/>
              <w:bottom w:val="single" w:sz="4" w:space="0" w:color="auto"/>
              <w:right w:val="single" w:sz="4" w:space="0" w:color="auto"/>
            </w:tcBorders>
            <w:shd w:val="clear" w:color="auto" w:fill="auto"/>
            <w:vAlign w:val="center"/>
            <w:hideMark/>
          </w:tcPr>
          <w:p w14:paraId="1BEDDF81" w14:textId="77777777" w:rsidR="000900B5" w:rsidRPr="00891CCC" w:rsidRDefault="000900B5" w:rsidP="007A09E8">
            <w:pPr>
              <w:spacing w:after="0"/>
              <w:jc w:val="center"/>
              <w:rPr>
                <w:rFonts w:ascii="Myriad Pro" w:eastAsia="Times New Roman" w:hAnsi="Myriad Pro" w:cs="Times New Roman"/>
                <w:color w:val="000000"/>
                <w:sz w:val="20"/>
                <w:lang w:eastAsia="ru-RU"/>
              </w:rPr>
            </w:pPr>
            <w:r w:rsidRPr="00891CCC">
              <w:rPr>
                <w:rFonts w:ascii="Myriad Pro" w:eastAsia="Times New Roman" w:hAnsi="Myriad Pro" w:cs="Times New Roman"/>
                <w:color w:val="000000"/>
                <w:sz w:val="20"/>
                <w:lang w:eastAsia="ru-RU"/>
              </w:rPr>
              <w:t>10 825,06</w:t>
            </w:r>
          </w:p>
        </w:tc>
      </w:tr>
      <w:tr w:rsidR="000900B5" w:rsidRPr="001215A8" w14:paraId="75CBAE24" w14:textId="77777777" w:rsidTr="00D3082B">
        <w:trPr>
          <w:trHeight w:val="427"/>
        </w:trPr>
        <w:tc>
          <w:tcPr>
            <w:tcW w:w="192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33FBB2F" w14:textId="77777777" w:rsidR="000900B5" w:rsidRPr="001215A8" w:rsidRDefault="000900B5" w:rsidP="007A09E8">
            <w:pPr>
              <w:spacing w:after="0"/>
              <w:jc w:val="center"/>
              <w:rPr>
                <w:rFonts w:ascii="Myriad Pro" w:eastAsia="Times New Roman" w:hAnsi="Myriad Pro" w:cs="Times New Roman"/>
                <w:b/>
                <w:bCs/>
                <w:color w:val="000000"/>
                <w:sz w:val="20"/>
                <w:lang w:eastAsia="ru-RU"/>
              </w:rPr>
            </w:pPr>
            <w:r w:rsidRPr="001215A8">
              <w:rPr>
                <w:rFonts w:ascii="Myriad Pro" w:eastAsia="Times New Roman" w:hAnsi="Myriad Pro" w:cs="Times New Roman"/>
                <w:b/>
                <w:bCs/>
                <w:color w:val="000000"/>
                <w:sz w:val="20"/>
                <w:lang w:eastAsia="ru-RU"/>
              </w:rPr>
              <w:t>ИТОГО</w:t>
            </w:r>
          </w:p>
        </w:tc>
        <w:tc>
          <w:tcPr>
            <w:tcW w:w="1595" w:type="pct"/>
            <w:gridSpan w:val="2"/>
            <w:tcBorders>
              <w:top w:val="nil"/>
              <w:left w:val="nil"/>
              <w:bottom w:val="single" w:sz="4" w:space="0" w:color="auto"/>
              <w:right w:val="single" w:sz="4" w:space="0" w:color="auto"/>
            </w:tcBorders>
            <w:shd w:val="clear" w:color="auto" w:fill="D6E3BC" w:themeFill="accent3" w:themeFillTint="66"/>
            <w:vAlign w:val="center"/>
            <w:hideMark/>
          </w:tcPr>
          <w:p w14:paraId="5EFCC9F2" w14:textId="77777777" w:rsidR="000900B5" w:rsidRPr="001215A8" w:rsidRDefault="000900B5" w:rsidP="007A09E8">
            <w:pPr>
              <w:spacing w:after="0"/>
              <w:jc w:val="center"/>
              <w:rPr>
                <w:rFonts w:ascii="Myriad Pro" w:eastAsia="Times New Roman" w:hAnsi="Myriad Pro" w:cs="Times New Roman"/>
                <w:b/>
                <w:bCs/>
                <w:color w:val="000000"/>
                <w:sz w:val="20"/>
                <w:lang w:eastAsia="ru-RU"/>
              </w:rPr>
            </w:pPr>
            <w:r w:rsidRPr="001215A8">
              <w:rPr>
                <w:rFonts w:ascii="Myriad Pro" w:eastAsia="Times New Roman" w:hAnsi="Myriad Pro" w:cs="Times New Roman"/>
                <w:b/>
                <w:bCs/>
                <w:color w:val="000000"/>
                <w:sz w:val="20"/>
                <w:lang w:eastAsia="ru-RU"/>
              </w:rPr>
              <w:t>198 369,39</w:t>
            </w:r>
          </w:p>
        </w:tc>
        <w:tc>
          <w:tcPr>
            <w:tcW w:w="1480" w:type="pct"/>
            <w:tcBorders>
              <w:top w:val="nil"/>
              <w:left w:val="nil"/>
              <w:bottom w:val="single" w:sz="4" w:space="0" w:color="auto"/>
              <w:right w:val="single" w:sz="4" w:space="0" w:color="auto"/>
            </w:tcBorders>
            <w:shd w:val="clear" w:color="auto" w:fill="D6E3BC" w:themeFill="accent3" w:themeFillTint="66"/>
            <w:vAlign w:val="center"/>
            <w:hideMark/>
          </w:tcPr>
          <w:p w14:paraId="22DC3AE2" w14:textId="77777777" w:rsidR="000900B5" w:rsidRPr="001215A8" w:rsidRDefault="000900B5" w:rsidP="007A09E8">
            <w:pPr>
              <w:spacing w:after="0"/>
              <w:jc w:val="center"/>
              <w:rPr>
                <w:rFonts w:ascii="Myriad Pro" w:eastAsia="Times New Roman" w:hAnsi="Myriad Pro" w:cs="Times New Roman"/>
                <w:b/>
                <w:bCs/>
                <w:color w:val="000000"/>
                <w:sz w:val="20"/>
                <w:lang w:eastAsia="ru-RU"/>
              </w:rPr>
            </w:pPr>
            <w:r w:rsidRPr="001215A8">
              <w:rPr>
                <w:rFonts w:ascii="Myriad Pro" w:eastAsia="Times New Roman" w:hAnsi="Myriad Pro" w:cs="Times New Roman"/>
                <w:b/>
                <w:bCs/>
                <w:color w:val="000000"/>
                <w:sz w:val="20"/>
                <w:lang w:eastAsia="ru-RU"/>
              </w:rPr>
              <w:t>245 400,84</w:t>
            </w:r>
          </w:p>
        </w:tc>
      </w:tr>
    </w:tbl>
    <w:p w14:paraId="56B092BC" w14:textId="77777777" w:rsidR="00A90F4E" w:rsidRPr="001215A8" w:rsidRDefault="000A30BF" w:rsidP="00393A65">
      <w:pPr>
        <w:pStyle w:val="ConsPlusNormal"/>
        <w:numPr>
          <w:ilvl w:val="0"/>
          <w:numId w:val="12"/>
        </w:numPr>
        <w:tabs>
          <w:tab w:val="left" w:pos="993"/>
        </w:tabs>
        <w:spacing w:line="360" w:lineRule="auto"/>
        <w:ind w:left="0" w:right="-6" w:firstLine="567"/>
        <w:jc w:val="both"/>
        <w:rPr>
          <w:rFonts w:eastAsia="Calibri" w:cstheme="minorBidi"/>
          <w:bCs/>
        </w:rPr>
      </w:pPr>
      <w:r w:rsidRPr="001215A8">
        <w:rPr>
          <w:rFonts w:eastAsia="Calibri" w:cstheme="minorBidi"/>
          <w:bCs/>
        </w:rPr>
        <w:lastRenderedPageBreak/>
        <w:t xml:space="preserve">Фактические расходы по неподконтрольным расходам по данным Филиала </w:t>
      </w:r>
      <w:r w:rsidR="00665A4A" w:rsidRPr="001215A8">
        <w:t xml:space="preserve">«Кузбассэнерго – РЭС» </w:t>
      </w:r>
      <w:r w:rsidRPr="001215A8">
        <w:rPr>
          <w:rFonts w:eastAsia="Calibri" w:cstheme="minorBidi"/>
          <w:bCs/>
        </w:rPr>
        <w:t xml:space="preserve">также выше плановых на сумму 152 911,72 тыс. руб. По расчетам </w:t>
      </w:r>
      <w:r w:rsidR="00891CCC" w:rsidRPr="001215A8">
        <w:t xml:space="preserve">РЭК </w:t>
      </w:r>
      <w:r w:rsidR="00891CCC">
        <w:t>Кемеровской области</w:t>
      </w:r>
      <w:r w:rsidRPr="001215A8">
        <w:rPr>
          <w:rFonts w:eastAsia="Calibri" w:cstheme="minorBidi"/>
          <w:bCs/>
        </w:rPr>
        <w:t xml:space="preserve"> </w:t>
      </w:r>
      <w:r w:rsidR="00B53431" w:rsidRPr="001215A8">
        <w:rPr>
          <w:rFonts w:eastAsia="Calibri" w:cstheme="minorBidi"/>
          <w:bCs/>
        </w:rPr>
        <w:t xml:space="preserve">неподконтрольные расходы составили </w:t>
      </w:r>
      <w:r w:rsidR="00A90F4E" w:rsidRPr="001215A8">
        <w:rPr>
          <w:rFonts w:eastAsia="Calibri" w:cstheme="minorBidi"/>
          <w:bCs/>
        </w:rPr>
        <w:t xml:space="preserve">3 364 758,97 тыс. руб., </w:t>
      </w:r>
      <w:r w:rsidR="00D07E4A" w:rsidRPr="001215A8">
        <w:rPr>
          <w:rFonts w:eastAsia="Calibri" w:cstheme="minorBidi"/>
          <w:bCs/>
        </w:rPr>
        <w:t xml:space="preserve">что </w:t>
      </w:r>
      <w:r w:rsidR="00A90F4E" w:rsidRPr="001215A8">
        <w:rPr>
          <w:rFonts w:eastAsia="Calibri" w:cstheme="minorBidi"/>
          <w:bCs/>
        </w:rPr>
        <w:t>меньше факта Филиала на 422 005,59 тыс. руб., в основном за счет неучтенных расходов на уплату процентов по кредитам (109 214,98 тыс. руб.) по причине принятия расходов по налогу на прибыль по данным налоговой декларации (105 281,13 тыс. руб. вместо 146 486,0 тыс. руб.)</w:t>
      </w:r>
      <w:r w:rsidR="002650DD" w:rsidRPr="001215A8">
        <w:rPr>
          <w:rFonts w:eastAsia="Calibri" w:cstheme="minorBidi"/>
          <w:bCs/>
        </w:rPr>
        <w:t>.</w:t>
      </w:r>
    </w:p>
    <w:p w14:paraId="4EFA19F3" w14:textId="77777777" w:rsidR="00A90F4E" w:rsidRPr="001215A8" w:rsidRDefault="002650DD" w:rsidP="007A09E8">
      <w:pPr>
        <w:pStyle w:val="ConsPlusNormal"/>
        <w:tabs>
          <w:tab w:val="left" w:pos="993"/>
        </w:tabs>
        <w:spacing w:line="360" w:lineRule="auto"/>
        <w:ind w:right="-6" w:firstLine="567"/>
        <w:jc w:val="both"/>
        <w:rPr>
          <w:rFonts w:eastAsia="Calibri" w:cstheme="minorBidi"/>
          <w:bCs/>
        </w:rPr>
      </w:pPr>
      <w:r w:rsidRPr="001215A8">
        <w:rPr>
          <w:rFonts w:eastAsia="Calibri" w:cstheme="minorBidi"/>
          <w:bCs/>
        </w:rPr>
        <w:t xml:space="preserve">Расходы на уплату процентов по кредитам в сумме 109 214,98 тыс. руб. не приняты </w:t>
      </w:r>
      <w:r w:rsidR="00891CCC" w:rsidRPr="001215A8">
        <w:t xml:space="preserve">РЭК </w:t>
      </w:r>
      <w:r w:rsidR="00891CCC">
        <w:t>Кемеровской области</w:t>
      </w:r>
      <w:r w:rsidRPr="001215A8">
        <w:rPr>
          <w:rFonts w:eastAsia="Calibri" w:cstheme="minorBidi"/>
          <w:bCs/>
        </w:rPr>
        <w:t xml:space="preserve"> по причине того, что кредитные соглашения заключены на финансирование текущей финансово-хозяйственной деятельности, а не на финансирование</w:t>
      </w:r>
      <w:r w:rsidR="0089312C" w:rsidRPr="001215A8">
        <w:rPr>
          <w:rFonts w:eastAsia="Calibri" w:cstheme="minorBidi"/>
          <w:bCs/>
        </w:rPr>
        <w:t xml:space="preserve"> инвестиционной программы.</w:t>
      </w:r>
    </w:p>
    <w:p w14:paraId="6BC26F71" w14:textId="77777777" w:rsidR="00A95955" w:rsidRPr="001215A8" w:rsidRDefault="002650DD" w:rsidP="007A09E8">
      <w:pPr>
        <w:pStyle w:val="ConsPlusNormal"/>
        <w:spacing w:line="360" w:lineRule="auto"/>
        <w:ind w:right="-6" w:firstLine="567"/>
        <w:jc w:val="both"/>
        <w:rPr>
          <w:rFonts w:eastAsia="Calibri" w:cstheme="minorBidi"/>
          <w:bCs/>
        </w:rPr>
      </w:pPr>
      <w:r w:rsidRPr="001215A8">
        <w:rPr>
          <w:rFonts w:eastAsia="Calibri" w:cstheme="minorBidi"/>
          <w:bCs/>
        </w:rPr>
        <w:t>О</w:t>
      </w:r>
      <w:r w:rsidR="00A90F4E" w:rsidRPr="001215A8">
        <w:rPr>
          <w:rFonts w:eastAsia="Calibri" w:cstheme="minorBidi"/>
          <w:bCs/>
        </w:rPr>
        <w:t xml:space="preserve">тклонение </w:t>
      </w:r>
      <w:r w:rsidRPr="001215A8">
        <w:rPr>
          <w:rFonts w:eastAsia="Calibri" w:cstheme="minorBidi"/>
          <w:bCs/>
        </w:rPr>
        <w:t xml:space="preserve">факта 2017 года по экспертизе </w:t>
      </w:r>
      <w:r w:rsidR="00891CCC" w:rsidRPr="001215A8">
        <w:t xml:space="preserve">РЭК </w:t>
      </w:r>
      <w:r w:rsidR="00891CCC">
        <w:t>Кемеровской области</w:t>
      </w:r>
      <w:r w:rsidRPr="001215A8">
        <w:rPr>
          <w:rFonts w:eastAsia="Calibri" w:cstheme="minorBidi"/>
          <w:bCs/>
        </w:rPr>
        <w:t xml:space="preserve"> от плана составило - </w:t>
      </w:r>
      <w:r w:rsidR="00A90F4E" w:rsidRPr="001215A8">
        <w:rPr>
          <w:rFonts w:eastAsia="Calibri" w:cstheme="minorBidi"/>
          <w:bCs/>
        </w:rPr>
        <w:t>269</w:t>
      </w:r>
      <w:r w:rsidR="001846A2" w:rsidRPr="001215A8">
        <w:rPr>
          <w:rFonts w:eastAsia="Calibri" w:cstheme="minorBidi"/>
          <w:bCs/>
          <w:lang w:val="en-US"/>
        </w:rPr>
        <w:t> </w:t>
      </w:r>
      <w:r w:rsidR="001846A2" w:rsidRPr="001215A8">
        <w:rPr>
          <w:rFonts w:eastAsia="Calibri" w:cstheme="minorBidi"/>
          <w:bCs/>
        </w:rPr>
        <w:t>093,</w:t>
      </w:r>
      <w:r w:rsidR="00A90F4E" w:rsidRPr="001215A8">
        <w:rPr>
          <w:rFonts w:eastAsia="Calibri" w:cstheme="minorBidi"/>
          <w:bCs/>
        </w:rPr>
        <w:t>87 тыс.</w:t>
      </w:r>
      <w:r w:rsidR="007A09E8" w:rsidRPr="001215A8">
        <w:rPr>
          <w:rFonts w:eastAsia="Calibri" w:cstheme="minorBidi"/>
          <w:bCs/>
        </w:rPr>
        <w:t xml:space="preserve"> </w:t>
      </w:r>
      <w:r w:rsidR="00A90F4E" w:rsidRPr="001215A8">
        <w:rPr>
          <w:rFonts w:eastAsia="Calibri" w:cstheme="minorBidi"/>
          <w:bCs/>
        </w:rPr>
        <w:t xml:space="preserve">руб. </w:t>
      </w:r>
      <w:r w:rsidR="001846A2" w:rsidRPr="001215A8">
        <w:rPr>
          <w:rFonts w:eastAsia="Calibri" w:cstheme="minorBidi"/>
          <w:bCs/>
        </w:rPr>
        <w:t>(3 364 758,97 тыс. руб. – 3 633 852,84 тыс. руб.).</w:t>
      </w:r>
    </w:p>
    <w:p w14:paraId="1D3A3F09" w14:textId="77777777" w:rsidR="008774E1" w:rsidRPr="001215A8" w:rsidRDefault="008774E1" w:rsidP="002628DD">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 xml:space="preserve">На 2019 год неподконтрольные расходы по расчетам </w:t>
      </w:r>
      <w:r w:rsidR="00891CCC" w:rsidRPr="001215A8">
        <w:rPr>
          <w:rFonts w:ascii="Myriad Pro" w:hAnsi="Myriad Pro"/>
          <w:sz w:val="26"/>
          <w:szCs w:val="26"/>
        </w:rPr>
        <w:t xml:space="preserve">РЭК </w:t>
      </w:r>
      <w:r w:rsidR="00891CCC">
        <w:rPr>
          <w:rFonts w:ascii="Myriad Pro" w:hAnsi="Myriad Pro"/>
          <w:sz w:val="26"/>
          <w:szCs w:val="26"/>
        </w:rPr>
        <w:t>Кемеровской области</w:t>
      </w:r>
      <w:r w:rsidR="000D5D39" w:rsidRPr="001215A8">
        <w:rPr>
          <w:rFonts w:ascii="Myriad Pro" w:hAnsi="Myriad Pro"/>
          <w:sz w:val="26"/>
          <w:szCs w:val="26"/>
        </w:rPr>
        <w:t xml:space="preserve"> составили 4 173 895,92 тыс. руб., или 127,69% к плану 2018 года и 124,05 % к факту 2017 года по экспертизе </w:t>
      </w:r>
      <w:r w:rsidR="00891CCC" w:rsidRPr="001215A8">
        <w:rPr>
          <w:rFonts w:ascii="Myriad Pro" w:hAnsi="Myriad Pro"/>
          <w:sz w:val="26"/>
          <w:szCs w:val="26"/>
        </w:rPr>
        <w:t xml:space="preserve">РЭК </w:t>
      </w:r>
      <w:r w:rsidR="00891CCC">
        <w:rPr>
          <w:rFonts w:ascii="Myriad Pro" w:hAnsi="Myriad Pro"/>
          <w:sz w:val="26"/>
          <w:szCs w:val="26"/>
        </w:rPr>
        <w:t>Кемеровской области</w:t>
      </w:r>
      <w:r w:rsidR="000D5D39" w:rsidRPr="001215A8">
        <w:rPr>
          <w:rFonts w:ascii="Myriad Pro" w:hAnsi="Myriad Pro"/>
          <w:sz w:val="26"/>
          <w:szCs w:val="26"/>
        </w:rPr>
        <w:t>.</w:t>
      </w:r>
      <w:r w:rsidR="00EE2892" w:rsidRPr="001215A8">
        <w:rPr>
          <w:rFonts w:ascii="Myriad Pro" w:hAnsi="Myriad Pro"/>
          <w:sz w:val="26"/>
          <w:szCs w:val="26"/>
        </w:rPr>
        <w:t xml:space="preserve"> Из неподконтрольных расходов только налог на землю принят на 2019 год на уровне факта 2017 года (30 339,71 тыс. руб.), остальные статьи приняты по другим основаниям.</w:t>
      </w:r>
    </w:p>
    <w:p w14:paraId="5E90EED8" w14:textId="77777777" w:rsidR="002628DD" w:rsidRPr="001215A8" w:rsidRDefault="002628DD" w:rsidP="002628DD">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Наибольший рост затрат 2019 года по отношению к факту 2017 года произошел по следующим статьям неподконтрольных расходов:</w:t>
      </w:r>
    </w:p>
    <w:p w14:paraId="7927C59B" w14:textId="77777777" w:rsidR="001846A2" w:rsidRPr="001215A8" w:rsidRDefault="002628DD" w:rsidP="00393A65">
      <w:pPr>
        <w:pStyle w:val="ConsPlusNormal"/>
        <w:numPr>
          <w:ilvl w:val="0"/>
          <w:numId w:val="29"/>
        </w:numPr>
        <w:spacing w:line="360" w:lineRule="auto"/>
        <w:ind w:left="993" w:right="-2" w:hanging="426"/>
        <w:jc w:val="both"/>
        <w:rPr>
          <w:rFonts w:eastAsia="Calibri" w:cstheme="minorBidi"/>
          <w:bCs/>
        </w:rPr>
      </w:pPr>
      <w:r w:rsidRPr="001215A8">
        <w:rPr>
          <w:rFonts w:eastAsia="Calibri" w:cstheme="minorBidi"/>
          <w:bCs/>
        </w:rPr>
        <w:t>Теплоэнергия, водоснабжение, мусор 125,32% (в плане 2017 года данные расходы учитывались в подконтрольных расходах);</w:t>
      </w:r>
    </w:p>
    <w:p w14:paraId="05D4D628" w14:textId="77777777" w:rsidR="002628DD" w:rsidRPr="001215A8" w:rsidRDefault="008774E1" w:rsidP="00393A65">
      <w:pPr>
        <w:pStyle w:val="ConsPlusNormal"/>
        <w:numPr>
          <w:ilvl w:val="0"/>
          <w:numId w:val="29"/>
        </w:numPr>
        <w:spacing w:line="360" w:lineRule="auto"/>
        <w:ind w:left="993" w:right="-2" w:hanging="426"/>
        <w:jc w:val="both"/>
        <w:rPr>
          <w:rFonts w:eastAsia="Calibri" w:cstheme="minorBidi"/>
          <w:bCs/>
        </w:rPr>
      </w:pPr>
      <w:r w:rsidRPr="001215A8">
        <w:rPr>
          <w:rFonts w:eastAsia="Calibri" w:cstheme="minorBidi"/>
          <w:bCs/>
        </w:rPr>
        <w:t>Плата за аренду имущества и лизинг 377,76%</w:t>
      </w:r>
    </w:p>
    <w:p w14:paraId="51285FF9" w14:textId="77777777" w:rsidR="008774E1" w:rsidRPr="001215A8" w:rsidRDefault="008774E1" w:rsidP="00393A65">
      <w:pPr>
        <w:pStyle w:val="ConsPlusNormal"/>
        <w:numPr>
          <w:ilvl w:val="0"/>
          <w:numId w:val="29"/>
        </w:numPr>
        <w:spacing w:line="360" w:lineRule="auto"/>
        <w:ind w:left="993" w:right="-2" w:hanging="426"/>
        <w:jc w:val="both"/>
        <w:rPr>
          <w:rFonts w:eastAsia="Calibri" w:cstheme="minorBidi"/>
          <w:bCs/>
        </w:rPr>
      </w:pPr>
      <w:r w:rsidRPr="001215A8">
        <w:rPr>
          <w:rFonts w:eastAsia="Calibri" w:cstheme="minorBidi"/>
          <w:bCs/>
        </w:rPr>
        <w:t>Отчисления на социальные нужды (ЕСН) 1</w:t>
      </w:r>
      <w:r w:rsidR="00891CCC">
        <w:rPr>
          <w:rFonts w:eastAsia="Calibri" w:cstheme="minorBidi"/>
          <w:bCs/>
        </w:rPr>
        <w:t>30</w:t>
      </w:r>
      <w:r w:rsidRPr="001215A8">
        <w:rPr>
          <w:rFonts w:eastAsia="Calibri" w:cstheme="minorBidi"/>
          <w:bCs/>
        </w:rPr>
        <w:t>%, это ниже роста фонда оплаты труда (158%), так как РЭК эту статью в 2017 году по отношению к данным Филиала не корректировали;</w:t>
      </w:r>
    </w:p>
    <w:p w14:paraId="14F6AA14" w14:textId="77777777" w:rsidR="008774E1" w:rsidRPr="001215A8" w:rsidRDefault="008774E1" w:rsidP="00393A65">
      <w:pPr>
        <w:pStyle w:val="ConsPlusNormal"/>
        <w:numPr>
          <w:ilvl w:val="0"/>
          <w:numId w:val="29"/>
        </w:numPr>
        <w:spacing w:line="360" w:lineRule="auto"/>
        <w:ind w:left="993" w:right="708" w:hanging="426"/>
        <w:jc w:val="both"/>
        <w:rPr>
          <w:rFonts w:eastAsia="Calibri" w:cstheme="minorBidi"/>
          <w:bCs/>
        </w:rPr>
      </w:pPr>
      <w:r w:rsidRPr="001215A8">
        <w:rPr>
          <w:rFonts w:eastAsia="Calibri" w:cstheme="minorBidi"/>
          <w:bCs/>
        </w:rPr>
        <w:t>Амортизация основных средств 12</w:t>
      </w:r>
      <w:r w:rsidR="00891CCC">
        <w:rPr>
          <w:rFonts w:eastAsia="Calibri" w:cstheme="minorBidi"/>
          <w:bCs/>
        </w:rPr>
        <w:t>4</w:t>
      </w:r>
      <w:r w:rsidRPr="001215A8">
        <w:rPr>
          <w:rFonts w:eastAsia="Calibri" w:cstheme="minorBidi"/>
          <w:bCs/>
        </w:rPr>
        <w:t>%.</w:t>
      </w:r>
    </w:p>
    <w:p w14:paraId="55E773D7" w14:textId="77777777" w:rsidR="001B57AA" w:rsidRPr="001215A8" w:rsidRDefault="0074489B" w:rsidP="0074489B">
      <w:pPr>
        <w:autoSpaceDE w:val="0"/>
        <w:autoSpaceDN w:val="0"/>
        <w:adjustRightInd w:val="0"/>
        <w:spacing w:after="0" w:line="360" w:lineRule="auto"/>
        <w:ind w:firstLine="567"/>
        <w:contextualSpacing/>
        <w:jc w:val="both"/>
        <w:rPr>
          <w:rFonts w:ascii="Myriad Pro" w:hAnsi="Myriad Pro"/>
          <w:sz w:val="26"/>
          <w:szCs w:val="26"/>
        </w:rPr>
      </w:pPr>
      <w:r w:rsidRPr="001215A8">
        <w:rPr>
          <w:rFonts w:ascii="Myriad Pro" w:hAnsi="Myriad Pro"/>
          <w:sz w:val="26"/>
          <w:szCs w:val="26"/>
        </w:rPr>
        <w:t xml:space="preserve">Итого необходимая валовая </w:t>
      </w:r>
      <w:r w:rsidRPr="00891CCC">
        <w:rPr>
          <w:rFonts w:ascii="Myriad Pro" w:hAnsi="Myriad Pro"/>
          <w:sz w:val="26"/>
          <w:szCs w:val="26"/>
        </w:rPr>
        <w:t>выручка на содержание</w:t>
      </w:r>
      <w:r w:rsidRPr="001215A8">
        <w:rPr>
          <w:rFonts w:ascii="Myriad Pro" w:hAnsi="Myriad Pro"/>
          <w:sz w:val="26"/>
          <w:szCs w:val="26"/>
        </w:rPr>
        <w:t xml:space="preserve"> в 2019 году филиала </w:t>
      </w:r>
      <w:r w:rsidR="00891CCC">
        <w:rPr>
          <w:rFonts w:ascii="Myriad Pro" w:hAnsi="Myriad Pro"/>
          <w:sz w:val="26"/>
          <w:szCs w:val="26"/>
        </w:rPr>
        <w:br/>
      </w:r>
      <w:r w:rsidRPr="001215A8">
        <w:rPr>
          <w:rFonts w:ascii="Myriad Pro" w:hAnsi="Myriad Pro"/>
          <w:sz w:val="26"/>
          <w:szCs w:val="26"/>
        </w:rPr>
        <w:t xml:space="preserve">ПАО «МРСК Сибири» - </w:t>
      </w:r>
      <w:r w:rsidR="00891CCC">
        <w:rPr>
          <w:rFonts w:ascii="Myriad Pro" w:hAnsi="Myriad Pro"/>
          <w:sz w:val="26"/>
          <w:szCs w:val="26"/>
        </w:rPr>
        <w:t>«</w:t>
      </w:r>
      <w:r w:rsidRPr="001215A8">
        <w:rPr>
          <w:rFonts w:ascii="Myriad Pro" w:hAnsi="Myriad Pro"/>
          <w:sz w:val="26"/>
          <w:szCs w:val="26"/>
        </w:rPr>
        <w:t>Кузбассэнерго- РЭС» без платы</w:t>
      </w:r>
      <w:r w:rsidR="007834AA" w:rsidRPr="001215A8">
        <w:rPr>
          <w:rFonts w:ascii="Myriad Pro" w:hAnsi="Myriad Pro"/>
          <w:sz w:val="26"/>
          <w:szCs w:val="26"/>
        </w:rPr>
        <w:t xml:space="preserve"> </w:t>
      </w:r>
      <w:r w:rsidR="00891CCC">
        <w:rPr>
          <w:rFonts w:ascii="Myriad Pro" w:hAnsi="Myriad Pro"/>
          <w:sz w:val="26"/>
          <w:szCs w:val="26"/>
        </w:rPr>
        <w:t>ПА</w:t>
      </w:r>
      <w:r w:rsidR="007834AA" w:rsidRPr="001215A8">
        <w:rPr>
          <w:rFonts w:ascii="Myriad Pro" w:hAnsi="Myriad Pro"/>
          <w:sz w:val="26"/>
          <w:szCs w:val="26"/>
        </w:rPr>
        <w:t>О</w:t>
      </w:r>
      <w:r w:rsidRPr="001215A8">
        <w:rPr>
          <w:rFonts w:ascii="Myriad Pro" w:hAnsi="Myriad Pro"/>
          <w:sz w:val="26"/>
          <w:szCs w:val="26"/>
        </w:rPr>
        <w:t xml:space="preserve"> </w:t>
      </w:r>
      <w:r w:rsidR="007834AA" w:rsidRPr="001215A8">
        <w:rPr>
          <w:rFonts w:ascii="Myriad Pro" w:hAnsi="Myriad Pro"/>
          <w:sz w:val="26"/>
          <w:szCs w:val="26"/>
        </w:rPr>
        <w:t>«</w:t>
      </w:r>
      <w:r w:rsidRPr="001215A8">
        <w:rPr>
          <w:rFonts w:ascii="Myriad Pro" w:hAnsi="Myriad Pro"/>
          <w:sz w:val="26"/>
          <w:szCs w:val="26"/>
        </w:rPr>
        <w:t xml:space="preserve">ФСК </w:t>
      </w:r>
      <w:r w:rsidR="007834AA" w:rsidRPr="001215A8">
        <w:rPr>
          <w:rFonts w:ascii="Myriad Pro" w:hAnsi="Myriad Pro"/>
          <w:sz w:val="26"/>
          <w:szCs w:val="26"/>
        </w:rPr>
        <w:t xml:space="preserve">ЕЭС» </w:t>
      </w:r>
      <w:r w:rsidRPr="001215A8">
        <w:rPr>
          <w:rFonts w:ascii="Myriad Pro" w:hAnsi="Myriad Pro"/>
          <w:sz w:val="26"/>
          <w:szCs w:val="26"/>
        </w:rPr>
        <w:t xml:space="preserve">составила </w:t>
      </w:r>
      <w:r w:rsidRPr="001215A8">
        <w:rPr>
          <w:rFonts w:ascii="Myriad Pro" w:hAnsi="Myriad Pro"/>
          <w:sz w:val="26"/>
          <w:szCs w:val="26"/>
        </w:rPr>
        <w:lastRenderedPageBreak/>
        <w:t>5 306 689,00 тыс. руб. с ростом к плану 2018 года 107% и</w:t>
      </w:r>
      <w:r w:rsidR="002028A0" w:rsidRPr="001215A8">
        <w:rPr>
          <w:rFonts w:ascii="Myriad Pro" w:hAnsi="Myriad Pro"/>
          <w:sz w:val="26"/>
          <w:szCs w:val="26"/>
        </w:rPr>
        <w:t xml:space="preserve"> </w:t>
      </w:r>
      <w:r w:rsidR="007834AA" w:rsidRPr="001215A8">
        <w:rPr>
          <w:rFonts w:ascii="Myriad Pro" w:hAnsi="Myriad Pro"/>
          <w:sz w:val="26"/>
          <w:szCs w:val="26"/>
        </w:rPr>
        <w:t xml:space="preserve">к факту 2017 года по экспертизе РЭК - </w:t>
      </w:r>
      <w:r w:rsidRPr="001215A8">
        <w:rPr>
          <w:rFonts w:ascii="Myriad Pro" w:hAnsi="Myriad Pro"/>
          <w:sz w:val="26"/>
          <w:szCs w:val="26"/>
        </w:rPr>
        <w:t xml:space="preserve">139% </w:t>
      </w:r>
      <w:r w:rsidR="007834AA" w:rsidRPr="001215A8">
        <w:rPr>
          <w:rFonts w:ascii="Myriad Pro" w:hAnsi="Myriad Pro"/>
          <w:sz w:val="26"/>
          <w:szCs w:val="26"/>
        </w:rPr>
        <w:t xml:space="preserve">или 1 501 326,35 тыс. руб. </w:t>
      </w:r>
    </w:p>
    <w:p w14:paraId="2B53F040" w14:textId="77777777" w:rsidR="001B57AA" w:rsidRPr="001215A8" w:rsidRDefault="002028A0" w:rsidP="00FB3E05">
      <w:pPr>
        <w:spacing w:after="0" w:line="360" w:lineRule="auto"/>
        <w:ind w:firstLine="567"/>
        <w:contextualSpacing/>
        <w:jc w:val="both"/>
        <w:rPr>
          <w:rFonts w:ascii="Myriad Pro" w:hAnsi="Myriad Pro"/>
          <w:sz w:val="26"/>
          <w:szCs w:val="26"/>
        </w:rPr>
      </w:pPr>
      <w:r w:rsidRPr="001215A8">
        <w:rPr>
          <w:rFonts w:ascii="Myriad Pro" w:hAnsi="Myriad Pro"/>
          <w:sz w:val="26"/>
          <w:szCs w:val="26"/>
        </w:rPr>
        <w:t>Наибольший прирост НВВ 2019 года по отношению к факту 2017 года произошел по следующим статьям:</w:t>
      </w:r>
    </w:p>
    <w:p w14:paraId="4E34855D" w14:textId="77777777" w:rsidR="001B57AA" w:rsidRPr="001215A8" w:rsidRDefault="002028A0" w:rsidP="00393A65">
      <w:pPr>
        <w:pStyle w:val="ConsPlusNormal"/>
        <w:numPr>
          <w:ilvl w:val="0"/>
          <w:numId w:val="29"/>
        </w:numPr>
        <w:spacing w:line="360" w:lineRule="auto"/>
        <w:ind w:left="993" w:right="-2" w:hanging="426"/>
        <w:jc w:val="both"/>
        <w:rPr>
          <w:rFonts w:eastAsia="Calibri" w:cstheme="minorBidi"/>
          <w:bCs/>
        </w:rPr>
      </w:pPr>
      <w:r w:rsidRPr="001215A8">
        <w:rPr>
          <w:rFonts w:eastAsia="Calibri" w:cstheme="minorBidi"/>
          <w:bCs/>
        </w:rPr>
        <w:t>Расходы на оплату труда 555 764,38 тыс. руб. при расчете методом экономически обоснованных расходов и 518 806,05 тыс. руб. при пересчете на метод сравнения аналогов (ПР методом аналогов 2 613 642,09 тыс. руб. / ПР МЭОР 2 799 757,76 тыс. руб. = 93%);</w:t>
      </w:r>
    </w:p>
    <w:p w14:paraId="4FED30E1" w14:textId="77777777" w:rsidR="00F43D18" w:rsidRPr="001215A8" w:rsidRDefault="00F43D18" w:rsidP="00393A65">
      <w:pPr>
        <w:pStyle w:val="ConsPlusNormal"/>
        <w:numPr>
          <w:ilvl w:val="0"/>
          <w:numId w:val="29"/>
        </w:numPr>
        <w:spacing w:line="360" w:lineRule="auto"/>
        <w:ind w:left="993" w:right="-2" w:hanging="426"/>
        <w:jc w:val="both"/>
        <w:rPr>
          <w:rFonts w:eastAsia="Calibri" w:cstheme="minorBidi"/>
          <w:bCs/>
        </w:rPr>
      </w:pPr>
      <w:r w:rsidRPr="001215A8">
        <w:rPr>
          <w:rFonts w:eastAsia="Calibri" w:cstheme="minorBidi"/>
          <w:bCs/>
        </w:rPr>
        <w:t>Амортизация основных средств 206 961 тыс. руб.;</w:t>
      </w:r>
    </w:p>
    <w:p w14:paraId="5978F763" w14:textId="77777777" w:rsidR="006F595A" w:rsidRPr="001215A8" w:rsidRDefault="006F595A" w:rsidP="00393A65">
      <w:pPr>
        <w:pStyle w:val="ConsPlusNormal"/>
        <w:numPr>
          <w:ilvl w:val="0"/>
          <w:numId w:val="29"/>
        </w:numPr>
        <w:spacing w:line="360" w:lineRule="auto"/>
        <w:ind w:left="993" w:right="-2" w:hanging="426"/>
        <w:jc w:val="both"/>
        <w:rPr>
          <w:rFonts w:eastAsia="Calibri" w:cstheme="minorBidi"/>
          <w:bCs/>
        </w:rPr>
      </w:pPr>
      <w:r w:rsidRPr="001215A8">
        <w:rPr>
          <w:rFonts w:eastAsia="Calibri" w:cstheme="minorBidi"/>
          <w:bCs/>
        </w:rPr>
        <w:t>Прибыль на капитальные вложения 186 000 тыс. руб.;</w:t>
      </w:r>
    </w:p>
    <w:p w14:paraId="10B76E07" w14:textId="77777777" w:rsidR="00F43D18" w:rsidRDefault="007376FB" w:rsidP="00393A65">
      <w:pPr>
        <w:pStyle w:val="ConsPlusNormal"/>
        <w:numPr>
          <w:ilvl w:val="0"/>
          <w:numId w:val="29"/>
        </w:numPr>
        <w:spacing w:line="360" w:lineRule="auto"/>
        <w:ind w:left="993" w:right="-2" w:hanging="426"/>
        <w:jc w:val="both"/>
        <w:rPr>
          <w:rFonts w:eastAsia="Calibri" w:cstheme="minorBidi"/>
          <w:bCs/>
        </w:rPr>
      </w:pPr>
      <w:r w:rsidRPr="001215A8">
        <w:rPr>
          <w:rFonts w:eastAsia="Calibri" w:cstheme="minorBidi"/>
          <w:bCs/>
        </w:rPr>
        <w:t>Выпадающие доходы (экономия средств) за исключением выпадающих доходов, учтенных в соответствии с п.87 Основ ценообразования</w:t>
      </w:r>
      <w:r w:rsidR="00891CCC">
        <w:rPr>
          <w:rFonts w:eastAsia="Calibri" w:cstheme="minorBidi"/>
          <w:bCs/>
        </w:rPr>
        <w:t xml:space="preserve"> № 1178, в размере</w:t>
      </w:r>
      <w:r w:rsidRPr="00891CCC">
        <w:rPr>
          <w:rFonts w:eastAsia="Calibri" w:cstheme="minorBidi"/>
          <w:bCs/>
        </w:rPr>
        <w:t xml:space="preserve"> 175 898 тыс. руб.</w:t>
      </w:r>
    </w:p>
    <w:p w14:paraId="6804CCF2" w14:textId="77777777" w:rsidR="00891CCC" w:rsidRPr="00E8098F" w:rsidRDefault="00891CCC" w:rsidP="009764B2">
      <w:pPr>
        <w:pStyle w:val="ConsPlusNormal"/>
        <w:spacing w:line="360" w:lineRule="auto"/>
        <w:ind w:right="-2"/>
        <w:jc w:val="both"/>
        <w:rPr>
          <w:rFonts w:eastAsia="Calibri" w:cstheme="minorBidi"/>
          <w:bCs/>
        </w:rPr>
      </w:pPr>
    </w:p>
    <w:p w14:paraId="1B3747EB" w14:textId="77777777"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t xml:space="preserve">В силу отсутствия промежуточной финансовой отчетности филиала </w:t>
      </w:r>
      <w:r>
        <w:rPr>
          <w:rFonts w:ascii="Myriad Pro" w:hAnsi="Myriad Pro"/>
          <w:sz w:val="26"/>
          <w:szCs w:val="26"/>
        </w:rPr>
        <w:br/>
      </w:r>
      <w:r w:rsidRPr="009764B2">
        <w:rPr>
          <w:rFonts w:ascii="Myriad Pro" w:hAnsi="Myriad Pro"/>
          <w:sz w:val="26"/>
          <w:szCs w:val="26"/>
        </w:rPr>
        <w:t xml:space="preserve">ПАО «МРСК Сибири»-«Кузбассэнерго-РЭС» оценка финансового состояния проведена на основании показателей раздельного учета доходов и расходов (согласно форме «Отчет о прибылях и убытках (таблица 1.3) и расшифровке расходов (таблица 1.6)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за 2017-2018 гг. и прочих документов: </w:t>
      </w:r>
    </w:p>
    <w:p w14:paraId="32CEBA58" w14:textId="77777777" w:rsidR="009764B2" w:rsidRPr="009764B2" w:rsidRDefault="009764B2" w:rsidP="00393A65">
      <w:pPr>
        <w:pStyle w:val="a4"/>
        <w:numPr>
          <w:ilvl w:val="0"/>
          <w:numId w:val="33"/>
        </w:numPr>
        <w:spacing w:after="0" w:line="360" w:lineRule="auto"/>
        <w:ind w:left="851" w:hanging="357"/>
        <w:jc w:val="both"/>
        <w:rPr>
          <w:rFonts w:ascii="Myriad Pro" w:hAnsi="Myriad Pro"/>
          <w:sz w:val="26"/>
          <w:szCs w:val="26"/>
        </w:rPr>
      </w:pPr>
      <w:r w:rsidRPr="009764B2">
        <w:rPr>
          <w:rFonts w:ascii="Myriad Pro" w:hAnsi="Myriad Pro"/>
          <w:sz w:val="26"/>
          <w:szCs w:val="26"/>
        </w:rPr>
        <w:t>приказов и экспертных заключений Региональной энергетической комиссии (РЭК) Кемеровской области за 2017-2019 годы и документов, предоставленных в регулирующий орган для обоснования базового уровня подконтрольных расходов;</w:t>
      </w:r>
    </w:p>
    <w:p w14:paraId="3FCF8FBF" w14:textId="77777777" w:rsidR="009764B2" w:rsidRPr="009764B2" w:rsidRDefault="009764B2" w:rsidP="00393A65">
      <w:pPr>
        <w:pStyle w:val="a4"/>
        <w:numPr>
          <w:ilvl w:val="0"/>
          <w:numId w:val="33"/>
        </w:numPr>
        <w:spacing w:after="0" w:line="360" w:lineRule="auto"/>
        <w:ind w:left="851" w:hanging="357"/>
        <w:jc w:val="both"/>
        <w:rPr>
          <w:rFonts w:ascii="Myriad Pro" w:hAnsi="Myriad Pro"/>
          <w:sz w:val="26"/>
          <w:szCs w:val="26"/>
        </w:rPr>
      </w:pPr>
      <w:proofErr w:type="spellStart"/>
      <w:r w:rsidRPr="009764B2">
        <w:rPr>
          <w:rFonts w:ascii="Myriad Pro" w:hAnsi="Myriad Pro"/>
          <w:sz w:val="26"/>
          <w:szCs w:val="26"/>
        </w:rPr>
        <w:t>оборотно</w:t>
      </w:r>
      <w:proofErr w:type="spellEnd"/>
      <w:r w:rsidRPr="009764B2">
        <w:rPr>
          <w:rFonts w:ascii="Myriad Pro" w:hAnsi="Myriad Pro"/>
          <w:sz w:val="26"/>
          <w:szCs w:val="26"/>
        </w:rPr>
        <w:t xml:space="preserve">-сальдовых ведомостей (ОСВ) филиала за 2017 – 2018 </w:t>
      </w:r>
      <w:proofErr w:type="spellStart"/>
      <w:r w:rsidRPr="009764B2">
        <w:rPr>
          <w:rFonts w:ascii="Myriad Pro" w:hAnsi="Myriad Pro"/>
          <w:sz w:val="26"/>
          <w:szCs w:val="26"/>
        </w:rPr>
        <w:t>г.г</w:t>
      </w:r>
      <w:proofErr w:type="spellEnd"/>
      <w:r w:rsidRPr="009764B2">
        <w:rPr>
          <w:rFonts w:ascii="Myriad Pro" w:hAnsi="Myriad Pro"/>
          <w:sz w:val="26"/>
          <w:szCs w:val="26"/>
        </w:rPr>
        <w:t>.</w:t>
      </w:r>
    </w:p>
    <w:p w14:paraId="6A7B609E" w14:textId="77777777" w:rsidR="00D3082B" w:rsidRDefault="00D3082B" w:rsidP="009764B2">
      <w:pPr>
        <w:pStyle w:val="12a"/>
        <w:jc w:val="center"/>
        <w:rPr>
          <w:rFonts w:ascii="Myriad Pro" w:hAnsi="Myriad Pro"/>
          <w:b/>
          <w:bCs/>
          <w:sz w:val="26"/>
          <w:szCs w:val="26"/>
        </w:rPr>
      </w:pPr>
    </w:p>
    <w:p w14:paraId="399861FB" w14:textId="77777777" w:rsidR="00D3082B" w:rsidRDefault="00D3082B" w:rsidP="009764B2">
      <w:pPr>
        <w:pStyle w:val="12a"/>
        <w:jc w:val="center"/>
        <w:rPr>
          <w:rFonts w:ascii="Myriad Pro" w:hAnsi="Myriad Pro"/>
          <w:b/>
          <w:bCs/>
          <w:sz w:val="26"/>
          <w:szCs w:val="26"/>
        </w:rPr>
      </w:pPr>
    </w:p>
    <w:p w14:paraId="100C2A57" w14:textId="77777777" w:rsidR="00D3082B" w:rsidRDefault="00D3082B" w:rsidP="009764B2">
      <w:pPr>
        <w:pStyle w:val="12a"/>
        <w:jc w:val="center"/>
        <w:rPr>
          <w:rFonts w:ascii="Myriad Pro" w:hAnsi="Myriad Pro"/>
          <w:b/>
          <w:bCs/>
          <w:sz w:val="26"/>
          <w:szCs w:val="26"/>
        </w:rPr>
      </w:pPr>
    </w:p>
    <w:p w14:paraId="18CA5AB2" w14:textId="25F3ABA2" w:rsidR="009764B2" w:rsidRPr="009764B2" w:rsidRDefault="009764B2" w:rsidP="00D3082B">
      <w:pPr>
        <w:pStyle w:val="12a"/>
        <w:spacing w:before="0"/>
        <w:jc w:val="center"/>
        <w:rPr>
          <w:rFonts w:ascii="Myriad Pro" w:hAnsi="Myriad Pro"/>
          <w:b/>
          <w:bCs/>
          <w:sz w:val="26"/>
          <w:szCs w:val="26"/>
        </w:rPr>
      </w:pPr>
      <w:r w:rsidRPr="009764B2">
        <w:rPr>
          <w:rFonts w:ascii="Myriad Pro" w:hAnsi="Myriad Pro"/>
          <w:b/>
          <w:bCs/>
          <w:sz w:val="26"/>
          <w:szCs w:val="26"/>
        </w:rPr>
        <w:lastRenderedPageBreak/>
        <w:t>Анализ отдельных статей баланса.</w:t>
      </w:r>
    </w:p>
    <w:p w14:paraId="26061D02" w14:textId="77777777" w:rsidR="009764B2" w:rsidRPr="004D34DF" w:rsidRDefault="009764B2" w:rsidP="00D3082B">
      <w:pPr>
        <w:spacing w:after="0"/>
        <w:rPr>
          <w:rFonts w:ascii="Myriad Pro" w:hAnsi="Myriad Pro"/>
          <w:sz w:val="4"/>
          <w:szCs w:val="2"/>
        </w:rPr>
      </w:pPr>
    </w:p>
    <w:p w14:paraId="53938DFF" w14:textId="7BC7B83D" w:rsidR="009764B2" w:rsidRPr="004D34DF" w:rsidRDefault="00CC2B25" w:rsidP="00D3082B">
      <w:pPr>
        <w:spacing w:after="0"/>
        <w:rPr>
          <w:rFonts w:ascii="Myriad Pro" w:hAnsi="Myriad Pro" w:cs="Times New Roman"/>
        </w:rPr>
      </w:pPr>
      <w:r w:rsidRPr="00CC2B25">
        <w:rPr>
          <w:rFonts w:ascii="Myriad Pro" w:hAnsi="Myriad Pro" w:cs="Times New Roman"/>
          <w:noProof/>
          <w:lang w:eastAsia="ru-RU"/>
        </w:rPr>
        <w:t>тыс. руб.</w:t>
      </w:r>
      <w:r w:rsidR="009764B2" w:rsidRPr="004D34DF">
        <w:rPr>
          <w:rFonts w:ascii="Myriad Pro" w:hAnsi="Myriad Pro" w:cs="Times New Roman"/>
          <w:noProof/>
          <w:lang w:eastAsia="ru-RU"/>
        </w:rPr>
        <w:drawing>
          <wp:inline distT="0" distB="0" distL="0" distR="0" wp14:anchorId="7DE4E194" wp14:editId="50AED769">
            <wp:extent cx="6316034" cy="1205948"/>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20177" cy="1206739"/>
                    </a:xfrm>
                    <a:prstGeom prst="rect">
                      <a:avLst/>
                    </a:prstGeom>
                    <a:noFill/>
                    <a:ln>
                      <a:noFill/>
                    </a:ln>
                  </pic:spPr>
                </pic:pic>
              </a:graphicData>
            </a:graphic>
          </wp:inline>
        </w:drawing>
      </w:r>
    </w:p>
    <w:p w14:paraId="5EBB5949" w14:textId="77777777" w:rsidR="009764B2" w:rsidRPr="009764B2" w:rsidRDefault="009764B2" w:rsidP="00D3082B">
      <w:pPr>
        <w:pStyle w:val="12a"/>
        <w:spacing w:before="0" w:line="360" w:lineRule="auto"/>
        <w:contextualSpacing/>
        <w:rPr>
          <w:rFonts w:ascii="Myriad Pro" w:hAnsi="Myriad Pro"/>
          <w:sz w:val="26"/>
          <w:szCs w:val="26"/>
        </w:rPr>
      </w:pPr>
      <w:r w:rsidRPr="009764B2">
        <w:rPr>
          <w:rFonts w:ascii="Myriad Pro" w:hAnsi="Myriad Pro"/>
          <w:sz w:val="26"/>
          <w:szCs w:val="26"/>
        </w:rPr>
        <w:t xml:space="preserve">Стоимость основных средств за 2017 года приросла на 499 млн. руб., за 2018 – на 1 324 млн. руб. Дебиторская задолженность сократилась за 2017 года на 297 млн. руб., за 2018 – на 59 млн. руб. </w:t>
      </w:r>
    </w:p>
    <w:p w14:paraId="30235902" w14:textId="77777777" w:rsidR="00D3082B" w:rsidRDefault="00D3082B" w:rsidP="00D3082B">
      <w:pPr>
        <w:pStyle w:val="12a"/>
        <w:spacing w:before="0"/>
        <w:jc w:val="center"/>
        <w:rPr>
          <w:rFonts w:ascii="Myriad Pro" w:hAnsi="Myriad Pro"/>
          <w:b/>
          <w:bCs/>
          <w:sz w:val="26"/>
          <w:szCs w:val="26"/>
        </w:rPr>
      </w:pPr>
    </w:p>
    <w:p w14:paraId="545D23B4" w14:textId="3DC0FFD5" w:rsidR="009764B2" w:rsidRDefault="009764B2" w:rsidP="00D3082B">
      <w:pPr>
        <w:pStyle w:val="12a"/>
        <w:spacing w:before="0"/>
        <w:jc w:val="center"/>
        <w:rPr>
          <w:rFonts w:ascii="Myriad Pro" w:hAnsi="Myriad Pro"/>
          <w:b/>
          <w:bCs/>
          <w:sz w:val="26"/>
          <w:szCs w:val="26"/>
        </w:rPr>
      </w:pPr>
      <w:r w:rsidRPr="009764B2">
        <w:rPr>
          <w:rFonts w:ascii="Myriad Pro" w:hAnsi="Myriad Pro"/>
          <w:b/>
          <w:bCs/>
          <w:sz w:val="26"/>
          <w:szCs w:val="26"/>
        </w:rPr>
        <w:t>Анализ оборачиваемости</w:t>
      </w:r>
    </w:p>
    <w:p w14:paraId="00B115C5" w14:textId="2CC13669" w:rsidR="009764B2" w:rsidRDefault="009764B2" w:rsidP="00D3082B">
      <w:pPr>
        <w:pStyle w:val="12a"/>
        <w:spacing w:before="0" w:line="360" w:lineRule="auto"/>
        <w:contextualSpacing/>
        <w:rPr>
          <w:rFonts w:ascii="Myriad Pro" w:hAnsi="Myriad Pro"/>
          <w:sz w:val="26"/>
          <w:szCs w:val="26"/>
        </w:rPr>
      </w:pPr>
      <w:r w:rsidRPr="009764B2">
        <w:rPr>
          <w:rFonts w:ascii="Myriad Pro" w:hAnsi="Myriad Pro"/>
          <w:sz w:val="26"/>
          <w:szCs w:val="26"/>
        </w:rPr>
        <w:t>Анализ произведен на основании показателей раздельного учета доходов и расходов (согласно форме «Отчет о прибылях и убытках (таблица 1.3)) и расшифровке расходов (таблица 1.6)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за 2017-2018 гг.</w:t>
      </w:r>
    </w:p>
    <w:p w14:paraId="249CE429" w14:textId="0B512BAC" w:rsidR="009764B2" w:rsidRPr="004D34DF" w:rsidRDefault="00961D13" w:rsidP="00D3082B">
      <w:pPr>
        <w:spacing w:after="0"/>
        <w:rPr>
          <w:rFonts w:ascii="Myriad Pro" w:hAnsi="Myriad Pro" w:cs="Times New Roman"/>
          <w:sz w:val="6"/>
        </w:rPr>
      </w:pPr>
      <w:r>
        <w:rPr>
          <w:rFonts w:ascii="Myriad Pro" w:hAnsi="Myriad Pro"/>
          <w:noProof/>
          <w:sz w:val="26"/>
          <w:szCs w:val="26"/>
          <w:lang w:eastAsia="ru-RU"/>
        </w:rPr>
        <mc:AlternateContent>
          <mc:Choice Requires="wpc">
            <w:drawing>
              <wp:anchor distT="0" distB="0" distL="114300" distR="114300" simplePos="0" relativeHeight="251654656" behindDoc="0" locked="0" layoutInCell="1" allowOverlap="1" wp14:anchorId="5E8ABFAB" wp14:editId="23E6D983">
                <wp:simplePos x="0" y="0"/>
                <wp:positionH relativeFrom="column">
                  <wp:posOffset>0</wp:posOffset>
                </wp:positionH>
                <wp:positionV relativeFrom="paragraph">
                  <wp:posOffset>160020</wp:posOffset>
                </wp:positionV>
                <wp:extent cx="6127115" cy="1285875"/>
                <wp:effectExtent l="0" t="0" r="0" b="9525"/>
                <wp:wrapTopAndBottom/>
                <wp:docPr id="539" name="Полотно 5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Rectangle 5"/>
                        <wps:cNvSpPr>
                          <a:spLocks noChangeArrowheads="1"/>
                        </wps:cNvSpPr>
                        <wps:spPr bwMode="auto">
                          <a:xfrm>
                            <a:off x="39370" y="75565"/>
                            <a:ext cx="10414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43084" w14:textId="77777777" w:rsidR="00D3082B" w:rsidRDefault="00D3082B" w:rsidP="00540770">
                              <w:r>
                                <w:rPr>
                                  <w:rFonts w:ascii="Calibri" w:hAnsi="Calibri" w:cs="Calibri"/>
                                  <w:color w:val="000000"/>
                                  <w:sz w:val="16"/>
                                  <w:szCs w:val="16"/>
                                  <w:lang w:val="en-US"/>
                                </w:rPr>
                                <w:t>№</w:t>
                              </w:r>
                            </w:p>
                          </w:txbxContent>
                        </wps:txbx>
                        <wps:bodyPr rot="0" vert="horz" wrap="none" lIns="0" tIns="0" rIns="0" bIns="0" anchor="t" anchorCtr="0">
                          <a:spAutoFit/>
                        </wps:bodyPr>
                      </wps:wsp>
                      <wps:wsp>
                        <wps:cNvPr id="23" name="Rectangle 6"/>
                        <wps:cNvSpPr>
                          <a:spLocks noChangeArrowheads="1"/>
                        </wps:cNvSpPr>
                        <wps:spPr bwMode="auto">
                          <a:xfrm>
                            <a:off x="1882775" y="15875"/>
                            <a:ext cx="42100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0887B" w14:textId="77777777" w:rsidR="00D3082B" w:rsidRDefault="00D3082B" w:rsidP="00540770">
                              <w:proofErr w:type="spellStart"/>
                              <w:r>
                                <w:rPr>
                                  <w:rFonts w:ascii="Calibri" w:hAnsi="Calibri" w:cs="Calibri"/>
                                  <w:color w:val="000000"/>
                                  <w:sz w:val="14"/>
                                  <w:szCs w:val="14"/>
                                  <w:lang w:val="en-US"/>
                                </w:rPr>
                                <w:t>Значение</w:t>
                              </w:r>
                              <w:proofErr w:type="spellEnd"/>
                              <w:r>
                                <w:rPr>
                                  <w:rFonts w:ascii="Calibri" w:hAnsi="Calibri" w:cs="Calibri"/>
                                  <w:color w:val="000000"/>
                                  <w:sz w:val="14"/>
                                  <w:szCs w:val="14"/>
                                  <w:lang w:val="en-US"/>
                                </w:rPr>
                                <w:t xml:space="preserve"> в </w:t>
                              </w:r>
                            </w:p>
                          </w:txbxContent>
                        </wps:txbx>
                        <wps:bodyPr rot="0" vert="horz" wrap="none" lIns="0" tIns="0" rIns="0" bIns="0" anchor="t" anchorCtr="0">
                          <a:spAutoFit/>
                        </wps:bodyPr>
                      </wps:wsp>
                      <wps:wsp>
                        <wps:cNvPr id="25" name="Rectangle 8"/>
                        <wps:cNvSpPr>
                          <a:spLocks noChangeArrowheads="1"/>
                        </wps:cNvSpPr>
                        <wps:spPr bwMode="auto">
                          <a:xfrm>
                            <a:off x="2453004" y="15875"/>
                            <a:ext cx="8286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BDF9B" w14:textId="77777777" w:rsidR="00D3082B" w:rsidRDefault="00D3082B" w:rsidP="00540770">
                              <w:proofErr w:type="spellStart"/>
                              <w:r>
                                <w:rPr>
                                  <w:rFonts w:ascii="Calibri" w:hAnsi="Calibri" w:cs="Calibri"/>
                                  <w:color w:val="000000"/>
                                  <w:sz w:val="14"/>
                                  <w:szCs w:val="14"/>
                                  <w:lang w:val="en-US"/>
                                </w:rPr>
                                <w:t>Коэфф</w:t>
                              </w:r>
                              <w:proofErr w:type="spellEnd"/>
                              <w:r>
                                <w:rPr>
                                  <w:rFonts w:ascii="Calibri" w:hAnsi="Calibri" w:cs="Calibri"/>
                                  <w:color w:val="000000"/>
                                  <w:sz w:val="14"/>
                                  <w:szCs w:val="14"/>
                                  <w:lang w:val="en-US"/>
                                </w:rPr>
                                <w:t xml:space="preserve">. </w:t>
                              </w:r>
                            </w:p>
                          </w:txbxContent>
                        </wps:txbx>
                        <wps:bodyPr rot="0" vert="horz" wrap="square" lIns="0" tIns="0" rIns="0" bIns="0" anchor="t" anchorCtr="0">
                          <a:spAutoFit/>
                        </wps:bodyPr>
                      </wps:wsp>
                      <wps:wsp>
                        <wps:cNvPr id="26" name="Rectangle 9"/>
                        <wps:cNvSpPr>
                          <a:spLocks noChangeArrowheads="1"/>
                        </wps:cNvSpPr>
                        <wps:spPr bwMode="auto">
                          <a:xfrm>
                            <a:off x="2458720" y="139700"/>
                            <a:ext cx="2540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37901" w14:textId="77777777" w:rsidR="00D3082B" w:rsidRDefault="00D3082B" w:rsidP="00540770">
                              <w:r>
                                <w:rPr>
                                  <w:rFonts w:ascii="Calibri" w:hAnsi="Calibri" w:cs="Calibri"/>
                                  <w:color w:val="000000"/>
                                  <w:sz w:val="14"/>
                                  <w:szCs w:val="14"/>
                                  <w:lang w:val="en-US"/>
                                </w:rPr>
                                <w:t>2017 г.</w:t>
                              </w:r>
                            </w:p>
                          </w:txbxContent>
                        </wps:txbx>
                        <wps:bodyPr rot="0" vert="horz" wrap="none" lIns="0" tIns="0" rIns="0" bIns="0" anchor="t" anchorCtr="0">
                          <a:spAutoFit/>
                        </wps:bodyPr>
                      </wps:wsp>
                      <wps:wsp>
                        <wps:cNvPr id="27" name="Rectangle 10"/>
                        <wps:cNvSpPr>
                          <a:spLocks noChangeArrowheads="1"/>
                        </wps:cNvSpPr>
                        <wps:spPr bwMode="auto">
                          <a:xfrm>
                            <a:off x="2860675" y="15875"/>
                            <a:ext cx="42100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B32E" w14:textId="77777777" w:rsidR="00D3082B" w:rsidRDefault="00D3082B" w:rsidP="00540770">
                              <w:proofErr w:type="spellStart"/>
                              <w:r>
                                <w:rPr>
                                  <w:rFonts w:ascii="Calibri" w:hAnsi="Calibri" w:cs="Calibri"/>
                                  <w:color w:val="000000"/>
                                  <w:sz w:val="14"/>
                                  <w:szCs w:val="14"/>
                                  <w:lang w:val="en-US"/>
                                </w:rPr>
                                <w:t>Значение</w:t>
                              </w:r>
                              <w:proofErr w:type="spellEnd"/>
                              <w:r>
                                <w:rPr>
                                  <w:rFonts w:ascii="Calibri" w:hAnsi="Calibri" w:cs="Calibri"/>
                                  <w:color w:val="000000"/>
                                  <w:sz w:val="14"/>
                                  <w:szCs w:val="14"/>
                                  <w:lang w:val="en-US"/>
                                </w:rPr>
                                <w:t xml:space="preserve"> в </w:t>
                              </w:r>
                            </w:p>
                          </w:txbxContent>
                        </wps:txbx>
                        <wps:bodyPr rot="0" vert="horz" wrap="none" lIns="0" tIns="0" rIns="0" bIns="0" anchor="t" anchorCtr="0">
                          <a:spAutoFit/>
                        </wps:bodyPr>
                      </wps:wsp>
                      <wps:wsp>
                        <wps:cNvPr id="28" name="Rectangle 11"/>
                        <wps:cNvSpPr>
                          <a:spLocks noChangeArrowheads="1"/>
                        </wps:cNvSpPr>
                        <wps:spPr bwMode="auto">
                          <a:xfrm>
                            <a:off x="2838450" y="139700"/>
                            <a:ext cx="4514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03F62" w14:textId="77777777" w:rsidR="00D3082B" w:rsidRDefault="00D3082B" w:rsidP="00540770">
                              <w:proofErr w:type="spellStart"/>
                              <w:r>
                                <w:rPr>
                                  <w:rFonts w:ascii="Calibri" w:hAnsi="Calibri" w:cs="Calibri"/>
                                  <w:color w:val="000000"/>
                                  <w:sz w:val="14"/>
                                  <w:szCs w:val="14"/>
                                  <w:lang w:val="en-US"/>
                                </w:rPr>
                                <w:t>днях</w:t>
                              </w:r>
                              <w:proofErr w:type="spellEnd"/>
                              <w:r>
                                <w:rPr>
                                  <w:rFonts w:ascii="Calibri" w:hAnsi="Calibri" w:cs="Calibri"/>
                                  <w:color w:val="000000"/>
                                  <w:sz w:val="14"/>
                                  <w:szCs w:val="14"/>
                                  <w:lang w:val="en-US"/>
                                </w:rPr>
                                <w:t xml:space="preserve"> 2018 г.</w:t>
                              </w:r>
                            </w:p>
                          </w:txbxContent>
                        </wps:txbx>
                        <wps:bodyPr rot="0" vert="horz" wrap="none" lIns="0" tIns="0" rIns="0" bIns="0" anchor="t" anchorCtr="0">
                          <a:spAutoFit/>
                        </wps:bodyPr>
                      </wps:wsp>
                      <wps:wsp>
                        <wps:cNvPr id="29" name="Rectangle 12"/>
                        <wps:cNvSpPr>
                          <a:spLocks noChangeArrowheads="1"/>
                        </wps:cNvSpPr>
                        <wps:spPr bwMode="auto">
                          <a:xfrm>
                            <a:off x="3436620" y="15875"/>
                            <a:ext cx="2679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92216" w14:textId="77777777" w:rsidR="00D3082B" w:rsidRDefault="00D3082B" w:rsidP="00540770">
                              <w:proofErr w:type="spellStart"/>
                              <w:r>
                                <w:rPr>
                                  <w:rFonts w:ascii="Calibri" w:hAnsi="Calibri" w:cs="Calibri"/>
                                  <w:color w:val="000000"/>
                                  <w:sz w:val="14"/>
                                  <w:szCs w:val="14"/>
                                  <w:lang w:val="en-US"/>
                                </w:rPr>
                                <w:t>Коэфф</w:t>
                              </w:r>
                              <w:proofErr w:type="spellEnd"/>
                              <w:r>
                                <w:rPr>
                                  <w:rFonts w:ascii="Calibri" w:hAnsi="Calibri" w:cs="Calibri"/>
                                  <w:color w:val="000000"/>
                                  <w:sz w:val="14"/>
                                  <w:szCs w:val="14"/>
                                  <w:lang w:val="en-US"/>
                                </w:rPr>
                                <w:t xml:space="preserve">. </w:t>
                              </w:r>
                            </w:p>
                          </w:txbxContent>
                        </wps:txbx>
                        <wps:bodyPr rot="0" vert="horz" wrap="none" lIns="0" tIns="0" rIns="0" bIns="0" anchor="t" anchorCtr="0">
                          <a:spAutoFit/>
                        </wps:bodyPr>
                      </wps:wsp>
                      <wps:wsp>
                        <wps:cNvPr id="30" name="Rectangle 13"/>
                        <wps:cNvSpPr>
                          <a:spLocks noChangeArrowheads="1"/>
                        </wps:cNvSpPr>
                        <wps:spPr bwMode="auto">
                          <a:xfrm>
                            <a:off x="3442335" y="139700"/>
                            <a:ext cx="2540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F2B95" w14:textId="77777777" w:rsidR="00D3082B" w:rsidRDefault="00D3082B" w:rsidP="00540770">
                              <w:r>
                                <w:rPr>
                                  <w:rFonts w:ascii="Calibri" w:hAnsi="Calibri" w:cs="Calibri"/>
                                  <w:color w:val="000000"/>
                                  <w:sz w:val="14"/>
                                  <w:szCs w:val="14"/>
                                  <w:lang w:val="en-US"/>
                                </w:rPr>
                                <w:t>2018 г.</w:t>
                              </w:r>
                            </w:p>
                          </w:txbxContent>
                        </wps:txbx>
                        <wps:bodyPr rot="0" vert="horz" wrap="none" lIns="0" tIns="0" rIns="0" bIns="0" anchor="t" anchorCtr="0">
                          <a:spAutoFit/>
                        </wps:bodyPr>
                      </wps:wsp>
                      <wps:wsp>
                        <wps:cNvPr id="31" name="Rectangle 14"/>
                        <wps:cNvSpPr>
                          <a:spLocks noChangeArrowheads="1"/>
                        </wps:cNvSpPr>
                        <wps:spPr bwMode="auto">
                          <a:xfrm>
                            <a:off x="3894455" y="15875"/>
                            <a:ext cx="3308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72C58" w14:textId="77777777" w:rsidR="00D3082B" w:rsidRDefault="00D3082B" w:rsidP="00540770">
                              <w:proofErr w:type="spellStart"/>
                              <w:r>
                                <w:rPr>
                                  <w:rFonts w:ascii="Calibri" w:hAnsi="Calibri" w:cs="Calibri"/>
                                  <w:color w:val="000000"/>
                                  <w:sz w:val="14"/>
                                  <w:szCs w:val="14"/>
                                  <w:lang w:val="en-US"/>
                                </w:rPr>
                                <w:t>Относит</w:t>
                              </w:r>
                              <w:proofErr w:type="spellEnd"/>
                              <w:r>
                                <w:rPr>
                                  <w:rFonts w:ascii="Calibri" w:hAnsi="Calibri" w:cs="Calibri"/>
                                  <w:color w:val="000000"/>
                                  <w:sz w:val="14"/>
                                  <w:szCs w:val="14"/>
                                  <w:lang w:val="en-US"/>
                                </w:rPr>
                                <w:t xml:space="preserve">. </w:t>
                              </w:r>
                            </w:p>
                          </w:txbxContent>
                        </wps:txbx>
                        <wps:bodyPr rot="0" vert="horz" wrap="none" lIns="0" tIns="0" rIns="0" bIns="0" anchor="t" anchorCtr="0">
                          <a:spAutoFit/>
                        </wps:bodyPr>
                      </wps:wsp>
                      <wps:wsp>
                        <wps:cNvPr id="32" name="Rectangle 15"/>
                        <wps:cNvSpPr>
                          <a:spLocks noChangeArrowheads="1"/>
                        </wps:cNvSpPr>
                        <wps:spPr bwMode="auto">
                          <a:xfrm>
                            <a:off x="3850005" y="139700"/>
                            <a:ext cx="41275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917D6" w14:textId="77777777" w:rsidR="00D3082B" w:rsidRDefault="00D3082B" w:rsidP="00540770">
                              <w:proofErr w:type="spellStart"/>
                              <w:r>
                                <w:rPr>
                                  <w:rFonts w:ascii="Calibri" w:hAnsi="Calibri" w:cs="Calibri"/>
                                  <w:color w:val="000000"/>
                                  <w:sz w:val="14"/>
                                  <w:szCs w:val="14"/>
                                  <w:lang w:val="en-US"/>
                                </w:rPr>
                                <w:t>прирост</w:t>
                              </w:r>
                              <w:proofErr w:type="spellEnd"/>
                              <w:r>
                                <w:rPr>
                                  <w:rFonts w:ascii="Calibri" w:hAnsi="Calibri" w:cs="Calibri"/>
                                  <w:color w:val="000000"/>
                                  <w:sz w:val="14"/>
                                  <w:szCs w:val="14"/>
                                  <w:lang w:val="en-US"/>
                                </w:rPr>
                                <w:t>, %</w:t>
                              </w:r>
                            </w:p>
                          </w:txbxContent>
                        </wps:txbx>
                        <wps:bodyPr rot="0" vert="horz" wrap="none" lIns="0" tIns="0" rIns="0" bIns="0" anchor="t" anchorCtr="0">
                          <a:spAutoFit/>
                        </wps:bodyPr>
                      </wps:wsp>
                      <wps:wsp>
                        <wps:cNvPr id="33" name="Rectangle 16"/>
                        <wps:cNvSpPr>
                          <a:spLocks noChangeArrowheads="1"/>
                        </wps:cNvSpPr>
                        <wps:spPr bwMode="auto">
                          <a:xfrm>
                            <a:off x="2084070" y="274320"/>
                            <a:ext cx="5207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BE9C8" w14:textId="77777777" w:rsidR="00D3082B" w:rsidRDefault="00D3082B" w:rsidP="00540770">
                              <w:r>
                                <w:rPr>
                                  <w:rFonts w:ascii="Calibri" w:hAnsi="Calibri" w:cs="Calibri"/>
                                  <w:color w:val="000000"/>
                                  <w:sz w:val="16"/>
                                  <w:szCs w:val="16"/>
                                  <w:lang w:val="en-US"/>
                                </w:rPr>
                                <w:t>2</w:t>
                              </w:r>
                            </w:p>
                          </w:txbxContent>
                        </wps:txbx>
                        <wps:bodyPr rot="0" vert="horz" wrap="none" lIns="0" tIns="0" rIns="0" bIns="0" anchor="t" anchorCtr="0">
                          <a:spAutoFit/>
                        </wps:bodyPr>
                      </wps:wsp>
                      <wps:wsp>
                        <wps:cNvPr id="34" name="Rectangle 17"/>
                        <wps:cNvSpPr>
                          <a:spLocks noChangeArrowheads="1"/>
                        </wps:cNvSpPr>
                        <wps:spPr bwMode="auto">
                          <a:xfrm>
                            <a:off x="2402840" y="274320"/>
                            <a:ext cx="40894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8C21E" w14:textId="77777777" w:rsidR="00D3082B" w:rsidRDefault="00D3082B" w:rsidP="00540770">
                              <w:r>
                                <w:rPr>
                                  <w:rFonts w:ascii="Calibri" w:hAnsi="Calibri" w:cs="Calibri"/>
                                  <w:color w:val="000000"/>
                                  <w:sz w:val="16"/>
                                  <w:szCs w:val="16"/>
                                  <w:lang w:val="en-US"/>
                                </w:rPr>
                                <w:t>3=365/(2)</w:t>
                              </w:r>
                            </w:p>
                          </w:txbxContent>
                        </wps:txbx>
                        <wps:bodyPr rot="0" vert="horz" wrap="none" lIns="0" tIns="0" rIns="0" bIns="0" anchor="t" anchorCtr="0">
                          <a:spAutoFit/>
                        </wps:bodyPr>
                      </wps:wsp>
                      <wps:wsp>
                        <wps:cNvPr id="35" name="Rectangle 18"/>
                        <wps:cNvSpPr>
                          <a:spLocks noChangeArrowheads="1"/>
                        </wps:cNvSpPr>
                        <wps:spPr bwMode="auto">
                          <a:xfrm>
                            <a:off x="3061970" y="274320"/>
                            <a:ext cx="5207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AB4BF" w14:textId="77777777" w:rsidR="00D3082B" w:rsidRDefault="00D3082B" w:rsidP="00540770">
                              <w:r>
                                <w:rPr>
                                  <w:rFonts w:ascii="Calibri" w:hAnsi="Calibri" w:cs="Calibri"/>
                                  <w:color w:val="000000"/>
                                  <w:sz w:val="16"/>
                                  <w:szCs w:val="16"/>
                                  <w:lang w:val="en-US"/>
                                </w:rPr>
                                <w:t>4</w:t>
                              </w:r>
                            </w:p>
                          </w:txbxContent>
                        </wps:txbx>
                        <wps:bodyPr rot="0" vert="horz" wrap="none" lIns="0" tIns="0" rIns="0" bIns="0" anchor="t" anchorCtr="0">
                          <a:spAutoFit/>
                        </wps:bodyPr>
                      </wps:wsp>
                      <wps:wsp>
                        <wps:cNvPr id="36" name="Rectangle 19"/>
                        <wps:cNvSpPr>
                          <a:spLocks noChangeArrowheads="1"/>
                        </wps:cNvSpPr>
                        <wps:spPr bwMode="auto">
                          <a:xfrm>
                            <a:off x="3386455" y="274320"/>
                            <a:ext cx="40894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9F512" w14:textId="77777777" w:rsidR="00D3082B" w:rsidRDefault="00D3082B" w:rsidP="00540770">
                              <w:r>
                                <w:rPr>
                                  <w:rFonts w:ascii="Calibri" w:hAnsi="Calibri" w:cs="Calibri"/>
                                  <w:color w:val="000000"/>
                                  <w:sz w:val="16"/>
                                  <w:szCs w:val="16"/>
                                  <w:lang w:val="en-US"/>
                                </w:rPr>
                                <w:t>5=365/(2)</w:t>
                              </w:r>
                            </w:p>
                          </w:txbxContent>
                        </wps:txbx>
                        <wps:bodyPr rot="0" vert="horz" wrap="none" lIns="0" tIns="0" rIns="0" bIns="0" anchor="t" anchorCtr="0">
                          <a:spAutoFit/>
                        </wps:bodyPr>
                      </wps:wsp>
                      <wps:wsp>
                        <wps:cNvPr id="37" name="Rectangle 20"/>
                        <wps:cNvSpPr>
                          <a:spLocks noChangeArrowheads="1"/>
                        </wps:cNvSpPr>
                        <wps:spPr bwMode="auto">
                          <a:xfrm>
                            <a:off x="3855720" y="274320"/>
                            <a:ext cx="4502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33AC3" w14:textId="77777777" w:rsidR="00D3082B" w:rsidRDefault="00D3082B" w:rsidP="00540770">
                              <w:r>
                                <w:rPr>
                                  <w:rFonts w:ascii="Calibri" w:hAnsi="Calibri" w:cs="Calibri"/>
                                  <w:color w:val="000000"/>
                                  <w:sz w:val="16"/>
                                  <w:szCs w:val="16"/>
                                  <w:lang w:val="en-US"/>
                                </w:rPr>
                                <w:t>6=(4-2)/(2)</w:t>
                              </w:r>
                            </w:p>
                          </w:txbxContent>
                        </wps:txbx>
                        <wps:bodyPr rot="0" vert="horz" wrap="none" lIns="0" tIns="0" rIns="0" bIns="0" anchor="t" anchorCtr="0">
                          <a:spAutoFit/>
                        </wps:bodyPr>
                      </wps:wsp>
                      <wps:wsp>
                        <wps:cNvPr id="38" name="Rectangle 21"/>
                        <wps:cNvSpPr>
                          <a:spLocks noChangeArrowheads="1"/>
                        </wps:cNvSpPr>
                        <wps:spPr bwMode="auto">
                          <a:xfrm>
                            <a:off x="67310" y="727075"/>
                            <a:ext cx="5207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40BB2" w14:textId="77777777" w:rsidR="00D3082B" w:rsidRDefault="00D3082B" w:rsidP="00540770">
                              <w:r>
                                <w:rPr>
                                  <w:rFonts w:ascii="Calibri" w:hAnsi="Calibri" w:cs="Calibri"/>
                                  <w:color w:val="000000"/>
                                  <w:sz w:val="16"/>
                                  <w:szCs w:val="16"/>
                                  <w:lang w:val="en-US"/>
                                </w:rPr>
                                <w:t>1</w:t>
                              </w:r>
                            </w:p>
                          </w:txbxContent>
                        </wps:txbx>
                        <wps:bodyPr rot="0" vert="horz" wrap="none" lIns="0" tIns="0" rIns="0" bIns="0" anchor="t" anchorCtr="0">
                          <a:spAutoFit/>
                        </wps:bodyPr>
                      </wps:wsp>
                      <wps:wsp>
                        <wps:cNvPr id="39" name="Rectangle 22"/>
                        <wps:cNvSpPr>
                          <a:spLocks noChangeArrowheads="1"/>
                        </wps:cNvSpPr>
                        <wps:spPr bwMode="auto">
                          <a:xfrm>
                            <a:off x="2257425" y="727075"/>
                            <a:ext cx="10350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5F3DC" w14:textId="77777777" w:rsidR="00D3082B" w:rsidRDefault="00D3082B" w:rsidP="00540770">
                              <w:r>
                                <w:rPr>
                                  <w:rFonts w:ascii="Calibri" w:hAnsi="Calibri" w:cs="Calibri"/>
                                  <w:color w:val="000000"/>
                                  <w:sz w:val="16"/>
                                  <w:szCs w:val="16"/>
                                  <w:lang w:val="en-US"/>
                                </w:rPr>
                                <w:t>37</w:t>
                              </w:r>
                            </w:p>
                          </w:txbxContent>
                        </wps:txbx>
                        <wps:bodyPr rot="0" vert="horz" wrap="none" lIns="0" tIns="0" rIns="0" bIns="0" anchor="t" anchorCtr="0">
                          <a:spAutoFit/>
                        </wps:bodyPr>
                      </wps:wsp>
                      <wps:wsp>
                        <wps:cNvPr id="40" name="Rectangle 23"/>
                        <wps:cNvSpPr>
                          <a:spLocks noChangeArrowheads="1"/>
                        </wps:cNvSpPr>
                        <wps:spPr bwMode="auto">
                          <a:xfrm>
                            <a:off x="2626360" y="727075"/>
                            <a:ext cx="18034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C02B6" w14:textId="77777777" w:rsidR="00D3082B" w:rsidRDefault="00D3082B" w:rsidP="00540770">
                              <w:r>
                                <w:rPr>
                                  <w:rFonts w:ascii="Calibri" w:hAnsi="Calibri" w:cs="Calibri"/>
                                  <w:color w:val="000000"/>
                                  <w:sz w:val="16"/>
                                  <w:szCs w:val="16"/>
                                  <w:lang w:val="en-US"/>
                                </w:rPr>
                                <w:t>9,89</w:t>
                              </w:r>
                            </w:p>
                          </w:txbxContent>
                        </wps:txbx>
                        <wps:bodyPr rot="0" vert="horz" wrap="none" lIns="0" tIns="0" rIns="0" bIns="0" anchor="t" anchorCtr="0">
                          <a:spAutoFit/>
                        </wps:bodyPr>
                      </wps:wsp>
                      <wps:wsp>
                        <wps:cNvPr id="41" name="Rectangle 24"/>
                        <wps:cNvSpPr>
                          <a:spLocks noChangeArrowheads="1"/>
                        </wps:cNvSpPr>
                        <wps:spPr bwMode="auto">
                          <a:xfrm>
                            <a:off x="3229610" y="727075"/>
                            <a:ext cx="10350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20CEC" w14:textId="77777777" w:rsidR="00D3082B" w:rsidRDefault="00D3082B" w:rsidP="00540770">
                              <w:r>
                                <w:rPr>
                                  <w:rFonts w:ascii="Calibri" w:hAnsi="Calibri" w:cs="Calibri"/>
                                  <w:color w:val="000000"/>
                                  <w:sz w:val="16"/>
                                  <w:szCs w:val="16"/>
                                  <w:lang w:val="en-US"/>
                                </w:rPr>
                                <w:t>28</w:t>
                              </w:r>
                            </w:p>
                          </w:txbxContent>
                        </wps:txbx>
                        <wps:bodyPr rot="0" vert="horz" wrap="none" lIns="0" tIns="0" rIns="0" bIns="0" anchor="t" anchorCtr="0">
                          <a:spAutoFit/>
                        </wps:bodyPr>
                      </wps:wsp>
                      <wps:wsp>
                        <wps:cNvPr id="42" name="Rectangle 25"/>
                        <wps:cNvSpPr>
                          <a:spLocks noChangeArrowheads="1"/>
                        </wps:cNvSpPr>
                        <wps:spPr bwMode="auto">
                          <a:xfrm>
                            <a:off x="3570605" y="727075"/>
                            <a:ext cx="2317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A01D3" w14:textId="77777777" w:rsidR="00D3082B" w:rsidRDefault="00D3082B" w:rsidP="00540770">
                              <w:r>
                                <w:rPr>
                                  <w:rFonts w:ascii="Calibri" w:hAnsi="Calibri" w:cs="Calibri"/>
                                  <w:color w:val="000000"/>
                                  <w:sz w:val="16"/>
                                  <w:szCs w:val="16"/>
                                  <w:lang w:val="en-US"/>
                                </w:rPr>
                                <w:t>12,82</w:t>
                              </w:r>
                            </w:p>
                          </w:txbxContent>
                        </wps:txbx>
                        <wps:bodyPr rot="0" vert="horz" wrap="none" lIns="0" tIns="0" rIns="0" bIns="0" anchor="t" anchorCtr="0">
                          <a:spAutoFit/>
                        </wps:bodyPr>
                      </wps:wsp>
                      <wps:wsp>
                        <wps:cNvPr id="43" name="Rectangle 26"/>
                        <wps:cNvSpPr>
                          <a:spLocks noChangeArrowheads="1"/>
                        </wps:cNvSpPr>
                        <wps:spPr bwMode="auto">
                          <a:xfrm>
                            <a:off x="4107180" y="727075"/>
                            <a:ext cx="2070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4308D" w14:textId="77777777" w:rsidR="00D3082B" w:rsidRDefault="00D3082B" w:rsidP="00540770">
                              <w:r>
                                <w:rPr>
                                  <w:rFonts w:ascii="Calibri" w:hAnsi="Calibri" w:cs="Calibri"/>
                                  <w:color w:val="000000"/>
                                  <w:sz w:val="16"/>
                                  <w:szCs w:val="16"/>
                                  <w:lang w:val="en-US"/>
                                </w:rPr>
                                <w:t>-23%</w:t>
                              </w:r>
                            </w:p>
                          </w:txbxContent>
                        </wps:txbx>
                        <wps:bodyPr rot="0" vert="horz" wrap="none" lIns="0" tIns="0" rIns="0" bIns="0" anchor="t" anchorCtr="0">
                          <a:spAutoFit/>
                        </wps:bodyPr>
                      </wps:wsp>
                      <wps:wsp>
                        <wps:cNvPr id="44" name="Rectangle 27"/>
                        <wps:cNvSpPr>
                          <a:spLocks noChangeArrowheads="1"/>
                        </wps:cNvSpPr>
                        <wps:spPr bwMode="auto">
                          <a:xfrm>
                            <a:off x="195580" y="403860"/>
                            <a:ext cx="136398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A5183" w14:textId="77777777" w:rsidR="00D3082B" w:rsidRDefault="00D3082B" w:rsidP="00540770">
                              <w:proofErr w:type="spellStart"/>
                              <w:r>
                                <w:rPr>
                                  <w:rFonts w:ascii="Calibri" w:hAnsi="Calibri" w:cs="Calibri"/>
                                  <w:color w:val="000000"/>
                                  <w:sz w:val="16"/>
                                  <w:szCs w:val="16"/>
                                  <w:lang w:val="en-US"/>
                                </w:rPr>
                                <w:t>Оборачиваемость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дебиторской</w:t>
                              </w:r>
                              <w:proofErr w:type="spellEnd"/>
                              <w:r>
                                <w:rPr>
                                  <w:rFonts w:ascii="Calibri" w:hAnsi="Calibri" w:cs="Calibri"/>
                                  <w:color w:val="000000"/>
                                  <w:sz w:val="16"/>
                                  <w:szCs w:val="16"/>
                                  <w:lang w:val="en-US"/>
                                </w:rPr>
                                <w:t xml:space="preserve"> </w:t>
                              </w:r>
                            </w:p>
                          </w:txbxContent>
                        </wps:txbx>
                        <wps:bodyPr rot="0" vert="horz" wrap="none" lIns="0" tIns="0" rIns="0" bIns="0" anchor="t" anchorCtr="0">
                          <a:spAutoFit/>
                        </wps:bodyPr>
                      </wps:wsp>
                      <wps:wsp>
                        <wps:cNvPr id="46" name="Rectangle 29"/>
                        <wps:cNvSpPr>
                          <a:spLocks noChangeArrowheads="1"/>
                        </wps:cNvSpPr>
                        <wps:spPr bwMode="auto">
                          <a:xfrm>
                            <a:off x="195580" y="662305"/>
                            <a:ext cx="10147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D335E" w14:textId="77777777" w:rsidR="00D3082B" w:rsidRDefault="00D3082B" w:rsidP="00540770">
                              <w:proofErr w:type="spellStart"/>
                              <w:r>
                                <w:rPr>
                                  <w:rFonts w:ascii="Calibri" w:hAnsi="Calibri" w:cs="Calibri"/>
                                  <w:color w:val="000000"/>
                                  <w:sz w:val="16"/>
                                  <w:szCs w:val="16"/>
                                  <w:lang w:val="en-US"/>
                                </w:rPr>
                                <w:t>величины</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дебиторской</w:t>
                              </w:r>
                              <w:proofErr w:type="spellEnd"/>
                              <w:r>
                                <w:rPr>
                                  <w:rFonts w:ascii="Calibri" w:hAnsi="Calibri" w:cs="Calibri"/>
                                  <w:color w:val="000000"/>
                                  <w:sz w:val="16"/>
                                  <w:szCs w:val="16"/>
                                  <w:lang w:val="en-US"/>
                                </w:rPr>
                                <w:t xml:space="preserve"> </w:t>
                              </w:r>
                            </w:p>
                          </w:txbxContent>
                        </wps:txbx>
                        <wps:bodyPr rot="0" vert="horz" wrap="none" lIns="0" tIns="0" rIns="0" bIns="0" anchor="t" anchorCtr="0">
                          <a:spAutoFit/>
                        </wps:bodyPr>
                      </wps:wsp>
                      <wps:wsp>
                        <wps:cNvPr id="47" name="Rectangle 30"/>
                        <wps:cNvSpPr>
                          <a:spLocks noChangeArrowheads="1"/>
                        </wps:cNvSpPr>
                        <wps:spPr bwMode="auto">
                          <a:xfrm>
                            <a:off x="195580" y="791845"/>
                            <a:ext cx="144843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9B8CA" w14:textId="77777777" w:rsidR="00D3082B" w:rsidRDefault="00D3082B" w:rsidP="00540770">
                              <w:proofErr w:type="spellStart"/>
                              <w:r>
                                <w:rPr>
                                  <w:rFonts w:ascii="Calibri" w:hAnsi="Calibri" w:cs="Calibri"/>
                                  <w:color w:val="000000"/>
                                  <w:sz w:val="16"/>
                                  <w:szCs w:val="16"/>
                                  <w:lang w:val="en-US"/>
                                </w:rPr>
                                <w:t>задолженности</w:t>
                              </w:r>
                              <w:proofErr w:type="spellEnd"/>
                              <w:r>
                                <w:rPr>
                                  <w:rFonts w:ascii="Calibri" w:hAnsi="Calibri" w:cs="Calibri"/>
                                  <w:color w:val="000000"/>
                                  <w:sz w:val="16"/>
                                  <w:szCs w:val="16"/>
                                  <w:lang w:val="en-US"/>
                                </w:rPr>
                                <w:t xml:space="preserve"> к </w:t>
                              </w:r>
                              <w:proofErr w:type="spellStart"/>
                              <w:r>
                                <w:rPr>
                                  <w:rFonts w:ascii="Calibri" w:hAnsi="Calibri" w:cs="Calibri"/>
                                  <w:color w:val="000000"/>
                                  <w:sz w:val="16"/>
                                  <w:szCs w:val="16"/>
                                  <w:lang w:val="en-US"/>
                                </w:rPr>
                                <w:t>среднедневной</w:t>
                              </w:r>
                              <w:proofErr w:type="spellEnd"/>
                              <w:r>
                                <w:rPr>
                                  <w:rFonts w:ascii="Calibri" w:hAnsi="Calibri" w:cs="Calibri"/>
                                  <w:color w:val="000000"/>
                                  <w:sz w:val="16"/>
                                  <w:szCs w:val="16"/>
                                  <w:lang w:val="en-US"/>
                                </w:rPr>
                                <w:t xml:space="preserve"> </w:t>
                              </w:r>
                            </w:p>
                          </w:txbxContent>
                        </wps:txbx>
                        <wps:bodyPr rot="0" vert="horz" wrap="none" lIns="0" tIns="0" rIns="0" bIns="0" anchor="t" anchorCtr="0">
                          <a:spAutoFit/>
                        </wps:bodyPr>
                      </wps:wsp>
                      <wps:wsp>
                        <wps:cNvPr id="48" name="Rectangle 31"/>
                        <wps:cNvSpPr>
                          <a:spLocks noChangeArrowheads="1"/>
                        </wps:cNvSpPr>
                        <wps:spPr bwMode="auto">
                          <a:xfrm>
                            <a:off x="195580" y="920750"/>
                            <a:ext cx="155448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D2C20" w14:textId="77777777" w:rsidR="00D3082B" w:rsidRDefault="00D3082B" w:rsidP="00540770">
                              <w:proofErr w:type="spellStart"/>
                              <w:r>
                                <w:rPr>
                                  <w:rFonts w:ascii="Calibri" w:hAnsi="Calibri" w:cs="Calibri"/>
                                  <w:color w:val="000000"/>
                                  <w:sz w:val="16"/>
                                  <w:szCs w:val="16"/>
                                  <w:lang w:val="en-US"/>
                                </w:rPr>
                                <w:t>выручке</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нормальное</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значение</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для</w:t>
                              </w:r>
                              <w:proofErr w:type="spellEnd"/>
                              <w:r>
                                <w:rPr>
                                  <w:rFonts w:ascii="Calibri" w:hAnsi="Calibri" w:cs="Calibri"/>
                                  <w:color w:val="000000"/>
                                  <w:sz w:val="16"/>
                                  <w:szCs w:val="16"/>
                                  <w:lang w:val="en-US"/>
                                </w:rPr>
                                <w:t xml:space="preserve"> </w:t>
                              </w:r>
                            </w:p>
                          </w:txbxContent>
                        </wps:txbx>
                        <wps:bodyPr rot="0" vert="horz" wrap="none" lIns="0" tIns="0" rIns="0" bIns="0" anchor="t" anchorCtr="0">
                          <a:spAutoFit/>
                        </wps:bodyPr>
                      </wps:wsp>
                      <wps:wsp>
                        <wps:cNvPr id="49" name="Rectangle 32"/>
                        <wps:cNvSpPr>
                          <a:spLocks noChangeArrowheads="1"/>
                        </wps:cNvSpPr>
                        <wps:spPr bwMode="auto">
                          <a:xfrm>
                            <a:off x="195579" y="1050290"/>
                            <a:ext cx="16427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AD95B" w14:textId="77777777" w:rsidR="00D3082B" w:rsidRDefault="00D3082B" w:rsidP="00540770">
                              <w:r w:rsidRPr="00540770">
                                <w:rPr>
                                  <w:rFonts w:ascii="Calibri" w:hAnsi="Calibri" w:cs="Calibri"/>
                                  <w:color w:val="000000"/>
                                  <w:sz w:val="16"/>
                                  <w:szCs w:val="16"/>
                                </w:rPr>
                                <w:t xml:space="preserve">данной отрасли: не более 70 </w:t>
                              </w:r>
                              <w:proofErr w:type="spellStart"/>
                              <w:r w:rsidRPr="00540770">
                                <w:rPr>
                                  <w:rFonts w:ascii="Calibri" w:hAnsi="Calibri" w:cs="Calibri"/>
                                  <w:color w:val="000000"/>
                                  <w:sz w:val="16"/>
                                  <w:szCs w:val="16"/>
                                </w:rPr>
                                <w:t>дн</w:t>
                              </w:r>
                              <w:proofErr w:type="spellEnd"/>
                              <w:r w:rsidRPr="00540770">
                                <w:rPr>
                                  <w:rFonts w:ascii="Calibri" w:hAnsi="Calibri" w:cs="Calibri"/>
                                  <w:color w:val="000000"/>
                                  <w:sz w:val="16"/>
                                  <w:szCs w:val="16"/>
                                </w:rPr>
                                <w:t>.)</w:t>
                              </w:r>
                            </w:p>
                          </w:txbxContent>
                        </wps:txbx>
                        <wps:bodyPr rot="0" vert="horz" wrap="square" lIns="0" tIns="0" rIns="0" bIns="0" anchor="t" anchorCtr="0">
                          <a:spAutoFit/>
                        </wps:bodyPr>
                      </wps:wsp>
                      <wps:wsp>
                        <wps:cNvPr id="50" name="Rectangle 33"/>
                        <wps:cNvSpPr>
                          <a:spLocks noChangeArrowheads="1"/>
                        </wps:cNvSpPr>
                        <wps:spPr bwMode="auto">
                          <a:xfrm>
                            <a:off x="4352925" y="403860"/>
                            <a:ext cx="13392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76DA2" w14:textId="77777777" w:rsidR="00D3082B" w:rsidRDefault="00D3082B" w:rsidP="00540770">
                              <w:proofErr w:type="spellStart"/>
                              <w:r>
                                <w:rPr>
                                  <w:rFonts w:ascii="Calibri" w:hAnsi="Calibri" w:cs="Calibri"/>
                                  <w:color w:val="000000"/>
                                  <w:sz w:val="16"/>
                                  <w:szCs w:val="16"/>
                                  <w:lang w:val="en-US"/>
                                </w:rPr>
                                <w:t>Эффективность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использования</w:t>
                              </w:r>
                              <w:proofErr w:type="spellEnd"/>
                              <w:r>
                                <w:rPr>
                                  <w:rFonts w:ascii="Calibri" w:hAnsi="Calibri" w:cs="Calibri"/>
                                  <w:color w:val="000000"/>
                                  <w:sz w:val="16"/>
                                  <w:szCs w:val="16"/>
                                  <w:lang w:val="en-US"/>
                                </w:rPr>
                                <w:t xml:space="preserve"> </w:t>
                              </w:r>
                            </w:p>
                          </w:txbxContent>
                        </wps:txbx>
                        <wps:bodyPr rot="0" vert="horz" wrap="none" lIns="0" tIns="0" rIns="0" bIns="0" anchor="t" anchorCtr="0">
                          <a:spAutoFit/>
                        </wps:bodyPr>
                      </wps:wsp>
                      <wps:wsp>
                        <wps:cNvPr id="51" name="Rectangle 34"/>
                        <wps:cNvSpPr>
                          <a:spLocks noChangeArrowheads="1"/>
                        </wps:cNvSpPr>
                        <wps:spPr bwMode="auto">
                          <a:xfrm>
                            <a:off x="4352925" y="532765"/>
                            <a:ext cx="125793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CD063" w14:textId="77777777" w:rsidR="00D3082B" w:rsidRDefault="00D3082B" w:rsidP="00540770">
                              <w:proofErr w:type="spellStart"/>
                              <w:r>
                                <w:rPr>
                                  <w:rFonts w:ascii="Calibri" w:hAnsi="Calibri" w:cs="Calibri"/>
                                  <w:color w:val="000000"/>
                                  <w:sz w:val="16"/>
                                  <w:szCs w:val="16"/>
                                  <w:lang w:val="en-US"/>
                                </w:rPr>
                                <w:t>дебиторской</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задложенности</w:t>
                              </w:r>
                              <w:proofErr w:type="spellEnd"/>
                              <w:r>
                                <w:rPr>
                                  <w:rFonts w:ascii="Calibri" w:hAnsi="Calibri" w:cs="Calibri"/>
                                  <w:color w:val="000000"/>
                                  <w:sz w:val="16"/>
                                  <w:szCs w:val="16"/>
                                  <w:lang w:val="en-US"/>
                                </w:rPr>
                                <w:t xml:space="preserve"> </w:t>
                              </w:r>
                            </w:p>
                          </w:txbxContent>
                        </wps:txbx>
                        <wps:bodyPr rot="0" vert="horz" wrap="none" lIns="0" tIns="0" rIns="0" bIns="0" anchor="t" anchorCtr="0">
                          <a:spAutoFit/>
                        </wps:bodyPr>
                      </wps:wsp>
                      <wps:wsp>
                        <wps:cNvPr id="52" name="Rectangle 35"/>
                        <wps:cNvSpPr>
                          <a:spLocks noChangeArrowheads="1"/>
                        </wps:cNvSpPr>
                        <wps:spPr bwMode="auto">
                          <a:xfrm>
                            <a:off x="4352925" y="662305"/>
                            <a:ext cx="13011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06105" w14:textId="77777777" w:rsidR="00D3082B" w:rsidRDefault="00D3082B" w:rsidP="00540770">
                              <w:proofErr w:type="spellStart"/>
                              <w:r>
                                <w:rPr>
                                  <w:rFonts w:ascii="Calibri" w:hAnsi="Calibri" w:cs="Calibri"/>
                                  <w:color w:val="000000"/>
                                  <w:sz w:val="16"/>
                                  <w:szCs w:val="16"/>
                                  <w:lang w:val="en-US"/>
                                </w:rPr>
                                <w:t>повысилась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прирост</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выручки</w:t>
                              </w:r>
                              <w:proofErr w:type="spellEnd"/>
                              <w:r>
                                <w:rPr>
                                  <w:rFonts w:ascii="Calibri" w:hAnsi="Calibri" w:cs="Calibri"/>
                                  <w:color w:val="000000"/>
                                  <w:sz w:val="16"/>
                                  <w:szCs w:val="16"/>
                                  <w:lang w:val="en-US"/>
                                </w:rPr>
                                <w:t xml:space="preserve"> </w:t>
                              </w:r>
                            </w:p>
                          </w:txbxContent>
                        </wps:txbx>
                        <wps:bodyPr rot="0" vert="horz" wrap="none" lIns="0" tIns="0" rIns="0" bIns="0" anchor="t" anchorCtr="0">
                          <a:spAutoFit/>
                        </wps:bodyPr>
                      </wps:wsp>
                      <wps:wsp>
                        <wps:cNvPr id="53" name="Rectangle 36"/>
                        <wps:cNvSpPr>
                          <a:spLocks noChangeArrowheads="1"/>
                        </wps:cNvSpPr>
                        <wps:spPr bwMode="auto">
                          <a:xfrm>
                            <a:off x="4352925" y="791845"/>
                            <a:ext cx="115570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96FF9" w14:textId="77777777" w:rsidR="00D3082B" w:rsidRDefault="00D3082B" w:rsidP="00540770">
                              <w:proofErr w:type="spellStart"/>
                              <w:r>
                                <w:rPr>
                                  <w:rFonts w:ascii="Calibri" w:hAnsi="Calibri" w:cs="Calibri"/>
                                  <w:color w:val="000000"/>
                                  <w:sz w:val="16"/>
                                  <w:szCs w:val="16"/>
                                  <w:lang w:val="en-US"/>
                                </w:rPr>
                                <w:t>составил</w:t>
                              </w:r>
                              <w:proofErr w:type="spellEnd"/>
                              <w:r>
                                <w:rPr>
                                  <w:rFonts w:ascii="Calibri" w:hAnsi="Calibri" w:cs="Calibri"/>
                                  <w:color w:val="000000"/>
                                  <w:sz w:val="16"/>
                                  <w:szCs w:val="16"/>
                                  <w:lang w:val="en-US"/>
                                </w:rPr>
                                <w:t xml:space="preserve"> 12,7%, а  </w:t>
                              </w:r>
                              <w:proofErr w:type="spellStart"/>
                              <w:r>
                                <w:rPr>
                                  <w:rFonts w:ascii="Calibri" w:hAnsi="Calibri" w:cs="Calibri"/>
                                  <w:color w:val="000000"/>
                                  <w:sz w:val="16"/>
                                  <w:szCs w:val="16"/>
                                  <w:lang w:val="en-US"/>
                                </w:rPr>
                                <w:t>средняя</w:t>
                              </w:r>
                              <w:proofErr w:type="spellEnd"/>
                              <w:r>
                                <w:rPr>
                                  <w:rFonts w:ascii="Calibri" w:hAnsi="Calibri" w:cs="Calibri"/>
                                  <w:color w:val="000000"/>
                                  <w:sz w:val="16"/>
                                  <w:szCs w:val="16"/>
                                  <w:lang w:val="en-US"/>
                                </w:rPr>
                                <w:t xml:space="preserve"> </w:t>
                              </w:r>
                            </w:p>
                          </w:txbxContent>
                        </wps:txbx>
                        <wps:bodyPr rot="0" vert="horz" wrap="none" lIns="0" tIns="0" rIns="0" bIns="0" anchor="t" anchorCtr="0">
                          <a:spAutoFit/>
                        </wps:bodyPr>
                      </wps:wsp>
                      <wps:wsp>
                        <wps:cNvPr id="54" name="Rectangle 37"/>
                        <wps:cNvSpPr>
                          <a:spLocks noChangeArrowheads="1"/>
                        </wps:cNvSpPr>
                        <wps:spPr bwMode="auto">
                          <a:xfrm>
                            <a:off x="4330979" y="920750"/>
                            <a:ext cx="16983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FFEAC" w14:textId="77777777" w:rsidR="00D3082B" w:rsidRDefault="00D3082B" w:rsidP="00540770">
                              <w:proofErr w:type="spellStart"/>
                              <w:r>
                                <w:rPr>
                                  <w:rFonts w:ascii="Calibri" w:hAnsi="Calibri" w:cs="Calibri"/>
                                  <w:color w:val="000000"/>
                                  <w:sz w:val="16"/>
                                  <w:szCs w:val="16"/>
                                  <w:lang w:val="en-US"/>
                                </w:rPr>
                                <w:t>величина</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дебиторской</w:t>
                              </w:r>
                              <w:proofErr w:type="spellEnd"/>
                              <w:r>
                                <w:rPr>
                                  <w:rFonts w:ascii="Calibri" w:hAnsi="Calibri" w:cs="Calibri"/>
                                  <w:color w:val="000000"/>
                                  <w:sz w:val="16"/>
                                  <w:szCs w:val="16"/>
                                  <w:lang w:val="en-US"/>
                                </w:rPr>
                                <w:t xml:space="preserve"> </w:t>
                              </w:r>
                            </w:p>
                          </w:txbxContent>
                        </wps:txbx>
                        <wps:bodyPr rot="0" vert="horz" wrap="square" lIns="0" tIns="0" rIns="0" bIns="0" anchor="t" anchorCtr="0">
                          <a:spAutoFit/>
                        </wps:bodyPr>
                      </wps:wsp>
                      <wps:wsp>
                        <wps:cNvPr id="55" name="Rectangle 38"/>
                        <wps:cNvSpPr>
                          <a:spLocks noChangeArrowheads="1"/>
                        </wps:cNvSpPr>
                        <wps:spPr bwMode="auto">
                          <a:xfrm>
                            <a:off x="4352925" y="1050290"/>
                            <a:ext cx="15525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F1D7A" w14:textId="77777777" w:rsidR="00D3082B" w:rsidRDefault="00D3082B" w:rsidP="00540770">
                              <w:proofErr w:type="spellStart"/>
                              <w:r>
                                <w:rPr>
                                  <w:rFonts w:ascii="Calibri" w:hAnsi="Calibri" w:cs="Calibri"/>
                                  <w:color w:val="000000"/>
                                  <w:sz w:val="16"/>
                                  <w:szCs w:val="16"/>
                                  <w:lang w:val="en-US"/>
                                </w:rPr>
                                <w:t>задолженности</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сократилась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на</w:t>
                              </w:r>
                              <w:proofErr w:type="spellEnd"/>
                              <w:r>
                                <w:rPr>
                                  <w:rFonts w:ascii="Calibri" w:hAnsi="Calibri" w:cs="Calibri"/>
                                  <w:color w:val="000000"/>
                                  <w:sz w:val="16"/>
                                  <w:szCs w:val="16"/>
                                  <w:lang w:val="en-US"/>
                                </w:rPr>
                                <w:t xml:space="preserve"> 20%</w:t>
                              </w:r>
                            </w:p>
                          </w:txbxContent>
                        </wps:txbx>
                        <wps:bodyPr rot="0" vert="horz" wrap="none" lIns="0" tIns="0" rIns="0" bIns="0" anchor="t" anchorCtr="0">
                          <a:spAutoFit/>
                        </wps:bodyPr>
                      </wps:wsp>
                      <wps:wsp>
                        <wps:cNvPr id="56" name="Rectangle 39"/>
                        <wps:cNvSpPr>
                          <a:spLocks noChangeArrowheads="1"/>
                        </wps:cNvSpPr>
                        <wps:spPr bwMode="auto">
                          <a:xfrm>
                            <a:off x="357505" y="75565"/>
                            <a:ext cx="129032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DFBA6" w14:textId="77777777" w:rsidR="00D3082B" w:rsidRDefault="00D3082B" w:rsidP="00540770">
                              <w:proofErr w:type="spellStart"/>
                              <w:r>
                                <w:rPr>
                                  <w:rFonts w:ascii="Calibri" w:hAnsi="Calibri" w:cs="Calibri"/>
                                  <w:color w:val="000000"/>
                                  <w:sz w:val="16"/>
                                  <w:szCs w:val="16"/>
                                  <w:lang w:val="en-US"/>
                                </w:rPr>
                                <w:t>Показатель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оборачиваемости</w:t>
                              </w:r>
                              <w:proofErr w:type="spellEnd"/>
                            </w:p>
                          </w:txbxContent>
                        </wps:txbx>
                        <wps:bodyPr rot="0" vert="horz" wrap="none" lIns="0" tIns="0" rIns="0" bIns="0" anchor="t" anchorCtr="0">
                          <a:spAutoFit/>
                        </wps:bodyPr>
                      </wps:wsp>
                      <wps:wsp>
                        <wps:cNvPr id="57" name="Rectangle 40"/>
                        <wps:cNvSpPr>
                          <a:spLocks noChangeArrowheads="1"/>
                        </wps:cNvSpPr>
                        <wps:spPr bwMode="auto">
                          <a:xfrm>
                            <a:off x="4833620" y="75565"/>
                            <a:ext cx="6026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2E1DF" w14:textId="77777777" w:rsidR="00D3082B" w:rsidRDefault="00D3082B" w:rsidP="00540770">
                              <w:proofErr w:type="spellStart"/>
                              <w:r>
                                <w:rPr>
                                  <w:rFonts w:ascii="Calibri" w:hAnsi="Calibri" w:cs="Calibri"/>
                                  <w:color w:val="000000"/>
                                  <w:sz w:val="16"/>
                                  <w:szCs w:val="16"/>
                                  <w:lang w:val="en-US"/>
                                </w:rPr>
                                <w:t>Комментарий</w:t>
                              </w:r>
                              <w:proofErr w:type="spellEnd"/>
                            </w:p>
                          </w:txbxContent>
                        </wps:txbx>
                        <wps:bodyPr rot="0" vert="horz" wrap="none" lIns="0" tIns="0" rIns="0" bIns="0" anchor="t" anchorCtr="0">
                          <a:spAutoFit/>
                        </wps:bodyPr>
                      </wps:wsp>
                      <wps:wsp>
                        <wps:cNvPr id="58" name="Rectangle 41"/>
                        <wps:cNvSpPr>
                          <a:spLocks noChangeArrowheads="1"/>
                        </wps:cNvSpPr>
                        <wps:spPr bwMode="auto">
                          <a:xfrm>
                            <a:off x="983615" y="269240"/>
                            <a:ext cx="5207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91D3B" w14:textId="77777777" w:rsidR="00D3082B" w:rsidRDefault="00D3082B" w:rsidP="00540770">
                              <w:r>
                                <w:rPr>
                                  <w:rFonts w:ascii="Calibri" w:hAnsi="Calibri" w:cs="Calibri"/>
                                  <w:color w:val="000000"/>
                                  <w:sz w:val="16"/>
                                  <w:szCs w:val="16"/>
                                  <w:lang w:val="en-US"/>
                                </w:rPr>
                                <w:t>1</w:t>
                              </w:r>
                            </w:p>
                          </w:txbxContent>
                        </wps:txbx>
                        <wps:bodyPr rot="0" vert="horz" wrap="none" lIns="0" tIns="0" rIns="0" bIns="0" anchor="t" anchorCtr="0">
                          <a:spAutoFit/>
                        </wps:bodyPr>
                      </wps:wsp>
                      <wps:wsp>
                        <wps:cNvPr id="59" name="Rectangle 42"/>
                        <wps:cNvSpPr>
                          <a:spLocks noChangeArrowheads="1"/>
                        </wps:cNvSpPr>
                        <wps:spPr bwMode="auto">
                          <a:xfrm>
                            <a:off x="5113020" y="269240"/>
                            <a:ext cx="5207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D6F97" w14:textId="77777777" w:rsidR="00D3082B" w:rsidRDefault="00D3082B" w:rsidP="00540770">
                              <w:r>
                                <w:rPr>
                                  <w:rFonts w:ascii="Calibri" w:hAnsi="Calibri" w:cs="Calibri"/>
                                  <w:color w:val="000000"/>
                                  <w:sz w:val="16"/>
                                  <w:szCs w:val="16"/>
                                  <w:lang w:val="en-US"/>
                                </w:rPr>
                                <w:t>7</w:t>
                              </w:r>
                            </w:p>
                          </w:txbxContent>
                        </wps:txbx>
                        <wps:bodyPr rot="0" vert="horz" wrap="none" lIns="0" tIns="0" rIns="0" bIns="0" anchor="t" anchorCtr="0">
                          <a:spAutoFit/>
                        </wps:bodyPr>
                      </wps:wsp>
                      <wps:wsp>
                        <wps:cNvPr id="60" name="Rectangle 43"/>
                        <wps:cNvSpPr>
                          <a:spLocks noChangeArrowheads="1"/>
                        </wps:cNvSpPr>
                        <wps:spPr bwMode="auto">
                          <a:xfrm>
                            <a:off x="0"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44"/>
                        <wps:cNvSpPr>
                          <a:spLocks noChangeArrowheads="1"/>
                        </wps:cNvSpPr>
                        <wps:spPr bwMode="auto">
                          <a:xfrm>
                            <a:off x="173355"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45"/>
                        <wps:cNvSpPr>
                          <a:spLocks noChangeArrowheads="1"/>
                        </wps:cNvSpPr>
                        <wps:spPr bwMode="auto">
                          <a:xfrm>
                            <a:off x="1832610"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6"/>
                        <wps:cNvSpPr>
                          <a:spLocks noChangeArrowheads="1"/>
                        </wps:cNvSpPr>
                        <wps:spPr bwMode="auto">
                          <a:xfrm>
                            <a:off x="2374900"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Rectangle 47"/>
                        <wps:cNvSpPr>
                          <a:spLocks noChangeArrowheads="1"/>
                        </wps:cNvSpPr>
                        <wps:spPr bwMode="auto">
                          <a:xfrm>
                            <a:off x="2816225"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48"/>
                        <wps:cNvSpPr>
                          <a:spLocks noChangeArrowheads="1"/>
                        </wps:cNvSpPr>
                        <wps:spPr bwMode="auto">
                          <a:xfrm>
                            <a:off x="3347085"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49"/>
                        <wps:cNvSpPr>
                          <a:spLocks noChangeArrowheads="1"/>
                        </wps:cNvSpPr>
                        <wps:spPr bwMode="auto">
                          <a:xfrm>
                            <a:off x="3810635"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50"/>
                        <wps:cNvSpPr>
                          <a:spLocks noChangeArrowheads="1"/>
                        </wps:cNvSpPr>
                        <wps:spPr bwMode="auto">
                          <a:xfrm>
                            <a:off x="4330700" y="0"/>
                            <a:ext cx="508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Line 51"/>
                        <wps:cNvCnPr>
                          <a:cxnSpLocks noChangeShapeType="1"/>
                        </wps:cNvCnPr>
                        <wps:spPr bwMode="auto">
                          <a:xfrm>
                            <a:off x="5715" y="0"/>
                            <a:ext cx="593407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5" name="Rectangle 52"/>
                        <wps:cNvSpPr>
                          <a:spLocks noChangeArrowheads="1"/>
                        </wps:cNvSpPr>
                        <wps:spPr bwMode="auto">
                          <a:xfrm>
                            <a:off x="5715" y="0"/>
                            <a:ext cx="593407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53"/>
                        <wps:cNvSpPr>
                          <a:spLocks noChangeArrowheads="1"/>
                        </wps:cNvSpPr>
                        <wps:spPr bwMode="auto">
                          <a:xfrm>
                            <a:off x="5934075"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Line 54"/>
                        <wps:cNvCnPr>
                          <a:cxnSpLocks noChangeShapeType="1"/>
                        </wps:cNvCnPr>
                        <wps:spPr bwMode="auto">
                          <a:xfrm>
                            <a:off x="5715" y="264160"/>
                            <a:ext cx="593407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8" name="Rectangle 55"/>
                        <wps:cNvSpPr>
                          <a:spLocks noChangeArrowheads="1"/>
                        </wps:cNvSpPr>
                        <wps:spPr bwMode="auto">
                          <a:xfrm>
                            <a:off x="5715" y="264160"/>
                            <a:ext cx="593407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Line 56"/>
                        <wps:cNvCnPr>
                          <a:cxnSpLocks noChangeShapeType="1"/>
                        </wps:cNvCnPr>
                        <wps:spPr bwMode="auto">
                          <a:xfrm>
                            <a:off x="5715" y="393065"/>
                            <a:ext cx="593407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5" name="Rectangle 57"/>
                        <wps:cNvSpPr>
                          <a:spLocks noChangeArrowheads="1"/>
                        </wps:cNvSpPr>
                        <wps:spPr bwMode="auto">
                          <a:xfrm>
                            <a:off x="5715" y="393065"/>
                            <a:ext cx="593407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Line 58"/>
                        <wps:cNvCnPr>
                          <a:cxnSpLocks noChangeShapeType="1"/>
                        </wps:cNvCnPr>
                        <wps:spPr bwMode="auto">
                          <a:xfrm>
                            <a:off x="0" y="0"/>
                            <a:ext cx="0" cy="117919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7" name="Rectangle 59"/>
                        <wps:cNvSpPr>
                          <a:spLocks noChangeArrowheads="1"/>
                        </wps:cNvSpPr>
                        <wps:spPr bwMode="auto">
                          <a:xfrm>
                            <a:off x="0" y="0"/>
                            <a:ext cx="5715" cy="117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Line 60"/>
                        <wps:cNvCnPr>
                          <a:cxnSpLocks noChangeShapeType="1"/>
                        </wps:cNvCnPr>
                        <wps:spPr bwMode="auto">
                          <a:xfrm>
                            <a:off x="173355" y="5715"/>
                            <a:ext cx="0" cy="11734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9" name="Rectangle 61"/>
                        <wps:cNvSpPr>
                          <a:spLocks noChangeArrowheads="1"/>
                        </wps:cNvSpPr>
                        <wps:spPr bwMode="auto">
                          <a:xfrm>
                            <a:off x="173355" y="5715"/>
                            <a:ext cx="5715" cy="117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62"/>
                        <wps:cNvSpPr>
                          <a:spLocks noChangeArrowheads="1"/>
                        </wps:cNvSpPr>
                        <wps:spPr bwMode="auto">
                          <a:xfrm>
                            <a:off x="1106170"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Line 63"/>
                        <wps:cNvCnPr>
                          <a:cxnSpLocks noChangeShapeType="1"/>
                        </wps:cNvCnPr>
                        <wps:spPr bwMode="auto">
                          <a:xfrm>
                            <a:off x="1832610" y="5715"/>
                            <a:ext cx="0" cy="11734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 name="Rectangle 64"/>
                        <wps:cNvSpPr>
                          <a:spLocks noChangeArrowheads="1"/>
                        </wps:cNvSpPr>
                        <wps:spPr bwMode="auto">
                          <a:xfrm>
                            <a:off x="1832610" y="5715"/>
                            <a:ext cx="5715" cy="117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Line 65"/>
                        <wps:cNvCnPr>
                          <a:cxnSpLocks noChangeShapeType="1"/>
                        </wps:cNvCnPr>
                        <wps:spPr bwMode="auto">
                          <a:xfrm>
                            <a:off x="2374900" y="5715"/>
                            <a:ext cx="0" cy="11734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4" name="Rectangle 66"/>
                        <wps:cNvSpPr>
                          <a:spLocks noChangeArrowheads="1"/>
                        </wps:cNvSpPr>
                        <wps:spPr bwMode="auto">
                          <a:xfrm>
                            <a:off x="2374900" y="5715"/>
                            <a:ext cx="5715" cy="117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Line 67"/>
                        <wps:cNvCnPr>
                          <a:cxnSpLocks noChangeShapeType="1"/>
                        </wps:cNvCnPr>
                        <wps:spPr bwMode="auto">
                          <a:xfrm>
                            <a:off x="2816225" y="5715"/>
                            <a:ext cx="0" cy="11734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 name="Rectangle 68"/>
                        <wps:cNvSpPr>
                          <a:spLocks noChangeArrowheads="1"/>
                        </wps:cNvSpPr>
                        <wps:spPr bwMode="auto">
                          <a:xfrm>
                            <a:off x="2816225" y="5715"/>
                            <a:ext cx="5715" cy="117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Line 69"/>
                        <wps:cNvCnPr>
                          <a:cxnSpLocks noChangeShapeType="1"/>
                        </wps:cNvCnPr>
                        <wps:spPr bwMode="auto">
                          <a:xfrm>
                            <a:off x="3347085" y="5715"/>
                            <a:ext cx="0" cy="11734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8" name="Rectangle 70"/>
                        <wps:cNvSpPr>
                          <a:spLocks noChangeArrowheads="1"/>
                        </wps:cNvSpPr>
                        <wps:spPr bwMode="auto">
                          <a:xfrm>
                            <a:off x="3347085" y="5715"/>
                            <a:ext cx="5715" cy="117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Line 71"/>
                        <wps:cNvCnPr>
                          <a:cxnSpLocks noChangeShapeType="1"/>
                        </wps:cNvCnPr>
                        <wps:spPr bwMode="auto">
                          <a:xfrm>
                            <a:off x="3810635" y="5715"/>
                            <a:ext cx="0" cy="11734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0" name="Rectangle 72"/>
                        <wps:cNvSpPr>
                          <a:spLocks noChangeArrowheads="1"/>
                        </wps:cNvSpPr>
                        <wps:spPr bwMode="auto">
                          <a:xfrm>
                            <a:off x="3810635" y="5715"/>
                            <a:ext cx="5715" cy="117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Line 73"/>
                        <wps:cNvCnPr>
                          <a:cxnSpLocks noChangeShapeType="1"/>
                        </wps:cNvCnPr>
                        <wps:spPr bwMode="auto">
                          <a:xfrm>
                            <a:off x="4330700" y="5715"/>
                            <a:ext cx="0" cy="11734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2" name="Rectangle 74"/>
                        <wps:cNvSpPr>
                          <a:spLocks noChangeArrowheads="1"/>
                        </wps:cNvSpPr>
                        <wps:spPr bwMode="auto">
                          <a:xfrm>
                            <a:off x="4330700" y="5715"/>
                            <a:ext cx="5080" cy="117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75"/>
                        <wps:cNvSpPr>
                          <a:spLocks noChangeArrowheads="1"/>
                        </wps:cNvSpPr>
                        <wps:spPr bwMode="auto">
                          <a:xfrm>
                            <a:off x="4604385"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ectangle 76"/>
                        <wps:cNvSpPr>
                          <a:spLocks noChangeArrowheads="1"/>
                        </wps:cNvSpPr>
                        <wps:spPr bwMode="auto">
                          <a:xfrm>
                            <a:off x="4878070"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77"/>
                        <wps:cNvSpPr>
                          <a:spLocks noChangeArrowheads="1"/>
                        </wps:cNvSpPr>
                        <wps:spPr bwMode="auto">
                          <a:xfrm>
                            <a:off x="5247005" y="0"/>
                            <a:ext cx="5715"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Line 78"/>
                        <wps:cNvCnPr>
                          <a:cxnSpLocks noChangeShapeType="1"/>
                        </wps:cNvCnPr>
                        <wps:spPr bwMode="auto">
                          <a:xfrm>
                            <a:off x="5715" y="1174115"/>
                            <a:ext cx="593407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7" name="Rectangle 79"/>
                        <wps:cNvSpPr>
                          <a:spLocks noChangeArrowheads="1"/>
                        </wps:cNvSpPr>
                        <wps:spPr bwMode="auto">
                          <a:xfrm>
                            <a:off x="5715" y="1174115"/>
                            <a:ext cx="593407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Rectangle 81"/>
                        <wps:cNvSpPr>
                          <a:spLocks noChangeArrowheads="1"/>
                        </wps:cNvSpPr>
                        <wps:spPr bwMode="auto">
                          <a:xfrm>
                            <a:off x="5934075" y="5715"/>
                            <a:ext cx="5715" cy="117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 name="Line 82"/>
                        <wps:cNvCnPr>
                          <a:cxnSpLocks noChangeShapeType="1"/>
                        </wps:cNvCnPr>
                        <wps:spPr bwMode="auto">
                          <a:xfrm>
                            <a:off x="0"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492" name="Rectangle 83"/>
                        <wps:cNvSpPr>
                          <a:spLocks noChangeArrowheads="1"/>
                        </wps:cNvSpPr>
                        <wps:spPr bwMode="auto">
                          <a:xfrm>
                            <a:off x="0"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3" name="Line 84"/>
                        <wps:cNvCnPr>
                          <a:cxnSpLocks noChangeShapeType="1"/>
                        </wps:cNvCnPr>
                        <wps:spPr bwMode="auto">
                          <a:xfrm>
                            <a:off x="173355"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494" name="Rectangle 85"/>
                        <wps:cNvSpPr>
                          <a:spLocks noChangeArrowheads="1"/>
                        </wps:cNvSpPr>
                        <wps:spPr bwMode="auto">
                          <a:xfrm>
                            <a:off x="173355"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 name="Line 86"/>
                        <wps:cNvCnPr>
                          <a:cxnSpLocks noChangeShapeType="1"/>
                        </wps:cNvCnPr>
                        <wps:spPr bwMode="auto">
                          <a:xfrm>
                            <a:off x="1106170"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496" name="Rectangle 87"/>
                        <wps:cNvSpPr>
                          <a:spLocks noChangeArrowheads="1"/>
                        </wps:cNvSpPr>
                        <wps:spPr bwMode="auto">
                          <a:xfrm>
                            <a:off x="1106170"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Line 88"/>
                        <wps:cNvCnPr>
                          <a:cxnSpLocks noChangeShapeType="1"/>
                        </wps:cNvCnPr>
                        <wps:spPr bwMode="auto">
                          <a:xfrm>
                            <a:off x="1832610"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498" name="Rectangle 89"/>
                        <wps:cNvSpPr>
                          <a:spLocks noChangeArrowheads="1"/>
                        </wps:cNvSpPr>
                        <wps:spPr bwMode="auto">
                          <a:xfrm>
                            <a:off x="1832610"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 name="Line 90"/>
                        <wps:cNvCnPr>
                          <a:cxnSpLocks noChangeShapeType="1"/>
                        </wps:cNvCnPr>
                        <wps:spPr bwMode="auto">
                          <a:xfrm>
                            <a:off x="2374900"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00" name="Rectangle 91"/>
                        <wps:cNvSpPr>
                          <a:spLocks noChangeArrowheads="1"/>
                        </wps:cNvSpPr>
                        <wps:spPr bwMode="auto">
                          <a:xfrm>
                            <a:off x="2374900"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1" name="Line 92"/>
                        <wps:cNvCnPr>
                          <a:cxnSpLocks noChangeShapeType="1"/>
                        </wps:cNvCnPr>
                        <wps:spPr bwMode="auto">
                          <a:xfrm>
                            <a:off x="2816225"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02" name="Rectangle 93"/>
                        <wps:cNvSpPr>
                          <a:spLocks noChangeArrowheads="1"/>
                        </wps:cNvSpPr>
                        <wps:spPr bwMode="auto">
                          <a:xfrm>
                            <a:off x="2816225"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Line 94"/>
                        <wps:cNvCnPr>
                          <a:cxnSpLocks noChangeShapeType="1"/>
                        </wps:cNvCnPr>
                        <wps:spPr bwMode="auto">
                          <a:xfrm>
                            <a:off x="3347085"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04" name="Rectangle 95"/>
                        <wps:cNvSpPr>
                          <a:spLocks noChangeArrowheads="1"/>
                        </wps:cNvSpPr>
                        <wps:spPr bwMode="auto">
                          <a:xfrm>
                            <a:off x="3347085"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 name="Line 96"/>
                        <wps:cNvCnPr>
                          <a:cxnSpLocks noChangeShapeType="1"/>
                        </wps:cNvCnPr>
                        <wps:spPr bwMode="auto">
                          <a:xfrm>
                            <a:off x="3810635"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06" name="Rectangle 97"/>
                        <wps:cNvSpPr>
                          <a:spLocks noChangeArrowheads="1"/>
                        </wps:cNvSpPr>
                        <wps:spPr bwMode="auto">
                          <a:xfrm>
                            <a:off x="3810635"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 name="Line 98"/>
                        <wps:cNvCnPr>
                          <a:cxnSpLocks noChangeShapeType="1"/>
                        </wps:cNvCnPr>
                        <wps:spPr bwMode="auto">
                          <a:xfrm>
                            <a:off x="4330700"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08" name="Rectangle 99"/>
                        <wps:cNvSpPr>
                          <a:spLocks noChangeArrowheads="1"/>
                        </wps:cNvSpPr>
                        <wps:spPr bwMode="auto">
                          <a:xfrm>
                            <a:off x="4330700" y="1179195"/>
                            <a:ext cx="5080"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 name="Line 100"/>
                        <wps:cNvCnPr>
                          <a:cxnSpLocks noChangeShapeType="1"/>
                        </wps:cNvCnPr>
                        <wps:spPr bwMode="auto">
                          <a:xfrm>
                            <a:off x="4604385"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10" name="Rectangle 101"/>
                        <wps:cNvSpPr>
                          <a:spLocks noChangeArrowheads="1"/>
                        </wps:cNvSpPr>
                        <wps:spPr bwMode="auto">
                          <a:xfrm>
                            <a:off x="4604385"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 name="Line 102"/>
                        <wps:cNvCnPr>
                          <a:cxnSpLocks noChangeShapeType="1"/>
                        </wps:cNvCnPr>
                        <wps:spPr bwMode="auto">
                          <a:xfrm>
                            <a:off x="4878070"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22" name="Rectangle 103"/>
                        <wps:cNvSpPr>
                          <a:spLocks noChangeArrowheads="1"/>
                        </wps:cNvSpPr>
                        <wps:spPr bwMode="auto">
                          <a:xfrm>
                            <a:off x="4878070"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 name="Line 104"/>
                        <wps:cNvCnPr>
                          <a:cxnSpLocks noChangeShapeType="1"/>
                        </wps:cNvCnPr>
                        <wps:spPr bwMode="auto">
                          <a:xfrm>
                            <a:off x="5247005"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24" name="Rectangle 105"/>
                        <wps:cNvSpPr>
                          <a:spLocks noChangeArrowheads="1"/>
                        </wps:cNvSpPr>
                        <wps:spPr bwMode="auto">
                          <a:xfrm>
                            <a:off x="5247005"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5" name="Line 106"/>
                        <wps:cNvCnPr>
                          <a:cxnSpLocks noChangeShapeType="1"/>
                        </wps:cNvCnPr>
                        <wps:spPr bwMode="auto">
                          <a:xfrm>
                            <a:off x="5934075" y="117919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26" name="Rectangle 107"/>
                        <wps:cNvSpPr>
                          <a:spLocks noChangeArrowheads="1"/>
                        </wps:cNvSpPr>
                        <wps:spPr bwMode="auto">
                          <a:xfrm>
                            <a:off x="5934075" y="117919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 name="Line 108"/>
                        <wps:cNvCnPr>
                          <a:cxnSpLocks noChangeShapeType="1"/>
                        </wps:cNvCnPr>
                        <wps:spPr bwMode="auto">
                          <a:xfrm>
                            <a:off x="5939790" y="0"/>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28" name="Rectangle 109"/>
                        <wps:cNvSpPr>
                          <a:spLocks noChangeArrowheads="1"/>
                        </wps:cNvSpPr>
                        <wps:spPr bwMode="auto">
                          <a:xfrm>
                            <a:off x="5939790" y="0"/>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9" name="Line 110"/>
                        <wps:cNvCnPr>
                          <a:cxnSpLocks noChangeShapeType="1"/>
                        </wps:cNvCnPr>
                        <wps:spPr bwMode="auto">
                          <a:xfrm>
                            <a:off x="5939790" y="264160"/>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30" name="Rectangle 111"/>
                        <wps:cNvSpPr>
                          <a:spLocks noChangeArrowheads="1"/>
                        </wps:cNvSpPr>
                        <wps:spPr bwMode="auto">
                          <a:xfrm>
                            <a:off x="5939790" y="264160"/>
                            <a:ext cx="5715" cy="508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1" name="Line 112"/>
                        <wps:cNvCnPr>
                          <a:cxnSpLocks noChangeShapeType="1"/>
                        </wps:cNvCnPr>
                        <wps:spPr bwMode="auto">
                          <a:xfrm>
                            <a:off x="5939790" y="39306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32" name="Rectangle 113"/>
                        <wps:cNvSpPr>
                          <a:spLocks noChangeArrowheads="1"/>
                        </wps:cNvSpPr>
                        <wps:spPr bwMode="auto">
                          <a:xfrm>
                            <a:off x="5939790" y="393065"/>
                            <a:ext cx="5715" cy="571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 name="Line 114"/>
                        <wps:cNvCnPr>
                          <a:cxnSpLocks noChangeShapeType="1"/>
                        </wps:cNvCnPr>
                        <wps:spPr bwMode="auto">
                          <a:xfrm>
                            <a:off x="5939790" y="1174115"/>
                            <a:ext cx="635" cy="635"/>
                          </a:xfrm>
                          <a:prstGeom prst="line">
                            <a:avLst/>
                          </a:prstGeom>
                          <a:noFill/>
                          <a:ln w="0">
                            <a:solidFill>
                              <a:srgbClr val="DADCDD"/>
                            </a:solidFill>
                            <a:prstDash val="solid"/>
                            <a:round/>
                            <a:headEnd/>
                            <a:tailEnd/>
                          </a:ln>
                          <a:extLst>
                            <a:ext uri="{909E8E84-426E-40DD-AFC4-6F175D3DCCD1}">
                              <a14:hiddenFill xmlns:a14="http://schemas.microsoft.com/office/drawing/2010/main">
                                <a:noFill/>
                              </a14:hiddenFill>
                            </a:ext>
                          </a:extLst>
                        </wps:spPr>
                        <wps:bodyPr/>
                      </wps:wsp>
                      <wps:wsp>
                        <wps:cNvPr id="534" name="Rectangle 115"/>
                        <wps:cNvSpPr>
                          <a:spLocks noChangeArrowheads="1"/>
                        </wps:cNvSpPr>
                        <wps:spPr bwMode="auto">
                          <a:xfrm>
                            <a:off x="5939790" y="1174115"/>
                            <a:ext cx="5715" cy="508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E8ABFAB" id="Полотно 539" o:spid="_x0000_s1034" editas="canvas" style="position:absolute;margin-left:0;margin-top:12.6pt;width:482.45pt;height:101.25pt;z-index:251654656" coordsize="61271,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61271;height:12858;visibility:visible;mso-wrap-style:square">
                  <v:fill o:detectmouseclick="t"/>
                  <v:path o:connecttype="none"/>
                </v:shape>
                <v:rect id="Rectangle 5" o:spid="_x0000_s1036" style="position:absolute;left:393;top:755;width:104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42B43084" w14:textId="77777777" w:rsidR="00D3082B" w:rsidRDefault="00D3082B" w:rsidP="00540770">
                        <w:r>
                          <w:rPr>
                            <w:rFonts w:ascii="Calibri" w:hAnsi="Calibri" w:cs="Calibri"/>
                            <w:color w:val="000000"/>
                            <w:sz w:val="16"/>
                            <w:szCs w:val="16"/>
                            <w:lang w:val="en-US"/>
                          </w:rPr>
                          <w:t>№</w:t>
                        </w:r>
                      </w:p>
                    </w:txbxContent>
                  </v:textbox>
                </v:rect>
                <v:rect id="Rectangle 6" o:spid="_x0000_s1037" style="position:absolute;left:18827;top:158;width:421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0500887B" w14:textId="77777777" w:rsidR="00D3082B" w:rsidRDefault="00D3082B" w:rsidP="00540770">
                        <w:proofErr w:type="spellStart"/>
                        <w:r>
                          <w:rPr>
                            <w:rFonts w:ascii="Calibri" w:hAnsi="Calibri" w:cs="Calibri"/>
                            <w:color w:val="000000"/>
                            <w:sz w:val="14"/>
                            <w:szCs w:val="14"/>
                            <w:lang w:val="en-US"/>
                          </w:rPr>
                          <w:t>Значение</w:t>
                        </w:r>
                        <w:proofErr w:type="spellEnd"/>
                        <w:r>
                          <w:rPr>
                            <w:rFonts w:ascii="Calibri" w:hAnsi="Calibri" w:cs="Calibri"/>
                            <w:color w:val="000000"/>
                            <w:sz w:val="14"/>
                            <w:szCs w:val="14"/>
                            <w:lang w:val="en-US"/>
                          </w:rPr>
                          <w:t xml:space="preserve"> в </w:t>
                        </w:r>
                      </w:p>
                    </w:txbxContent>
                  </v:textbox>
                </v:rect>
                <v:rect id="Rectangle 8" o:spid="_x0000_s1038" style="position:absolute;left:24530;top:158;width:8286;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" filled="f" stroked="f">
                  <v:textbox style="mso-fit-shape-to-text:t" inset="0,0,0,0">
                    <w:txbxContent>
                      <w:p w14:paraId="606BDF9B" w14:textId="77777777" w:rsidR="00D3082B" w:rsidRDefault="00D3082B" w:rsidP="00540770">
                        <w:proofErr w:type="spellStart"/>
                        <w:r>
                          <w:rPr>
                            <w:rFonts w:ascii="Calibri" w:hAnsi="Calibri" w:cs="Calibri"/>
                            <w:color w:val="000000"/>
                            <w:sz w:val="14"/>
                            <w:szCs w:val="14"/>
                            <w:lang w:val="en-US"/>
                          </w:rPr>
                          <w:t>Коэфф</w:t>
                        </w:r>
                        <w:proofErr w:type="spellEnd"/>
                        <w:r>
                          <w:rPr>
                            <w:rFonts w:ascii="Calibri" w:hAnsi="Calibri" w:cs="Calibri"/>
                            <w:color w:val="000000"/>
                            <w:sz w:val="14"/>
                            <w:szCs w:val="14"/>
                            <w:lang w:val="en-US"/>
                          </w:rPr>
                          <w:t xml:space="preserve">. </w:t>
                        </w:r>
                      </w:p>
                    </w:txbxContent>
                  </v:textbox>
                </v:rect>
                <v:rect id="Rectangle 9" o:spid="_x0000_s1039" style="position:absolute;left:24587;top:1397;width:254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0CF37901" w14:textId="77777777" w:rsidR="00D3082B" w:rsidRDefault="00D3082B" w:rsidP="00540770">
                        <w:r>
                          <w:rPr>
                            <w:rFonts w:ascii="Calibri" w:hAnsi="Calibri" w:cs="Calibri"/>
                            <w:color w:val="000000"/>
                            <w:sz w:val="14"/>
                            <w:szCs w:val="14"/>
                            <w:lang w:val="en-US"/>
                          </w:rPr>
                          <w:t>2017 г.</w:t>
                        </w:r>
                      </w:p>
                    </w:txbxContent>
                  </v:textbox>
                </v:rect>
                <v:rect id="Rectangle 10" o:spid="_x0000_s1040" style="position:absolute;left:28606;top:158;width:421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07DDB32E" w14:textId="77777777" w:rsidR="00D3082B" w:rsidRDefault="00D3082B" w:rsidP="00540770">
                        <w:proofErr w:type="spellStart"/>
                        <w:r>
                          <w:rPr>
                            <w:rFonts w:ascii="Calibri" w:hAnsi="Calibri" w:cs="Calibri"/>
                            <w:color w:val="000000"/>
                            <w:sz w:val="14"/>
                            <w:szCs w:val="14"/>
                            <w:lang w:val="en-US"/>
                          </w:rPr>
                          <w:t>Значение</w:t>
                        </w:r>
                        <w:proofErr w:type="spellEnd"/>
                        <w:r>
                          <w:rPr>
                            <w:rFonts w:ascii="Calibri" w:hAnsi="Calibri" w:cs="Calibri"/>
                            <w:color w:val="000000"/>
                            <w:sz w:val="14"/>
                            <w:szCs w:val="14"/>
                            <w:lang w:val="en-US"/>
                          </w:rPr>
                          <w:t xml:space="preserve"> в </w:t>
                        </w:r>
                      </w:p>
                    </w:txbxContent>
                  </v:textbox>
                </v:rect>
                <v:rect id="Rectangle 11" o:spid="_x0000_s1041" style="position:absolute;left:28384;top:1397;width:4515;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41903F62" w14:textId="77777777" w:rsidR="00D3082B" w:rsidRDefault="00D3082B" w:rsidP="00540770">
                        <w:proofErr w:type="spellStart"/>
                        <w:r>
                          <w:rPr>
                            <w:rFonts w:ascii="Calibri" w:hAnsi="Calibri" w:cs="Calibri"/>
                            <w:color w:val="000000"/>
                            <w:sz w:val="14"/>
                            <w:szCs w:val="14"/>
                            <w:lang w:val="en-US"/>
                          </w:rPr>
                          <w:t>днях</w:t>
                        </w:r>
                        <w:proofErr w:type="spellEnd"/>
                        <w:r>
                          <w:rPr>
                            <w:rFonts w:ascii="Calibri" w:hAnsi="Calibri" w:cs="Calibri"/>
                            <w:color w:val="000000"/>
                            <w:sz w:val="14"/>
                            <w:szCs w:val="14"/>
                            <w:lang w:val="en-US"/>
                          </w:rPr>
                          <w:t xml:space="preserve"> 2018 г.</w:t>
                        </w:r>
                      </w:p>
                    </w:txbxContent>
                  </v:textbox>
                </v:rect>
                <v:rect id="Rectangle 12" o:spid="_x0000_s1042" style="position:absolute;left:34366;top:158;width:2679;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06892216" w14:textId="77777777" w:rsidR="00D3082B" w:rsidRDefault="00D3082B" w:rsidP="00540770">
                        <w:proofErr w:type="spellStart"/>
                        <w:r>
                          <w:rPr>
                            <w:rFonts w:ascii="Calibri" w:hAnsi="Calibri" w:cs="Calibri"/>
                            <w:color w:val="000000"/>
                            <w:sz w:val="14"/>
                            <w:szCs w:val="14"/>
                            <w:lang w:val="en-US"/>
                          </w:rPr>
                          <w:t>Коэфф</w:t>
                        </w:r>
                        <w:proofErr w:type="spellEnd"/>
                        <w:r>
                          <w:rPr>
                            <w:rFonts w:ascii="Calibri" w:hAnsi="Calibri" w:cs="Calibri"/>
                            <w:color w:val="000000"/>
                            <w:sz w:val="14"/>
                            <w:szCs w:val="14"/>
                            <w:lang w:val="en-US"/>
                          </w:rPr>
                          <w:t xml:space="preserve">. </w:t>
                        </w:r>
                      </w:p>
                    </w:txbxContent>
                  </v:textbox>
                </v:rect>
                <v:rect id="Rectangle 13" o:spid="_x0000_s1043" style="position:absolute;left:34423;top:1397;width:254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0CBF2B95" w14:textId="77777777" w:rsidR="00D3082B" w:rsidRDefault="00D3082B" w:rsidP="00540770">
                        <w:r>
                          <w:rPr>
                            <w:rFonts w:ascii="Calibri" w:hAnsi="Calibri" w:cs="Calibri"/>
                            <w:color w:val="000000"/>
                            <w:sz w:val="14"/>
                            <w:szCs w:val="14"/>
                            <w:lang w:val="en-US"/>
                          </w:rPr>
                          <w:t>2018 г.</w:t>
                        </w:r>
                      </w:p>
                    </w:txbxContent>
                  </v:textbox>
                </v:rect>
                <v:rect id="Rectangle 14" o:spid="_x0000_s1044" style="position:absolute;left:38944;top:158;width:3308;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62272C58" w14:textId="77777777" w:rsidR="00D3082B" w:rsidRDefault="00D3082B" w:rsidP="00540770">
                        <w:proofErr w:type="spellStart"/>
                        <w:r>
                          <w:rPr>
                            <w:rFonts w:ascii="Calibri" w:hAnsi="Calibri" w:cs="Calibri"/>
                            <w:color w:val="000000"/>
                            <w:sz w:val="14"/>
                            <w:szCs w:val="14"/>
                            <w:lang w:val="en-US"/>
                          </w:rPr>
                          <w:t>Относит</w:t>
                        </w:r>
                        <w:proofErr w:type="spellEnd"/>
                        <w:r>
                          <w:rPr>
                            <w:rFonts w:ascii="Calibri" w:hAnsi="Calibri" w:cs="Calibri"/>
                            <w:color w:val="000000"/>
                            <w:sz w:val="14"/>
                            <w:szCs w:val="14"/>
                            <w:lang w:val="en-US"/>
                          </w:rPr>
                          <w:t xml:space="preserve">. </w:t>
                        </w:r>
                      </w:p>
                    </w:txbxContent>
                  </v:textbox>
                </v:rect>
                <v:rect id="Rectangle 15" o:spid="_x0000_s1045" style="position:absolute;left:38500;top:1397;width:4127;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229917D6" w14:textId="77777777" w:rsidR="00D3082B" w:rsidRDefault="00D3082B" w:rsidP="00540770">
                        <w:proofErr w:type="spellStart"/>
                        <w:r>
                          <w:rPr>
                            <w:rFonts w:ascii="Calibri" w:hAnsi="Calibri" w:cs="Calibri"/>
                            <w:color w:val="000000"/>
                            <w:sz w:val="14"/>
                            <w:szCs w:val="14"/>
                            <w:lang w:val="en-US"/>
                          </w:rPr>
                          <w:t>прирост</w:t>
                        </w:r>
                        <w:proofErr w:type="spellEnd"/>
                        <w:r>
                          <w:rPr>
                            <w:rFonts w:ascii="Calibri" w:hAnsi="Calibri" w:cs="Calibri"/>
                            <w:color w:val="000000"/>
                            <w:sz w:val="14"/>
                            <w:szCs w:val="14"/>
                            <w:lang w:val="en-US"/>
                          </w:rPr>
                          <w:t>, %</w:t>
                        </w:r>
                      </w:p>
                    </w:txbxContent>
                  </v:textbox>
                </v:rect>
                <v:rect id="Rectangle 16" o:spid="_x0000_s1046" style="position:absolute;left:20840;top:2743;width:52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7C9BE9C8" w14:textId="77777777" w:rsidR="00D3082B" w:rsidRDefault="00D3082B" w:rsidP="00540770">
                        <w:r>
                          <w:rPr>
                            <w:rFonts w:ascii="Calibri" w:hAnsi="Calibri" w:cs="Calibri"/>
                            <w:color w:val="000000"/>
                            <w:sz w:val="16"/>
                            <w:szCs w:val="16"/>
                            <w:lang w:val="en-US"/>
                          </w:rPr>
                          <w:t>2</w:t>
                        </w:r>
                      </w:p>
                    </w:txbxContent>
                  </v:textbox>
                </v:rect>
                <v:rect id="Rectangle 17" o:spid="_x0000_s1047" style="position:absolute;left:24028;top:2743;width:4089;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2478C21E" w14:textId="77777777" w:rsidR="00D3082B" w:rsidRDefault="00D3082B" w:rsidP="00540770">
                        <w:r>
                          <w:rPr>
                            <w:rFonts w:ascii="Calibri" w:hAnsi="Calibri" w:cs="Calibri"/>
                            <w:color w:val="000000"/>
                            <w:sz w:val="16"/>
                            <w:szCs w:val="16"/>
                            <w:lang w:val="en-US"/>
                          </w:rPr>
                          <w:t>3=365/(2)</w:t>
                        </w:r>
                      </w:p>
                    </w:txbxContent>
                  </v:textbox>
                </v:rect>
                <v:rect id="Rectangle 18" o:spid="_x0000_s1048" style="position:absolute;left:30619;top:2743;width:52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083AB4BF" w14:textId="77777777" w:rsidR="00D3082B" w:rsidRDefault="00D3082B" w:rsidP="00540770">
                        <w:r>
                          <w:rPr>
                            <w:rFonts w:ascii="Calibri" w:hAnsi="Calibri" w:cs="Calibri"/>
                            <w:color w:val="000000"/>
                            <w:sz w:val="16"/>
                            <w:szCs w:val="16"/>
                            <w:lang w:val="en-US"/>
                          </w:rPr>
                          <w:t>4</w:t>
                        </w:r>
                      </w:p>
                    </w:txbxContent>
                  </v:textbox>
                </v:rect>
                <v:rect id="Rectangle 19" o:spid="_x0000_s1049" style="position:absolute;left:33864;top:2743;width:4089;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33B9F512" w14:textId="77777777" w:rsidR="00D3082B" w:rsidRDefault="00D3082B" w:rsidP="00540770">
                        <w:r>
                          <w:rPr>
                            <w:rFonts w:ascii="Calibri" w:hAnsi="Calibri" w:cs="Calibri"/>
                            <w:color w:val="000000"/>
                            <w:sz w:val="16"/>
                            <w:szCs w:val="16"/>
                            <w:lang w:val="en-US"/>
                          </w:rPr>
                          <w:t>5=365/(2)</w:t>
                        </w:r>
                      </w:p>
                    </w:txbxContent>
                  </v:textbox>
                </v:rect>
                <v:rect id="Rectangle 20" o:spid="_x0000_s1050" style="position:absolute;left:38557;top:2743;width:450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6FD33AC3" w14:textId="77777777" w:rsidR="00D3082B" w:rsidRDefault="00D3082B" w:rsidP="00540770">
                        <w:r>
                          <w:rPr>
                            <w:rFonts w:ascii="Calibri" w:hAnsi="Calibri" w:cs="Calibri"/>
                            <w:color w:val="000000"/>
                            <w:sz w:val="16"/>
                            <w:szCs w:val="16"/>
                            <w:lang w:val="en-US"/>
                          </w:rPr>
                          <w:t>6=(4-2)/(2)</w:t>
                        </w:r>
                      </w:p>
                    </w:txbxContent>
                  </v:textbox>
                </v:rect>
                <v:rect id="Rectangle 21" o:spid="_x0000_s1051" style="position:absolute;left:673;top:7270;width:52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40B40BB2" w14:textId="77777777" w:rsidR="00D3082B" w:rsidRDefault="00D3082B" w:rsidP="00540770">
                        <w:r>
                          <w:rPr>
                            <w:rFonts w:ascii="Calibri" w:hAnsi="Calibri" w:cs="Calibri"/>
                            <w:color w:val="000000"/>
                            <w:sz w:val="16"/>
                            <w:szCs w:val="16"/>
                            <w:lang w:val="en-US"/>
                          </w:rPr>
                          <w:t>1</w:t>
                        </w:r>
                      </w:p>
                    </w:txbxContent>
                  </v:textbox>
                </v:rect>
                <v:rect id="Rectangle 22" o:spid="_x0000_s1052" style="position:absolute;left:22574;top:7270;width:103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14:paraId="4265F3DC" w14:textId="77777777" w:rsidR="00D3082B" w:rsidRDefault="00D3082B" w:rsidP="00540770">
                        <w:r>
                          <w:rPr>
                            <w:rFonts w:ascii="Calibri" w:hAnsi="Calibri" w:cs="Calibri"/>
                            <w:color w:val="000000"/>
                            <w:sz w:val="16"/>
                            <w:szCs w:val="16"/>
                            <w:lang w:val="en-US"/>
                          </w:rPr>
                          <w:t>37</w:t>
                        </w:r>
                      </w:p>
                    </w:txbxContent>
                  </v:textbox>
                </v:rect>
                <v:rect id="Rectangle 23" o:spid="_x0000_s1053" style="position:absolute;left:26263;top:7270;width:1804;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14:paraId="787C02B6" w14:textId="77777777" w:rsidR="00D3082B" w:rsidRDefault="00D3082B" w:rsidP="00540770">
                        <w:r>
                          <w:rPr>
                            <w:rFonts w:ascii="Calibri" w:hAnsi="Calibri" w:cs="Calibri"/>
                            <w:color w:val="000000"/>
                            <w:sz w:val="16"/>
                            <w:szCs w:val="16"/>
                            <w:lang w:val="en-US"/>
                          </w:rPr>
                          <w:t>9,89</w:t>
                        </w:r>
                      </w:p>
                    </w:txbxContent>
                  </v:textbox>
                </v:rect>
                <v:rect id="Rectangle 24" o:spid="_x0000_s1054" style="position:absolute;left:32296;top:7270;width:103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16720CEC" w14:textId="77777777" w:rsidR="00D3082B" w:rsidRDefault="00D3082B" w:rsidP="00540770">
                        <w:r>
                          <w:rPr>
                            <w:rFonts w:ascii="Calibri" w:hAnsi="Calibri" w:cs="Calibri"/>
                            <w:color w:val="000000"/>
                            <w:sz w:val="16"/>
                            <w:szCs w:val="16"/>
                            <w:lang w:val="en-US"/>
                          </w:rPr>
                          <w:t>28</w:t>
                        </w:r>
                      </w:p>
                    </w:txbxContent>
                  </v:textbox>
                </v:rect>
                <v:rect id="Rectangle 25" o:spid="_x0000_s1055" style="position:absolute;left:35706;top:7270;width:2317;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674A01D3" w14:textId="77777777" w:rsidR="00D3082B" w:rsidRDefault="00D3082B" w:rsidP="00540770">
                        <w:r>
                          <w:rPr>
                            <w:rFonts w:ascii="Calibri" w:hAnsi="Calibri" w:cs="Calibri"/>
                            <w:color w:val="000000"/>
                            <w:sz w:val="16"/>
                            <w:szCs w:val="16"/>
                            <w:lang w:val="en-US"/>
                          </w:rPr>
                          <w:t>12,82</w:t>
                        </w:r>
                      </w:p>
                    </w:txbxContent>
                  </v:textbox>
                </v:rect>
                <v:rect id="Rectangle 26" o:spid="_x0000_s1056" style="position:absolute;left:41071;top:7270;width:207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14D4308D" w14:textId="77777777" w:rsidR="00D3082B" w:rsidRDefault="00D3082B" w:rsidP="00540770">
                        <w:r>
                          <w:rPr>
                            <w:rFonts w:ascii="Calibri" w:hAnsi="Calibri" w:cs="Calibri"/>
                            <w:color w:val="000000"/>
                            <w:sz w:val="16"/>
                            <w:szCs w:val="16"/>
                            <w:lang w:val="en-US"/>
                          </w:rPr>
                          <w:t>-23%</w:t>
                        </w:r>
                      </w:p>
                    </w:txbxContent>
                  </v:textbox>
                </v:rect>
                <v:rect id="Rectangle 27" o:spid="_x0000_s1057" style="position:absolute;left:1955;top:4038;width:1364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515A5183" w14:textId="77777777" w:rsidR="00D3082B" w:rsidRDefault="00D3082B" w:rsidP="00540770">
                        <w:proofErr w:type="spellStart"/>
                        <w:r>
                          <w:rPr>
                            <w:rFonts w:ascii="Calibri" w:hAnsi="Calibri" w:cs="Calibri"/>
                            <w:color w:val="000000"/>
                            <w:sz w:val="16"/>
                            <w:szCs w:val="16"/>
                            <w:lang w:val="en-US"/>
                          </w:rPr>
                          <w:t>Оборачиваемость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дебиторской</w:t>
                        </w:r>
                        <w:proofErr w:type="spellEnd"/>
                        <w:r>
                          <w:rPr>
                            <w:rFonts w:ascii="Calibri" w:hAnsi="Calibri" w:cs="Calibri"/>
                            <w:color w:val="000000"/>
                            <w:sz w:val="16"/>
                            <w:szCs w:val="16"/>
                            <w:lang w:val="en-US"/>
                          </w:rPr>
                          <w:t xml:space="preserve"> </w:t>
                        </w:r>
                      </w:p>
                    </w:txbxContent>
                  </v:textbox>
                </v:rect>
                <v:rect id="Rectangle 29" o:spid="_x0000_s1058" style="position:absolute;left:1955;top:6623;width:10148;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694D335E" w14:textId="77777777" w:rsidR="00D3082B" w:rsidRDefault="00D3082B" w:rsidP="00540770">
                        <w:proofErr w:type="spellStart"/>
                        <w:r>
                          <w:rPr>
                            <w:rFonts w:ascii="Calibri" w:hAnsi="Calibri" w:cs="Calibri"/>
                            <w:color w:val="000000"/>
                            <w:sz w:val="16"/>
                            <w:szCs w:val="16"/>
                            <w:lang w:val="en-US"/>
                          </w:rPr>
                          <w:t>величины</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дебиторской</w:t>
                        </w:r>
                        <w:proofErr w:type="spellEnd"/>
                        <w:r>
                          <w:rPr>
                            <w:rFonts w:ascii="Calibri" w:hAnsi="Calibri" w:cs="Calibri"/>
                            <w:color w:val="000000"/>
                            <w:sz w:val="16"/>
                            <w:szCs w:val="16"/>
                            <w:lang w:val="en-US"/>
                          </w:rPr>
                          <w:t xml:space="preserve"> </w:t>
                        </w:r>
                      </w:p>
                    </w:txbxContent>
                  </v:textbox>
                </v:rect>
                <v:rect id="Rectangle 30" o:spid="_x0000_s1059" style="position:absolute;left:1955;top:7918;width:1448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3259B8CA" w14:textId="77777777" w:rsidR="00D3082B" w:rsidRDefault="00D3082B" w:rsidP="00540770">
                        <w:proofErr w:type="spellStart"/>
                        <w:r>
                          <w:rPr>
                            <w:rFonts w:ascii="Calibri" w:hAnsi="Calibri" w:cs="Calibri"/>
                            <w:color w:val="000000"/>
                            <w:sz w:val="16"/>
                            <w:szCs w:val="16"/>
                            <w:lang w:val="en-US"/>
                          </w:rPr>
                          <w:t>задолженности</w:t>
                        </w:r>
                        <w:proofErr w:type="spellEnd"/>
                        <w:r>
                          <w:rPr>
                            <w:rFonts w:ascii="Calibri" w:hAnsi="Calibri" w:cs="Calibri"/>
                            <w:color w:val="000000"/>
                            <w:sz w:val="16"/>
                            <w:szCs w:val="16"/>
                            <w:lang w:val="en-US"/>
                          </w:rPr>
                          <w:t xml:space="preserve"> к </w:t>
                        </w:r>
                        <w:proofErr w:type="spellStart"/>
                        <w:r>
                          <w:rPr>
                            <w:rFonts w:ascii="Calibri" w:hAnsi="Calibri" w:cs="Calibri"/>
                            <w:color w:val="000000"/>
                            <w:sz w:val="16"/>
                            <w:szCs w:val="16"/>
                            <w:lang w:val="en-US"/>
                          </w:rPr>
                          <w:t>среднедневной</w:t>
                        </w:r>
                        <w:proofErr w:type="spellEnd"/>
                        <w:r>
                          <w:rPr>
                            <w:rFonts w:ascii="Calibri" w:hAnsi="Calibri" w:cs="Calibri"/>
                            <w:color w:val="000000"/>
                            <w:sz w:val="16"/>
                            <w:szCs w:val="16"/>
                            <w:lang w:val="en-US"/>
                          </w:rPr>
                          <w:t xml:space="preserve"> </w:t>
                        </w:r>
                      </w:p>
                    </w:txbxContent>
                  </v:textbox>
                </v:rect>
                <v:rect id="Rectangle 31" o:spid="_x0000_s1060" style="position:absolute;left:1955;top:9207;width:1554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6E9D2C20" w14:textId="77777777" w:rsidR="00D3082B" w:rsidRDefault="00D3082B" w:rsidP="00540770">
                        <w:proofErr w:type="spellStart"/>
                        <w:r>
                          <w:rPr>
                            <w:rFonts w:ascii="Calibri" w:hAnsi="Calibri" w:cs="Calibri"/>
                            <w:color w:val="000000"/>
                            <w:sz w:val="16"/>
                            <w:szCs w:val="16"/>
                            <w:lang w:val="en-US"/>
                          </w:rPr>
                          <w:t>выручке</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нормальное</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значение</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для</w:t>
                        </w:r>
                        <w:proofErr w:type="spellEnd"/>
                        <w:r>
                          <w:rPr>
                            <w:rFonts w:ascii="Calibri" w:hAnsi="Calibri" w:cs="Calibri"/>
                            <w:color w:val="000000"/>
                            <w:sz w:val="16"/>
                            <w:szCs w:val="16"/>
                            <w:lang w:val="en-US"/>
                          </w:rPr>
                          <w:t xml:space="preserve"> </w:t>
                        </w:r>
                      </w:p>
                    </w:txbxContent>
                  </v:textbox>
                </v:rect>
                <v:rect id="Rectangle 32" o:spid="_x0000_s1061" style="position:absolute;left:1955;top:10502;width:16428;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" filled="f" stroked="f">
                  <v:textbox style="mso-fit-shape-to-text:t" inset="0,0,0,0">
                    <w:txbxContent>
                      <w:p w14:paraId="499AD95B" w14:textId="77777777" w:rsidR="00D3082B" w:rsidRDefault="00D3082B" w:rsidP="00540770">
                        <w:r w:rsidRPr="00540770">
                          <w:rPr>
                            <w:rFonts w:ascii="Calibri" w:hAnsi="Calibri" w:cs="Calibri"/>
                            <w:color w:val="000000"/>
                            <w:sz w:val="16"/>
                            <w:szCs w:val="16"/>
                          </w:rPr>
                          <w:t xml:space="preserve">данной отрасли: не более 70 </w:t>
                        </w:r>
                        <w:proofErr w:type="spellStart"/>
                        <w:r w:rsidRPr="00540770">
                          <w:rPr>
                            <w:rFonts w:ascii="Calibri" w:hAnsi="Calibri" w:cs="Calibri"/>
                            <w:color w:val="000000"/>
                            <w:sz w:val="16"/>
                            <w:szCs w:val="16"/>
                          </w:rPr>
                          <w:t>дн</w:t>
                        </w:r>
                        <w:proofErr w:type="spellEnd"/>
                        <w:r w:rsidRPr="00540770">
                          <w:rPr>
                            <w:rFonts w:ascii="Calibri" w:hAnsi="Calibri" w:cs="Calibri"/>
                            <w:color w:val="000000"/>
                            <w:sz w:val="16"/>
                            <w:szCs w:val="16"/>
                          </w:rPr>
                          <w:t>.)</w:t>
                        </w:r>
                      </w:p>
                    </w:txbxContent>
                  </v:textbox>
                </v:rect>
                <v:rect id="Rectangle 33" o:spid="_x0000_s1062" style="position:absolute;left:43529;top:4038;width:1339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63F76DA2" w14:textId="77777777" w:rsidR="00D3082B" w:rsidRDefault="00D3082B" w:rsidP="00540770">
                        <w:proofErr w:type="spellStart"/>
                        <w:r>
                          <w:rPr>
                            <w:rFonts w:ascii="Calibri" w:hAnsi="Calibri" w:cs="Calibri"/>
                            <w:color w:val="000000"/>
                            <w:sz w:val="16"/>
                            <w:szCs w:val="16"/>
                            <w:lang w:val="en-US"/>
                          </w:rPr>
                          <w:t>Эффективность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использования</w:t>
                        </w:r>
                        <w:proofErr w:type="spellEnd"/>
                        <w:r>
                          <w:rPr>
                            <w:rFonts w:ascii="Calibri" w:hAnsi="Calibri" w:cs="Calibri"/>
                            <w:color w:val="000000"/>
                            <w:sz w:val="16"/>
                            <w:szCs w:val="16"/>
                            <w:lang w:val="en-US"/>
                          </w:rPr>
                          <w:t xml:space="preserve"> </w:t>
                        </w:r>
                      </w:p>
                    </w:txbxContent>
                  </v:textbox>
                </v:rect>
                <v:rect id="Rectangle 34" o:spid="_x0000_s1063" style="position:absolute;left:43529;top:5327;width:12579;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789CD063" w14:textId="77777777" w:rsidR="00D3082B" w:rsidRDefault="00D3082B" w:rsidP="00540770">
                        <w:proofErr w:type="spellStart"/>
                        <w:r>
                          <w:rPr>
                            <w:rFonts w:ascii="Calibri" w:hAnsi="Calibri" w:cs="Calibri"/>
                            <w:color w:val="000000"/>
                            <w:sz w:val="16"/>
                            <w:szCs w:val="16"/>
                            <w:lang w:val="en-US"/>
                          </w:rPr>
                          <w:t>дебиторской</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задложенности</w:t>
                        </w:r>
                        <w:proofErr w:type="spellEnd"/>
                        <w:r>
                          <w:rPr>
                            <w:rFonts w:ascii="Calibri" w:hAnsi="Calibri" w:cs="Calibri"/>
                            <w:color w:val="000000"/>
                            <w:sz w:val="16"/>
                            <w:szCs w:val="16"/>
                            <w:lang w:val="en-US"/>
                          </w:rPr>
                          <w:t xml:space="preserve"> </w:t>
                        </w:r>
                      </w:p>
                    </w:txbxContent>
                  </v:textbox>
                </v:rect>
                <v:rect id="Rectangle 35" o:spid="_x0000_s1064" style="position:absolute;left:43529;top:6623;width:13011;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40106105" w14:textId="77777777" w:rsidR="00D3082B" w:rsidRDefault="00D3082B" w:rsidP="00540770">
                        <w:proofErr w:type="spellStart"/>
                        <w:r>
                          <w:rPr>
                            <w:rFonts w:ascii="Calibri" w:hAnsi="Calibri" w:cs="Calibri"/>
                            <w:color w:val="000000"/>
                            <w:sz w:val="16"/>
                            <w:szCs w:val="16"/>
                            <w:lang w:val="en-US"/>
                          </w:rPr>
                          <w:t>повысилась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прирост</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выручки</w:t>
                        </w:r>
                        <w:proofErr w:type="spellEnd"/>
                        <w:r>
                          <w:rPr>
                            <w:rFonts w:ascii="Calibri" w:hAnsi="Calibri" w:cs="Calibri"/>
                            <w:color w:val="000000"/>
                            <w:sz w:val="16"/>
                            <w:szCs w:val="16"/>
                            <w:lang w:val="en-US"/>
                          </w:rPr>
                          <w:t xml:space="preserve"> </w:t>
                        </w:r>
                      </w:p>
                    </w:txbxContent>
                  </v:textbox>
                </v:rect>
                <v:rect id="Rectangle 36" o:spid="_x0000_s1065" style="position:absolute;left:43529;top:7918;width:11557;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35996FF9" w14:textId="77777777" w:rsidR="00D3082B" w:rsidRDefault="00D3082B" w:rsidP="00540770">
                        <w:proofErr w:type="spellStart"/>
                        <w:r>
                          <w:rPr>
                            <w:rFonts w:ascii="Calibri" w:hAnsi="Calibri" w:cs="Calibri"/>
                            <w:color w:val="000000"/>
                            <w:sz w:val="16"/>
                            <w:szCs w:val="16"/>
                            <w:lang w:val="en-US"/>
                          </w:rPr>
                          <w:t>составил</w:t>
                        </w:r>
                        <w:proofErr w:type="spellEnd"/>
                        <w:r>
                          <w:rPr>
                            <w:rFonts w:ascii="Calibri" w:hAnsi="Calibri" w:cs="Calibri"/>
                            <w:color w:val="000000"/>
                            <w:sz w:val="16"/>
                            <w:szCs w:val="16"/>
                            <w:lang w:val="en-US"/>
                          </w:rPr>
                          <w:t xml:space="preserve"> 12,7%, а  </w:t>
                        </w:r>
                        <w:proofErr w:type="spellStart"/>
                        <w:r>
                          <w:rPr>
                            <w:rFonts w:ascii="Calibri" w:hAnsi="Calibri" w:cs="Calibri"/>
                            <w:color w:val="000000"/>
                            <w:sz w:val="16"/>
                            <w:szCs w:val="16"/>
                            <w:lang w:val="en-US"/>
                          </w:rPr>
                          <w:t>средняя</w:t>
                        </w:r>
                        <w:proofErr w:type="spellEnd"/>
                        <w:r>
                          <w:rPr>
                            <w:rFonts w:ascii="Calibri" w:hAnsi="Calibri" w:cs="Calibri"/>
                            <w:color w:val="000000"/>
                            <w:sz w:val="16"/>
                            <w:szCs w:val="16"/>
                            <w:lang w:val="en-US"/>
                          </w:rPr>
                          <w:t xml:space="preserve"> </w:t>
                        </w:r>
                      </w:p>
                    </w:txbxContent>
                  </v:textbox>
                </v:rect>
                <v:rect id="Rectangle 37" o:spid="_x0000_s1066" style="position:absolute;left:43309;top:9207;width:1698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" filled="f" stroked="f">
                  <v:textbox style="mso-fit-shape-to-text:t" inset="0,0,0,0">
                    <w:txbxContent>
                      <w:p w14:paraId="1BEFFEAC" w14:textId="77777777" w:rsidR="00D3082B" w:rsidRDefault="00D3082B" w:rsidP="00540770">
                        <w:proofErr w:type="spellStart"/>
                        <w:r>
                          <w:rPr>
                            <w:rFonts w:ascii="Calibri" w:hAnsi="Calibri" w:cs="Calibri"/>
                            <w:color w:val="000000"/>
                            <w:sz w:val="16"/>
                            <w:szCs w:val="16"/>
                            <w:lang w:val="en-US"/>
                          </w:rPr>
                          <w:t>величина</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дебиторской</w:t>
                        </w:r>
                        <w:proofErr w:type="spellEnd"/>
                        <w:r>
                          <w:rPr>
                            <w:rFonts w:ascii="Calibri" w:hAnsi="Calibri" w:cs="Calibri"/>
                            <w:color w:val="000000"/>
                            <w:sz w:val="16"/>
                            <w:szCs w:val="16"/>
                            <w:lang w:val="en-US"/>
                          </w:rPr>
                          <w:t xml:space="preserve"> </w:t>
                        </w:r>
                      </w:p>
                    </w:txbxContent>
                  </v:textbox>
                </v:rect>
                <v:rect id="Rectangle 38" o:spid="_x0000_s1067" style="position:absolute;left:43529;top:10502;width:15526;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4FDF1D7A" w14:textId="77777777" w:rsidR="00D3082B" w:rsidRDefault="00D3082B" w:rsidP="00540770">
                        <w:proofErr w:type="spellStart"/>
                        <w:r>
                          <w:rPr>
                            <w:rFonts w:ascii="Calibri" w:hAnsi="Calibri" w:cs="Calibri"/>
                            <w:color w:val="000000"/>
                            <w:sz w:val="16"/>
                            <w:szCs w:val="16"/>
                            <w:lang w:val="en-US"/>
                          </w:rPr>
                          <w:t>задолженности</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сократилась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на</w:t>
                        </w:r>
                        <w:proofErr w:type="spellEnd"/>
                        <w:r>
                          <w:rPr>
                            <w:rFonts w:ascii="Calibri" w:hAnsi="Calibri" w:cs="Calibri"/>
                            <w:color w:val="000000"/>
                            <w:sz w:val="16"/>
                            <w:szCs w:val="16"/>
                            <w:lang w:val="en-US"/>
                          </w:rPr>
                          <w:t xml:space="preserve"> 20%</w:t>
                        </w:r>
                      </w:p>
                    </w:txbxContent>
                  </v:textbox>
                </v:rect>
                <v:rect id="Rectangle 39" o:spid="_x0000_s1068" style="position:absolute;left:3575;top:755;width:1290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257DFBA6" w14:textId="77777777" w:rsidR="00D3082B" w:rsidRDefault="00D3082B" w:rsidP="00540770">
                        <w:proofErr w:type="spellStart"/>
                        <w:r>
                          <w:rPr>
                            <w:rFonts w:ascii="Calibri" w:hAnsi="Calibri" w:cs="Calibri"/>
                            <w:color w:val="000000"/>
                            <w:sz w:val="16"/>
                            <w:szCs w:val="16"/>
                            <w:lang w:val="en-US"/>
                          </w:rPr>
                          <w:t>Показатель</w:t>
                        </w:r>
                        <w:proofErr w:type="spellEnd"/>
                        <w:r>
                          <w:rPr>
                            <w:rFonts w:ascii="Calibri" w:hAnsi="Calibri" w:cs="Calibri"/>
                            <w:color w:val="000000"/>
                            <w:sz w:val="16"/>
                            <w:szCs w:val="16"/>
                            <w:lang w:val="en-US"/>
                          </w:rPr>
                          <w:t xml:space="preserve"> </w:t>
                        </w:r>
                        <w:proofErr w:type="spellStart"/>
                        <w:r>
                          <w:rPr>
                            <w:rFonts w:ascii="Calibri" w:hAnsi="Calibri" w:cs="Calibri"/>
                            <w:color w:val="000000"/>
                            <w:sz w:val="16"/>
                            <w:szCs w:val="16"/>
                            <w:lang w:val="en-US"/>
                          </w:rPr>
                          <w:t>оборачиваемости</w:t>
                        </w:r>
                        <w:proofErr w:type="spellEnd"/>
                      </w:p>
                    </w:txbxContent>
                  </v:textbox>
                </v:rect>
                <v:rect id="Rectangle 40" o:spid="_x0000_s1069" style="position:absolute;left:48336;top:755;width:6026;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4312E1DF" w14:textId="77777777" w:rsidR="00D3082B" w:rsidRDefault="00D3082B" w:rsidP="00540770">
                        <w:proofErr w:type="spellStart"/>
                        <w:r>
                          <w:rPr>
                            <w:rFonts w:ascii="Calibri" w:hAnsi="Calibri" w:cs="Calibri"/>
                            <w:color w:val="000000"/>
                            <w:sz w:val="16"/>
                            <w:szCs w:val="16"/>
                            <w:lang w:val="en-US"/>
                          </w:rPr>
                          <w:t>Комментарий</w:t>
                        </w:r>
                        <w:proofErr w:type="spellEnd"/>
                      </w:p>
                    </w:txbxContent>
                  </v:textbox>
                </v:rect>
                <v:rect id="Rectangle 41" o:spid="_x0000_s1070" style="position:absolute;left:9836;top:2692;width:52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51B91D3B" w14:textId="77777777" w:rsidR="00D3082B" w:rsidRDefault="00D3082B" w:rsidP="00540770">
                        <w:r>
                          <w:rPr>
                            <w:rFonts w:ascii="Calibri" w:hAnsi="Calibri" w:cs="Calibri"/>
                            <w:color w:val="000000"/>
                            <w:sz w:val="16"/>
                            <w:szCs w:val="16"/>
                            <w:lang w:val="en-US"/>
                          </w:rPr>
                          <w:t>1</w:t>
                        </w:r>
                      </w:p>
                    </w:txbxContent>
                  </v:textbox>
                </v:rect>
                <v:rect id="Rectangle 42" o:spid="_x0000_s1071" style="position:absolute;left:51130;top:2692;width:52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20BD6F97" w14:textId="77777777" w:rsidR="00D3082B" w:rsidRDefault="00D3082B" w:rsidP="00540770">
                        <w:r>
                          <w:rPr>
                            <w:rFonts w:ascii="Calibri" w:hAnsi="Calibri" w:cs="Calibri"/>
                            <w:color w:val="000000"/>
                            <w:sz w:val="16"/>
                            <w:szCs w:val="16"/>
                            <w:lang w:val="en-US"/>
                          </w:rPr>
                          <w:t>7</w:t>
                        </w:r>
                      </w:p>
                    </w:txbxContent>
                  </v:textbox>
                </v:rect>
                <v:rect id="Rectangle 43" o:spid="_x0000_s1072" style="position:absolute;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" fillcolor="#dadcdd" stroked="f"/>
                <v:rect id="Rectangle 44" o:spid="_x0000_s1073" style="position:absolute;left:1733;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" fillcolor="#dadcdd" stroked="f"/>
                <v:rect id="Rectangle 45" o:spid="_x0000_s1074" style="position:absolute;left:18326;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" fillcolor="#dadcdd" stroked="f"/>
                <v:rect id="Rectangle 46" o:spid="_x0000_s1075" style="position:absolute;left:23749;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" fillcolor="#dadcdd" stroked="f"/>
                <v:rect id="Rectangle 47" o:spid="_x0000_s1076" style="position:absolute;left:28162;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" fillcolor="#dadcdd" stroked="f"/>
                <v:rect id="Rectangle 48" o:spid="_x0000_s1077" style="position:absolute;left:33470;width:58;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" fillcolor="#dadcdd" stroked="f"/>
                <v:rect id="Rectangle 49" o:spid="_x0000_s1078" style="position:absolute;left:38106;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" fillcolor="#dadcdd" stroked="f"/>
                <v:rect id="Rectangle 50" o:spid="_x0000_s1079" style="position:absolute;left:43307;width:5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" fillcolor="#dadcdd" stroked="f"/>
                <v:line id="Line 51" o:spid="_x0000_s1080" style="position:absolute;visibility:visible;mso-wrap-style:square" from="57,0" to="59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" strokeweight="0"/>
                <v:rect id="Rectangle 52" o:spid="_x0000_s1081" style="position:absolute;left:57;width:59340;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" fillcolor="black" stroked="f"/>
                <v:rect id="Rectangle 53" o:spid="_x0000_s1082" style="position:absolute;left:59340;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" fillcolor="#dadcdd" stroked="f"/>
                <v:line id="Line 54" o:spid="_x0000_s1083" style="position:absolute;visibility:visible;mso-wrap-style:square" from="57,2641" to="59397,2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" strokeweight="0"/>
                <v:rect id="Rectangle 55" o:spid="_x0000_s1084" style="position:absolute;left:57;top:2641;width:59340;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" fillcolor="black" stroked="f"/>
                <v:line id="Line 56" o:spid="_x0000_s1085" style="position:absolute;visibility:visible;mso-wrap-style:square" from="57,3930" to="59397,3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" strokeweight="0"/>
                <v:rect id="Rectangle 57" o:spid="_x0000_s1086" style="position:absolute;left:57;top:3930;width:59340;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" fillcolor="black" stroked="f"/>
                <v:line id="Line 58" o:spid="_x0000_s1087" style="position:absolute;visibility:visible;mso-wrap-style:square" from="0,0" to="0,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" strokeweight="0"/>
                <v:rect id="Rectangle 59" o:spid="_x0000_s1088" style="position:absolute;width:57;height:1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" fillcolor="black" stroked="f"/>
                <v:line id="Line 60" o:spid="_x0000_s1089" style="position:absolute;visibility:visible;mso-wrap-style:square" from="1733,57" to="1733,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" strokeweight="0"/>
                <v:rect id="Rectangle 61" o:spid="_x0000_s1090" style="position:absolute;left:1733;top:57;width:57;height:1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" fillcolor="black" stroked="f"/>
                <v:rect id="Rectangle 62" o:spid="_x0000_s1091" style="position:absolute;left:11061;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" fillcolor="#dadcdd" stroked="f"/>
                <v:line id="Line 63" o:spid="_x0000_s1092" style="position:absolute;visibility:visible;mso-wrap-style:square" from="18326,57" to="18326,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" strokeweight="0"/>
                <v:rect id="Rectangle 64" o:spid="_x0000_s1093" style="position:absolute;left:18326;top:57;width:57;height:1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7g4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DlwzuZ+IRkLMbAAAA//8DAFBLAQItABQABgAIAAAAIQDb4fbL7gAAAIUBAAATAAAAAAAA&#10;AAAAAAAAAAAAAABbQ29udGVudF9UeXBlc10ueG1sUEsBAi0AFAAGAAgAAAAhAFr0LFu/AAAAFQEA&#10;AAsAAAAAAAAAAAAAAAAAHwEAAF9yZWxzLy5yZWxzUEsBAi0AFAAGAAgAAAAhAPpbuDjHAAAA3AAA&#10;AA8AAAAAAAAAAAAAAAAABwIAAGRycy9kb3ducmV2LnhtbFBLBQYAAAAAAwADALcAAAD7AgAAAAA=&#10;" fillcolor="black" stroked="f"/>
                <v:line id="Line 65" o:spid="_x0000_s1094" style="position:absolute;visibility:visible;mso-wrap-style:square" from="23749,57" to="23749,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" strokeweight="0"/>
                <v:rect id="Rectangle 66" o:spid="_x0000_s1095" style="position:absolute;left:23749;top:57;width:57;height:1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" fillcolor="black" stroked="f"/>
                <v:line id="Line 67" o:spid="_x0000_s1096" style="position:absolute;visibility:visible;mso-wrap-style:square" from="28162,57" to="28162,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" strokeweight="0"/>
                <v:rect id="Rectangle 68" o:spid="_x0000_s1097" style="position:absolute;left:28162;top:57;width:57;height:1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" fillcolor="black" stroked="f"/>
                <v:line id="Line 69" o:spid="_x0000_s1098" style="position:absolute;visibility:visible;mso-wrap-style:square" from="33470,57" to="33470,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" strokeweight="0"/>
                <v:rect id="Rectangle 70" o:spid="_x0000_s1099" style="position:absolute;left:33470;top:57;width:58;height:1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" fillcolor="black" stroked="f"/>
                <v:line id="Line 71" o:spid="_x0000_s1100" style="position:absolute;visibility:visible;mso-wrap-style:square" from="38106,57" to="38106,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" strokeweight="0"/>
                <v:rect id="Rectangle 72" o:spid="_x0000_s1101" style="position:absolute;left:38106;top:57;width:57;height:1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" fillcolor="black" stroked="f"/>
                <v:line id="Line 73" o:spid="_x0000_s1102" style="position:absolute;visibility:visible;mso-wrap-style:square" from="43307,57" to="43307,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" strokeweight="0"/>
                <v:rect id="Rectangle 74" o:spid="_x0000_s1103" style="position:absolute;left:43307;top:57;width:50;height:1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" fillcolor="black" stroked="f"/>
                <v:rect id="Rectangle 75" o:spid="_x0000_s1104" style="position:absolute;left:46043;width:58;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" fillcolor="#dadcdd" stroked="f"/>
                <v:rect id="Rectangle 76" o:spid="_x0000_s1105" style="position:absolute;left:48780;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" fillcolor="#dadcdd" stroked="f"/>
                <v:rect id="Rectangle 77" o:spid="_x0000_s1106" style="position:absolute;left:52470;width:57;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" fillcolor="#dadcdd" stroked="f"/>
                <v:line id="Line 78" o:spid="_x0000_s1107" style="position:absolute;visibility:visible;mso-wrap-style:square" from="57,11741" to="59397,11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" strokeweight="0"/>
                <v:rect id="Rectangle 79" o:spid="_x0000_s1108" style="position:absolute;left:57;top:11741;width:59340;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" fillcolor="black" stroked="f"/>
                <v:rect id="Rectangle 81" o:spid="_x0000_s1109" style="position:absolute;left:59340;top:57;width:57;height:1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" fillcolor="black" stroked="f"/>
                <v:line id="Line 82" o:spid="_x0000_s1110" style="position:absolute;visibility:visible;mso-wrap-style:square" from="0,11791" to="6,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" strokecolor="#dadcdd" strokeweight="0"/>
                <v:rect id="Rectangle 83" o:spid="_x0000_s1111" style="position:absolute;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" fillcolor="#dadcdd" stroked="f"/>
                <v:line id="Line 84" o:spid="_x0000_s1112" style="position:absolute;visibility:visible;mso-wrap-style:square" from="1733,11791" to="1739,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" strokecolor="#dadcdd" strokeweight="0"/>
                <v:rect id="Rectangle 85" o:spid="_x0000_s1113" style="position:absolute;left:1733;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" fillcolor="#dadcdd" stroked="f"/>
                <v:line id="Line 86" o:spid="_x0000_s1114" style="position:absolute;visibility:visible;mso-wrap-style:square" from="11061,11791" to="11068,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" strokecolor="#dadcdd" strokeweight="0"/>
                <v:rect id="Rectangle 87" o:spid="_x0000_s1115" style="position:absolute;left:11061;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" fillcolor="#dadcdd" stroked="f"/>
                <v:line id="Line 88" o:spid="_x0000_s1116" style="position:absolute;visibility:visible;mso-wrap-style:square" from="18326,11791" to="18332,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" strokecolor="#dadcdd" strokeweight="0"/>
                <v:rect id="Rectangle 89" o:spid="_x0000_s1117" style="position:absolute;left:18326;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" fillcolor="#dadcdd" stroked="f"/>
                <v:line id="Line 90" o:spid="_x0000_s1118" style="position:absolute;visibility:visible;mso-wrap-style:square" from="23749,11791" to="23755,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" strokecolor="#dadcdd" strokeweight="0"/>
                <v:rect id="Rectangle 91" o:spid="_x0000_s1119" style="position:absolute;left:23749;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" fillcolor="#dadcdd" stroked="f"/>
                <v:line id="Line 92" o:spid="_x0000_s1120" style="position:absolute;visibility:visible;mso-wrap-style:square" from="28162,11791" to="28168,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" strokecolor="#dadcdd" strokeweight="0"/>
                <v:rect id="Rectangle 93" o:spid="_x0000_s1121" style="position:absolute;left:28162;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" fillcolor="#dadcdd" stroked="f"/>
                <v:line id="Line 94" o:spid="_x0000_s1122" style="position:absolute;visibility:visible;mso-wrap-style:square" from="33470,11791" to="3347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" strokecolor="#dadcdd" strokeweight="0"/>
                <v:rect id="Rectangle 95" o:spid="_x0000_s1123" style="position:absolute;left:33470;top:11791;width:5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" fillcolor="#dadcdd" stroked="f"/>
                <v:line id="Line 96" o:spid="_x0000_s1124" style="position:absolute;visibility:visible;mso-wrap-style:square" from="38106,11791" to="38112,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" strokecolor="#dadcdd" strokeweight="0"/>
                <v:rect id="Rectangle 97" o:spid="_x0000_s1125" style="position:absolute;left:38106;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" fillcolor="#dadcdd" stroked="f"/>
                <v:line id="Line 98" o:spid="_x0000_s1126" style="position:absolute;visibility:visible;mso-wrap-style:square" from="43307,11791" to="43313,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" strokecolor="#dadcdd" strokeweight="0"/>
                <v:rect id="Rectangle 99" o:spid="_x0000_s1127" style="position:absolute;left:43307;top:11791;width:50;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" fillcolor="#dadcdd" stroked="f"/>
                <v:line id="Line 100" o:spid="_x0000_s1128" style="position:absolute;visibility:visible;mso-wrap-style:square" from="46043,11791" to="46050,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" strokecolor="#dadcdd" strokeweight="0"/>
                <v:rect id="Rectangle 101" o:spid="_x0000_s1129" style="position:absolute;left:46043;top:11791;width:5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" fillcolor="#dadcdd" stroked="f"/>
                <v:line id="Line 102" o:spid="_x0000_s1130" style="position:absolute;visibility:visible;mso-wrap-style:square" from="48780,11791" to="4878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" strokecolor="#dadcdd" strokeweight="0"/>
                <v:rect id="Rectangle 103" o:spid="_x0000_s1131" style="position:absolute;left:48780;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" fillcolor="#dadcdd" stroked="f"/>
                <v:line id="Line 104" o:spid="_x0000_s1132" style="position:absolute;visibility:visible;mso-wrap-style:square" from="52470,11791" to="52476,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" strokecolor="#dadcdd" strokeweight="0"/>
                <v:rect id="Rectangle 105" o:spid="_x0000_s1133" style="position:absolute;left:52470;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" fillcolor="#dadcdd" stroked="f"/>
                <v:line id="Line 106" o:spid="_x0000_s1134" style="position:absolute;visibility:visible;mso-wrap-style:square" from="59340,11791" to="5934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" strokecolor="#dadcdd" strokeweight="0"/>
                <v:rect id="Rectangle 107" o:spid="_x0000_s1135" style="position:absolute;left:59340;top:11791;width:57;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" fillcolor="#dadcdd" stroked="f"/>
                <v:line id="Line 108" o:spid="_x0000_s1136" style="position:absolute;visibility:visible;mso-wrap-style:square" from="59397,0" to="594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" strokecolor="#dadcdd" strokeweight="0"/>
                <v:rect id="Rectangle 109" o:spid="_x0000_s1137" style="position:absolute;left:59397;width:58;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" fillcolor="#dadcdd" stroked="f"/>
                <v:line id="Line 110" o:spid="_x0000_s1138" style="position:absolute;visibility:visible;mso-wrap-style:square" from="59397,2641" to="5940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" strokecolor="#dadcdd" strokeweight="0"/>
                <v:rect id="Rectangle 111" o:spid="_x0000_s1139" style="position:absolute;left:59397;top:2641;width:58;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" fillcolor="#dadcdd" stroked="f"/>
                <v:line id="Line 112" o:spid="_x0000_s1140" style="position:absolute;visibility:visible;mso-wrap-style:square" from="59397,3930" to="59404,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" strokecolor="#dadcdd" strokeweight="0"/>
                <v:rect id="Rectangle 113" o:spid="_x0000_s1141" style="position:absolute;left:59397;top:3930;width:58;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" fillcolor="#dadcdd" stroked="f"/>
                <v:line id="Line 114" o:spid="_x0000_s1142" style="position:absolute;visibility:visible;mso-wrap-style:square" from="59397,11741" to="59404,1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" strokecolor="#dadcdd" strokeweight="0"/>
                <v:rect id="Rectangle 115" o:spid="_x0000_s1143" style="position:absolute;left:59397;top:11741;width:58;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" fillcolor="#dadcdd" stroked="f"/>
                <w10:wrap type="topAndBottom"/>
              </v:group>
            </w:pict>
          </mc:Fallback>
        </mc:AlternateContent>
      </w:r>
    </w:p>
    <w:p w14:paraId="31E9B836" w14:textId="32EC4C6B" w:rsidR="00540770" w:rsidRDefault="00540770" w:rsidP="00D3082B">
      <w:pPr>
        <w:pStyle w:val="12a"/>
        <w:spacing w:before="0" w:line="360" w:lineRule="auto"/>
        <w:jc w:val="center"/>
        <w:rPr>
          <w:rFonts w:ascii="Myriad Pro" w:hAnsi="Myriad Pro"/>
          <w:b/>
          <w:bCs/>
          <w:sz w:val="26"/>
          <w:szCs w:val="26"/>
        </w:rPr>
      </w:pPr>
    </w:p>
    <w:p w14:paraId="6E4CC140" w14:textId="77777777" w:rsidR="009764B2" w:rsidRPr="00540770" w:rsidRDefault="009764B2" w:rsidP="00D3082B">
      <w:pPr>
        <w:pStyle w:val="12a"/>
        <w:spacing w:before="0" w:line="360" w:lineRule="auto"/>
        <w:jc w:val="center"/>
        <w:rPr>
          <w:rFonts w:ascii="Myriad Pro" w:hAnsi="Myriad Pro"/>
          <w:b/>
          <w:bCs/>
          <w:sz w:val="26"/>
          <w:szCs w:val="26"/>
        </w:rPr>
      </w:pPr>
      <w:r w:rsidRPr="00540770">
        <w:rPr>
          <w:rFonts w:ascii="Myriad Pro" w:hAnsi="Myriad Pro"/>
          <w:b/>
          <w:bCs/>
          <w:sz w:val="26"/>
          <w:szCs w:val="26"/>
        </w:rPr>
        <w:t xml:space="preserve">Анализ отчёта о прибылях и убытках. </w:t>
      </w:r>
    </w:p>
    <w:p w14:paraId="119E9D57" w14:textId="77777777" w:rsidR="009764B2" w:rsidRPr="00540770" w:rsidRDefault="009764B2" w:rsidP="00D3082B">
      <w:pPr>
        <w:pStyle w:val="12a"/>
        <w:spacing w:before="0" w:line="360" w:lineRule="auto"/>
        <w:rPr>
          <w:rFonts w:ascii="Myriad Pro" w:hAnsi="Myriad Pro"/>
          <w:sz w:val="26"/>
          <w:szCs w:val="26"/>
        </w:rPr>
      </w:pPr>
      <w:r w:rsidRPr="00540770">
        <w:rPr>
          <w:rFonts w:ascii="Myriad Pro" w:hAnsi="Myriad Pro"/>
          <w:sz w:val="26"/>
          <w:szCs w:val="26"/>
        </w:rPr>
        <w:t>Анализ произведен на основании показателей раздельного учета доходов и расходов (согласно форме «Отчет о прибылях и убытках (таблица 1.3)) и расшифровке расходов (таблица 1.6)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за 2017-2018 гг.</w:t>
      </w:r>
    </w:p>
    <w:p w14:paraId="0D06CFD3" w14:textId="77777777" w:rsidR="00540770" w:rsidRDefault="00540770" w:rsidP="00540770">
      <w:pPr>
        <w:pStyle w:val="12a"/>
        <w:spacing w:before="0" w:line="360" w:lineRule="auto"/>
        <w:jc w:val="center"/>
        <w:rPr>
          <w:rFonts w:ascii="Myriad Pro" w:hAnsi="Myriad Pro"/>
          <w:b/>
          <w:bCs/>
          <w:sz w:val="26"/>
          <w:szCs w:val="26"/>
        </w:rPr>
      </w:pPr>
    </w:p>
    <w:p w14:paraId="4892E29C" w14:textId="77777777" w:rsidR="00D3082B" w:rsidRDefault="00D3082B" w:rsidP="00540770">
      <w:pPr>
        <w:pStyle w:val="12a"/>
        <w:spacing w:before="0" w:line="360" w:lineRule="auto"/>
        <w:jc w:val="center"/>
        <w:rPr>
          <w:rFonts w:ascii="Myriad Pro" w:hAnsi="Myriad Pro"/>
          <w:b/>
          <w:bCs/>
          <w:sz w:val="26"/>
          <w:szCs w:val="26"/>
        </w:rPr>
      </w:pPr>
    </w:p>
    <w:p w14:paraId="595F947D" w14:textId="4F99565C" w:rsidR="009764B2" w:rsidRPr="00540770" w:rsidRDefault="009764B2" w:rsidP="00540770">
      <w:pPr>
        <w:pStyle w:val="12a"/>
        <w:spacing w:before="0" w:line="360" w:lineRule="auto"/>
        <w:jc w:val="center"/>
        <w:rPr>
          <w:rFonts w:ascii="Myriad Pro" w:hAnsi="Myriad Pro"/>
          <w:b/>
          <w:bCs/>
          <w:sz w:val="26"/>
          <w:szCs w:val="26"/>
        </w:rPr>
      </w:pPr>
      <w:r w:rsidRPr="00540770">
        <w:rPr>
          <w:rFonts w:ascii="Myriad Pro" w:hAnsi="Myriad Pro"/>
          <w:b/>
          <w:bCs/>
          <w:sz w:val="26"/>
          <w:szCs w:val="26"/>
        </w:rPr>
        <w:lastRenderedPageBreak/>
        <w:t>Динамика доходов и расходов за 2017-2018 годы.</w:t>
      </w:r>
    </w:p>
    <w:p w14:paraId="42D05A26" w14:textId="77777777" w:rsidR="009764B2" w:rsidRPr="00540770" w:rsidRDefault="009764B2" w:rsidP="00540770">
      <w:pPr>
        <w:pStyle w:val="afffff8"/>
        <w:spacing w:after="0" w:line="360" w:lineRule="auto"/>
        <w:rPr>
          <w:rFonts w:ascii="Myriad Pro" w:hAnsi="Myriad Pro"/>
          <w:sz w:val="22"/>
        </w:rPr>
      </w:pPr>
      <w:proofErr w:type="spellStart"/>
      <w:r w:rsidRPr="00540770">
        <w:rPr>
          <w:rFonts w:ascii="Myriad Pro" w:hAnsi="Myriad Pro"/>
          <w:sz w:val="22"/>
        </w:rPr>
        <w:t>тыс.руб</w:t>
      </w:r>
      <w:proofErr w:type="spellEnd"/>
      <w:r w:rsidRPr="00540770">
        <w:rPr>
          <w:rFonts w:ascii="Myriad Pro" w:hAnsi="Myriad Pro"/>
          <w:sz w:val="22"/>
        </w:rPr>
        <w:t>.</w:t>
      </w:r>
    </w:p>
    <w:p w14:paraId="4E1F3C5F" w14:textId="77777777" w:rsidR="009764B2" w:rsidRPr="004D34DF" w:rsidRDefault="009764B2" w:rsidP="009764B2">
      <w:pPr>
        <w:rPr>
          <w:rFonts w:ascii="Myriad Pro" w:hAnsi="Myriad Pro" w:cs="Times New Roman"/>
          <w:sz w:val="8"/>
        </w:rPr>
      </w:pPr>
      <w:r w:rsidRPr="004D34DF">
        <w:rPr>
          <w:rFonts w:ascii="Myriad Pro" w:hAnsi="Myriad Pro" w:cs="Times New Roman"/>
          <w:noProof/>
          <w:lang w:eastAsia="ru-RU"/>
        </w:rPr>
        <w:drawing>
          <wp:inline distT="0" distB="0" distL="0" distR="0" wp14:anchorId="5B50A14D" wp14:editId="3F48F844">
            <wp:extent cx="5838825" cy="33813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8825" cy="3381375"/>
                    </a:xfrm>
                    <a:prstGeom prst="rect">
                      <a:avLst/>
                    </a:prstGeom>
                    <a:noFill/>
                    <a:ln>
                      <a:noFill/>
                    </a:ln>
                  </pic:spPr>
                </pic:pic>
              </a:graphicData>
            </a:graphic>
          </wp:inline>
        </w:drawing>
      </w:r>
    </w:p>
    <w:p w14:paraId="498B0CB5" w14:textId="77777777" w:rsidR="00D3082B" w:rsidRDefault="00D3082B" w:rsidP="009764B2">
      <w:pPr>
        <w:pStyle w:val="12a"/>
        <w:jc w:val="center"/>
        <w:rPr>
          <w:rFonts w:ascii="Myriad Pro" w:hAnsi="Myriad Pro"/>
          <w:b/>
          <w:bCs/>
          <w:sz w:val="26"/>
          <w:szCs w:val="26"/>
        </w:rPr>
      </w:pPr>
    </w:p>
    <w:p w14:paraId="1F5BD6D0" w14:textId="6A333527" w:rsidR="009764B2" w:rsidRPr="009764B2" w:rsidRDefault="009764B2" w:rsidP="009764B2">
      <w:pPr>
        <w:pStyle w:val="12a"/>
        <w:jc w:val="center"/>
        <w:rPr>
          <w:rFonts w:ascii="Myriad Pro" w:hAnsi="Myriad Pro"/>
          <w:b/>
          <w:bCs/>
          <w:sz w:val="26"/>
          <w:szCs w:val="26"/>
        </w:rPr>
      </w:pPr>
      <w:r w:rsidRPr="009764B2">
        <w:rPr>
          <w:rFonts w:ascii="Myriad Pro" w:hAnsi="Myriad Pro"/>
          <w:b/>
          <w:bCs/>
          <w:sz w:val="26"/>
          <w:szCs w:val="26"/>
        </w:rPr>
        <w:t>Показатели рентабельности</w:t>
      </w:r>
    </w:p>
    <w:p w14:paraId="214CBC49" w14:textId="77777777" w:rsidR="009764B2" w:rsidRPr="004D34DF" w:rsidRDefault="009764B2" w:rsidP="009764B2">
      <w:pPr>
        <w:pStyle w:val="12a"/>
        <w:widowControl w:val="0"/>
        <w:ind w:firstLine="0"/>
        <w:rPr>
          <w:rFonts w:ascii="Myriad Pro" w:hAnsi="Myriad Pro"/>
          <w:sz w:val="2"/>
          <w:szCs w:val="2"/>
        </w:rPr>
      </w:pPr>
      <w:r w:rsidRPr="004D34DF">
        <w:rPr>
          <w:rFonts w:ascii="Myriad Pro" w:hAnsi="Myriad Pro"/>
          <w:noProof/>
          <w:lang w:eastAsia="ru-RU"/>
        </w:rPr>
        <w:drawing>
          <wp:inline distT="0" distB="0" distL="0" distR="0" wp14:anchorId="6D6914C1" wp14:editId="734E17F6">
            <wp:extent cx="5838825" cy="24955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38825" cy="2495550"/>
                    </a:xfrm>
                    <a:prstGeom prst="rect">
                      <a:avLst/>
                    </a:prstGeom>
                    <a:noFill/>
                    <a:ln>
                      <a:noFill/>
                    </a:ln>
                  </pic:spPr>
                </pic:pic>
              </a:graphicData>
            </a:graphic>
          </wp:inline>
        </w:drawing>
      </w:r>
    </w:p>
    <w:p w14:paraId="00ADD86D" w14:textId="77777777" w:rsidR="00D3082B" w:rsidRDefault="00D3082B" w:rsidP="00540770">
      <w:pPr>
        <w:pStyle w:val="12a"/>
        <w:spacing w:before="0" w:line="360" w:lineRule="auto"/>
        <w:rPr>
          <w:rFonts w:ascii="Myriad Pro" w:hAnsi="Myriad Pro"/>
          <w:sz w:val="26"/>
          <w:szCs w:val="26"/>
        </w:rPr>
      </w:pPr>
    </w:p>
    <w:p w14:paraId="17E00461" w14:textId="2BD40AC4"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Доля выручки от передачи электроэнергии в общем объеме выручки составляет более 99%. Рентабельность по чистой прибыли приросла на 2,3% с 3,7% в 2017 году до 6% в 2018 году.</w:t>
      </w:r>
    </w:p>
    <w:p w14:paraId="0814B823"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Прирост чистой прибыли за 2018 года составил 76% или 219,6 млн. руб.: с 287,9 млн. руб. в 2017 году до 507,5 млн. руб. в 2018 году.</w:t>
      </w:r>
    </w:p>
    <w:p w14:paraId="1DE8C15A"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lastRenderedPageBreak/>
        <w:t>Наибольшее положительное влияние на изменение чистой прибыли в течение 2018 года произвели следующие статьи:</w:t>
      </w:r>
    </w:p>
    <w:p w14:paraId="054E5ABD" w14:textId="77777777" w:rsidR="009764B2" w:rsidRPr="00540770" w:rsidRDefault="009764B2" w:rsidP="00393A65">
      <w:pPr>
        <w:pStyle w:val="a4"/>
        <w:numPr>
          <w:ilvl w:val="0"/>
          <w:numId w:val="33"/>
        </w:numPr>
        <w:spacing w:after="0" w:line="360" w:lineRule="auto"/>
        <w:ind w:left="851" w:hanging="357"/>
        <w:rPr>
          <w:rFonts w:ascii="Myriad Pro" w:hAnsi="Myriad Pro"/>
          <w:sz w:val="26"/>
          <w:szCs w:val="26"/>
        </w:rPr>
      </w:pPr>
      <w:r w:rsidRPr="00540770">
        <w:rPr>
          <w:rFonts w:ascii="Myriad Pro" w:hAnsi="Myriad Pro"/>
          <w:sz w:val="26"/>
          <w:szCs w:val="26"/>
        </w:rPr>
        <w:t>759,6 млн. руб. – прирост выручки.</w:t>
      </w:r>
    </w:p>
    <w:p w14:paraId="29FBAB40" w14:textId="77777777" w:rsidR="009764B2" w:rsidRPr="00540770" w:rsidRDefault="009764B2" w:rsidP="00393A65">
      <w:pPr>
        <w:pStyle w:val="a4"/>
        <w:numPr>
          <w:ilvl w:val="0"/>
          <w:numId w:val="33"/>
        </w:numPr>
        <w:spacing w:after="0" w:line="360" w:lineRule="auto"/>
        <w:ind w:left="851" w:hanging="357"/>
        <w:rPr>
          <w:rFonts w:ascii="Myriad Pro" w:hAnsi="Myriad Pro"/>
          <w:sz w:val="26"/>
          <w:szCs w:val="26"/>
        </w:rPr>
      </w:pPr>
      <w:r w:rsidRPr="00540770">
        <w:rPr>
          <w:rFonts w:ascii="Myriad Pro" w:hAnsi="Myriad Pro"/>
          <w:sz w:val="26"/>
          <w:szCs w:val="26"/>
        </w:rPr>
        <w:t>250 млн. руб. – сокращение прочих расходов.</w:t>
      </w:r>
    </w:p>
    <w:p w14:paraId="36E57EA2"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Прирост выручки значительно опережает прирост себестоимости. Так темп прироста составила 9,5%, а темп прироста себестоимости составила 3,1%.</w:t>
      </w:r>
    </w:p>
    <w:p w14:paraId="1D37D22A"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Наибольшее отрицательное влияние на изменение чистой прибыли в течение 2018 года произвели следующие статьи:</w:t>
      </w:r>
    </w:p>
    <w:p w14:paraId="01864969" w14:textId="77777777" w:rsidR="009764B2" w:rsidRPr="00540770" w:rsidRDefault="009764B2" w:rsidP="00393A65">
      <w:pPr>
        <w:pStyle w:val="a4"/>
        <w:numPr>
          <w:ilvl w:val="0"/>
          <w:numId w:val="33"/>
        </w:numPr>
        <w:spacing w:after="0" w:line="360" w:lineRule="auto"/>
        <w:ind w:left="851" w:hanging="357"/>
        <w:rPr>
          <w:rFonts w:ascii="Myriad Pro" w:hAnsi="Myriad Pro"/>
          <w:sz w:val="26"/>
          <w:szCs w:val="26"/>
        </w:rPr>
      </w:pPr>
      <w:r w:rsidRPr="00540770">
        <w:rPr>
          <w:rFonts w:ascii="Myriad Pro" w:hAnsi="Myriad Pro"/>
          <w:sz w:val="26"/>
          <w:szCs w:val="26"/>
        </w:rPr>
        <w:t>492,8 млн. руб. – отрицательный прирост прочих доходов.</w:t>
      </w:r>
    </w:p>
    <w:p w14:paraId="17BB04CF" w14:textId="77777777" w:rsidR="009764B2" w:rsidRPr="00540770" w:rsidRDefault="009764B2" w:rsidP="00393A65">
      <w:pPr>
        <w:pStyle w:val="a4"/>
        <w:numPr>
          <w:ilvl w:val="0"/>
          <w:numId w:val="33"/>
        </w:numPr>
        <w:spacing w:after="0" w:line="360" w:lineRule="auto"/>
        <w:ind w:left="851" w:hanging="357"/>
        <w:rPr>
          <w:rFonts w:ascii="Myriad Pro" w:hAnsi="Myriad Pro"/>
          <w:sz w:val="26"/>
          <w:szCs w:val="26"/>
        </w:rPr>
      </w:pPr>
      <w:r w:rsidRPr="00540770">
        <w:rPr>
          <w:rFonts w:ascii="Myriad Pro" w:hAnsi="Myriad Pro"/>
          <w:sz w:val="26"/>
          <w:szCs w:val="26"/>
        </w:rPr>
        <w:t>211 млн. руб. – прирост себестоимости.</w:t>
      </w:r>
    </w:p>
    <w:p w14:paraId="7CB42D7F" w14:textId="77777777" w:rsidR="009764B2" w:rsidRPr="00540770" w:rsidRDefault="009764B2" w:rsidP="00393A65">
      <w:pPr>
        <w:pStyle w:val="a4"/>
        <w:numPr>
          <w:ilvl w:val="0"/>
          <w:numId w:val="33"/>
        </w:numPr>
        <w:spacing w:after="0" w:line="360" w:lineRule="auto"/>
        <w:ind w:left="851" w:hanging="357"/>
        <w:rPr>
          <w:rFonts w:ascii="Myriad Pro" w:hAnsi="Myriad Pro"/>
          <w:sz w:val="26"/>
          <w:szCs w:val="26"/>
        </w:rPr>
      </w:pPr>
      <w:r w:rsidRPr="00540770">
        <w:rPr>
          <w:rFonts w:ascii="Myriad Pro" w:hAnsi="Myriad Pro"/>
          <w:sz w:val="26"/>
          <w:szCs w:val="26"/>
        </w:rPr>
        <w:t>50,8 млн. руб. – прирост управленческих расходов.</w:t>
      </w:r>
    </w:p>
    <w:p w14:paraId="2742649A" w14:textId="77777777" w:rsidR="009764B2" w:rsidRPr="00540770" w:rsidRDefault="009764B2" w:rsidP="00393A65">
      <w:pPr>
        <w:pStyle w:val="a4"/>
        <w:numPr>
          <w:ilvl w:val="0"/>
          <w:numId w:val="33"/>
        </w:numPr>
        <w:spacing w:after="0" w:line="360" w:lineRule="auto"/>
        <w:ind w:left="851" w:hanging="357"/>
        <w:rPr>
          <w:rFonts w:ascii="Myriad Pro" w:hAnsi="Myriad Pro"/>
          <w:sz w:val="26"/>
          <w:szCs w:val="26"/>
        </w:rPr>
      </w:pPr>
      <w:r w:rsidRPr="00540770">
        <w:rPr>
          <w:rFonts w:ascii="Myriad Pro" w:hAnsi="Myriad Pro"/>
          <w:sz w:val="26"/>
          <w:szCs w:val="26"/>
        </w:rPr>
        <w:t>34,6 млн. руб. – прирост процентов к уплате.</w:t>
      </w:r>
    </w:p>
    <w:p w14:paraId="391A22C4" w14:textId="77777777" w:rsidR="009764B2" w:rsidRPr="00540770" w:rsidRDefault="009764B2" w:rsidP="00393A65">
      <w:pPr>
        <w:pStyle w:val="a4"/>
        <w:numPr>
          <w:ilvl w:val="0"/>
          <w:numId w:val="33"/>
        </w:numPr>
        <w:spacing w:after="0" w:line="360" w:lineRule="auto"/>
        <w:ind w:left="851" w:hanging="357"/>
        <w:rPr>
          <w:rFonts w:ascii="Myriad Pro" w:hAnsi="Myriad Pro"/>
          <w:sz w:val="26"/>
          <w:szCs w:val="26"/>
        </w:rPr>
      </w:pPr>
      <w:r w:rsidRPr="00540770">
        <w:rPr>
          <w:rFonts w:ascii="Myriad Pro" w:hAnsi="Myriad Pro"/>
          <w:sz w:val="26"/>
          <w:szCs w:val="26"/>
        </w:rPr>
        <w:t>0,8 млн. руб. – прочие факторы.</w:t>
      </w:r>
    </w:p>
    <w:p w14:paraId="422BB3F1" w14:textId="77777777" w:rsidR="00D3082B" w:rsidRDefault="00D3082B" w:rsidP="00540770">
      <w:pPr>
        <w:pStyle w:val="12a"/>
        <w:spacing w:before="0" w:line="360" w:lineRule="auto"/>
        <w:jc w:val="center"/>
        <w:rPr>
          <w:rFonts w:ascii="Myriad Pro" w:hAnsi="Myriad Pro"/>
          <w:b/>
          <w:bCs/>
          <w:sz w:val="26"/>
          <w:szCs w:val="26"/>
        </w:rPr>
      </w:pPr>
    </w:p>
    <w:p w14:paraId="3AB4833C" w14:textId="76735909" w:rsidR="009764B2" w:rsidRPr="00540770" w:rsidRDefault="009764B2" w:rsidP="00540770">
      <w:pPr>
        <w:pStyle w:val="12a"/>
        <w:spacing w:before="0" w:line="360" w:lineRule="auto"/>
        <w:jc w:val="center"/>
        <w:rPr>
          <w:rFonts w:ascii="Myriad Pro" w:hAnsi="Myriad Pro"/>
          <w:b/>
          <w:bCs/>
          <w:sz w:val="26"/>
          <w:szCs w:val="26"/>
        </w:rPr>
      </w:pPr>
      <w:r w:rsidRPr="00540770">
        <w:rPr>
          <w:rFonts w:ascii="Myriad Pro" w:hAnsi="Myriad Pro"/>
          <w:b/>
          <w:bCs/>
          <w:sz w:val="26"/>
          <w:szCs w:val="26"/>
        </w:rPr>
        <w:t>Анализ выполнения плана по выручке и затратам по основной деятельности в 2017-2018 гг.</w:t>
      </w:r>
    </w:p>
    <w:p w14:paraId="3A1B59F5"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В качестве плана используются показатели, учтённые регулятором при установлении тарифов из Приложения № 5 к выписке из протокола № 88 заседания правления РЭК Кемеровской области от 31.12.2018: Экспертное заключение по материалам, предоставленным филиалом ПАО «МРСК-Сибири» - «Кузбассэнерго – РЭС» для определения величины НВВ и уровня тарифов на услуги по передаче электрической энергии на потребительский рынок на 2019 год.</w:t>
      </w:r>
    </w:p>
    <w:p w14:paraId="4656D895"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Фактические данные взяты из данных представленных заказчиком и показателей раздельного учета доходов и расходов (таблица 1.3) и расшифровке расходов (таблица 1.6)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за 2017-2018 гг.</w:t>
      </w:r>
    </w:p>
    <w:p w14:paraId="0CBF9809" w14:textId="77777777" w:rsidR="00E45543" w:rsidRDefault="00E45543" w:rsidP="00540770">
      <w:pPr>
        <w:pStyle w:val="12a"/>
        <w:spacing w:before="0" w:line="360" w:lineRule="auto"/>
        <w:jc w:val="center"/>
        <w:rPr>
          <w:rFonts w:ascii="Myriad Pro" w:hAnsi="Myriad Pro"/>
          <w:b/>
          <w:bCs/>
          <w:sz w:val="26"/>
          <w:szCs w:val="26"/>
        </w:rPr>
      </w:pPr>
    </w:p>
    <w:p w14:paraId="054B10E6" w14:textId="77777777" w:rsidR="00D3082B" w:rsidRDefault="00D3082B" w:rsidP="00540770">
      <w:pPr>
        <w:pStyle w:val="12a"/>
        <w:spacing w:before="0" w:line="360" w:lineRule="auto"/>
        <w:jc w:val="center"/>
        <w:rPr>
          <w:rFonts w:ascii="Myriad Pro" w:hAnsi="Myriad Pro"/>
          <w:b/>
          <w:bCs/>
          <w:sz w:val="26"/>
          <w:szCs w:val="26"/>
        </w:rPr>
      </w:pPr>
    </w:p>
    <w:p w14:paraId="2D3844D2" w14:textId="21A30031" w:rsidR="009764B2" w:rsidRPr="00540770" w:rsidRDefault="009764B2" w:rsidP="00540770">
      <w:pPr>
        <w:pStyle w:val="12a"/>
        <w:spacing w:before="0" w:line="360" w:lineRule="auto"/>
        <w:jc w:val="center"/>
        <w:rPr>
          <w:rFonts w:ascii="Myriad Pro" w:hAnsi="Myriad Pro"/>
          <w:b/>
          <w:bCs/>
          <w:sz w:val="26"/>
          <w:szCs w:val="26"/>
        </w:rPr>
      </w:pPr>
      <w:r w:rsidRPr="00540770">
        <w:rPr>
          <w:rFonts w:ascii="Myriad Pro" w:hAnsi="Myriad Pro"/>
          <w:b/>
          <w:bCs/>
          <w:sz w:val="26"/>
          <w:szCs w:val="26"/>
        </w:rPr>
        <w:lastRenderedPageBreak/>
        <w:t>Анализ выполнения плана по выручке и затратам по основной деятельности в 2017 г.</w:t>
      </w:r>
    </w:p>
    <w:p w14:paraId="62B504ED"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Анализ произведен на основе данных из Приложения № 5 к выписке из протокола № 88 заседания правления РЭК Кемеровской области от 31.12.2018 (Экспертное заключение по материалам, предоставленным филиалом ПАО «МРСК-Сибири» - «Кузбассэнерго – РЭС» для определения величины НВВ и уровня тарифов на услуги по передаче электрической энергии на потребительский рынок на 2019 год) и показателей раздельного учета доходов и расходов (таблица 1.3) и расшифровке расходов (таблица 1.6)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за 2017г.</w:t>
      </w:r>
    </w:p>
    <w:p w14:paraId="558AF3BA" w14:textId="77777777" w:rsidR="009764B2" w:rsidRPr="004D34DF" w:rsidRDefault="009764B2" w:rsidP="009764B2">
      <w:pPr>
        <w:pStyle w:val="afffff8"/>
        <w:rPr>
          <w:rFonts w:ascii="Myriad Pro" w:hAnsi="Myriad Pro"/>
        </w:rPr>
      </w:pPr>
      <w:proofErr w:type="spellStart"/>
      <w:r w:rsidRPr="004D34DF">
        <w:rPr>
          <w:rFonts w:ascii="Myriad Pro" w:hAnsi="Myriad Pro"/>
        </w:rPr>
        <w:t>тыс.руб</w:t>
      </w:r>
      <w:proofErr w:type="spellEnd"/>
      <w:r w:rsidRPr="004D34DF">
        <w:rPr>
          <w:rFonts w:ascii="Myriad Pro" w:hAnsi="Myriad Pro"/>
        </w:rPr>
        <w:t>.</w:t>
      </w:r>
    </w:p>
    <w:p w14:paraId="4EB51B88" w14:textId="77777777" w:rsidR="009764B2" w:rsidRPr="004D34DF" w:rsidRDefault="009764B2" w:rsidP="009764B2">
      <w:pPr>
        <w:rPr>
          <w:rFonts w:ascii="Myriad Pro" w:hAnsi="Myriad Pro"/>
        </w:rPr>
      </w:pPr>
      <w:r w:rsidRPr="004D34DF">
        <w:rPr>
          <w:rFonts w:ascii="Myriad Pro" w:hAnsi="Myriad Pro"/>
          <w:noProof/>
          <w:lang w:eastAsia="ru-RU"/>
        </w:rPr>
        <w:drawing>
          <wp:inline distT="0" distB="0" distL="0" distR="0" wp14:anchorId="15FA2F48" wp14:editId="1A10EB4E">
            <wp:extent cx="5939790" cy="501586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9790" cy="5015865"/>
                    </a:xfrm>
                    <a:prstGeom prst="rect">
                      <a:avLst/>
                    </a:prstGeom>
                    <a:noFill/>
                    <a:ln>
                      <a:noFill/>
                    </a:ln>
                  </pic:spPr>
                </pic:pic>
              </a:graphicData>
            </a:graphic>
          </wp:inline>
        </w:drawing>
      </w:r>
    </w:p>
    <w:p w14:paraId="14EE1F01"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lastRenderedPageBreak/>
        <w:t>Фактическая выручка от отпуска электроэнергии потребителям за 2017 год ниже плановой на 1,08 % или на 83,5 млн. руб., из них:</w:t>
      </w:r>
    </w:p>
    <w:p w14:paraId="0E2820BD" w14:textId="77777777" w:rsidR="009764B2" w:rsidRPr="00540770" w:rsidRDefault="009764B2" w:rsidP="00393A65">
      <w:pPr>
        <w:pStyle w:val="12a"/>
        <w:numPr>
          <w:ilvl w:val="0"/>
          <w:numId w:val="34"/>
        </w:numPr>
        <w:spacing w:before="0" w:line="360" w:lineRule="auto"/>
        <w:rPr>
          <w:rFonts w:ascii="Myriad Pro" w:hAnsi="Myriad Pro"/>
          <w:sz w:val="26"/>
          <w:szCs w:val="26"/>
        </w:rPr>
      </w:pPr>
      <w:r w:rsidRPr="00540770">
        <w:rPr>
          <w:rFonts w:ascii="Myriad Pro" w:hAnsi="Myriad Pro"/>
          <w:sz w:val="26"/>
          <w:szCs w:val="26"/>
        </w:rPr>
        <w:t xml:space="preserve">166 млн. руб. обеспечено за счет количества отпущенной потребителям энергии и </w:t>
      </w:r>
    </w:p>
    <w:p w14:paraId="347CAF0E" w14:textId="77777777" w:rsidR="009764B2" w:rsidRPr="00540770" w:rsidRDefault="009764B2" w:rsidP="00393A65">
      <w:pPr>
        <w:pStyle w:val="12a"/>
        <w:numPr>
          <w:ilvl w:val="0"/>
          <w:numId w:val="34"/>
        </w:numPr>
        <w:spacing w:before="0" w:line="360" w:lineRule="auto"/>
        <w:rPr>
          <w:rFonts w:ascii="Myriad Pro" w:hAnsi="Myriad Pro"/>
          <w:sz w:val="26"/>
          <w:szCs w:val="26"/>
        </w:rPr>
      </w:pPr>
      <w:r w:rsidRPr="00540770">
        <w:rPr>
          <w:rFonts w:ascii="Myriad Pro" w:hAnsi="Myriad Pro"/>
          <w:sz w:val="26"/>
          <w:szCs w:val="26"/>
        </w:rPr>
        <w:t>- 249,5 млн. руб. за счёт структурных изменений.</w:t>
      </w:r>
    </w:p>
    <w:p w14:paraId="2E546F00"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Совокупное отклонение фактических расходов 2017 года от плановых составило 413,8 млн. руб.</w:t>
      </w:r>
    </w:p>
    <w:p w14:paraId="78330E57"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Из них 82% - превышение по подконтрольным расходам на 14% или 339,8 млн. руб., в т.ч.:</w:t>
      </w:r>
    </w:p>
    <w:p w14:paraId="59BA1A69" w14:textId="77777777" w:rsidR="009764B2" w:rsidRPr="00540770" w:rsidRDefault="009764B2" w:rsidP="00393A65">
      <w:pPr>
        <w:pStyle w:val="12a"/>
        <w:numPr>
          <w:ilvl w:val="0"/>
          <w:numId w:val="35"/>
        </w:numPr>
        <w:spacing w:before="0" w:line="360" w:lineRule="auto"/>
        <w:rPr>
          <w:rFonts w:ascii="Myriad Pro" w:hAnsi="Myriad Pro"/>
          <w:sz w:val="26"/>
          <w:szCs w:val="26"/>
        </w:rPr>
      </w:pPr>
      <w:r w:rsidRPr="00540770">
        <w:rPr>
          <w:rFonts w:ascii="Myriad Pro" w:hAnsi="Myriad Pro"/>
          <w:sz w:val="26"/>
          <w:szCs w:val="26"/>
        </w:rPr>
        <w:t>284,7 млн. руб. – прочие подконтрольные расходы.</w:t>
      </w:r>
    </w:p>
    <w:p w14:paraId="53942342" w14:textId="77777777" w:rsidR="009764B2" w:rsidRPr="00540770" w:rsidRDefault="009764B2" w:rsidP="00393A65">
      <w:pPr>
        <w:pStyle w:val="12a"/>
        <w:numPr>
          <w:ilvl w:val="0"/>
          <w:numId w:val="35"/>
        </w:numPr>
        <w:spacing w:before="0" w:line="360" w:lineRule="auto"/>
        <w:rPr>
          <w:rFonts w:ascii="Myriad Pro" w:hAnsi="Myriad Pro"/>
          <w:sz w:val="26"/>
          <w:szCs w:val="26"/>
        </w:rPr>
      </w:pPr>
      <w:r w:rsidRPr="00540770">
        <w:rPr>
          <w:rFonts w:ascii="Myriad Pro" w:hAnsi="Myriad Pro"/>
          <w:sz w:val="26"/>
          <w:szCs w:val="26"/>
        </w:rPr>
        <w:t xml:space="preserve">157,5 млн. руб. – оплата труда ППП и </w:t>
      </w:r>
    </w:p>
    <w:p w14:paraId="75197124" w14:textId="77777777" w:rsidR="009764B2" w:rsidRPr="00540770" w:rsidRDefault="009764B2" w:rsidP="00393A65">
      <w:pPr>
        <w:pStyle w:val="12a"/>
        <w:numPr>
          <w:ilvl w:val="0"/>
          <w:numId w:val="35"/>
        </w:numPr>
        <w:spacing w:before="0" w:line="360" w:lineRule="auto"/>
        <w:rPr>
          <w:rFonts w:ascii="Myriad Pro" w:hAnsi="Myriad Pro"/>
          <w:sz w:val="26"/>
          <w:szCs w:val="26"/>
        </w:rPr>
      </w:pPr>
      <w:r w:rsidRPr="00540770">
        <w:rPr>
          <w:rFonts w:ascii="Myriad Pro" w:hAnsi="Myriad Pro"/>
          <w:sz w:val="26"/>
          <w:szCs w:val="26"/>
        </w:rPr>
        <w:t>-102,4 млн. руб. – материальные затраты и пр. факторы.</w:t>
      </w:r>
    </w:p>
    <w:p w14:paraId="6C166DEF" w14:textId="77777777" w:rsidR="009764B2" w:rsidRPr="00540770" w:rsidRDefault="009764B2" w:rsidP="00540770">
      <w:pPr>
        <w:pStyle w:val="12a"/>
        <w:spacing w:before="0" w:line="360" w:lineRule="auto"/>
        <w:rPr>
          <w:rFonts w:ascii="Myriad Pro" w:hAnsi="Myriad Pro"/>
          <w:sz w:val="26"/>
          <w:szCs w:val="26"/>
        </w:rPr>
      </w:pPr>
      <w:r w:rsidRPr="00540770">
        <w:rPr>
          <w:rFonts w:ascii="Myriad Pro" w:hAnsi="Myriad Pro"/>
          <w:sz w:val="26"/>
          <w:szCs w:val="26"/>
        </w:rPr>
        <w:t>18% -превышение по неподконтрольным расходам на 1,44% или 74 млн. руб.:</w:t>
      </w:r>
    </w:p>
    <w:p w14:paraId="33844D68" w14:textId="77777777" w:rsidR="009764B2" w:rsidRPr="00540770" w:rsidRDefault="009764B2" w:rsidP="00393A65">
      <w:pPr>
        <w:pStyle w:val="12a"/>
        <w:numPr>
          <w:ilvl w:val="0"/>
          <w:numId w:val="36"/>
        </w:numPr>
        <w:spacing w:before="0" w:line="360" w:lineRule="auto"/>
        <w:rPr>
          <w:rFonts w:ascii="Myriad Pro" w:hAnsi="Myriad Pro"/>
          <w:sz w:val="26"/>
          <w:szCs w:val="26"/>
        </w:rPr>
      </w:pPr>
      <w:r w:rsidRPr="00540770">
        <w:rPr>
          <w:rFonts w:ascii="Myriad Pro" w:hAnsi="Myriad Pro"/>
          <w:sz w:val="26"/>
          <w:szCs w:val="26"/>
        </w:rPr>
        <w:t>271,7 млн. руб. – выпадающие доходы/экономия средств.</w:t>
      </w:r>
    </w:p>
    <w:p w14:paraId="759A51B0" w14:textId="77777777" w:rsidR="009764B2" w:rsidRPr="00540770" w:rsidRDefault="009764B2" w:rsidP="00393A65">
      <w:pPr>
        <w:pStyle w:val="12a"/>
        <w:numPr>
          <w:ilvl w:val="0"/>
          <w:numId w:val="36"/>
        </w:numPr>
        <w:spacing w:before="0" w:line="360" w:lineRule="auto"/>
        <w:rPr>
          <w:rFonts w:ascii="Myriad Pro" w:hAnsi="Myriad Pro"/>
          <w:sz w:val="26"/>
          <w:szCs w:val="26"/>
        </w:rPr>
      </w:pPr>
      <w:r w:rsidRPr="00540770">
        <w:rPr>
          <w:rFonts w:ascii="Myriad Pro" w:hAnsi="Myriad Pro"/>
          <w:sz w:val="26"/>
          <w:szCs w:val="26"/>
        </w:rPr>
        <w:t>109,2 млн. руб. – прочие неподконтрольные расходы.</w:t>
      </w:r>
    </w:p>
    <w:p w14:paraId="3C3CD502" w14:textId="77777777" w:rsidR="009764B2" w:rsidRPr="00540770" w:rsidRDefault="009764B2" w:rsidP="00393A65">
      <w:pPr>
        <w:pStyle w:val="12a"/>
        <w:numPr>
          <w:ilvl w:val="0"/>
          <w:numId w:val="36"/>
        </w:numPr>
        <w:spacing w:before="0" w:line="360" w:lineRule="auto"/>
        <w:rPr>
          <w:rFonts w:ascii="Myriad Pro" w:hAnsi="Myriad Pro"/>
          <w:sz w:val="26"/>
          <w:szCs w:val="26"/>
        </w:rPr>
      </w:pPr>
      <w:r w:rsidRPr="00540770">
        <w:rPr>
          <w:rFonts w:ascii="Myriad Pro" w:hAnsi="Myriad Pro"/>
          <w:sz w:val="26"/>
          <w:szCs w:val="26"/>
        </w:rPr>
        <w:t>100,3 млн. руб. – налог на прибыль.</w:t>
      </w:r>
    </w:p>
    <w:p w14:paraId="04C4822D" w14:textId="77777777" w:rsidR="009764B2" w:rsidRPr="00540770" w:rsidRDefault="009764B2" w:rsidP="00393A65">
      <w:pPr>
        <w:pStyle w:val="12a"/>
        <w:numPr>
          <w:ilvl w:val="0"/>
          <w:numId w:val="36"/>
        </w:numPr>
        <w:spacing w:before="0" w:line="360" w:lineRule="auto"/>
        <w:rPr>
          <w:rFonts w:ascii="Myriad Pro" w:hAnsi="Myriad Pro"/>
          <w:sz w:val="26"/>
          <w:szCs w:val="26"/>
        </w:rPr>
      </w:pPr>
      <w:r w:rsidRPr="00540770">
        <w:rPr>
          <w:rFonts w:ascii="Myriad Pro" w:hAnsi="Myriad Pro"/>
          <w:sz w:val="26"/>
          <w:szCs w:val="26"/>
        </w:rPr>
        <w:t>38,7 млн. руб. – страховые взносы.</w:t>
      </w:r>
    </w:p>
    <w:p w14:paraId="01C2A0AA" w14:textId="77777777" w:rsidR="009764B2" w:rsidRPr="00540770" w:rsidRDefault="009764B2" w:rsidP="00393A65">
      <w:pPr>
        <w:pStyle w:val="12a"/>
        <w:numPr>
          <w:ilvl w:val="0"/>
          <w:numId w:val="36"/>
        </w:numPr>
        <w:spacing w:before="0" w:line="360" w:lineRule="auto"/>
        <w:rPr>
          <w:rFonts w:ascii="Myriad Pro" w:hAnsi="Myriad Pro"/>
          <w:sz w:val="26"/>
          <w:szCs w:val="26"/>
        </w:rPr>
      </w:pPr>
      <w:r w:rsidRPr="00540770">
        <w:rPr>
          <w:rFonts w:ascii="Myriad Pro" w:hAnsi="Myriad Pro"/>
          <w:sz w:val="26"/>
          <w:szCs w:val="26"/>
        </w:rPr>
        <w:t>38,6 млн. руб. – амортизация.</w:t>
      </w:r>
    </w:p>
    <w:p w14:paraId="229A4299" w14:textId="77777777" w:rsidR="009764B2" w:rsidRPr="00540770" w:rsidRDefault="009764B2" w:rsidP="00393A65">
      <w:pPr>
        <w:pStyle w:val="12a"/>
        <w:numPr>
          <w:ilvl w:val="0"/>
          <w:numId w:val="36"/>
        </w:numPr>
        <w:spacing w:before="0" w:line="360" w:lineRule="auto"/>
        <w:rPr>
          <w:rFonts w:ascii="Myriad Pro" w:hAnsi="Myriad Pro"/>
          <w:sz w:val="26"/>
          <w:szCs w:val="26"/>
        </w:rPr>
      </w:pPr>
      <w:r w:rsidRPr="00540770">
        <w:rPr>
          <w:rFonts w:ascii="Myriad Pro" w:hAnsi="Myriad Pro"/>
          <w:sz w:val="26"/>
          <w:szCs w:val="26"/>
        </w:rPr>
        <w:t>-123,4 млн. руб. – плата за аренду имущества и лизинг.</w:t>
      </w:r>
    </w:p>
    <w:p w14:paraId="12F99AD7" w14:textId="77777777" w:rsidR="009764B2" w:rsidRPr="00540770" w:rsidRDefault="009764B2" w:rsidP="00393A65">
      <w:pPr>
        <w:pStyle w:val="12a"/>
        <w:numPr>
          <w:ilvl w:val="0"/>
          <w:numId w:val="36"/>
        </w:numPr>
        <w:spacing w:before="0" w:line="360" w:lineRule="auto"/>
        <w:rPr>
          <w:rFonts w:ascii="Myriad Pro" w:hAnsi="Myriad Pro"/>
          <w:sz w:val="26"/>
          <w:szCs w:val="26"/>
        </w:rPr>
      </w:pPr>
      <w:r w:rsidRPr="00540770">
        <w:rPr>
          <w:rFonts w:ascii="Myriad Pro" w:hAnsi="Myriad Pro"/>
          <w:sz w:val="26"/>
          <w:szCs w:val="26"/>
        </w:rPr>
        <w:t>-78,5 млн. руб. – покупка электроэнергии в целях компенсации потерь.</w:t>
      </w:r>
    </w:p>
    <w:p w14:paraId="0CB5D784" w14:textId="77777777" w:rsidR="009764B2" w:rsidRPr="004D34DF" w:rsidRDefault="009764B2" w:rsidP="009764B2">
      <w:pPr>
        <w:rPr>
          <w:rFonts w:ascii="Myriad Pro" w:hAnsi="Myriad Pro" w:cs="Times New Roman"/>
          <w:sz w:val="24"/>
        </w:rPr>
      </w:pPr>
      <w:r w:rsidRPr="004D34DF">
        <w:rPr>
          <w:rFonts w:ascii="Myriad Pro" w:hAnsi="Myriad Pro"/>
        </w:rPr>
        <w:br w:type="page"/>
      </w:r>
    </w:p>
    <w:p w14:paraId="37199947" w14:textId="77777777" w:rsidR="009764B2" w:rsidRPr="009764B2" w:rsidRDefault="009764B2" w:rsidP="009764B2">
      <w:pPr>
        <w:pStyle w:val="12a"/>
        <w:jc w:val="center"/>
        <w:rPr>
          <w:rFonts w:ascii="Myriad Pro" w:hAnsi="Myriad Pro"/>
          <w:b/>
          <w:bCs/>
          <w:sz w:val="26"/>
          <w:szCs w:val="26"/>
        </w:rPr>
      </w:pPr>
      <w:r w:rsidRPr="009764B2">
        <w:rPr>
          <w:rFonts w:ascii="Myriad Pro" w:hAnsi="Myriad Pro"/>
          <w:b/>
          <w:bCs/>
          <w:sz w:val="26"/>
          <w:szCs w:val="26"/>
        </w:rPr>
        <w:lastRenderedPageBreak/>
        <w:t>Анализ структуры операционного результата и затрат в 2017 году</w:t>
      </w:r>
    </w:p>
    <w:p w14:paraId="6C1A06B7" w14:textId="77777777" w:rsidR="009764B2" w:rsidRPr="004D34DF" w:rsidRDefault="009764B2" w:rsidP="009764B2">
      <w:pPr>
        <w:pStyle w:val="afffff8"/>
        <w:rPr>
          <w:rFonts w:ascii="Myriad Pro" w:hAnsi="Myriad Pro"/>
        </w:rPr>
      </w:pPr>
      <w:r w:rsidRPr="004D34DF">
        <w:rPr>
          <w:rFonts w:ascii="Myriad Pro" w:hAnsi="Myriad Pro"/>
        </w:rPr>
        <w:t>тыс.</w:t>
      </w:r>
      <w:r w:rsidR="00540770">
        <w:rPr>
          <w:rFonts w:ascii="Myriad Pro" w:hAnsi="Myriad Pro"/>
        </w:rPr>
        <w:t xml:space="preserve"> </w:t>
      </w:r>
      <w:r w:rsidRPr="004D34DF">
        <w:rPr>
          <w:rFonts w:ascii="Myriad Pro" w:hAnsi="Myriad Pro"/>
        </w:rPr>
        <w:t>руб.</w:t>
      </w:r>
    </w:p>
    <w:p w14:paraId="3D809716" w14:textId="77777777" w:rsidR="009764B2" w:rsidRPr="004D34DF" w:rsidRDefault="009764B2" w:rsidP="009764B2">
      <w:pPr>
        <w:rPr>
          <w:rFonts w:ascii="Myriad Pro" w:hAnsi="Myriad Pro" w:cs="Times New Roman"/>
        </w:rPr>
      </w:pPr>
      <w:r w:rsidRPr="004D34DF">
        <w:rPr>
          <w:rFonts w:ascii="Myriad Pro" w:hAnsi="Myriad Pro"/>
          <w:noProof/>
          <w:lang w:eastAsia="ru-RU"/>
        </w:rPr>
        <w:drawing>
          <wp:inline distT="0" distB="0" distL="0" distR="0" wp14:anchorId="77E456EF" wp14:editId="690AA969">
            <wp:extent cx="5939790" cy="44113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9790" cy="4411345"/>
                    </a:xfrm>
                    <a:prstGeom prst="rect">
                      <a:avLst/>
                    </a:prstGeom>
                    <a:noFill/>
                    <a:ln>
                      <a:noFill/>
                    </a:ln>
                  </pic:spPr>
                </pic:pic>
              </a:graphicData>
            </a:graphic>
          </wp:inline>
        </w:drawing>
      </w:r>
    </w:p>
    <w:p w14:paraId="09310388" w14:textId="77777777"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t>Анализ структуры затрат за 2018 показывает прирост доли подконтрольных расходов на 4,8% с 31,4% в 2017 году до 36,2% в 2018 году. Прирост доли неподконтрольных расходов составил 1,7% с 66,2% в 2017 году до 67,9% в 2018.</w:t>
      </w:r>
    </w:p>
    <w:p w14:paraId="38613865" w14:textId="77777777" w:rsidR="00540770" w:rsidRDefault="00540770" w:rsidP="009764B2">
      <w:pPr>
        <w:pStyle w:val="12a"/>
        <w:spacing w:before="0" w:line="360" w:lineRule="auto"/>
        <w:jc w:val="center"/>
        <w:rPr>
          <w:rFonts w:ascii="Myriad Pro" w:hAnsi="Myriad Pro"/>
          <w:b/>
          <w:bCs/>
          <w:sz w:val="26"/>
          <w:szCs w:val="26"/>
        </w:rPr>
      </w:pPr>
    </w:p>
    <w:p w14:paraId="04BD592E" w14:textId="77777777" w:rsidR="009764B2" w:rsidRPr="009764B2" w:rsidRDefault="009764B2" w:rsidP="009764B2">
      <w:pPr>
        <w:pStyle w:val="12a"/>
        <w:spacing w:before="0" w:line="360" w:lineRule="auto"/>
        <w:jc w:val="center"/>
        <w:rPr>
          <w:rFonts w:ascii="Myriad Pro" w:hAnsi="Myriad Pro"/>
          <w:b/>
          <w:bCs/>
          <w:sz w:val="26"/>
          <w:szCs w:val="26"/>
        </w:rPr>
      </w:pPr>
      <w:r w:rsidRPr="009764B2">
        <w:rPr>
          <w:rFonts w:ascii="Myriad Pro" w:hAnsi="Myriad Pro"/>
          <w:b/>
          <w:bCs/>
          <w:sz w:val="26"/>
          <w:szCs w:val="26"/>
        </w:rPr>
        <w:t>Анализ выполнения плана по выручке и затратам по основной деятельности в 2018 г.</w:t>
      </w:r>
    </w:p>
    <w:p w14:paraId="6F12EF0F" w14:textId="77777777"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t>Анализ произведен на основе следующих данных:</w:t>
      </w:r>
    </w:p>
    <w:p w14:paraId="4469F8E0" w14:textId="77777777"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t>Плановые данные – из Приложения № 5 к выписке из протокола № 88 заседания правления РЭК Кемеровской области от 31.12.2018: Экспертное заключение по материалам, предоставленным филиалом ПАО «МРСК-Сибири» - «Кузбассэнерго – РЭС» для определения величины НВВ и уровня тарифов на услуги по передаче электрической энергии на потребительский рынок на 2019 год.</w:t>
      </w:r>
    </w:p>
    <w:p w14:paraId="307D8EE7" w14:textId="77777777"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t xml:space="preserve">Фактические данные – из данных представленных заказчиком и показателей раздельного учета доходов и расходов (таблица 1.3) и расшифровке расходов </w:t>
      </w:r>
      <w:r w:rsidRPr="009764B2">
        <w:rPr>
          <w:rFonts w:ascii="Myriad Pro" w:hAnsi="Myriad Pro"/>
          <w:sz w:val="26"/>
          <w:szCs w:val="26"/>
        </w:rPr>
        <w:lastRenderedPageBreak/>
        <w:t>(таблица 1.6)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за 2018 гг.</w:t>
      </w:r>
    </w:p>
    <w:p w14:paraId="5BE0127A" w14:textId="77777777" w:rsidR="009764B2" w:rsidRPr="004D34DF" w:rsidRDefault="009764B2" w:rsidP="009764B2">
      <w:pPr>
        <w:pStyle w:val="afffff8"/>
        <w:rPr>
          <w:rFonts w:ascii="Myriad Pro" w:hAnsi="Myriad Pro"/>
        </w:rPr>
      </w:pPr>
      <w:proofErr w:type="spellStart"/>
      <w:r w:rsidRPr="004D34DF">
        <w:rPr>
          <w:rFonts w:ascii="Myriad Pro" w:hAnsi="Myriad Pro"/>
        </w:rPr>
        <w:t>тыс.руб</w:t>
      </w:r>
      <w:proofErr w:type="spellEnd"/>
      <w:r w:rsidRPr="004D34DF">
        <w:rPr>
          <w:rFonts w:ascii="Myriad Pro" w:hAnsi="Myriad Pro"/>
        </w:rPr>
        <w:t>.</w:t>
      </w:r>
    </w:p>
    <w:p w14:paraId="3E31B500" w14:textId="77777777" w:rsidR="009764B2" w:rsidRPr="004D34DF" w:rsidRDefault="009764B2" w:rsidP="009764B2">
      <w:pPr>
        <w:rPr>
          <w:rFonts w:ascii="Myriad Pro" w:hAnsi="Myriad Pro" w:cs="Times New Roman"/>
        </w:rPr>
      </w:pPr>
      <w:r w:rsidRPr="004D34DF">
        <w:rPr>
          <w:rFonts w:ascii="Myriad Pro" w:hAnsi="Myriad Pro" w:cs="Times New Roman"/>
          <w:noProof/>
          <w:lang w:eastAsia="ru-RU"/>
        </w:rPr>
        <w:drawing>
          <wp:inline distT="0" distB="0" distL="0" distR="0" wp14:anchorId="17033A6B" wp14:editId="59121030">
            <wp:extent cx="5939790" cy="56584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9790" cy="5658485"/>
                    </a:xfrm>
                    <a:prstGeom prst="rect">
                      <a:avLst/>
                    </a:prstGeom>
                    <a:noFill/>
                    <a:ln>
                      <a:noFill/>
                    </a:ln>
                  </pic:spPr>
                </pic:pic>
              </a:graphicData>
            </a:graphic>
          </wp:inline>
        </w:drawing>
      </w:r>
    </w:p>
    <w:p w14:paraId="13F9A34F" w14:textId="77777777" w:rsidR="009764B2" w:rsidRPr="009764B2" w:rsidRDefault="009764B2" w:rsidP="00540770">
      <w:pPr>
        <w:pStyle w:val="12a"/>
        <w:spacing w:before="0" w:line="360" w:lineRule="auto"/>
        <w:rPr>
          <w:rFonts w:ascii="Myriad Pro" w:hAnsi="Myriad Pro"/>
          <w:sz w:val="26"/>
          <w:szCs w:val="26"/>
        </w:rPr>
      </w:pPr>
      <w:r w:rsidRPr="009764B2">
        <w:rPr>
          <w:rFonts w:ascii="Myriad Pro" w:hAnsi="Myriad Pro"/>
          <w:sz w:val="26"/>
          <w:szCs w:val="26"/>
        </w:rPr>
        <w:t>Фактическая выручка от отпуска электроэнергии потребителям в 2018 году выше плановой на 6% или на 474,2 млн. руб., из них:</w:t>
      </w:r>
    </w:p>
    <w:p w14:paraId="6AFACD29" w14:textId="77777777" w:rsidR="009764B2" w:rsidRPr="009764B2" w:rsidRDefault="009764B2" w:rsidP="00393A65">
      <w:pPr>
        <w:pStyle w:val="12a"/>
        <w:numPr>
          <w:ilvl w:val="0"/>
          <w:numId w:val="37"/>
        </w:numPr>
        <w:spacing w:before="0" w:line="360" w:lineRule="auto"/>
        <w:ind w:left="0" w:firstLine="709"/>
        <w:rPr>
          <w:rFonts w:ascii="Myriad Pro" w:hAnsi="Myriad Pro"/>
          <w:sz w:val="26"/>
          <w:szCs w:val="26"/>
        </w:rPr>
      </w:pPr>
      <w:r w:rsidRPr="009764B2">
        <w:rPr>
          <w:rFonts w:ascii="Myriad Pro" w:hAnsi="Myriad Pro"/>
          <w:sz w:val="26"/>
          <w:szCs w:val="26"/>
        </w:rPr>
        <w:t xml:space="preserve">358,8 млн. руб. обеспечено за счет количества отпущенной потребителям энергии и </w:t>
      </w:r>
    </w:p>
    <w:p w14:paraId="329D9854" w14:textId="77777777" w:rsidR="009764B2" w:rsidRPr="009764B2" w:rsidRDefault="009764B2" w:rsidP="00393A65">
      <w:pPr>
        <w:pStyle w:val="12a"/>
        <w:numPr>
          <w:ilvl w:val="0"/>
          <w:numId w:val="37"/>
        </w:numPr>
        <w:spacing w:before="0" w:line="360" w:lineRule="auto"/>
        <w:ind w:left="0" w:firstLine="709"/>
        <w:rPr>
          <w:rFonts w:ascii="Myriad Pro" w:hAnsi="Myriad Pro"/>
          <w:sz w:val="26"/>
          <w:szCs w:val="26"/>
        </w:rPr>
      </w:pPr>
      <w:r w:rsidRPr="009764B2">
        <w:rPr>
          <w:rFonts w:ascii="Myriad Pro" w:hAnsi="Myriad Pro"/>
          <w:sz w:val="26"/>
          <w:szCs w:val="26"/>
        </w:rPr>
        <w:t>115,4 млн. руб. - за счёт структурных изменений.</w:t>
      </w:r>
    </w:p>
    <w:p w14:paraId="62E9A0DC" w14:textId="77777777" w:rsidR="009764B2" w:rsidRPr="009764B2" w:rsidRDefault="009764B2" w:rsidP="00540770">
      <w:pPr>
        <w:pStyle w:val="12a"/>
        <w:spacing w:before="0" w:line="360" w:lineRule="auto"/>
        <w:rPr>
          <w:rFonts w:ascii="Myriad Pro" w:hAnsi="Myriad Pro"/>
          <w:sz w:val="26"/>
          <w:szCs w:val="26"/>
        </w:rPr>
      </w:pPr>
      <w:r w:rsidRPr="009764B2">
        <w:rPr>
          <w:rFonts w:ascii="Myriad Pro" w:hAnsi="Myriad Pro"/>
          <w:sz w:val="26"/>
          <w:szCs w:val="26"/>
        </w:rPr>
        <w:lastRenderedPageBreak/>
        <w:t xml:space="preserve">Совокупное отклонение фактических расходов от плановых составило </w:t>
      </w:r>
      <w:r>
        <w:rPr>
          <w:rFonts w:ascii="Myriad Pro" w:hAnsi="Myriad Pro"/>
          <w:sz w:val="26"/>
          <w:szCs w:val="26"/>
        </w:rPr>
        <w:br/>
      </w:r>
      <w:r w:rsidRPr="009764B2">
        <w:rPr>
          <w:rFonts w:ascii="Myriad Pro" w:hAnsi="Myriad Pro"/>
          <w:sz w:val="26"/>
          <w:szCs w:val="26"/>
        </w:rPr>
        <w:t>1 205 млн. руб.</w:t>
      </w:r>
    </w:p>
    <w:p w14:paraId="37CD09AA" w14:textId="77777777" w:rsidR="009764B2" w:rsidRPr="009764B2" w:rsidRDefault="009764B2" w:rsidP="00540770">
      <w:pPr>
        <w:pStyle w:val="12a"/>
        <w:spacing w:before="0" w:line="360" w:lineRule="auto"/>
        <w:rPr>
          <w:rFonts w:ascii="Myriad Pro" w:hAnsi="Myriad Pro"/>
          <w:sz w:val="26"/>
          <w:szCs w:val="26"/>
        </w:rPr>
      </w:pPr>
      <w:r w:rsidRPr="009764B2">
        <w:rPr>
          <w:rFonts w:ascii="Myriad Pro" w:hAnsi="Myriad Pro"/>
          <w:sz w:val="26"/>
          <w:szCs w:val="26"/>
        </w:rPr>
        <w:t>Из них – 60 млн. руб. – экономия по подконтрольным расходам на 2,4%, в т.ч. за счёт:</w:t>
      </w:r>
    </w:p>
    <w:p w14:paraId="4FF88E42" w14:textId="77777777" w:rsidR="009764B2" w:rsidRPr="009764B2" w:rsidRDefault="009764B2" w:rsidP="00393A65">
      <w:pPr>
        <w:pStyle w:val="12a"/>
        <w:numPr>
          <w:ilvl w:val="0"/>
          <w:numId w:val="35"/>
        </w:numPr>
        <w:spacing w:before="0" w:line="360" w:lineRule="auto"/>
        <w:ind w:left="0" w:firstLine="709"/>
        <w:rPr>
          <w:rFonts w:ascii="Myriad Pro" w:hAnsi="Myriad Pro"/>
          <w:sz w:val="26"/>
          <w:szCs w:val="26"/>
        </w:rPr>
      </w:pPr>
      <w:r w:rsidRPr="009764B2">
        <w:rPr>
          <w:rFonts w:ascii="Myriad Pro" w:hAnsi="Myriad Pro"/>
          <w:sz w:val="26"/>
          <w:szCs w:val="26"/>
        </w:rPr>
        <w:t>249,5 млн. руб. – прирост затрат оп оплате труда ППП.</w:t>
      </w:r>
    </w:p>
    <w:p w14:paraId="0D76491B" w14:textId="77777777" w:rsidR="009764B2" w:rsidRPr="009764B2" w:rsidRDefault="009764B2" w:rsidP="00393A65">
      <w:pPr>
        <w:pStyle w:val="12a"/>
        <w:numPr>
          <w:ilvl w:val="0"/>
          <w:numId w:val="35"/>
        </w:numPr>
        <w:spacing w:before="0" w:line="360" w:lineRule="auto"/>
        <w:ind w:left="0" w:firstLine="709"/>
        <w:rPr>
          <w:rFonts w:ascii="Myriad Pro" w:hAnsi="Myriad Pro"/>
          <w:sz w:val="26"/>
          <w:szCs w:val="26"/>
        </w:rPr>
      </w:pPr>
      <w:r w:rsidRPr="009764B2">
        <w:rPr>
          <w:rFonts w:ascii="Myriad Pro" w:hAnsi="Myriad Pro"/>
          <w:sz w:val="26"/>
          <w:szCs w:val="26"/>
        </w:rPr>
        <w:t>188,4 млн. руб. – экономия по материальным затратам.</w:t>
      </w:r>
    </w:p>
    <w:p w14:paraId="0DDF3D18" w14:textId="77777777" w:rsidR="009764B2" w:rsidRPr="009764B2" w:rsidRDefault="009764B2" w:rsidP="00393A65">
      <w:pPr>
        <w:pStyle w:val="12a"/>
        <w:numPr>
          <w:ilvl w:val="0"/>
          <w:numId w:val="35"/>
        </w:numPr>
        <w:spacing w:before="0" w:line="360" w:lineRule="auto"/>
        <w:ind w:left="0" w:firstLine="709"/>
        <w:rPr>
          <w:rFonts w:ascii="Myriad Pro" w:hAnsi="Myriad Pro"/>
          <w:sz w:val="26"/>
          <w:szCs w:val="26"/>
        </w:rPr>
      </w:pPr>
      <w:r w:rsidRPr="009764B2">
        <w:rPr>
          <w:rFonts w:ascii="Myriad Pro" w:hAnsi="Myriad Pro"/>
          <w:sz w:val="26"/>
          <w:szCs w:val="26"/>
        </w:rPr>
        <w:t>121,2 млн. руб. – экономия по прочим подконтрольным расходам</w:t>
      </w:r>
    </w:p>
    <w:p w14:paraId="4837829B" w14:textId="77777777" w:rsidR="009764B2" w:rsidRPr="009764B2" w:rsidRDefault="009764B2" w:rsidP="00540770">
      <w:pPr>
        <w:pStyle w:val="12a"/>
        <w:spacing w:before="0" w:line="360" w:lineRule="auto"/>
        <w:rPr>
          <w:rFonts w:ascii="Myriad Pro" w:hAnsi="Myriad Pro"/>
          <w:sz w:val="26"/>
          <w:szCs w:val="26"/>
        </w:rPr>
      </w:pPr>
      <w:r w:rsidRPr="009764B2">
        <w:rPr>
          <w:rFonts w:ascii="Myriad Pro" w:hAnsi="Myriad Pro"/>
          <w:sz w:val="26"/>
          <w:szCs w:val="26"/>
        </w:rPr>
        <w:t>1 265,1 млн. руб. – превышение по неподконтрольным расходам на 27,7%:</w:t>
      </w:r>
    </w:p>
    <w:p w14:paraId="149A59B1" w14:textId="77777777" w:rsidR="009764B2" w:rsidRPr="009764B2" w:rsidRDefault="009764B2" w:rsidP="00393A65">
      <w:pPr>
        <w:pStyle w:val="12a"/>
        <w:numPr>
          <w:ilvl w:val="0"/>
          <w:numId w:val="36"/>
        </w:numPr>
        <w:spacing w:before="0" w:line="360" w:lineRule="auto"/>
        <w:ind w:left="0" w:firstLine="709"/>
        <w:rPr>
          <w:rFonts w:ascii="Myriad Pro" w:hAnsi="Myriad Pro"/>
          <w:sz w:val="26"/>
          <w:szCs w:val="26"/>
        </w:rPr>
      </w:pPr>
      <w:r w:rsidRPr="009764B2">
        <w:rPr>
          <w:rFonts w:ascii="Myriad Pro" w:hAnsi="Myriad Pro"/>
          <w:sz w:val="26"/>
          <w:szCs w:val="26"/>
        </w:rPr>
        <w:t>564,8 млн. руб. – прочие неподконтрольные расходы, в т.ч.:</w:t>
      </w:r>
    </w:p>
    <w:p w14:paraId="006F8591" w14:textId="77777777" w:rsidR="009764B2" w:rsidRPr="009764B2" w:rsidRDefault="009764B2" w:rsidP="00393A65">
      <w:pPr>
        <w:pStyle w:val="12a"/>
        <w:numPr>
          <w:ilvl w:val="1"/>
          <w:numId w:val="36"/>
        </w:numPr>
        <w:spacing w:before="0" w:line="360" w:lineRule="auto"/>
        <w:ind w:left="567" w:firstLine="709"/>
        <w:rPr>
          <w:rFonts w:ascii="Myriad Pro" w:hAnsi="Myriad Pro"/>
          <w:sz w:val="26"/>
          <w:szCs w:val="26"/>
        </w:rPr>
      </w:pPr>
      <w:r w:rsidRPr="009764B2">
        <w:rPr>
          <w:rFonts w:ascii="Myriad Pro" w:hAnsi="Myriad Pro"/>
          <w:sz w:val="26"/>
          <w:szCs w:val="26"/>
        </w:rPr>
        <w:t>143,8 млн. руб. – проценты за кредит,</w:t>
      </w:r>
    </w:p>
    <w:p w14:paraId="5163A9DF" w14:textId="77777777" w:rsidR="009764B2" w:rsidRPr="009764B2" w:rsidRDefault="009764B2" w:rsidP="00393A65">
      <w:pPr>
        <w:pStyle w:val="12a"/>
        <w:numPr>
          <w:ilvl w:val="1"/>
          <w:numId w:val="36"/>
        </w:numPr>
        <w:spacing w:before="0" w:line="360" w:lineRule="auto"/>
        <w:ind w:left="567" w:firstLine="709"/>
        <w:rPr>
          <w:rFonts w:ascii="Myriad Pro" w:hAnsi="Myriad Pro"/>
          <w:sz w:val="26"/>
          <w:szCs w:val="26"/>
        </w:rPr>
      </w:pPr>
      <w:r w:rsidRPr="009764B2">
        <w:rPr>
          <w:rFonts w:ascii="Myriad Pro" w:hAnsi="Myriad Pro"/>
          <w:sz w:val="26"/>
          <w:szCs w:val="26"/>
        </w:rPr>
        <w:t>179,2 млн. руб. – резервы под условные факты хозяйственной деятельности,</w:t>
      </w:r>
    </w:p>
    <w:p w14:paraId="7778B191" w14:textId="77777777" w:rsidR="009764B2" w:rsidRPr="009764B2" w:rsidRDefault="009764B2" w:rsidP="00393A65">
      <w:pPr>
        <w:pStyle w:val="12a"/>
        <w:numPr>
          <w:ilvl w:val="1"/>
          <w:numId w:val="36"/>
        </w:numPr>
        <w:spacing w:before="0" w:line="360" w:lineRule="auto"/>
        <w:ind w:left="567" w:firstLine="709"/>
        <w:rPr>
          <w:rFonts w:ascii="Myriad Pro" w:hAnsi="Myriad Pro"/>
          <w:sz w:val="26"/>
          <w:szCs w:val="26"/>
        </w:rPr>
      </w:pPr>
      <w:r w:rsidRPr="009764B2">
        <w:rPr>
          <w:rFonts w:ascii="Myriad Pro" w:hAnsi="Myriad Pro"/>
          <w:sz w:val="26"/>
          <w:szCs w:val="26"/>
        </w:rPr>
        <w:t>241,8 млн. руб. – прочие расходы из прибыли.</w:t>
      </w:r>
    </w:p>
    <w:p w14:paraId="6C410002" w14:textId="77777777" w:rsidR="009764B2" w:rsidRPr="009764B2" w:rsidRDefault="009764B2" w:rsidP="00393A65">
      <w:pPr>
        <w:pStyle w:val="12a"/>
        <w:numPr>
          <w:ilvl w:val="0"/>
          <w:numId w:val="36"/>
        </w:numPr>
        <w:spacing w:before="0" w:line="360" w:lineRule="auto"/>
        <w:ind w:left="0" w:firstLine="709"/>
        <w:rPr>
          <w:rFonts w:ascii="Myriad Pro" w:hAnsi="Myriad Pro"/>
          <w:sz w:val="26"/>
          <w:szCs w:val="26"/>
        </w:rPr>
      </w:pPr>
      <w:r w:rsidRPr="009764B2">
        <w:rPr>
          <w:rFonts w:ascii="Myriad Pro" w:hAnsi="Myriad Pro"/>
          <w:sz w:val="26"/>
          <w:szCs w:val="26"/>
        </w:rPr>
        <w:t>337 млн. руб. – выпадающие доходы/экономия средств,</w:t>
      </w:r>
    </w:p>
    <w:p w14:paraId="14AA4224" w14:textId="77777777" w:rsidR="009764B2" w:rsidRPr="009764B2" w:rsidRDefault="009764B2" w:rsidP="00393A65">
      <w:pPr>
        <w:pStyle w:val="12a"/>
        <w:numPr>
          <w:ilvl w:val="0"/>
          <w:numId w:val="36"/>
        </w:numPr>
        <w:spacing w:before="0" w:line="360" w:lineRule="auto"/>
        <w:ind w:left="0" w:firstLine="709"/>
        <w:rPr>
          <w:rFonts w:ascii="Myriad Pro" w:hAnsi="Myriad Pro"/>
          <w:sz w:val="26"/>
          <w:szCs w:val="26"/>
        </w:rPr>
      </w:pPr>
      <w:r w:rsidRPr="009764B2">
        <w:rPr>
          <w:rFonts w:ascii="Myriad Pro" w:hAnsi="Myriad Pro"/>
          <w:sz w:val="26"/>
          <w:szCs w:val="26"/>
        </w:rPr>
        <w:t>159,5 млн. руб. – налог на прибыль,</w:t>
      </w:r>
    </w:p>
    <w:p w14:paraId="62B82AD4" w14:textId="77777777" w:rsidR="009764B2" w:rsidRPr="009764B2" w:rsidRDefault="009764B2" w:rsidP="00393A65">
      <w:pPr>
        <w:pStyle w:val="12a"/>
        <w:numPr>
          <w:ilvl w:val="0"/>
          <w:numId w:val="36"/>
        </w:numPr>
        <w:spacing w:before="0" w:line="360" w:lineRule="auto"/>
        <w:ind w:left="0" w:firstLine="709"/>
        <w:rPr>
          <w:rFonts w:ascii="Myriad Pro" w:hAnsi="Myriad Pro"/>
          <w:sz w:val="26"/>
          <w:szCs w:val="26"/>
        </w:rPr>
      </w:pPr>
      <w:r w:rsidRPr="009764B2">
        <w:rPr>
          <w:rFonts w:ascii="Myriad Pro" w:hAnsi="Myriad Pro"/>
          <w:sz w:val="26"/>
          <w:szCs w:val="26"/>
        </w:rPr>
        <w:t>133,2 млн. руб. – покупка электроэнергии в целях компенсации потерь,</w:t>
      </w:r>
    </w:p>
    <w:p w14:paraId="4E4FF95B" w14:textId="77777777" w:rsidR="009764B2" w:rsidRPr="009764B2" w:rsidRDefault="009764B2" w:rsidP="00393A65">
      <w:pPr>
        <w:pStyle w:val="12a"/>
        <w:numPr>
          <w:ilvl w:val="0"/>
          <w:numId w:val="36"/>
        </w:numPr>
        <w:spacing w:before="0" w:line="360" w:lineRule="auto"/>
        <w:ind w:left="0" w:firstLine="709"/>
        <w:rPr>
          <w:rFonts w:ascii="Myriad Pro" w:hAnsi="Myriad Pro"/>
          <w:sz w:val="26"/>
          <w:szCs w:val="26"/>
        </w:rPr>
      </w:pPr>
      <w:r w:rsidRPr="009764B2">
        <w:rPr>
          <w:rFonts w:ascii="Myriad Pro" w:hAnsi="Myriad Pro"/>
          <w:sz w:val="26"/>
          <w:szCs w:val="26"/>
        </w:rPr>
        <w:t>101,9 млн. руб. – амортизация,</w:t>
      </w:r>
    </w:p>
    <w:p w14:paraId="6D1DF8F0" w14:textId="77777777" w:rsidR="009764B2" w:rsidRPr="009764B2" w:rsidRDefault="009764B2" w:rsidP="00393A65">
      <w:pPr>
        <w:pStyle w:val="12a"/>
        <w:numPr>
          <w:ilvl w:val="0"/>
          <w:numId w:val="36"/>
        </w:numPr>
        <w:spacing w:before="0" w:line="360" w:lineRule="auto"/>
        <w:ind w:left="0" w:firstLine="709"/>
        <w:rPr>
          <w:rFonts w:ascii="Myriad Pro" w:hAnsi="Myriad Pro"/>
          <w:sz w:val="26"/>
          <w:szCs w:val="26"/>
        </w:rPr>
      </w:pPr>
      <w:r w:rsidRPr="009764B2">
        <w:rPr>
          <w:rFonts w:ascii="Myriad Pro" w:hAnsi="Myriad Pro"/>
          <w:sz w:val="26"/>
          <w:szCs w:val="26"/>
        </w:rPr>
        <w:t>48,7 оплата услуг ФСК ЕЭС,</w:t>
      </w:r>
    </w:p>
    <w:p w14:paraId="31E40A12" w14:textId="77777777" w:rsidR="009764B2" w:rsidRPr="009764B2" w:rsidRDefault="009764B2" w:rsidP="00393A65">
      <w:pPr>
        <w:pStyle w:val="12a"/>
        <w:numPr>
          <w:ilvl w:val="0"/>
          <w:numId w:val="36"/>
        </w:numPr>
        <w:ind w:left="0" w:firstLine="709"/>
        <w:rPr>
          <w:rFonts w:ascii="Myriad Pro" w:hAnsi="Myriad Pro"/>
          <w:sz w:val="26"/>
          <w:szCs w:val="26"/>
        </w:rPr>
      </w:pPr>
      <w:r w:rsidRPr="009764B2">
        <w:rPr>
          <w:rFonts w:ascii="Myriad Pro" w:hAnsi="Myriad Pro"/>
          <w:sz w:val="26"/>
          <w:szCs w:val="26"/>
        </w:rPr>
        <w:t>29,3 млн. руб. – страховые взносы,</w:t>
      </w:r>
    </w:p>
    <w:p w14:paraId="14632A2F" w14:textId="77777777" w:rsidR="009764B2" w:rsidRPr="009764B2" w:rsidRDefault="009764B2" w:rsidP="00393A65">
      <w:pPr>
        <w:pStyle w:val="12a"/>
        <w:numPr>
          <w:ilvl w:val="0"/>
          <w:numId w:val="36"/>
        </w:numPr>
        <w:ind w:left="0" w:firstLine="709"/>
        <w:rPr>
          <w:rFonts w:ascii="Myriad Pro" w:hAnsi="Myriad Pro"/>
          <w:sz w:val="26"/>
          <w:szCs w:val="26"/>
        </w:rPr>
      </w:pPr>
      <w:r w:rsidRPr="009764B2">
        <w:rPr>
          <w:rFonts w:ascii="Myriad Pro" w:hAnsi="Myriad Pro"/>
          <w:sz w:val="26"/>
          <w:szCs w:val="26"/>
        </w:rPr>
        <w:t>-102,4 млн. руб. – экономия по плате за аренду имущества и лизинга,</w:t>
      </w:r>
    </w:p>
    <w:p w14:paraId="3B561827" w14:textId="77777777" w:rsidR="009764B2" w:rsidRPr="009764B2" w:rsidRDefault="009764B2" w:rsidP="00393A65">
      <w:pPr>
        <w:pStyle w:val="12a"/>
        <w:numPr>
          <w:ilvl w:val="0"/>
          <w:numId w:val="36"/>
        </w:numPr>
        <w:ind w:left="0" w:firstLine="709"/>
        <w:rPr>
          <w:rFonts w:ascii="Myriad Pro" w:hAnsi="Myriad Pro"/>
          <w:sz w:val="26"/>
          <w:szCs w:val="26"/>
        </w:rPr>
      </w:pPr>
      <w:r w:rsidRPr="009764B2">
        <w:rPr>
          <w:rFonts w:ascii="Myriad Pro" w:hAnsi="Myriad Pro"/>
          <w:sz w:val="26"/>
          <w:szCs w:val="26"/>
        </w:rPr>
        <w:t>6,9 млн. руб. – прочие факторы.</w:t>
      </w:r>
    </w:p>
    <w:p w14:paraId="70E96A27" w14:textId="77777777" w:rsidR="009764B2" w:rsidRPr="004D34DF" w:rsidRDefault="009764B2" w:rsidP="009764B2">
      <w:pPr>
        <w:rPr>
          <w:rFonts w:ascii="Myriad Pro" w:hAnsi="Myriad Pro" w:cs="Times New Roman"/>
          <w:sz w:val="24"/>
        </w:rPr>
      </w:pPr>
      <w:r w:rsidRPr="004D34DF">
        <w:rPr>
          <w:rFonts w:ascii="Myriad Pro" w:hAnsi="Myriad Pro"/>
        </w:rPr>
        <w:br w:type="page"/>
      </w:r>
    </w:p>
    <w:p w14:paraId="459A6024" w14:textId="77777777" w:rsidR="009764B2" w:rsidRPr="009764B2" w:rsidRDefault="009764B2" w:rsidP="009764B2">
      <w:pPr>
        <w:pStyle w:val="12a"/>
        <w:jc w:val="center"/>
        <w:rPr>
          <w:rFonts w:ascii="Myriad Pro" w:hAnsi="Myriad Pro"/>
          <w:b/>
          <w:bCs/>
          <w:sz w:val="26"/>
          <w:szCs w:val="26"/>
        </w:rPr>
      </w:pPr>
      <w:r w:rsidRPr="009764B2">
        <w:rPr>
          <w:rFonts w:ascii="Myriad Pro" w:hAnsi="Myriad Pro"/>
          <w:b/>
          <w:bCs/>
          <w:sz w:val="26"/>
          <w:szCs w:val="26"/>
        </w:rPr>
        <w:lastRenderedPageBreak/>
        <w:t>Анализ структуры операционного результата и затрат в 2018 году.</w:t>
      </w:r>
    </w:p>
    <w:p w14:paraId="4E67163A" w14:textId="77777777" w:rsidR="009764B2" w:rsidRPr="004D34DF" w:rsidRDefault="009764B2" w:rsidP="009764B2">
      <w:pPr>
        <w:pStyle w:val="afffff8"/>
        <w:rPr>
          <w:rFonts w:ascii="Myriad Pro" w:hAnsi="Myriad Pro"/>
        </w:rPr>
      </w:pPr>
      <w:proofErr w:type="spellStart"/>
      <w:r w:rsidRPr="004D34DF">
        <w:rPr>
          <w:rFonts w:ascii="Myriad Pro" w:hAnsi="Myriad Pro"/>
        </w:rPr>
        <w:t>тыс.руб</w:t>
      </w:r>
      <w:proofErr w:type="spellEnd"/>
      <w:r w:rsidRPr="004D34DF">
        <w:rPr>
          <w:rFonts w:ascii="Myriad Pro" w:hAnsi="Myriad Pro"/>
        </w:rPr>
        <w:t>.</w:t>
      </w:r>
    </w:p>
    <w:p w14:paraId="63CC7E0B" w14:textId="77777777" w:rsidR="009764B2" w:rsidRPr="004D34DF" w:rsidRDefault="009764B2" w:rsidP="009764B2">
      <w:pPr>
        <w:spacing w:after="0"/>
        <w:rPr>
          <w:rFonts w:ascii="Myriad Pro" w:hAnsi="Myriad Pro" w:cs="Times New Roman"/>
          <w:sz w:val="2"/>
          <w:szCs w:val="2"/>
        </w:rPr>
      </w:pPr>
      <w:r w:rsidRPr="004D34DF">
        <w:rPr>
          <w:rFonts w:ascii="Myriad Pro" w:hAnsi="Myriad Pro" w:cs="Times New Roman"/>
          <w:noProof/>
          <w:lang w:eastAsia="ru-RU"/>
        </w:rPr>
        <w:drawing>
          <wp:inline distT="0" distB="0" distL="0" distR="0" wp14:anchorId="73B2C825" wp14:editId="51BA7125">
            <wp:extent cx="6026652" cy="4263241"/>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33393" cy="4268010"/>
                    </a:xfrm>
                    <a:prstGeom prst="rect">
                      <a:avLst/>
                    </a:prstGeom>
                    <a:noFill/>
                    <a:ln>
                      <a:noFill/>
                    </a:ln>
                  </pic:spPr>
                </pic:pic>
              </a:graphicData>
            </a:graphic>
          </wp:inline>
        </w:drawing>
      </w:r>
    </w:p>
    <w:p w14:paraId="4A1E56A4" w14:textId="77777777" w:rsidR="00D3082B" w:rsidRDefault="00D3082B" w:rsidP="009764B2">
      <w:pPr>
        <w:pStyle w:val="12a"/>
        <w:spacing w:before="0" w:line="360" w:lineRule="auto"/>
        <w:rPr>
          <w:rFonts w:ascii="Myriad Pro" w:hAnsi="Myriad Pro"/>
          <w:sz w:val="26"/>
          <w:szCs w:val="26"/>
        </w:rPr>
      </w:pPr>
    </w:p>
    <w:p w14:paraId="370C5712" w14:textId="78936889"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t>Анализ структуры затрат за 2018 показывает снижение доли подконтрольных расходов на 2,5% с 31,6% в 2017 году до 29,1% в 2018 году. Прирост доли неподконтрольных расходов составил 11,5% с 57,8% в 2017 году до 69,6% в 2018.</w:t>
      </w:r>
    </w:p>
    <w:p w14:paraId="6F7516AB" w14:textId="77777777"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br w:type="page"/>
      </w:r>
    </w:p>
    <w:p w14:paraId="79F382BF" w14:textId="77777777" w:rsidR="009764B2" w:rsidRPr="009764B2" w:rsidRDefault="009764B2" w:rsidP="00D54413">
      <w:pPr>
        <w:pStyle w:val="12a"/>
        <w:spacing w:before="0"/>
        <w:jc w:val="center"/>
        <w:rPr>
          <w:rFonts w:ascii="Myriad Pro" w:hAnsi="Myriad Pro"/>
          <w:b/>
          <w:bCs/>
          <w:sz w:val="26"/>
          <w:szCs w:val="26"/>
        </w:rPr>
      </w:pPr>
      <w:r w:rsidRPr="009764B2">
        <w:rPr>
          <w:rFonts w:ascii="Myriad Pro" w:hAnsi="Myriad Pro"/>
          <w:b/>
          <w:bCs/>
          <w:sz w:val="26"/>
          <w:szCs w:val="26"/>
        </w:rPr>
        <w:lastRenderedPageBreak/>
        <w:t>Анализ показателей передачи электрической мощности по сетям в 2017 году.</w:t>
      </w:r>
    </w:p>
    <w:p w14:paraId="0DEBD77F" w14:textId="77777777" w:rsidR="009764B2" w:rsidRPr="004D34DF" w:rsidRDefault="009764B2" w:rsidP="00D54413">
      <w:pPr>
        <w:pStyle w:val="afffff8"/>
        <w:spacing w:after="0"/>
        <w:rPr>
          <w:rFonts w:ascii="Myriad Pro" w:hAnsi="Myriad Pro"/>
        </w:rPr>
      </w:pPr>
      <w:proofErr w:type="spellStart"/>
      <w:r w:rsidRPr="004D34DF">
        <w:rPr>
          <w:rFonts w:ascii="Myriad Pro" w:hAnsi="Myriad Pro"/>
        </w:rPr>
        <w:t>тыс.руб</w:t>
      </w:r>
      <w:proofErr w:type="spellEnd"/>
      <w:r w:rsidRPr="004D34DF">
        <w:rPr>
          <w:rFonts w:ascii="Myriad Pro" w:hAnsi="Myriad Pro"/>
        </w:rPr>
        <w:t>.</w:t>
      </w:r>
    </w:p>
    <w:p w14:paraId="2BB6CB3A" w14:textId="77777777" w:rsidR="009764B2" w:rsidRPr="004D34DF" w:rsidRDefault="009764B2" w:rsidP="00D54413">
      <w:pPr>
        <w:spacing w:after="0"/>
        <w:rPr>
          <w:rFonts w:ascii="Myriad Pro" w:hAnsi="Myriad Pro"/>
        </w:rPr>
      </w:pPr>
      <w:r w:rsidRPr="004D34DF">
        <w:rPr>
          <w:rFonts w:ascii="Myriad Pro" w:hAnsi="Myriad Pro"/>
          <w:noProof/>
          <w:lang w:eastAsia="ru-RU"/>
        </w:rPr>
        <w:drawing>
          <wp:inline distT="0" distB="0" distL="0" distR="0" wp14:anchorId="3D999D8D" wp14:editId="07F43027">
            <wp:extent cx="6070419" cy="3035210"/>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75528" cy="3037764"/>
                    </a:xfrm>
                    <a:prstGeom prst="rect">
                      <a:avLst/>
                    </a:prstGeom>
                    <a:noFill/>
                    <a:ln>
                      <a:noFill/>
                    </a:ln>
                  </pic:spPr>
                </pic:pic>
              </a:graphicData>
            </a:graphic>
          </wp:inline>
        </w:drawing>
      </w:r>
    </w:p>
    <w:p w14:paraId="1E9F2A5E" w14:textId="77777777" w:rsidR="009764B2" w:rsidRPr="009764B2" w:rsidRDefault="009764B2" w:rsidP="00D54413">
      <w:pPr>
        <w:pStyle w:val="12a"/>
        <w:spacing w:before="0" w:line="360" w:lineRule="auto"/>
        <w:rPr>
          <w:rFonts w:ascii="Myriad Pro" w:hAnsi="Myriad Pro"/>
          <w:sz w:val="26"/>
          <w:szCs w:val="26"/>
        </w:rPr>
      </w:pPr>
      <w:r w:rsidRPr="009764B2">
        <w:rPr>
          <w:rFonts w:ascii="Myriad Pro" w:hAnsi="Myriad Pro"/>
          <w:sz w:val="26"/>
          <w:szCs w:val="26"/>
        </w:rPr>
        <w:t xml:space="preserve">Фактический полезный отпуск за 2017 год на 2,1% выше планового. При этом имеются структурные перекосы: отклонение в отрицательную сторону от плана по ВН в размере 558,8 млн. кВт*ч, НН – 11,7 млн. кВт*ч, население – 5.2 млн. кВт*ч, и в положительную сторону по ТСО в размере 314,9 млн. кВт*ч. </w:t>
      </w:r>
    </w:p>
    <w:p w14:paraId="30BD5924" w14:textId="77777777" w:rsidR="00D3082B" w:rsidRDefault="00D3082B" w:rsidP="00D54413">
      <w:pPr>
        <w:pStyle w:val="12a"/>
        <w:spacing w:before="0"/>
        <w:jc w:val="center"/>
        <w:rPr>
          <w:rFonts w:ascii="Myriad Pro" w:hAnsi="Myriad Pro"/>
          <w:b/>
          <w:bCs/>
          <w:sz w:val="26"/>
          <w:szCs w:val="26"/>
        </w:rPr>
      </w:pPr>
    </w:p>
    <w:p w14:paraId="5B2917C3" w14:textId="4C77F34B" w:rsidR="009764B2" w:rsidRPr="009764B2" w:rsidRDefault="009764B2" w:rsidP="00D54413">
      <w:pPr>
        <w:pStyle w:val="12a"/>
        <w:spacing w:before="0"/>
        <w:jc w:val="center"/>
        <w:rPr>
          <w:rFonts w:ascii="Myriad Pro" w:hAnsi="Myriad Pro"/>
          <w:b/>
          <w:bCs/>
          <w:sz w:val="26"/>
          <w:szCs w:val="26"/>
        </w:rPr>
      </w:pPr>
      <w:r w:rsidRPr="009764B2">
        <w:rPr>
          <w:rFonts w:ascii="Myriad Pro" w:hAnsi="Myriad Pro"/>
          <w:b/>
          <w:bCs/>
          <w:sz w:val="26"/>
          <w:szCs w:val="26"/>
        </w:rPr>
        <w:t>Анализ показателей передачи электрической мощности по сетям в 2018 году.</w:t>
      </w:r>
    </w:p>
    <w:p w14:paraId="528175D8" w14:textId="77777777" w:rsidR="009764B2" w:rsidRPr="004D34DF" w:rsidRDefault="009764B2" w:rsidP="00D54413">
      <w:pPr>
        <w:pStyle w:val="afffff8"/>
        <w:spacing w:after="0"/>
        <w:rPr>
          <w:rFonts w:ascii="Myriad Pro" w:hAnsi="Myriad Pro"/>
        </w:rPr>
      </w:pPr>
      <w:proofErr w:type="spellStart"/>
      <w:r w:rsidRPr="004D34DF">
        <w:rPr>
          <w:rFonts w:ascii="Myriad Pro" w:hAnsi="Myriad Pro"/>
        </w:rPr>
        <w:t>тыс.руб</w:t>
      </w:r>
      <w:proofErr w:type="spellEnd"/>
      <w:r w:rsidRPr="004D34DF">
        <w:rPr>
          <w:rFonts w:ascii="Myriad Pro" w:hAnsi="Myriad Pro"/>
        </w:rPr>
        <w:t>.</w:t>
      </w:r>
    </w:p>
    <w:p w14:paraId="4B92CFC9" w14:textId="77777777" w:rsidR="009764B2" w:rsidRPr="004D34DF" w:rsidRDefault="009764B2" w:rsidP="00D54413">
      <w:pPr>
        <w:spacing w:after="0"/>
        <w:rPr>
          <w:rFonts w:ascii="Myriad Pro" w:hAnsi="Myriad Pro"/>
        </w:rPr>
      </w:pPr>
      <w:r w:rsidRPr="004D34DF">
        <w:rPr>
          <w:rFonts w:ascii="Myriad Pro" w:hAnsi="Myriad Pro"/>
          <w:noProof/>
          <w:lang w:eastAsia="ru-RU"/>
        </w:rPr>
        <w:drawing>
          <wp:inline distT="0" distB="0" distL="0" distR="0" wp14:anchorId="6C4B3EAE" wp14:editId="2377F829">
            <wp:extent cx="6122242" cy="305195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29845" cy="3055748"/>
                    </a:xfrm>
                    <a:prstGeom prst="rect">
                      <a:avLst/>
                    </a:prstGeom>
                    <a:noFill/>
                    <a:ln>
                      <a:noFill/>
                    </a:ln>
                  </pic:spPr>
                </pic:pic>
              </a:graphicData>
            </a:graphic>
          </wp:inline>
        </w:drawing>
      </w:r>
    </w:p>
    <w:p w14:paraId="5A3A3692" w14:textId="77777777" w:rsidR="009764B2" w:rsidRPr="009764B2" w:rsidRDefault="009764B2" w:rsidP="00D54413">
      <w:pPr>
        <w:pStyle w:val="12a"/>
        <w:spacing w:before="0" w:line="360" w:lineRule="auto"/>
        <w:rPr>
          <w:rFonts w:ascii="Myriad Pro" w:hAnsi="Myriad Pro"/>
          <w:sz w:val="26"/>
          <w:szCs w:val="26"/>
        </w:rPr>
      </w:pPr>
      <w:r w:rsidRPr="009764B2">
        <w:rPr>
          <w:rFonts w:ascii="Myriad Pro" w:hAnsi="Myriad Pro"/>
          <w:sz w:val="26"/>
          <w:szCs w:val="26"/>
        </w:rPr>
        <w:lastRenderedPageBreak/>
        <w:t xml:space="preserve">Фактический полезный отпуск за 2018 год превысил плановый на 4.5% и при этом на 3.3% выше 2017 года. </w:t>
      </w:r>
      <w:proofErr w:type="spellStart"/>
      <w:r w:rsidRPr="009764B2">
        <w:rPr>
          <w:rFonts w:ascii="Myriad Pro" w:hAnsi="Myriad Pro"/>
          <w:sz w:val="26"/>
          <w:szCs w:val="26"/>
        </w:rPr>
        <w:t>Cтруктурные</w:t>
      </w:r>
      <w:proofErr w:type="spellEnd"/>
      <w:r w:rsidRPr="009764B2">
        <w:rPr>
          <w:rFonts w:ascii="Myriad Pro" w:hAnsi="Myriad Pro"/>
          <w:sz w:val="26"/>
          <w:szCs w:val="26"/>
        </w:rPr>
        <w:t xml:space="preserve"> перекосы по отпуску в отрицательную сторону </w:t>
      </w:r>
      <w:r>
        <w:rPr>
          <w:rFonts w:ascii="Myriad Pro" w:hAnsi="Myriad Pro"/>
          <w:sz w:val="26"/>
          <w:szCs w:val="26"/>
        </w:rPr>
        <w:t>факта</w:t>
      </w:r>
      <w:r w:rsidRPr="009764B2">
        <w:rPr>
          <w:rFonts w:ascii="Myriad Pro" w:hAnsi="Myriad Pro"/>
          <w:sz w:val="26"/>
          <w:szCs w:val="26"/>
        </w:rPr>
        <w:t xml:space="preserve"> от плана - по НН на 14,5 млн. кВт*ч, в положительную сторону по ТСО на 339,4 млн. кВт*ч и по ВН на 303,9 млн. кВт*ч, СН2 - на 98,3 млн. кВт*ч, СН1 - на 27,6 млн. кВт*ч., населению - на 36,9 млн. кВт*ч. </w:t>
      </w:r>
    </w:p>
    <w:p w14:paraId="064C761B" w14:textId="77777777" w:rsidR="009764B2" w:rsidRDefault="009764B2" w:rsidP="00D54413">
      <w:pPr>
        <w:pStyle w:val="12a"/>
        <w:spacing w:before="0"/>
        <w:jc w:val="center"/>
        <w:rPr>
          <w:rFonts w:ascii="Myriad Pro" w:hAnsi="Myriad Pro"/>
          <w:b/>
          <w:bCs/>
          <w:sz w:val="26"/>
          <w:szCs w:val="26"/>
        </w:rPr>
      </w:pPr>
    </w:p>
    <w:p w14:paraId="3E5B8EF9" w14:textId="77777777" w:rsidR="009764B2" w:rsidRPr="009764B2" w:rsidRDefault="009764B2" w:rsidP="00D54413">
      <w:pPr>
        <w:pStyle w:val="12a"/>
        <w:spacing w:before="0" w:line="360" w:lineRule="auto"/>
        <w:jc w:val="center"/>
        <w:rPr>
          <w:rFonts w:ascii="Myriad Pro" w:hAnsi="Myriad Pro"/>
          <w:b/>
          <w:bCs/>
          <w:sz w:val="26"/>
          <w:szCs w:val="26"/>
        </w:rPr>
      </w:pPr>
      <w:r w:rsidRPr="009764B2">
        <w:rPr>
          <w:rFonts w:ascii="Myriad Pro" w:hAnsi="Myriad Pro"/>
          <w:b/>
          <w:bCs/>
          <w:sz w:val="26"/>
          <w:szCs w:val="26"/>
        </w:rPr>
        <w:t xml:space="preserve">Резюме по результатам оценки финансового состояния филиала </w:t>
      </w:r>
      <w:r>
        <w:rPr>
          <w:rFonts w:ascii="Myriad Pro" w:hAnsi="Myriad Pro"/>
          <w:b/>
          <w:bCs/>
          <w:sz w:val="26"/>
          <w:szCs w:val="26"/>
        </w:rPr>
        <w:br/>
      </w:r>
      <w:r w:rsidRPr="009764B2">
        <w:rPr>
          <w:rFonts w:ascii="Myriad Pro" w:hAnsi="Myriad Pro"/>
          <w:b/>
          <w:bCs/>
          <w:sz w:val="26"/>
          <w:szCs w:val="26"/>
        </w:rPr>
        <w:t>ПАО «МРСК Сибири» - «Кузбассэнерго-РЭС».</w:t>
      </w:r>
    </w:p>
    <w:p w14:paraId="5988C3E4" w14:textId="77777777" w:rsidR="009764B2" w:rsidRPr="009764B2" w:rsidRDefault="009764B2" w:rsidP="00D54413">
      <w:pPr>
        <w:pStyle w:val="12a"/>
        <w:spacing w:before="0" w:line="360" w:lineRule="auto"/>
        <w:rPr>
          <w:rFonts w:ascii="Myriad Pro" w:hAnsi="Myriad Pro"/>
          <w:sz w:val="26"/>
          <w:szCs w:val="26"/>
        </w:rPr>
      </w:pPr>
      <w:r w:rsidRPr="009764B2">
        <w:rPr>
          <w:rFonts w:ascii="Myriad Pro" w:hAnsi="Myriad Pro"/>
          <w:sz w:val="26"/>
          <w:szCs w:val="26"/>
        </w:rPr>
        <w:t>Финансовое состояние филиала «МРСК СИБИРИ» - «Кузбассэнерго-РЭС» можно оценить как хорошее, прибыль в 2017 году составил 287,9 млн. руб. и 507,5 млн. руб. в 2018 году. Рентабельность по чистой прибыли повысилась с 3,7% до 6%.</w:t>
      </w:r>
    </w:p>
    <w:p w14:paraId="6ECFEF12" w14:textId="77777777" w:rsidR="009764B2" w:rsidRPr="009764B2" w:rsidRDefault="009764B2" w:rsidP="00D54413">
      <w:pPr>
        <w:pStyle w:val="12a"/>
        <w:spacing w:before="0" w:line="360" w:lineRule="auto"/>
        <w:rPr>
          <w:rFonts w:ascii="Myriad Pro" w:hAnsi="Myriad Pro"/>
          <w:sz w:val="26"/>
          <w:szCs w:val="26"/>
        </w:rPr>
      </w:pPr>
      <w:r w:rsidRPr="009764B2">
        <w:rPr>
          <w:rFonts w:ascii="Myriad Pro" w:hAnsi="Myriad Pro"/>
          <w:sz w:val="26"/>
          <w:szCs w:val="26"/>
        </w:rPr>
        <w:t>Эффективность оборачиваемости оборотных средств растёт.</w:t>
      </w:r>
    </w:p>
    <w:p w14:paraId="3A137F4C" w14:textId="77777777" w:rsidR="009764B2" w:rsidRPr="009764B2" w:rsidRDefault="009764B2" w:rsidP="00D54413">
      <w:pPr>
        <w:pStyle w:val="12a"/>
        <w:spacing w:before="0" w:line="360" w:lineRule="auto"/>
        <w:rPr>
          <w:rFonts w:ascii="Myriad Pro" w:hAnsi="Myriad Pro"/>
          <w:sz w:val="26"/>
          <w:szCs w:val="26"/>
        </w:rPr>
      </w:pPr>
      <w:r w:rsidRPr="009764B2">
        <w:rPr>
          <w:rFonts w:ascii="Myriad Pro" w:hAnsi="Myriad Pro"/>
          <w:sz w:val="26"/>
          <w:szCs w:val="26"/>
        </w:rPr>
        <w:t>Доля выручки от передачи электроэнергии в общем объеме выручки составляет более 99%. Рентабельность по чистой прибыли приросла на 2,3% с 3,7% в 2017 году до 6% в 2018 году.</w:t>
      </w:r>
    </w:p>
    <w:p w14:paraId="190766E5" w14:textId="77777777" w:rsidR="009764B2" w:rsidRPr="009764B2" w:rsidRDefault="009764B2" w:rsidP="00D54413">
      <w:pPr>
        <w:pStyle w:val="12a"/>
        <w:spacing w:before="0" w:line="360" w:lineRule="auto"/>
        <w:rPr>
          <w:rFonts w:ascii="Myriad Pro" w:hAnsi="Myriad Pro"/>
          <w:sz w:val="26"/>
          <w:szCs w:val="26"/>
        </w:rPr>
      </w:pPr>
      <w:r w:rsidRPr="009764B2">
        <w:rPr>
          <w:rFonts w:ascii="Myriad Pro" w:hAnsi="Myriad Pro"/>
          <w:sz w:val="26"/>
          <w:szCs w:val="26"/>
        </w:rPr>
        <w:t>Прирост чистой прибыли за 2018 года составил 76% или 219,6 млн. руб.: с 287,9 млн. руб. в 2017 году до 507,5 млн. руб. в 2018 году.</w:t>
      </w:r>
    </w:p>
    <w:p w14:paraId="4C032254" w14:textId="77777777" w:rsidR="009764B2" w:rsidRPr="009764B2" w:rsidRDefault="009764B2" w:rsidP="00D54413">
      <w:pPr>
        <w:pStyle w:val="12a"/>
        <w:spacing w:before="0" w:line="360" w:lineRule="auto"/>
        <w:rPr>
          <w:rFonts w:ascii="Myriad Pro" w:hAnsi="Myriad Pro"/>
          <w:sz w:val="26"/>
          <w:szCs w:val="26"/>
        </w:rPr>
      </w:pPr>
      <w:r w:rsidRPr="009764B2">
        <w:rPr>
          <w:rFonts w:ascii="Myriad Pro" w:hAnsi="Myriad Pro"/>
          <w:sz w:val="26"/>
          <w:szCs w:val="26"/>
        </w:rPr>
        <w:t>Наибольшее положительное влияние на изменение чистой прибыли в течение 2018 года произвели следующие статьи:</w:t>
      </w:r>
    </w:p>
    <w:p w14:paraId="2F48C0C4" w14:textId="77777777" w:rsidR="009764B2" w:rsidRPr="009764B2" w:rsidRDefault="009764B2" w:rsidP="00D54413">
      <w:pPr>
        <w:pStyle w:val="12a"/>
        <w:spacing w:before="0" w:line="360" w:lineRule="auto"/>
        <w:rPr>
          <w:rFonts w:ascii="Myriad Pro" w:hAnsi="Myriad Pro"/>
          <w:sz w:val="26"/>
          <w:szCs w:val="26"/>
        </w:rPr>
      </w:pPr>
      <w:r w:rsidRPr="009764B2">
        <w:rPr>
          <w:rFonts w:ascii="Myriad Pro" w:hAnsi="Myriad Pro"/>
          <w:sz w:val="26"/>
          <w:szCs w:val="26"/>
        </w:rPr>
        <w:t>759,6 млн. руб. – прирост выручки, который значительно опережает прирост себестоимости (9,5% против 3,1%). Из них 731,3 млн. руб. составил прирост выручки по основной деятельности (от отпуска электроэнергии), в т.ч.:</w:t>
      </w:r>
    </w:p>
    <w:p w14:paraId="1517E749" w14:textId="77777777" w:rsidR="009764B2" w:rsidRPr="009764B2" w:rsidRDefault="009764B2" w:rsidP="00393A65">
      <w:pPr>
        <w:pStyle w:val="a4"/>
        <w:numPr>
          <w:ilvl w:val="1"/>
          <w:numId w:val="33"/>
        </w:numPr>
        <w:spacing w:after="0" w:line="360" w:lineRule="auto"/>
        <w:ind w:left="0" w:firstLine="709"/>
        <w:jc w:val="both"/>
        <w:rPr>
          <w:rFonts w:ascii="Myriad Pro" w:hAnsi="Myriad Pro"/>
          <w:sz w:val="26"/>
          <w:szCs w:val="26"/>
        </w:rPr>
      </w:pPr>
      <w:r w:rsidRPr="009764B2">
        <w:rPr>
          <w:rFonts w:ascii="Myriad Pro" w:hAnsi="Myriad Pro"/>
          <w:sz w:val="26"/>
          <w:szCs w:val="26"/>
        </w:rPr>
        <w:t xml:space="preserve">475,7 млн. руб. – прирост </w:t>
      </w:r>
      <w:proofErr w:type="spellStart"/>
      <w:r w:rsidRPr="009764B2">
        <w:rPr>
          <w:rFonts w:ascii="Myriad Pro" w:hAnsi="Myriad Pro"/>
          <w:sz w:val="26"/>
          <w:szCs w:val="26"/>
        </w:rPr>
        <w:t>среднекотлового</w:t>
      </w:r>
      <w:proofErr w:type="spellEnd"/>
      <w:r w:rsidRPr="009764B2">
        <w:rPr>
          <w:rFonts w:ascii="Myriad Pro" w:hAnsi="Myriad Pro"/>
          <w:sz w:val="26"/>
          <w:szCs w:val="26"/>
        </w:rPr>
        <w:t xml:space="preserve"> тарифа с 473,87 руб./</w:t>
      </w:r>
      <w:proofErr w:type="spellStart"/>
      <w:r w:rsidRPr="009764B2">
        <w:rPr>
          <w:rFonts w:ascii="Myriad Pro" w:hAnsi="Myriad Pro"/>
          <w:sz w:val="26"/>
          <w:szCs w:val="26"/>
        </w:rPr>
        <w:t>МВтч</w:t>
      </w:r>
      <w:proofErr w:type="spellEnd"/>
      <w:r w:rsidRPr="009764B2">
        <w:rPr>
          <w:rFonts w:ascii="Myriad Pro" w:hAnsi="Myriad Pro"/>
          <w:sz w:val="26"/>
          <w:szCs w:val="26"/>
        </w:rPr>
        <w:t>. в 2017 году до 502,35 руб./</w:t>
      </w:r>
      <w:proofErr w:type="spellStart"/>
      <w:r w:rsidRPr="009764B2">
        <w:rPr>
          <w:rFonts w:ascii="Myriad Pro" w:hAnsi="Myriad Pro"/>
          <w:sz w:val="26"/>
          <w:szCs w:val="26"/>
        </w:rPr>
        <w:t>МВтч</w:t>
      </w:r>
      <w:proofErr w:type="spellEnd"/>
      <w:r w:rsidRPr="009764B2">
        <w:rPr>
          <w:rFonts w:ascii="Myriad Pro" w:hAnsi="Myriad Pro"/>
          <w:sz w:val="26"/>
          <w:szCs w:val="26"/>
        </w:rPr>
        <w:t>. в 2018 году.</w:t>
      </w:r>
    </w:p>
    <w:p w14:paraId="5110AB51" w14:textId="77777777" w:rsidR="009764B2" w:rsidRPr="009764B2" w:rsidRDefault="009764B2" w:rsidP="00393A65">
      <w:pPr>
        <w:pStyle w:val="a4"/>
        <w:numPr>
          <w:ilvl w:val="1"/>
          <w:numId w:val="33"/>
        </w:numPr>
        <w:spacing w:after="0" w:line="360" w:lineRule="auto"/>
        <w:ind w:left="0" w:firstLine="709"/>
        <w:jc w:val="both"/>
        <w:rPr>
          <w:rFonts w:ascii="Myriad Pro" w:hAnsi="Myriad Pro"/>
          <w:sz w:val="26"/>
          <w:szCs w:val="26"/>
        </w:rPr>
      </w:pPr>
      <w:r w:rsidRPr="009764B2">
        <w:rPr>
          <w:rFonts w:ascii="Myriad Pro" w:hAnsi="Myriad Pro"/>
          <w:sz w:val="26"/>
          <w:szCs w:val="26"/>
        </w:rPr>
        <w:t>255,6 млн. руб. – увеличение объема полезного отпуска с 16 160,8 млн. кВт*ч в 2017 году до 16 700,3 млн. кВт*ч в 2018 году.</w:t>
      </w:r>
    </w:p>
    <w:p w14:paraId="07892D6D" w14:textId="77777777" w:rsidR="009764B2" w:rsidRPr="009764B2" w:rsidRDefault="009764B2" w:rsidP="00393A65">
      <w:pPr>
        <w:pStyle w:val="a4"/>
        <w:numPr>
          <w:ilvl w:val="0"/>
          <w:numId w:val="33"/>
        </w:numPr>
        <w:spacing w:after="0" w:line="360" w:lineRule="auto"/>
        <w:ind w:left="0" w:firstLine="709"/>
        <w:jc w:val="both"/>
        <w:rPr>
          <w:rFonts w:ascii="Myriad Pro" w:hAnsi="Myriad Pro"/>
          <w:sz w:val="26"/>
          <w:szCs w:val="26"/>
        </w:rPr>
      </w:pPr>
      <w:r w:rsidRPr="009764B2">
        <w:rPr>
          <w:rFonts w:ascii="Myriad Pro" w:hAnsi="Myriad Pro"/>
          <w:sz w:val="26"/>
          <w:szCs w:val="26"/>
        </w:rPr>
        <w:t>250 млн. руб. – сокращение прочих расходов.</w:t>
      </w:r>
    </w:p>
    <w:p w14:paraId="34A070C3" w14:textId="77777777"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t>Наибольшее отрицательное влияние на изменение чистой прибыли в течение 2018 года произвели следующие статьи:</w:t>
      </w:r>
    </w:p>
    <w:p w14:paraId="0A12AB3B" w14:textId="77777777" w:rsidR="009764B2" w:rsidRPr="009764B2" w:rsidRDefault="009764B2" w:rsidP="00393A65">
      <w:pPr>
        <w:pStyle w:val="a4"/>
        <w:numPr>
          <w:ilvl w:val="0"/>
          <w:numId w:val="33"/>
        </w:numPr>
        <w:spacing w:after="0" w:line="360" w:lineRule="auto"/>
        <w:ind w:left="0" w:firstLine="709"/>
        <w:jc w:val="both"/>
        <w:rPr>
          <w:rFonts w:ascii="Myriad Pro" w:hAnsi="Myriad Pro"/>
          <w:sz w:val="26"/>
          <w:szCs w:val="26"/>
        </w:rPr>
      </w:pPr>
      <w:r w:rsidRPr="009764B2">
        <w:rPr>
          <w:rFonts w:ascii="Myriad Pro" w:hAnsi="Myriad Pro"/>
          <w:sz w:val="26"/>
          <w:szCs w:val="26"/>
        </w:rPr>
        <w:t>492,8 млн. руб. – отрицательный прирост прочих доходов.</w:t>
      </w:r>
    </w:p>
    <w:p w14:paraId="093FA75E" w14:textId="77777777" w:rsidR="009764B2" w:rsidRPr="009764B2" w:rsidRDefault="009764B2" w:rsidP="00393A65">
      <w:pPr>
        <w:pStyle w:val="a4"/>
        <w:numPr>
          <w:ilvl w:val="0"/>
          <w:numId w:val="33"/>
        </w:numPr>
        <w:spacing w:after="0" w:line="360" w:lineRule="auto"/>
        <w:ind w:left="0" w:firstLine="709"/>
        <w:jc w:val="both"/>
        <w:rPr>
          <w:rFonts w:ascii="Myriad Pro" w:hAnsi="Myriad Pro"/>
          <w:sz w:val="26"/>
          <w:szCs w:val="26"/>
        </w:rPr>
      </w:pPr>
      <w:r w:rsidRPr="009764B2">
        <w:rPr>
          <w:rFonts w:ascii="Myriad Pro" w:hAnsi="Myriad Pro"/>
          <w:sz w:val="26"/>
          <w:szCs w:val="26"/>
        </w:rPr>
        <w:t>211 млн. руб. – прирост себестоимости.</w:t>
      </w:r>
    </w:p>
    <w:p w14:paraId="6A0465B6" w14:textId="77777777"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lastRenderedPageBreak/>
        <w:t>План по утвержденным расходам по основной деятельности в 2017 году превышен на 5,5%.</w:t>
      </w:r>
    </w:p>
    <w:p w14:paraId="45BEE988" w14:textId="77777777" w:rsidR="009764B2" w:rsidRPr="009764B2" w:rsidRDefault="009764B2" w:rsidP="009764B2">
      <w:pPr>
        <w:pStyle w:val="12a"/>
        <w:spacing w:before="0" w:line="360" w:lineRule="auto"/>
        <w:rPr>
          <w:rFonts w:ascii="Myriad Pro" w:hAnsi="Myriad Pro"/>
          <w:sz w:val="26"/>
          <w:szCs w:val="26"/>
        </w:rPr>
      </w:pPr>
      <w:r w:rsidRPr="009764B2">
        <w:rPr>
          <w:rFonts w:ascii="Myriad Pro" w:hAnsi="Myriad Pro"/>
          <w:sz w:val="26"/>
          <w:szCs w:val="26"/>
        </w:rPr>
        <w:t>Фактическая выручка от отпуска электроэнергии потребителям за 2017 год ниже плановой на 1,08 % или на 83,5 млн. руб., из них:</w:t>
      </w:r>
    </w:p>
    <w:p w14:paraId="4811EE42" w14:textId="77777777" w:rsidR="009764B2" w:rsidRPr="009764B2" w:rsidRDefault="009764B2" w:rsidP="00393A65">
      <w:pPr>
        <w:pStyle w:val="12a"/>
        <w:numPr>
          <w:ilvl w:val="0"/>
          <w:numId w:val="34"/>
        </w:numPr>
        <w:spacing w:before="0" w:line="360" w:lineRule="auto"/>
        <w:ind w:left="0" w:firstLine="709"/>
        <w:rPr>
          <w:rFonts w:ascii="Myriad Pro" w:hAnsi="Myriad Pro"/>
          <w:sz w:val="26"/>
          <w:szCs w:val="26"/>
        </w:rPr>
      </w:pPr>
      <w:r w:rsidRPr="009764B2">
        <w:rPr>
          <w:rFonts w:ascii="Myriad Pro" w:hAnsi="Myriad Pro"/>
          <w:sz w:val="26"/>
          <w:szCs w:val="26"/>
        </w:rPr>
        <w:t xml:space="preserve">166 млн. руб. обеспечено за счет количества отпущенной потребителям энергии и </w:t>
      </w:r>
    </w:p>
    <w:p w14:paraId="72EE2A5F" w14:textId="77777777" w:rsidR="009764B2" w:rsidRPr="009764B2" w:rsidRDefault="009764B2" w:rsidP="00393A65">
      <w:pPr>
        <w:pStyle w:val="12a"/>
        <w:numPr>
          <w:ilvl w:val="0"/>
          <w:numId w:val="34"/>
        </w:numPr>
        <w:spacing w:before="0" w:line="360" w:lineRule="auto"/>
        <w:ind w:left="0" w:firstLine="709"/>
        <w:rPr>
          <w:rFonts w:ascii="Myriad Pro" w:hAnsi="Myriad Pro"/>
          <w:sz w:val="26"/>
          <w:szCs w:val="26"/>
        </w:rPr>
      </w:pPr>
      <w:r w:rsidRPr="009764B2">
        <w:rPr>
          <w:rFonts w:ascii="Myriad Pro" w:hAnsi="Myriad Pro"/>
          <w:sz w:val="26"/>
          <w:szCs w:val="26"/>
        </w:rPr>
        <w:t>- 249,5 млн. руб. за счёт структурных изменений.</w:t>
      </w:r>
    </w:p>
    <w:p w14:paraId="35DC7AE5" w14:textId="77777777" w:rsidR="009764B2" w:rsidRPr="005B5557" w:rsidRDefault="009764B2" w:rsidP="009764B2">
      <w:pPr>
        <w:pStyle w:val="ConsPlusNormal"/>
        <w:spacing w:line="360" w:lineRule="auto"/>
        <w:ind w:firstLine="709"/>
        <w:jc w:val="both"/>
        <w:rPr>
          <w:rFonts w:eastAsia="Calibri" w:cstheme="minorBidi"/>
          <w:bCs/>
        </w:rPr>
      </w:pPr>
    </w:p>
    <w:sectPr w:rsidR="009764B2" w:rsidRPr="005B5557" w:rsidSect="00DA32F7">
      <w:pgSz w:w="11906" w:h="16838" w:code="9"/>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ECDD7" w14:textId="77777777" w:rsidR="00D3082B" w:rsidRDefault="00D3082B" w:rsidP="001335E3">
      <w:pPr>
        <w:spacing w:after="0" w:line="240" w:lineRule="auto"/>
      </w:pPr>
      <w:r>
        <w:separator/>
      </w:r>
    </w:p>
  </w:endnote>
  <w:endnote w:type="continuationSeparator" w:id="0">
    <w:p w14:paraId="18FE528B" w14:textId="77777777" w:rsidR="00D3082B" w:rsidRDefault="00D3082B"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Myriad Pro">
    <w:panose1 w:val="020B0503030403020204"/>
    <w:charset w:val="00"/>
    <w:family w:val="swiss"/>
    <w:notTrueType/>
    <w:pitch w:val="variable"/>
    <w:sig w:usb0="20000287" w:usb1="00000001"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Impact">
    <w:panose1 w:val="020B080603090205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BalticaC">
    <w:altName w:val="Courier New"/>
    <w:panose1 w:val="00000000000000000000"/>
    <w:charset w:val="00"/>
    <w:family w:val="decorative"/>
    <w:notTrueType/>
    <w:pitch w:val="variable"/>
    <w:sig w:usb0="00000003" w:usb1="00000000" w:usb2="00000000" w:usb3="00000000" w:csb0="00000001" w:csb1="00000000"/>
  </w:font>
  <w:font w:name="TimesDL">
    <w:altName w:val="Times New Roman"/>
    <w:charset w:val="00"/>
    <w:family w:val="auto"/>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SchoolBook">
    <w:altName w:val="Times New Roman"/>
    <w:charset w:val="00"/>
    <w:family w:val="auto"/>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0DD86045" w14:textId="77777777" w:rsidR="00D3082B" w:rsidRPr="00CE76BB" w:rsidRDefault="00D3082B">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40F1E9CB" w14:textId="77777777" w:rsidR="00D3082B" w:rsidRPr="00CE76BB" w:rsidRDefault="00D3082B">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6562913"/>
      <w:docPartObj>
        <w:docPartGallery w:val="Page Numbers (Bottom of Page)"/>
        <w:docPartUnique/>
      </w:docPartObj>
    </w:sdtPr>
    <w:sdtEndPr>
      <w:rPr>
        <w:rFonts w:ascii="Furore" w:hAnsi="Furore"/>
        <w:color w:val="4F6228"/>
      </w:rPr>
    </w:sdtEndPr>
    <w:sdtContent>
      <w:p w14:paraId="57CA4D7D" w14:textId="77777777" w:rsidR="00D3082B" w:rsidRPr="00933569" w:rsidRDefault="00D3082B">
        <w:pPr>
          <w:pStyle w:val="af6"/>
          <w:jc w:val="right"/>
          <w:rPr>
            <w:rFonts w:ascii="Furore" w:hAnsi="Furore"/>
            <w:color w:val="4F6228"/>
          </w:rPr>
        </w:pPr>
        <w:r w:rsidRPr="00933569">
          <w:rPr>
            <w:rFonts w:ascii="Furore" w:hAnsi="Furore"/>
            <w:color w:val="4F6228"/>
          </w:rPr>
          <w:fldChar w:fldCharType="begin"/>
        </w:r>
        <w:r w:rsidRPr="00933569">
          <w:rPr>
            <w:rFonts w:ascii="Furore" w:hAnsi="Furore"/>
            <w:color w:val="4F6228"/>
          </w:rPr>
          <w:instrText>PAGE   \* MERGEFORMAT</w:instrText>
        </w:r>
        <w:r w:rsidRPr="00933569">
          <w:rPr>
            <w:rFonts w:ascii="Furore" w:hAnsi="Furore"/>
            <w:color w:val="4F6228"/>
          </w:rPr>
          <w:fldChar w:fldCharType="separate"/>
        </w:r>
        <w:r>
          <w:rPr>
            <w:rFonts w:ascii="Furore" w:hAnsi="Furore"/>
            <w:noProof/>
            <w:color w:val="4F6228"/>
          </w:rPr>
          <w:t>54</w:t>
        </w:r>
        <w:r w:rsidRPr="00933569">
          <w:rPr>
            <w:rFonts w:ascii="Furore" w:hAnsi="Furore"/>
            <w:color w:val="4F6228"/>
          </w:rPr>
          <w:fldChar w:fldCharType="end"/>
        </w:r>
      </w:p>
    </w:sdtContent>
  </w:sdt>
  <w:p w14:paraId="070B8EA1" w14:textId="77777777" w:rsidR="00D3082B" w:rsidRDefault="00D3082B">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9508929"/>
      <w:docPartObj>
        <w:docPartGallery w:val="Page Numbers (Bottom of Page)"/>
        <w:docPartUnique/>
      </w:docPartObj>
    </w:sdtPr>
    <w:sdtEndPr>
      <w:rPr>
        <w:rFonts w:ascii="Furore" w:hAnsi="Furore"/>
        <w:color w:val="4F6228"/>
      </w:rPr>
    </w:sdtEndPr>
    <w:sdtContent>
      <w:p w14:paraId="6F0C8E93" w14:textId="77777777" w:rsidR="00D3082B" w:rsidRPr="005D1DF5" w:rsidRDefault="00D3082B" w:rsidP="005D1DF5">
        <w:pPr>
          <w:pStyle w:val="af6"/>
          <w:jc w:val="right"/>
          <w:rPr>
            <w:rFonts w:ascii="Furore" w:hAnsi="Furore"/>
            <w:color w:val="4F6228"/>
          </w:rPr>
        </w:pPr>
        <w:r w:rsidRPr="00A421E4">
          <w:rPr>
            <w:rFonts w:ascii="Furore" w:hAnsi="Furore"/>
            <w:color w:val="4F6228"/>
          </w:rPr>
          <w:fldChar w:fldCharType="begin"/>
        </w:r>
        <w:r w:rsidRPr="00A421E4">
          <w:rPr>
            <w:rFonts w:ascii="Furore" w:hAnsi="Furore"/>
            <w:color w:val="4F6228"/>
          </w:rPr>
          <w:instrText>PAGE   \* MERGEFORMAT</w:instrText>
        </w:r>
        <w:r w:rsidRPr="00A421E4">
          <w:rPr>
            <w:rFonts w:ascii="Furore" w:hAnsi="Furore"/>
            <w:color w:val="4F6228"/>
          </w:rPr>
          <w:fldChar w:fldCharType="separate"/>
        </w:r>
        <w:r>
          <w:rPr>
            <w:rFonts w:ascii="Furore" w:hAnsi="Furore"/>
            <w:noProof/>
            <w:color w:val="4F6228"/>
          </w:rPr>
          <w:t>89</w:t>
        </w:r>
        <w:r w:rsidRPr="00A421E4">
          <w:rPr>
            <w:rFonts w:ascii="Furore" w:hAnsi="Furore"/>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7C761728" w14:textId="77777777" w:rsidR="00D3082B" w:rsidRPr="00CE76BB" w:rsidRDefault="00D3082B" w:rsidP="0024312B">
        <w:pPr>
          <w:pStyle w:val="af6"/>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189</w:t>
        </w:r>
        <w:r w:rsidRPr="00CE76BB">
          <w:rPr>
            <w:rFonts w:ascii="Furore" w:hAnsi="Furore"/>
            <w:noProof/>
            <w:color w:val="4F6228" w:themeColor="accent3" w:themeShade="80"/>
          </w:rPr>
          <w:fldChar w:fldCharType="end"/>
        </w:r>
      </w:p>
    </w:sdtContent>
  </w:sdt>
  <w:p w14:paraId="59634979" w14:textId="77777777" w:rsidR="00D3082B" w:rsidRPr="00CE76BB" w:rsidRDefault="00D3082B">
    <w:pPr>
      <w:pStyle w:val="af6"/>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A2D6A" w14:textId="77777777" w:rsidR="00D3082B" w:rsidRDefault="00D3082B" w:rsidP="001335E3">
      <w:pPr>
        <w:spacing w:after="0" w:line="240" w:lineRule="auto"/>
      </w:pPr>
      <w:r>
        <w:separator/>
      </w:r>
    </w:p>
  </w:footnote>
  <w:footnote w:type="continuationSeparator" w:id="0">
    <w:p w14:paraId="08739C5A" w14:textId="77777777" w:rsidR="00D3082B" w:rsidRDefault="00D3082B"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A3A3D" w14:textId="77777777" w:rsidR="00D3082B" w:rsidRPr="0084482D" w:rsidRDefault="00D3082B"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301A" w14:textId="77777777" w:rsidR="00D3082B" w:rsidRPr="00933569" w:rsidRDefault="00D3082B" w:rsidP="0093356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tab/>
    </w:r>
    <w:bookmarkStart w:id="23" w:name="_Hlk41233299"/>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 xml:space="preserve">экспертная </w:t>
    </w:r>
    <w:r w:rsidRPr="00933569">
      <w:rPr>
        <w:rFonts w:ascii="Furore" w:eastAsia="Calibri" w:hAnsi="Furore" w:cs="Times New Roman"/>
        <w:b/>
        <w:noProof/>
        <w:color w:val="4F6228"/>
        <w:spacing w:val="20"/>
      </w:rPr>
      <w:t>компания эпар»</w:t>
    </w:r>
    <w:bookmarkEnd w:id="23"/>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365DF" w14:textId="77777777" w:rsidR="00D3082B" w:rsidRPr="002018ED" w:rsidRDefault="00D3082B" w:rsidP="00A421E4">
    <w:pPr>
      <w:pStyle w:val="af4"/>
      <w:pBdr>
        <w:bottom w:val="single" w:sz="4" w:space="1" w:color="auto"/>
      </w:pBdr>
      <w:jc w:val="cente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 xml:space="preserve">экспертная </w:t>
    </w:r>
    <w:r w:rsidRPr="00933569">
      <w:rPr>
        <w:rFonts w:ascii="Furore" w:eastAsia="Calibri" w:hAnsi="Furore" w:cs="Times New Roman"/>
        <w:b/>
        <w:noProof/>
        <w:color w:val="4F6228"/>
        <w:spacing w:val="20"/>
      </w:rPr>
      <w:t>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187A98"/>
    <w:multiLevelType w:val="hybridMultilevel"/>
    <w:tmpl w:val="E2C2B2CE"/>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4D46507"/>
    <w:multiLevelType w:val="hybridMultilevel"/>
    <w:tmpl w:val="063A3F9C"/>
    <w:lvl w:ilvl="0" w:tplc="0419000B">
      <w:start w:val="1"/>
      <w:numFmt w:val="bullet"/>
      <w:lvlText w:val=""/>
      <w:lvlJc w:val="left"/>
      <w:pPr>
        <w:ind w:left="720" w:hanging="360"/>
      </w:pPr>
      <w:rPr>
        <w:rFonts w:ascii="Wingdings" w:hAnsi="Wingdings" w:hint="default"/>
      </w:rPr>
    </w:lvl>
    <w:lvl w:ilvl="1" w:tplc="3058F4C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1702B9"/>
    <w:multiLevelType w:val="hybridMultilevel"/>
    <w:tmpl w:val="45F659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6F80314"/>
    <w:multiLevelType w:val="hybridMultilevel"/>
    <w:tmpl w:val="28CA3B5E"/>
    <w:lvl w:ilvl="0" w:tplc="0419000B">
      <w:start w:val="1"/>
      <w:numFmt w:val="bullet"/>
      <w:lvlText w:val=""/>
      <w:lvlJc w:val="left"/>
      <w:pPr>
        <w:ind w:left="1488" w:hanging="360"/>
      </w:pPr>
      <w:rPr>
        <w:rFonts w:ascii="Wingdings" w:hAnsi="Wingdings"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6" w15:restartNumberingAfterBreak="0">
    <w:nsid w:val="0E0C0B5E"/>
    <w:multiLevelType w:val="hybridMultilevel"/>
    <w:tmpl w:val="EC6216C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E533CB9"/>
    <w:multiLevelType w:val="hybridMultilevel"/>
    <w:tmpl w:val="AACC03CE"/>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91A306B"/>
    <w:multiLevelType w:val="hybridMultilevel"/>
    <w:tmpl w:val="7CC615BC"/>
    <w:lvl w:ilvl="0" w:tplc="0419000B">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0" w15:restartNumberingAfterBreak="0">
    <w:nsid w:val="1966140B"/>
    <w:multiLevelType w:val="hybridMultilevel"/>
    <w:tmpl w:val="16B4531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9A76347"/>
    <w:multiLevelType w:val="hybridMultilevel"/>
    <w:tmpl w:val="E4203D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A570E6"/>
    <w:multiLevelType w:val="hybridMultilevel"/>
    <w:tmpl w:val="AB206990"/>
    <w:lvl w:ilvl="0" w:tplc="4BF08F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1BF951BE"/>
    <w:multiLevelType w:val="hybridMultilevel"/>
    <w:tmpl w:val="519C622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2D872C6"/>
    <w:multiLevelType w:val="hybridMultilevel"/>
    <w:tmpl w:val="A76A3F44"/>
    <w:lvl w:ilvl="0" w:tplc="3058F4C4">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5" w15:restartNumberingAfterBreak="0">
    <w:nsid w:val="25183911"/>
    <w:multiLevelType w:val="hybridMultilevel"/>
    <w:tmpl w:val="1778C2AE"/>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7" w15:restartNumberingAfterBreak="0">
    <w:nsid w:val="2AF9497C"/>
    <w:multiLevelType w:val="hybridMultilevel"/>
    <w:tmpl w:val="9C9A640E"/>
    <w:lvl w:ilvl="0" w:tplc="0419000B">
      <w:start w:val="1"/>
      <w:numFmt w:val="bullet"/>
      <w:lvlText w:val=""/>
      <w:lvlJc w:val="left"/>
      <w:pPr>
        <w:ind w:left="1488" w:hanging="360"/>
      </w:pPr>
      <w:rPr>
        <w:rFonts w:ascii="Wingdings" w:hAnsi="Wingdings"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18" w15:restartNumberingAfterBreak="0">
    <w:nsid w:val="303C3752"/>
    <w:multiLevelType w:val="hybridMultilevel"/>
    <w:tmpl w:val="0416288C"/>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0CA72C8"/>
    <w:multiLevelType w:val="hybridMultilevel"/>
    <w:tmpl w:val="6532C972"/>
    <w:lvl w:ilvl="0" w:tplc="0419000B">
      <w:start w:val="1"/>
      <w:numFmt w:val="bullet"/>
      <w:lvlText w:val=""/>
      <w:lvlJc w:val="left"/>
      <w:pPr>
        <w:ind w:left="1428" w:hanging="360"/>
      </w:pPr>
      <w:rPr>
        <w:rFonts w:ascii="Wingdings" w:hAnsi="Wingdings"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1036E63"/>
    <w:multiLevelType w:val="hybridMultilevel"/>
    <w:tmpl w:val="3028E21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17A5572"/>
    <w:multiLevelType w:val="hybridMultilevel"/>
    <w:tmpl w:val="7898BCC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7585EE1"/>
    <w:multiLevelType w:val="hybridMultilevel"/>
    <w:tmpl w:val="DF9C015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8E557FB"/>
    <w:multiLevelType w:val="hybridMultilevel"/>
    <w:tmpl w:val="0B2AA81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9397E4C"/>
    <w:multiLevelType w:val="hybridMultilevel"/>
    <w:tmpl w:val="4F1C7992"/>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15:restartNumberingAfterBreak="0">
    <w:nsid w:val="39F34D4B"/>
    <w:multiLevelType w:val="hybridMultilevel"/>
    <w:tmpl w:val="052CE70A"/>
    <w:lvl w:ilvl="0" w:tplc="0419000B">
      <w:start w:val="1"/>
      <w:numFmt w:val="bullet"/>
      <w:lvlText w:val=""/>
      <w:lvlJc w:val="left"/>
      <w:pPr>
        <w:ind w:left="2880" w:hanging="360"/>
      </w:pPr>
      <w:rPr>
        <w:rFonts w:ascii="Wingdings" w:hAnsi="Wingdings"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6"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7" w15:restartNumberingAfterBreak="0">
    <w:nsid w:val="428A66DA"/>
    <w:multiLevelType w:val="hybridMultilevel"/>
    <w:tmpl w:val="F40054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DE051BA"/>
    <w:multiLevelType w:val="hybridMultilevel"/>
    <w:tmpl w:val="35B4B7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ED20300"/>
    <w:multiLevelType w:val="hybridMultilevel"/>
    <w:tmpl w:val="D0C6D886"/>
    <w:lvl w:ilvl="0" w:tplc="CF94E1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526656F4"/>
    <w:multiLevelType w:val="hybridMultilevel"/>
    <w:tmpl w:val="882EB8C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34C577D"/>
    <w:multiLevelType w:val="hybridMultilevel"/>
    <w:tmpl w:val="3EFC9C12"/>
    <w:lvl w:ilvl="0" w:tplc="3058F4C4">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58060BA"/>
    <w:multiLevelType w:val="hybridMultilevel"/>
    <w:tmpl w:val="7E363E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7633F1C"/>
    <w:multiLevelType w:val="hybridMultilevel"/>
    <w:tmpl w:val="CB3EAE36"/>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C6974D0"/>
    <w:multiLevelType w:val="hybridMultilevel"/>
    <w:tmpl w:val="652CB1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61456C74"/>
    <w:multiLevelType w:val="hybridMultilevel"/>
    <w:tmpl w:val="F8F09294"/>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8F96504"/>
    <w:multiLevelType w:val="hybridMultilevel"/>
    <w:tmpl w:val="F730B78C"/>
    <w:lvl w:ilvl="0" w:tplc="EA30B0E0">
      <w:start w:val="1"/>
      <w:numFmt w:val="decimal"/>
      <w:pStyle w:val="2"/>
      <w:lvlText w:val="%1."/>
      <w:lvlJc w:val="left"/>
      <w:pPr>
        <w:ind w:left="928" w:hanging="360"/>
      </w:pPr>
      <w:rPr>
        <w:rFonts w:hint="default"/>
        <w:color w:val="auto"/>
      </w:rPr>
    </w:lvl>
    <w:lvl w:ilvl="1" w:tplc="04190019">
      <w:start w:val="1"/>
      <w:numFmt w:val="lowerLetter"/>
      <w:lvlText w:val="%2."/>
      <w:lvlJc w:val="left"/>
      <w:pPr>
        <w:ind w:left="177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0" w15:restartNumberingAfterBreak="0">
    <w:nsid w:val="691A68A5"/>
    <w:multiLevelType w:val="hybridMultilevel"/>
    <w:tmpl w:val="870072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9884B4B"/>
    <w:multiLevelType w:val="hybridMultilevel"/>
    <w:tmpl w:val="711471FC"/>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E0F12C2"/>
    <w:multiLevelType w:val="hybridMultilevel"/>
    <w:tmpl w:val="487622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E284E14"/>
    <w:multiLevelType w:val="hybridMultilevel"/>
    <w:tmpl w:val="1A4A018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5" w15:restartNumberingAfterBreak="0">
    <w:nsid w:val="7A8A5C7A"/>
    <w:multiLevelType w:val="hybridMultilevel"/>
    <w:tmpl w:val="ED1AAE6A"/>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6" w15:restartNumberingAfterBreak="0">
    <w:nsid w:val="7D8828F9"/>
    <w:multiLevelType w:val="hybridMultilevel"/>
    <w:tmpl w:val="919C9E86"/>
    <w:lvl w:ilvl="0" w:tplc="0419000B">
      <w:start w:val="1"/>
      <w:numFmt w:val="bullet"/>
      <w:lvlText w:val=""/>
      <w:lvlJc w:val="left"/>
      <w:pPr>
        <w:ind w:left="1488" w:hanging="360"/>
      </w:pPr>
      <w:rPr>
        <w:rFonts w:ascii="Wingdings" w:hAnsi="Wingdings" w:hint="default"/>
      </w:rPr>
    </w:lvl>
    <w:lvl w:ilvl="1" w:tplc="04190003">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num w:numId="1">
    <w:abstractNumId w:val="0"/>
  </w:num>
  <w:num w:numId="2">
    <w:abstractNumId w:val="8"/>
  </w:num>
  <w:num w:numId="3">
    <w:abstractNumId w:val="33"/>
  </w:num>
  <w:num w:numId="4">
    <w:abstractNumId w:val="22"/>
  </w:num>
  <w:num w:numId="5">
    <w:abstractNumId w:val="23"/>
  </w:num>
  <w:num w:numId="6">
    <w:abstractNumId w:val="34"/>
  </w:num>
  <w:num w:numId="7">
    <w:abstractNumId w:val="44"/>
  </w:num>
  <w:num w:numId="8">
    <w:abstractNumId w:val="6"/>
  </w:num>
  <w:num w:numId="9">
    <w:abstractNumId w:val="3"/>
  </w:num>
  <w:num w:numId="10">
    <w:abstractNumId w:val="39"/>
  </w:num>
  <w:num w:numId="11">
    <w:abstractNumId w:val="30"/>
  </w:num>
  <w:num w:numId="12">
    <w:abstractNumId w:val="12"/>
  </w:num>
  <w:num w:numId="13">
    <w:abstractNumId w:val="37"/>
  </w:num>
  <w:num w:numId="14">
    <w:abstractNumId w:val="11"/>
  </w:num>
  <w:num w:numId="15">
    <w:abstractNumId w:val="16"/>
  </w:num>
  <w:num w:numId="16">
    <w:abstractNumId w:val="28"/>
  </w:num>
  <w:num w:numId="17">
    <w:abstractNumId w:val="35"/>
  </w:num>
  <w:num w:numId="18">
    <w:abstractNumId w:val="2"/>
  </w:num>
  <w:num w:numId="19">
    <w:abstractNumId w:val="15"/>
  </w:num>
  <w:num w:numId="20">
    <w:abstractNumId w:val="21"/>
  </w:num>
  <w:num w:numId="21">
    <w:abstractNumId w:val="43"/>
  </w:num>
  <w:num w:numId="22">
    <w:abstractNumId w:val="13"/>
  </w:num>
  <w:num w:numId="23">
    <w:abstractNumId w:val="1"/>
  </w:num>
  <w:num w:numId="24">
    <w:abstractNumId w:val="14"/>
  </w:num>
  <w:num w:numId="25">
    <w:abstractNumId w:val="38"/>
  </w:num>
  <w:num w:numId="26">
    <w:abstractNumId w:val="36"/>
  </w:num>
  <w:num w:numId="27">
    <w:abstractNumId w:val="18"/>
  </w:num>
  <w:num w:numId="28">
    <w:abstractNumId w:val="20"/>
  </w:num>
  <w:num w:numId="29">
    <w:abstractNumId w:val="45"/>
  </w:num>
  <w:num w:numId="30">
    <w:abstractNumId w:val="40"/>
  </w:num>
  <w:num w:numId="31">
    <w:abstractNumId w:val="25"/>
  </w:num>
  <w:num w:numId="32">
    <w:abstractNumId w:val="24"/>
  </w:num>
  <w:num w:numId="33">
    <w:abstractNumId w:val="19"/>
  </w:num>
  <w:num w:numId="34">
    <w:abstractNumId w:val="17"/>
  </w:num>
  <w:num w:numId="35">
    <w:abstractNumId w:val="41"/>
  </w:num>
  <w:num w:numId="36">
    <w:abstractNumId w:val="46"/>
  </w:num>
  <w:num w:numId="37">
    <w:abstractNumId w:val="5"/>
  </w:num>
  <w:num w:numId="38">
    <w:abstractNumId w:val="9"/>
  </w:num>
  <w:num w:numId="3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 w:numId="42">
    <w:abstractNumId w:val="32"/>
  </w:num>
  <w:num w:numId="43">
    <w:abstractNumId w:val="29"/>
  </w:num>
  <w:num w:numId="44">
    <w:abstractNumId w:val="10"/>
  </w:num>
  <w:num w:numId="45">
    <w:abstractNumId w:val="31"/>
  </w:num>
  <w:num w:numId="46">
    <w:abstractNumId w:val="42"/>
  </w:num>
  <w:num w:numId="47">
    <w:abstractNumId w:val="26"/>
  </w:num>
  <w:num w:numId="48">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hideSpellingErrors/>
  <w:proofState w:spelling="clean"/>
  <w:defaultTabStop w:val="709"/>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1E4D"/>
    <w:rsid w:val="000024BE"/>
    <w:rsid w:val="000035E0"/>
    <w:rsid w:val="00003875"/>
    <w:rsid w:val="000043B3"/>
    <w:rsid w:val="00004477"/>
    <w:rsid w:val="0000706E"/>
    <w:rsid w:val="000074EC"/>
    <w:rsid w:val="0000785D"/>
    <w:rsid w:val="0000797F"/>
    <w:rsid w:val="00010D1C"/>
    <w:rsid w:val="00011A1C"/>
    <w:rsid w:val="00011BEC"/>
    <w:rsid w:val="00012CA2"/>
    <w:rsid w:val="00014381"/>
    <w:rsid w:val="000155C0"/>
    <w:rsid w:val="000157B2"/>
    <w:rsid w:val="00015F8B"/>
    <w:rsid w:val="00016634"/>
    <w:rsid w:val="000174B5"/>
    <w:rsid w:val="00020243"/>
    <w:rsid w:val="00021F80"/>
    <w:rsid w:val="000222FB"/>
    <w:rsid w:val="00022E94"/>
    <w:rsid w:val="0002320C"/>
    <w:rsid w:val="000235F2"/>
    <w:rsid w:val="00024E98"/>
    <w:rsid w:val="0002542A"/>
    <w:rsid w:val="00026320"/>
    <w:rsid w:val="00026515"/>
    <w:rsid w:val="000274C3"/>
    <w:rsid w:val="000279B5"/>
    <w:rsid w:val="00027C81"/>
    <w:rsid w:val="00027FD6"/>
    <w:rsid w:val="0003146A"/>
    <w:rsid w:val="00031A6E"/>
    <w:rsid w:val="00033475"/>
    <w:rsid w:val="000335FD"/>
    <w:rsid w:val="0003361A"/>
    <w:rsid w:val="000337EE"/>
    <w:rsid w:val="00034AD6"/>
    <w:rsid w:val="00034D6D"/>
    <w:rsid w:val="000352DF"/>
    <w:rsid w:val="00035CF9"/>
    <w:rsid w:val="00035E95"/>
    <w:rsid w:val="00035F19"/>
    <w:rsid w:val="000360CA"/>
    <w:rsid w:val="0003611D"/>
    <w:rsid w:val="0003655D"/>
    <w:rsid w:val="0003679C"/>
    <w:rsid w:val="00036E7D"/>
    <w:rsid w:val="00037249"/>
    <w:rsid w:val="000375FB"/>
    <w:rsid w:val="00037FC8"/>
    <w:rsid w:val="0004017F"/>
    <w:rsid w:val="0004046D"/>
    <w:rsid w:val="00040596"/>
    <w:rsid w:val="00041AA3"/>
    <w:rsid w:val="00041E2B"/>
    <w:rsid w:val="00042363"/>
    <w:rsid w:val="00042806"/>
    <w:rsid w:val="00043987"/>
    <w:rsid w:val="00043FBA"/>
    <w:rsid w:val="00044169"/>
    <w:rsid w:val="0004518F"/>
    <w:rsid w:val="00045FD7"/>
    <w:rsid w:val="00046656"/>
    <w:rsid w:val="00046BF8"/>
    <w:rsid w:val="0004715F"/>
    <w:rsid w:val="00047489"/>
    <w:rsid w:val="00047590"/>
    <w:rsid w:val="00050292"/>
    <w:rsid w:val="0005046A"/>
    <w:rsid w:val="00051406"/>
    <w:rsid w:val="000514C1"/>
    <w:rsid w:val="000523D1"/>
    <w:rsid w:val="00052710"/>
    <w:rsid w:val="000528CA"/>
    <w:rsid w:val="00054702"/>
    <w:rsid w:val="0005507F"/>
    <w:rsid w:val="00055E38"/>
    <w:rsid w:val="00055E39"/>
    <w:rsid w:val="0005695C"/>
    <w:rsid w:val="000569F8"/>
    <w:rsid w:val="00057B22"/>
    <w:rsid w:val="00057F2F"/>
    <w:rsid w:val="00061953"/>
    <w:rsid w:val="00061BC5"/>
    <w:rsid w:val="00061D1F"/>
    <w:rsid w:val="00063B5E"/>
    <w:rsid w:val="00063E9D"/>
    <w:rsid w:val="00064D08"/>
    <w:rsid w:val="000650DD"/>
    <w:rsid w:val="000654EC"/>
    <w:rsid w:val="0006564F"/>
    <w:rsid w:val="00065EAC"/>
    <w:rsid w:val="000703AE"/>
    <w:rsid w:val="000709C4"/>
    <w:rsid w:val="000716B6"/>
    <w:rsid w:val="0007267A"/>
    <w:rsid w:val="00073CA2"/>
    <w:rsid w:val="00073EA4"/>
    <w:rsid w:val="0007439C"/>
    <w:rsid w:val="0007613D"/>
    <w:rsid w:val="000767E6"/>
    <w:rsid w:val="00076A43"/>
    <w:rsid w:val="00077B23"/>
    <w:rsid w:val="00080346"/>
    <w:rsid w:val="0008043F"/>
    <w:rsid w:val="0008051C"/>
    <w:rsid w:val="000805A6"/>
    <w:rsid w:val="00080D24"/>
    <w:rsid w:val="00081035"/>
    <w:rsid w:val="00082DA1"/>
    <w:rsid w:val="0008300C"/>
    <w:rsid w:val="000838D4"/>
    <w:rsid w:val="00083C31"/>
    <w:rsid w:val="00083F72"/>
    <w:rsid w:val="0008471F"/>
    <w:rsid w:val="00084CD8"/>
    <w:rsid w:val="0008587F"/>
    <w:rsid w:val="00085CAB"/>
    <w:rsid w:val="00085D7B"/>
    <w:rsid w:val="00085F5E"/>
    <w:rsid w:val="0008617E"/>
    <w:rsid w:val="00086D5E"/>
    <w:rsid w:val="00087C19"/>
    <w:rsid w:val="00087CCA"/>
    <w:rsid w:val="00087DA1"/>
    <w:rsid w:val="000900B5"/>
    <w:rsid w:val="000922E6"/>
    <w:rsid w:val="000922EC"/>
    <w:rsid w:val="00094DBF"/>
    <w:rsid w:val="0009556D"/>
    <w:rsid w:val="000959CA"/>
    <w:rsid w:val="00095CD6"/>
    <w:rsid w:val="00095D3D"/>
    <w:rsid w:val="00096063"/>
    <w:rsid w:val="000977E7"/>
    <w:rsid w:val="00097B88"/>
    <w:rsid w:val="000A0C10"/>
    <w:rsid w:val="000A1465"/>
    <w:rsid w:val="000A1714"/>
    <w:rsid w:val="000A2541"/>
    <w:rsid w:val="000A2714"/>
    <w:rsid w:val="000A273A"/>
    <w:rsid w:val="000A2A1C"/>
    <w:rsid w:val="000A2D88"/>
    <w:rsid w:val="000A30BF"/>
    <w:rsid w:val="000A3D6A"/>
    <w:rsid w:val="000A40DF"/>
    <w:rsid w:val="000A4334"/>
    <w:rsid w:val="000A559F"/>
    <w:rsid w:val="000A5751"/>
    <w:rsid w:val="000A5777"/>
    <w:rsid w:val="000A5B47"/>
    <w:rsid w:val="000A65FC"/>
    <w:rsid w:val="000A7009"/>
    <w:rsid w:val="000B00E2"/>
    <w:rsid w:val="000B0205"/>
    <w:rsid w:val="000B0FD3"/>
    <w:rsid w:val="000B124D"/>
    <w:rsid w:val="000B1887"/>
    <w:rsid w:val="000B326B"/>
    <w:rsid w:val="000B3F22"/>
    <w:rsid w:val="000B543D"/>
    <w:rsid w:val="000B5560"/>
    <w:rsid w:val="000B5B18"/>
    <w:rsid w:val="000B5F3D"/>
    <w:rsid w:val="000B6677"/>
    <w:rsid w:val="000B70BA"/>
    <w:rsid w:val="000C0390"/>
    <w:rsid w:val="000C0A27"/>
    <w:rsid w:val="000C0A28"/>
    <w:rsid w:val="000C15F0"/>
    <w:rsid w:val="000C1AA1"/>
    <w:rsid w:val="000C1EB7"/>
    <w:rsid w:val="000C21F5"/>
    <w:rsid w:val="000C2926"/>
    <w:rsid w:val="000C3404"/>
    <w:rsid w:val="000C3C47"/>
    <w:rsid w:val="000C42EC"/>
    <w:rsid w:val="000C483C"/>
    <w:rsid w:val="000C4D6F"/>
    <w:rsid w:val="000C55FB"/>
    <w:rsid w:val="000C5606"/>
    <w:rsid w:val="000C59EA"/>
    <w:rsid w:val="000C5C65"/>
    <w:rsid w:val="000C5E73"/>
    <w:rsid w:val="000C5EB1"/>
    <w:rsid w:val="000C6EC7"/>
    <w:rsid w:val="000C7C7B"/>
    <w:rsid w:val="000C7CE0"/>
    <w:rsid w:val="000D0888"/>
    <w:rsid w:val="000D132C"/>
    <w:rsid w:val="000D1849"/>
    <w:rsid w:val="000D1DCF"/>
    <w:rsid w:val="000D1E16"/>
    <w:rsid w:val="000D1E88"/>
    <w:rsid w:val="000D1EE7"/>
    <w:rsid w:val="000D1EEE"/>
    <w:rsid w:val="000D4147"/>
    <w:rsid w:val="000D451A"/>
    <w:rsid w:val="000D4EB1"/>
    <w:rsid w:val="000D5D39"/>
    <w:rsid w:val="000D5F22"/>
    <w:rsid w:val="000D638F"/>
    <w:rsid w:val="000D6D8B"/>
    <w:rsid w:val="000D71CE"/>
    <w:rsid w:val="000D7688"/>
    <w:rsid w:val="000D77F5"/>
    <w:rsid w:val="000D7842"/>
    <w:rsid w:val="000E0C53"/>
    <w:rsid w:val="000E1217"/>
    <w:rsid w:val="000E135F"/>
    <w:rsid w:val="000E1CAE"/>
    <w:rsid w:val="000E21B9"/>
    <w:rsid w:val="000E24C0"/>
    <w:rsid w:val="000E3DDA"/>
    <w:rsid w:val="000E4D3A"/>
    <w:rsid w:val="000E7378"/>
    <w:rsid w:val="000F0C1A"/>
    <w:rsid w:val="000F238F"/>
    <w:rsid w:val="000F2C09"/>
    <w:rsid w:val="000F373E"/>
    <w:rsid w:val="000F3B95"/>
    <w:rsid w:val="000F3BAC"/>
    <w:rsid w:val="000F3D2A"/>
    <w:rsid w:val="000F3EF5"/>
    <w:rsid w:val="000F3FE2"/>
    <w:rsid w:val="000F4272"/>
    <w:rsid w:val="000F4840"/>
    <w:rsid w:val="000F4A8E"/>
    <w:rsid w:val="000F6B99"/>
    <w:rsid w:val="000F71AE"/>
    <w:rsid w:val="000F71CE"/>
    <w:rsid w:val="000F7341"/>
    <w:rsid w:val="00101A4A"/>
    <w:rsid w:val="00101ADD"/>
    <w:rsid w:val="001023D2"/>
    <w:rsid w:val="00102D1F"/>
    <w:rsid w:val="00103600"/>
    <w:rsid w:val="001037F6"/>
    <w:rsid w:val="00103B2E"/>
    <w:rsid w:val="00103D08"/>
    <w:rsid w:val="00103EDD"/>
    <w:rsid w:val="00104D97"/>
    <w:rsid w:val="00105175"/>
    <w:rsid w:val="00105F49"/>
    <w:rsid w:val="00106960"/>
    <w:rsid w:val="00106FEF"/>
    <w:rsid w:val="001074B8"/>
    <w:rsid w:val="00107878"/>
    <w:rsid w:val="00107CE7"/>
    <w:rsid w:val="00107EE7"/>
    <w:rsid w:val="00110199"/>
    <w:rsid w:val="00110A1E"/>
    <w:rsid w:val="00110B55"/>
    <w:rsid w:val="00111458"/>
    <w:rsid w:val="00112454"/>
    <w:rsid w:val="00112DA7"/>
    <w:rsid w:val="001130E9"/>
    <w:rsid w:val="00113126"/>
    <w:rsid w:val="001156A5"/>
    <w:rsid w:val="00116962"/>
    <w:rsid w:val="00116CFA"/>
    <w:rsid w:val="00116FB4"/>
    <w:rsid w:val="00120403"/>
    <w:rsid w:val="00120F25"/>
    <w:rsid w:val="001211A2"/>
    <w:rsid w:val="001215A8"/>
    <w:rsid w:val="00122448"/>
    <w:rsid w:val="00122743"/>
    <w:rsid w:val="00122E13"/>
    <w:rsid w:val="00122E52"/>
    <w:rsid w:val="001230C1"/>
    <w:rsid w:val="001236BA"/>
    <w:rsid w:val="00124054"/>
    <w:rsid w:val="00124684"/>
    <w:rsid w:val="0012483C"/>
    <w:rsid w:val="00125803"/>
    <w:rsid w:val="00125ED5"/>
    <w:rsid w:val="0012672E"/>
    <w:rsid w:val="00126F99"/>
    <w:rsid w:val="001272A0"/>
    <w:rsid w:val="001274AA"/>
    <w:rsid w:val="0013006C"/>
    <w:rsid w:val="00130D45"/>
    <w:rsid w:val="00131084"/>
    <w:rsid w:val="001312DE"/>
    <w:rsid w:val="0013134B"/>
    <w:rsid w:val="00132313"/>
    <w:rsid w:val="00132559"/>
    <w:rsid w:val="001329C0"/>
    <w:rsid w:val="001333E8"/>
    <w:rsid w:val="001335E3"/>
    <w:rsid w:val="00133CD1"/>
    <w:rsid w:val="00133E2F"/>
    <w:rsid w:val="0013634C"/>
    <w:rsid w:val="001363AE"/>
    <w:rsid w:val="001368A5"/>
    <w:rsid w:val="00136E70"/>
    <w:rsid w:val="001409E6"/>
    <w:rsid w:val="00140B16"/>
    <w:rsid w:val="00142C76"/>
    <w:rsid w:val="0014300A"/>
    <w:rsid w:val="001432C5"/>
    <w:rsid w:val="0014381E"/>
    <w:rsid w:val="00143888"/>
    <w:rsid w:val="001442FF"/>
    <w:rsid w:val="00144B00"/>
    <w:rsid w:val="0014633C"/>
    <w:rsid w:val="00146652"/>
    <w:rsid w:val="00146F27"/>
    <w:rsid w:val="00151546"/>
    <w:rsid w:val="00151656"/>
    <w:rsid w:val="00151B5B"/>
    <w:rsid w:val="00152217"/>
    <w:rsid w:val="00152E1E"/>
    <w:rsid w:val="00153860"/>
    <w:rsid w:val="0015398B"/>
    <w:rsid w:val="00154550"/>
    <w:rsid w:val="001552DB"/>
    <w:rsid w:val="001553B1"/>
    <w:rsid w:val="001553D7"/>
    <w:rsid w:val="0015567A"/>
    <w:rsid w:val="0015594C"/>
    <w:rsid w:val="00155F65"/>
    <w:rsid w:val="00156125"/>
    <w:rsid w:val="001572BF"/>
    <w:rsid w:val="00157A05"/>
    <w:rsid w:val="00160414"/>
    <w:rsid w:val="001605B3"/>
    <w:rsid w:val="00160FA4"/>
    <w:rsid w:val="001610DE"/>
    <w:rsid w:val="001613F5"/>
    <w:rsid w:val="001617C0"/>
    <w:rsid w:val="001620A4"/>
    <w:rsid w:val="00162FA0"/>
    <w:rsid w:val="00163065"/>
    <w:rsid w:val="001638C7"/>
    <w:rsid w:val="001639E7"/>
    <w:rsid w:val="001650F6"/>
    <w:rsid w:val="00165B50"/>
    <w:rsid w:val="00165E7C"/>
    <w:rsid w:val="00166B30"/>
    <w:rsid w:val="00167CBF"/>
    <w:rsid w:val="00167D46"/>
    <w:rsid w:val="001707ED"/>
    <w:rsid w:val="001717E6"/>
    <w:rsid w:val="001727C6"/>
    <w:rsid w:val="00172A9F"/>
    <w:rsid w:val="00173FF4"/>
    <w:rsid w:val="001748B0"/>
    <w:rsid w:val="00175C67"/>
    <w:rsid w:val="00175DE7"/>
    <w:rsid w:val="001761D1"/>
    <w:rsid w:val="00176BF3"/>
    <w:rsid w:val="00177EDD"/>
    <w:rsid w:val="00177FFD"/>
    <w:rsid w:val="00180265"/>
    <w:rsid w:val="00180786"/>
    <w:rsid w:val="001828D5"/>
    <w:rsid w:val="0018347F"/>
    <w:rsid w:val="00183937"/>
    <w:rsid w:val="00183FC3"/>
    <w:rsid w:val="001843C5"/>
    <w:rsid w:val="001846A2"/>
    <w:rsid w:val="00185157"/>
    <w:rsid w:val="0018522B"/>
    <w:rsid w:val="0018549F"/>
    <w:rsid w:val="00185C00"/>
    <w:rsid w:val="001873E3"/>
    <w:rsid w:val="00187D35"/>
    <w:rsid w:val="0019046A"/>
    <w:rsid w:val="00190493"/>
    <w:rsid w:val="001919C5"/>
    <w:rsid w:val="001919DF"/>
    <w:rsid w:val="0019239F"/>
    <w:rsid w:val="001929CB"/>
    <w:rsid w:val="00192A10"/>
    <w:rsid w:val="0019338E"/>
    <w:rsid w:val="0019469F"/>
    <w:rsid w:val="00194D2A"/>
    <w:rsid w:val="0019550C"/>
    <w:rsid w:val="00195CD3"/>
    <w:rsid w:val="00196015"/>
    <w:rsid w:val="001961EA"/>
    <w:rsid w:val="0019642D"/>
    <w:rsid w:val="00196DAF"/>
    <w:rsid w:val="00196DE0"/>
    <w:rsid w:val="00197C4D"/>
    <w:rsid w:val="001A0239"/>
    <w:rsid w:val="001A046C"/>
    <w:rsid w:val="001A085B"/>
    <w:rsid w:val="001A0D86"/>
    <w:rsid w:val="001A1057"/>
    <w:rsid w:val="001A1284"/>
    <w:rsid w:val="001A152F"/>
    <w:rsid w:val="001A1636"/>
    <w:rsid w:val="001A1FCF"/>
    <w:rsid w:val="001A1FD9"/>
    <w:rsid w:val="001A23F4"/>
    <w:rsid w:val="001A2694"/>
    <w:rsid w:val="001A2FF6"/>
    <w:rsid w:val="001A3180"/>
    <w:rsid w:val="001A3559"/>
    <w:rsid w:val="001A396F"/>
    <w:rsid w:val="001A4835"/>
    <w:rsid w:val="001A5287"/>
    <w:rsid w:val="001A59A4"/>
    <w:rsid w:val="001A604F"/>
    <w:rsid w:val="001A7438"/>
    <w:rsid w:val="001A7A68"/>
    <w:rsid w:val="001B0161"/>
    <w:rsid w:val="001B1016"/>
    <w:rsid w:val="001B239D"/>
    <w:rsid w:val="001B23B5"/>
    <w:rsid w:val="001B3A3C"/>
    <w:rsid w:val="001B3D0B"/>
    <w:rsid w:val="001B3E20"/>
    <w:rsid w:val="001B4806"/>
    <w:rsid w:val="001B4FEC"/>
    <w:rsid w:val="001B57AA"/>
    <w:rsid w:val="001B5FB7"/>
    <w:rsid w:val="001B6661"/>
    <w:rsid w:val="001B6B28"/>
    <w:rsid w:val="001B6B2D"/>
    <w:rsid w:val="001B6D2C"/>
    <w:rsid w:val="001B730A"/>
    <w:rsid w:val="001B7914"/>
    <w:rsid w:val="001C18C9"/>
    <w:rsid w:val="001C2947"/>
    <w:rsid w:val="001C3693"/>
    <w:rsid w:val="001C4DFB"/>
    <w:rsid w:val="001C537A"/>
    <w:rsid w:val="001C567A"/>
    <w:rsid w:val="001C61FA"/>
    <w:rsid w:val="001C691B"/>
    <w:rsid w:val="001C720F"/>
    <w:rsid w:val="001C750D"/>
    <w:rsid w:val="001C7697"/>
    <w:rsid w:val="001D00BC"/>
    <w:rsid w:val="001D0317"/>
    <w:rsid w:val="001D062F"/>
    <w:rsid w:val="001D0F89"/>
    <w:rsid w:val="001D101E"/>
    <w:rsid w:val="001D1448"/>
    <w:rsid w:val="001D2EED"/>
    <w:rsid w:val="001D38B2"/>
    <w:rsid w:val="001D395E"/>
    <w:rsid w:val="001D3CBB"/>
    <w:rsid w:val="001D4573"/>
    <w:rsid w:val="001D4D13"/>
    <w:rsid w:val="001D4E5C"/>
    <w:rsid w:val="001D4FFA"/>
    <w:rsid w:val="001D5A14"/>
    <w:rsid w:val="001D6994"/>
    <w:rsid w:val="001D703C"/>
    <w:rsid w:val="001D7C14"/>
    <w:rsid w:val="001D7FD4"/>
    <w:rsid w:val="001E00A2"/>
    <w:rsid w:val="001E10F0"/>
    <w:rsid w:val="001E1556"/>
    <w:rsid w:val="001E1607"/>
    <w:rsid w:val="001E1A0D"/>
    <w:rsid w:val="001E1CDC"/>
    <w:rsid w:val="001E1D63"/>
    <w:rsid w:val="001E1E13"/>
    <w:rsid w:val="001E2433"/>
    <w:rsid w:val="001E2B4E"/>
    <w:rsid w:val="001E41C8"/>
    <w:rsid w:val="001E43BA"/>
    <w:rsid w:val="001E4A56"/>
    <w:rsid w:val="001E5A76"/>
    <w:rsid w:val="001E625E"/>
    <w:rsid w:val="001E671F"/>
    <w:rsid w:val="001E6B5F"/>
    <w:rsid w:val="001E71F3"/>
    <w:rsid w:val="001E7376"/>
    <w:rsid w:val="001E7DCE"/>
    <w:rsid w:val="001F05A2"/>
    <w:rsid w:val="001F0C6E"/>
    <w:rsid w:val="001F0D9F"/>
    <w:rsid w:val="001F17A9"/>
    <w:rsid w:val="001F2809"/>
    <w:rsid w:val="001F2B55"/>
    <w:rsid w:val="001F2DC8"/>
    <w:rsid w:val="001F2F4C"/>
    <w:rsid w:val="001F35C5"/>
    <w:rsid w:val="001F3A31"/>
    <w:rsid w:val="001F3CFE"/>
    <w:rsid w:val="001F48D0"/>
    <w:rsid w:val="001F4B72"/>
    <w:rsid w:val="001F4FBD"/>
    <w:rsid w:val="001F518E"/>
    <w:rsid w:val="001F5673"/>
    <w:rsid w:val="001F598F"/>
    <w:rsid w:val="001F6139"/>
    <w:rsid w:val="001F79B2"/>
    <w:rsid w:val="002003E6"/>
    <w:rsid w:val="0020048B"/>
    <w:rsid w:val="002004B4"/>
    <w:rsid w:val="00200F4C"/>
    <w:rsid w:val="00201841"/>
    <w:rsid w:val="002018ED"/>
    <w:rsid w:val="00201F0A"/>
    <w:rsid w:val="00202109"/>
    <w:rsid w:val="00202887"/>
    <w:rsid w:val="002028A0"/>
    <w:rsid w:val="00202C5B"/>
    <w:rsid w:val="00203BAA"/>
    <w:rsid w:val="002058B7"/>
    <w:rsid w:val="00205B35"/>
    <w:rsid w:val="0020716E"/>
    <w:rsid w:val="00207806"/>
    <w:rsid w:val="0020795B"/>
    <w:rsid w:val="00207B8B"/>
    <w:rsid w:val="00207C7D"/>
    <w:rsid w:val="00207E8F"/>
    <w:rsid w:val="002115AC"/>
    <w:rsid w:val="002127AC"/>
    <w:rsid w:val="00212C74"/>
    <w:rsid w:val="00212D65"/>
    <w:rsid w:val="00213103"/>
    <w:rsid w:val="0021346B"/>
    <w:rsid w:val="002139B1"/>
    <w:rsid w:val="002140A8"/>
    <w:rsid w:val="002149F1"/>
    <w:rsid w:val="002151CE"/>
    <w:rsid w:val="0021535A"/>
    <w:rsid w:val="00215C39"/>
    <w:rsid w:val="00216623"/>
    <w:rsid w:val="0021743B"/>
    <w:rsid w:val="00217A35"/>
    <w:rsid w:val="00217B9D"/>
    <w:rsid w:val="00220081"/>
    <w:rsid w:val="002205EA"/>
    <w:rsid w:val="00220B48"/>
    <w:rsid w:val="00220F8E"/>
    <w:rsid w:val="002215F7"/>
    <w:rsid w:val="00221AE4"/>
    <w:rsid w:val="00221D25"/>
    <w:rsid w:val="00222467"/>
    <w:rsid w:val="002225B2"/>
    <w:rsid w:val="002228D3"/>
    <w:rsid w:val="00223573"/>
    <w:rsid w:val="002240AC"/>
    <w:rsid w:val="002244DB"/>
    <w:rsid w:val="002252BC"/>
    <w:rsid w:val="002267B9"/>
    <w:rsid w:val="00226EBC"/>
    <w:rsid w:val="002273FA"/>
    <w:rsid w:val="00230736"/>
    <w:rsid w:val="002322C8"/>
    <w:rsid w:val="0023303D"/>
    <w:rsid w:val="00233825"/>
    <w:rsid w:val="0023422A"/>
    <w:rsid w:val="00235497"/>
    <w:rsid w:val="00236C1A"/>
    <w:rsid w:val="00237AF7"/>
    <w:rsid w:val="0024045E"/>
    <w:rsid w:val="00240807"/>
    <w:rsid w:val="0024093D"/>
    <w:rsid w:val="0024134B"/>
    <w:rsid w:val="002418C4"/>
    <w:rsid w:val="00241B4D"/>
    <w:rsid w:val="002420B3"/>
    <w:rsid w:val="00242E50"/>
    <w:rsid w:val="0024312B"/>
    <w:rsid w:val="00243565"/>
    <w:rsid w:val="002440D2"/>
    <w:rsid w:val="0024484B"/>
    <w:rsid w:val="0024506A"/>
    <w:rsid w:val="00246030"/>
    <w:rsid w:val="0024610E"/>
    <w:rsid w:val="00247471"/>
    <w:rsid w:val="00247ABE"/>
    <w:rsid w:val="002503E3"/>
    <w:rsid w:val="00250711"/>
    <w:rsid w:val="002509B6"/>
    <w:rsid w:val="00251BB2"/>
    <w:rsid w:val="00251CBC"/>
    <w:rsid w:val="002527C6"/>
    <w:rsid w:val="00252B34"/>
    <w:rsid w:val="00252D50"/>
    <w:rsid w:val="00252F5A"/>
    <w:rsid w:val="00253DF6"/>
    <w:rsid w:val="00253E47"/>
    <w:rsid w:val="0025487E"/>
    <w:rsid w:val="00255348"/>
    <w:rsid w:val="00255596"/>
    <w:rsid w:val="0025585B"/>
    <w:rsid w:val="00255E04"/>
    <w:rsid w:val="002572B3"/>
    <w:rsid w:val="00257C1E"/>
    <w:rsid w:val="00257C22"/>
    <w:rsid w:val="00260064"/>
    <w:rsid w:val="00260870"/>
    <w:rsid w:val="00261293"/>
    <w:rsid w:val="0026154B"/>
    <w:rsid w:val="0026199A"/>
    <w:rsid w:val="002619C9"/>
    <w:rsid w:val="00261A6B"/>
    <w:rsid w:val="002621F2"/>
    <w:rsid w:val="00262759"/>
    <w:rsid w:val="002628DD"/>
    <w:rsid w:val="00263C36"/>
    <w:rsid w:val="00264483"/>
    <w:rsid w:val="0026448D"/>
    <w:rsid w:val="00264ACD"/>
    <w:rsid w:val="002650DD"/>
    <w:rsid w:val="0026554F"/>
    <w:rsid w:val="002658C2"/>
    <w:rsid w:val="0026655A"/>
    <w:rsid w:val="00267046"/>
    <w:rsid w:val="0026786D"/>
    <w:rsid w:val="002702D4"/>
    <w:rsid w:val="00270627"/>
    <w:rsid w:val="0027067A"/>
    <w:rsid w:val="0027115B"/>
    <w:rsid w:val="00271217"/>
    <w:rsid w:val="00271485"/>
    <w:rsid w:val="00271501"/>
    <w:rsid w:val="00271630"/>
    <w:rsid w:val="002727C4"/>
    <w:rsid w:val="00273B2C"/>
    <w:rsid w:val="00274AEE"/>
    <w:rsid w:val="002756CC"/>
    <w:rsid w:val="00275B68"/>
    <w:rsid w:val="00276891"/>
    <w:rsid w:val="0027735B"/>
    <w:rsid w:val="00277780"/>
    <w:rsid w:val="0027792E"/>
    <w:rsid w:val="00277E25"/>
    <w:rsid w:val="0028027B"/>
    <w:rsid w:val="002809EC"/>
    <w:rsid w:val="00280BC3"/>
    <w:rsid w:val="00281720"/>
    <w:rsid w:val="00281FF0"/>
    <w:rsid w:val="00282300"/>
    <w:rsid w:val="002827C5"/>
    <w:rsid w:val="00282A5A"/>
    <w:rsid w:val="00282B4C"/>
    <w:rsid w:val="00282D2F"/>
    <w:rsid w:val="00283C59"/>
    <w:rsid w:val="00285CB4"/>
    <w:rsid w:val="002865D9"/>
    <w:rsid w:val="002869C6"/>
    <w:rsid w:val="00286C55"/>
    <w:rsid w:val="00287B49"/>
    <w:rsid w:val="00290266"/>
    <w:rsid w:val="002910D2"/>
    <w:rsid w:val="0029163F"/>
    <w:rsid w:val="00291812"/>
    <w:rsid w:val="00291A39"/>
    <w:rsid w:val="00291FBD"/>
    <w:rsid w:val="0029355D"/>
    <w:rsid w:val="00293A9E"/>
    <w:rsid w:val="0029417A"/>
    <w:rsid w:val="00295155"/>
    <w:rsid w:val="00295789"/>
    <w:rsid w:val="002957B5"/>
    <w:rsid w:val="00296829"/>
    <w:rsid w:val="0029734F"/>
    <w:rsid w:val="002A0772"/>
    <w:rsid w:val="002A1193"/>
    <w:rsid w:val="002A123A"/>
    <w:rsid w:val="002A18DF"/>
    <w:rsid w:val="002A26E3"/>
    <w:rsid w:val="002A27EA"/>
    <w:rsid w:val="002A368D"/>
    <w:rsid w:val="002A3A2A"/>
    <w:rsid w:val="002A3B5B"/>
    <w:rsid w:val="002A4945"/>
    <w:rsid w:val="002A5310"/>
    <w:rsid w:val="002A60B6"/>
    <w:rsid w:val="002A636F"/>
    <w:rsid w:val="002A7AE4"/>
    <w:rsid w:val="002B02F9"/>
    <w:rsid w:val="002B1B76"/>
    <w:rsid w:val="002B1CFD"/>
    <w:rsid w:val="002B1EF5"/>
    <w:rsid w:val="002B2AD2"/>
    <w:rsid w:val="002B2E59"/>
    <w:rsid w:val="002B34C9"/>
    <w:rsid w:val="002B3D6B"/>
    <w:rsid w:val="002B40E6"/>
    <w:rsid w:val="002B4660"/>
    <w:rsid w:val="002B4CCF"/>
    <w:rsid w:val="002B4D17"/>
    <w:rsid w:val="002B4DB2"/>
    <w:rsid w:val="002B5BCC"/>
    <w:rsid w:val="002B62BD"/>
    <w:rsid w:val="002B638A"/>
    <w:rsid w:val="002B7B8E"/>
    <w:rsid w:val="002B7E44"/>
    <w:rsid w:val="002B7E57"/>
    <w:rsid w:val="002C00B3"/>
    <w:rsid w:val="002C0181"/>
    <w:rsid w:val="002C06B4"/>
    <w:rsid w:val="002C0EB7"/>
    <w:rsid w:val="002C1880"/>
    <w:rsid w:val="002C1A0D"/>
    <w:rsid w:val="002C2650"/>
    <w:rsid w:val="002C268D"/>
    <w:rsid w:val="002C2D1A"/>
    <w:rsid w:val="002C2E40"/>
    <w:rsid w:val="002C3EBB"/>
    <w:rsid w:val="002C41AC"/>
    <w:rsid w:val="002C54F6"/>
    <w:rsid w:val="002C56E9"/>
    <w:rsid w:val="002C5C9A"/>
    <w:rsid w:val="002C5DF5"/>
    <w:rsid w:val="002C6911"/>
    <w:rsid w:val="002C71AA"/>
    <w:rsid w:val="002C7528"/>
    <w:rsid w:val="002C7E77"/>
    <w:rsid w:val="002D01EF"/>
    <w:rsid w:val="002D0218"/>
    <w:rsid w:val="002D150C"/>
    <w:rsid w:val="002D18F0"/>
    <w:rsid w:val="002D3266"/>
    <w:rsid w:val="002D345C"/>
    <w:rsid w:val="002D3BA0"/>
    <w:rsid w:val="002D3EB1"/>
    <w:rsid w:val="002D3F5E"/>
    <w:rsid w:val="002D56E1"/>
    <w:rsid w:val="002D57D9"/>
    <w:rsid w:val="002D66A2"/>
    <w:rsid w:val="002D6D95"/>
    <w:rsid w:val="002D710F"/>
    <w:rsid w:val="002E0351"/>
    <w:rsid w:val="002E201F"/>
    <w:rsid w:val="002E2176"/>
    <w:rsid w:val="002E3C17"/>
    <w:rsid w:val="002E42D7"/>
    <w:rsid w:val="002E5EB6"/>
    <w:rsid w:val="002E6239"/>
    <w:rsid w:val="002E6268"/>
    <w:rsid w:val="002E6599"/>
    <w:rsid w:val="002E6B7A"/>
    <w:rsid w:val="002E6F3B"/>
    <w:rsid w:val="002E7397"/>
    <w:rsid w:val="002E7650"/>
    <w:rsid w:val="002E76A8"/>
    <w:rsid w:val="002E7777"/>
    <w:rsid w:val="002E7EAB"/>
    <w:rsid w:val="002F0024"/>
    <w:rsid w:val="002F03F4"/>
    <w:rsid w:val="002F0B2D"/>
    <w:rsid w:val="002F11B5"/>
    <w:rsid w:val="002F196C"/>
    <w:rsid w:val="002F26D5"/>
    <w:rsid w:val="002F2753"/>
    <w:rsid w:val="002F280B"/>
    <w:rsid w:val="002F54DB"/>
    <w:rsid w:val="002F6109"/>
    <w:rsid w:val="002F627C"/>
    <w:rsid w:val="002F667D"/>
    <w:rsid w:val="002F6C19"/>
    <w:rsid w:val="002F7157"/>
    <w:rsid w:val="002F7291"/>
    <w:rsid w:val="002F7767"/>
    <w:rsid w:val="002F7B3B"/>
    <w:rsid w:val="002F7E8E"/>
    <w:rsid w:val="00300DB5"/>
    <w:rsid w:val="00301837"/>
    <w:rsid w:val="003019D4"/>
    <w:rsid w:val="00301EDF"/>
    <w:rsid w:val="003021ED"/>
    <w:rsid w:val="003033E3"/>
    <w:rsid w:val="00303CCA"/>
    <w:rsid w:val="003042D8"/>
    <w:rsid w:val="003050F6"/>
    <w:rsid w:val="003057AA"/>
    <w:rsid w:val="003061AB"/>
    <w:rsid w:val="0030686B"/>
    <w:rsid w:val="0030754D"/>
    <w:rsid w:val="003101EF"/>
    <w:rsid w:val="00310B82"/>
    <w:rsid w:val="0031105B"/>
    <w:rsid w:val="0031111A"/>
    <w:rsid w:val="00312532"/>
    <w:rsid w:val="00313A6B"/>
    <w:rsid w:val="00313ABB"/>
    <w:rsid w:val="00313E72"/>
    <w:rsid w:val="00313F2A"/>
    <w:rsid w:val="00313F5D"/>
    <w:rsid w:val="00315386"/>
    <w:rsid w:val="00315388"/>
    <w:rsid w:val="003156EA"/>
    <w:rsid w:val="00315C96"/>
    <w:rsid w:val="00315ECC"/>
    <w:rsid w:val="00316419"/>
    <w:rsid w:val="00316AAD"/>
    <w:rsid w:val="00316C7F"/>
    <w:rsid w:val="003200E4"/>
    <w:rsid w:val="00320644"/>
    <w:rsid w:val="003211B3"/>
    <w:rsid w:val="00321A07"/>
    <w:rsid w:val="00321A69"/>
    <w:rsid w:val="00321B4A"/>
    <w:rsid w:val="003222DF"/>
    <w:rsid w:val="0032255F"/>
    <w:rsid w:val="0032268F"/>
    <w:rsid w:val="003226A1"/>
    <w:rsid w:val="00323848"/>
    <w:rsid w:val="00323FA2"/>
    <w:rsid w:val="003242B2"/>
    <w:rsid w:val="00324E93"/>
    <w:rsid w:val="00324EA3"/>
    <w:rsid w:val="0032574D"/>
    <w:rsid w:val="00325AAE"/>
    <w:rsid w:val="00326856"/>
    <w:rsid w:val="00327AC7"/>
    <w:rsid w:val="00327B75"/>
    <w:rsid w:val="00331960"/>
    <w:rsid w:val="00332080"/>
    <w:rsid w:val="003321B4"/>
    <w:rsid w:val="003326D4"/>
    <w:rsid w:val="0033290D"/>
    <w:rsid w:val="00332D29"/>
    <w:rsid w:val="00332FE0"/>
    <w:rsid w:val="00333196"/>
    <w:rsid w:val="00333362"/>
    <w:rsid w:val="0033360B"/>
    <w:rsid w:val="00333C63"/>
    <w:rsid w:val="00334772"/>
    <w:rsid w:val="00335709"/>
    <w:rsid w:val="00335BD8"/>
    <w:rsid w:val="00336421"/>
    <w:rsid w:val="00336965"/>
    <w:rsid w:val="003369CD"/>
    <w:rsid w:val="00336A72"/>
    <w:rsid w:val="00336B9F"/>
    <w:rsid w:val="00336BFF"/>
    <w:rsid w:val="00336CCA"/>
    <w:rsid w:val="00337C69"/>
    <w:rsid w:val="00337EFA"/>
    <w:rsid w:val="00340026"/>
    <w:rsid w:val="003401EF"/>
    <w:rsid w:val="00340225"/>
    <w:rsid w:val="00340381"/>
    <w:rsid w:val="0034060A"/>
    <w:rsid w:val="00340756"/>
    <w:rsid w:val="00340A00"/>
    <w:rsid w:val="00340C71"/>
    <w:rsid w:val="00340D39"/>
    <w:rsid w:val="00342015"/>
    <w:rsid w:val="00342128"/>
    <w:rsid w:val="003425FD"/>
    <w:rsid w:val="00342951"/>
    <w:rsid w:val="00344E4D"/>
    <w:rsid w:val="003455DF"/>
    <w:rsid w:val="003459E8"/>
    <w:rsid w:val="00345A01"/>
    <w:rsid w:val="00346CDB"/>
    <w:rsid w:val="0034740B"/>
    <w:rsid w:val="00350E5A"/>
    <w:rsid w:val="00351D44"/>
    <w:rsid w:val="00351D63"/>
    <w:rsid w:val="00351E1F"/>
    <w:rsid w:val="003522F9"/>
    <w:rsid w:val="003525DF"/>
    <w:rsid w:val="00352E7C"/>
    <w:rsid w:val="0035377D"/>
    <w:rsid w:val="003549D9"/>
    <w:rsid w:val="003556E4"/>
    <w:rsid w:val="00355A71"/>
    <w:rsid w:val="00355A8D"/>
    <w:rsid w:val="00355A8F"/>
    <w:rsid w:val="003562B6"/>
    <w:rsid w:val="00356B8D"/>
    <w:rsid w:val="00356E83"/>
    <w:rsid w:val="00357925"/>
    <w:rsid w:val="00357D1D"/>
    <w:rsid w:val="00357FC3"/>
    <w:rsid w:val="00360F4C"/>
    <w:rsid w:val="00362992"/>
    <w:rsid w:val="00362ACE"/>
    <w:rsid w:val="003639E3"/>
    <w:rsid w:val="003639EC"/>
    <w:rsid w:val="003642A5"/>
    <w:rsid w:val="00364B4B"/>
    <w:rsid w:val="00365AAA"/>
    <w:rsid w:val="003668EA"/>
    <w:rsid w:val="00367088"/>
    <w:rsid w:val="00367C30"/>
    <w:rsid w:val="003705B9"/>
    <w:rsid w:val="003712D6"/>
    <w:rsid w:val="003716D8"/>
    <w:rsid w:val="00371FED"/>
    <w:rsid w:val="0037244D"/>
    <w:rsid w:val="0037291F"/>
    <w:rsid w:val="00373186"/>
    <w:rsid w:val="00373595"/>
    <w:rsid w:val="003736C4"/>
    <w:rsid w:val="00373FF1"/>
    <w:rsid w:val="00374154"/>
    <w:rsid w:val="0037459D"/>
    <w:rsid w:val="0037476F"/>
    <w:rsid w:val="0037634E"/>
    <w:rsid w:val="003764AC"/>
    <w:rsid w:val="003767B8"/>
    <w:rsid w:val="003767C5"/>
    <w:rsid w:val="00376A42"/>
    <w:rsid w:val="00376D8C"/>
    <w:rsid w:val="00376DFF"/>
    <w:rsid w:val="00380D4B"/>
    <w:rsid w:val="00380FB2"/>
    <w:rsid w:val="00382495"/>
    <w:rsid w:val="003826D8"/>
    <w:rsid w:val="00382BC8"/>
    <w:rsid w:val="00382E90"/>
    <w:rsid w:val="003830C3"/>
    <w:rsid w:val="003839F8"/>
    <w:rsid w:val="00383A3E"/>
    <w:rsid w:val="00383BF7"/>
    <w:rsid w:val="00383F37"/>
    <w:rsid w:val="003847C3"/>
    <w:rsid w:val="003848D1"/>
    <w:rsid w:val="0038493C"/>
    <w:rsid w:val="00385374"/>
    <w:rsid w:val="003866C1"/>
    <w:rsid w:val="00387488"/>
    <w:rsid w:val="003877FB"/>
    <w:rsid w:val="00387AAB"/>
    <w:rsid w:val="00387D26"/>
    <w:rsid w:val="00387EBA"/>
    <w:rsid w:val="00390225"/>
    <w:rsid w:val="00390575"/>
    <w:rsid w:val="00390821"/>
    <w:rsid w:val="00390BF7"/>
    <w:rsid w:val="00391633"/>
    <w:rsid w:val="00391AF8"/>
    <w:rsid w:val="003926DD"/>
    <w:rsid w:val="00392C06"/>
    <w:rsid w:val="00392FA9"/>
    <w:rsid w:val="003935EB"/>
    <w:rsid w:val="00393A65"/>
    <w:rsid w:val="003943BF"/>
    <w:rsid w:val="003953DD"/>
    <w:rsid w:val="003958F5"/>
    <w:rsid w:val="0039599F"/>
    <w:rsid w:val="00395E04"/>
    <w:rsid w:val="00395FEA"/>
    <w:rsid w:val="00397356"/>
    <w:rsid w:val="00397C5E"/>
    <w:rsid w:val="003A0264"/>
    <w:rsid w:val="003A079E"/>
    <w:rsid w:val="003A0846"/>
    <w:rsid w:val="003A0972"/>
    <w:rsid w:val="003A0C1F"/>
    <w:rsid w:val="003A0F56"/>
    <w:rsid w:val="003A1026"/>
    <w:rsid w:val="003A15A0"/>
    <w:rsid w:val="003A19BA"/>
    <w:rsid w:val="003A1EEF"/>
    <w:rsid w:val="003A1F85"/>
    <w:rsid w:val="003A2414"/>
    <w:rsid w:val="003A2ADD"/>
    <w:rsid w:val="003A2D6F"/>
    <w:rsid w:val="003A3450"/>
    <w:rsid w:val="003A3B17"/>
    <w:rsid w:val="003A506A"/>
    <w:rsid w:val="003A531C"/>
    <w:rsid w:val="003A592F"/>
    <w:rsid w:val="003A59DD"/>
    <w:rsid w:val="003A5DFD"/>
    <w:rsid w:val="003A649C"/>
    <w:rsid w:val="003A68ED"/>
    <w:rsid w:val="003A6AAA"/>
    <w:rsid w:val="003A7C78"/>
    <w:rsid w:val="003A7F42"/>
    <w:rsid w:val="003B02F8"/>
    <w:rsid w:val="003B0516"/>
    <w:rsid w:val="003B0A79"/>
    <w:rsid w:val="003B2ACB"/>
    <w:rsid w:val="003B2F92"/>
    <w:rsid w:val="003B3246"/>
    <w:rsid w:val="003B37DF"/>
    <w:rsid w:val="003B3DD4"/>
    <w:rsid w:val="003B3E02"/>
    <w:rsid w:val="003B3E0F"/>
    <w:rsid w:val="003B4231"/>
    <w:rsid w:val="003B56CE"/>
    <w:rsid w:val="003B5E4E"/>
    <w:rsid w:val="003B5EB3"/>
    <w:rsid w:val="003B62BA"/>
    <w:rsid w:val="003B65CE"/>
    <w:rsid w:val="003B7746"/>
    <w:rsid w:val="003B7796"/>
    <w:rsid w:val="003B7DCF"/>
    <w:rsid w:val="003C01A5"/>
    <w:rsid w:val="003C1460"/>
    <w:rsid w:val="003C1AA5"/>
    <w:rsid w:val="003C210A"/>
    <w:rsid w:val="003C38E3"/>
    <w:rsid w:val="003C3A8F"/>
    <w:rsid w:val="003C4191"/>
    <w:rsid w:val="003C4752"/>
    <w:rsid w:val="003C4852"/>
    <w:rsid w:val="003C4E6D"/>
    <w:rsid w:val="003C5DB7"/>
    <w:rsid w:val="003C648C"/>
    <w:rsid w:val="003C6748"/>
    <w:rsid w:val="003C6AF0"/>
    <w:rsid w:val="003C6B7D"/>
    <w:rsid w:val="003C6C43"/>
    <w:rsid w:val="003C77F5"/>
    <w:rsid w:val="003C7A4A"/>
    <w:rsid w:val="003D0ADC"/>
    <w:rsid w:val="003D1F0E"/>
    <w:rsid w:val="003D23E4"/>
    <w:rsid w:val="003D2436"/>
    <w:rsid w:val="003D26D0"/>
    <w:rsid w:val="003D331C"/>
    <w:rsid w:val="003D35CB"/>
    <w:rsid w:val="003D3CBF"/>
    <w:rsid w:val="003D439F"/>
    <w:rsid w:val="003D4D27"/>
    <w:rsid w:val="003D4D73"/>
    <w:rsid w:val="003D4F9E"/>
    <w:rsid w:val="003D524A"/>
    <w:rsid w:val="003D6710"/>
    <w:rsid w:val="003D6FE8"/>
    <w:rsid w:val="003D7F44"/>
    <w:rsid w:val="003E0FA1"/>
    <w:rsid w:val="003E116E"/>
    <w:rsid w:val="003E1AEA"/>
    <w:rsid w:val="003E266F"/>
    <w:rsid w:val="003E325A"/>
    <w:rsid w:val="003E3309"/>
    <w:rsid w:val="003E4247"/>
    <w:rsid w:val="003E4658"/>
    <w:rsid w:val="003E51B6"/>
    <w:rsid w:val="003E5247"/>
    <w:rsid w:val="003E52E2"/>
    <w:rsid w:val="003E56DD"/>
    <w:rsid w:val="003E6142"/>
    <w:rsid w:val="003E677F"/>
    <w:rsid w:val="003E6BE4"/>
    <w:rsid w:val="003E7312"/>
    <w:rsid w:val="003F002A"/>
    <w:rsid w:val="003F227E"/>
    <w:rsid w:val="003F2756"/>
    <w:rsid w:val="003F27DE"/>
    <w:rsid w:val="003F27F0"/>
    <w:rsid w:val="003F2D72"/>
    <w:rsid w:val="003F33BB"/>
    <w:rsid w:val="003F36D1"/>
    <w:rsid w:val="003F37AF"/>
    <w:rsid w:val="003F410C"/>
    <w:rsid w:val="003F4944"/>
    <w:rsid w:val="003F5237"/>
    <w:rsid w:val="003F5E82"/>
    <w:rsid w:val="003F5F84"/>
    <w:rsid w:val="003F6247"/>
    <w:rsid w:val="003F67F5"/>
    <w:rsid w:val="003F750D"/>
    <w:rsid w:val="003F7739"/>
    <w:rsid w:val="003F7C10"/>
    <w:rsid w:val="003F7C67"/>
    <w:rsid w:val="00400179"/>
    <w:rsid w:val="0040080B"/>
    <w:rsid w:val="004019AB"/>
    <w:rsid w:val="00401C96"/>
    <w:rsid w:val="00402AD3"/>
    <w:rsid w:val="00403583"/>
    <w:rsid w:val="00403C2C"/>
    <w:rsid w:val="00403E93"/>
    <w:rsid w:val="00403EC0"/>
    <w:rsid w:val="0040418F"/>
    <w:rsid w:val="004042E9"/>
    <w:rsid w:val="004052CB"/>
    <w:rsid w:val="0040540A"/>
    <w:rsid w:val="00405766"/>
    <w:rsid w:val="0040617F"/>
    <w:rsid w:val="0040662D"/>
    <w:rsid w:val="00407337"/>
    <w:rsid w:val="0040741E"/>
    <w:rsid w:val="00407547"/>
    <w:rsid w:val="00407CB0"/>
    <w:rsid w:val="00407D92"/>
    <w:rsid w:val="00410259"/>
    <w:rsid w:val="004112A1"/>
    <w:rsid w:val="00412DD5"/>
    <w:rsid w:val="00412FF7"/>
    <w:rsid w:val="00413198"/>
    <w:rsid w:val="0041434C"/>
    <w:rsid w:val="004145C0"/>
    <w:rsid w:val="0041481F"/>
    <w:rsid w:val="00414B30"/>
    <w:rsid w:val="004154A5"/>
    <w:rsid w:val="004154BA"/>
    <w:rsid w:val="0041600C"/>
    <w:rsid w:val="0041662C"/>
    <w:rsid w:val="00416955"/>
    <w:rsid w:val="00417415"/>
    <w:rsid w:val="00420036"/>
    <w:rsid w:val="00420133"/>
    <w:rsid w:val="00420243"/>
    <w:rsid w:val="00420B0D"/>
    <w:rsid w:val="00420ECF"/>
    <w:rsid w:val="004212F1"/>
    <w:rsid w:val="00421B80"/>
    <w:rsid w:val="00421EE3"/>
    <w:rsid w:val="0042209B"/>
    <w:rsid w:val="00422A84"/>
    <w:rsid w:val="00424074"/>
    <w:rsid w:val="00424DB3"/>
    <w:rsid w:val="00425147"/>
    <w:rsid w:val="0042556B"/>
    <w:rsid w:val="004256F5"/>
    <w:rsid w:val="00425B45"/>
    <w:rsid w:val="00426E1C"/>
    <w:rsid w:val="004271F9"/>
    <w:rsid w:val="0042783A"/>
    <w:rsid w:val="004278B5"/>
    <w:rsid w:val="00427F9E"/>
    <w:rsid w:val="00430F0A"/>
    <w:rsid w:val="004315A9"/>
    <w:rsid w:val="00431820"/>
    <w:rsid w:val="00431B49"/>
    <w:rsid w:val="00431D3D"/>
    <w:rsid w:val="00432679"/>
    <w:rsid w:val="004327CA"/>
    <w:rsid w:val="00433AA1"/>
    <w:rsid w:val="0043404E"/>
    <w:rsid w:val="0043450E"/>
    <w:rsid w:val="004347CA"/>
    <w:rsid w:val="004351E1"/>
    <w:rsid w:val="004355FB"/>
    <w:rsid w:val="00435AF5"/>
    <w:rsid w:val="00435D12"/>
    <w:rsid w:val="00436A9F"/>
    <w:rsid w:val="00436BC1"/>
    <w:rsid w:val="00437AE2"/>
    <w:rsid w:val="00437D96"/>
    <w:rsid w:val="00437E8A"/>
    <w:rsid w:val="00440478"/>
    <w:rsid w:val="00440858"/>
    <w:rsid w:val="004415AE"/>
    <w:rsid w:val="00441B66"/>
    <w:rsid w:val="00441E20"/>
    <w:rsid w:val="0044293C"/>
    <w:rsid w:val="004435DB"/>
    <w:rsid w:val="0044519D"/>
    <w:rsid w:val="0044602D"/>
    <w:rsid w:val="00446DD4"/>
    <w:rsid w:val="004472DF"/>
    <w:rsid w:val="00447AFF"/>
    <w:rsid w:val="00447BC1"/>
    <w:rsid w:val="00450A37"/>
    <w:rsid w:val="00451421"/>
    <w:rsid w:val="00451FD4"/>
    <w:rsid w:val="00451FF5"/>
    <w:rsid w:val="004526BF"/>
    <w:rsid w:val="00452BAD"/>
    <w:rsid w:val="0045315B"/>
    <w:rsid w:val="0045403B"/>
    <w:rsid w:val="00454FE7"/>
    <w:rsid w:val="00455777"/>
    <w:rsid w:val="004558FD"/>
    <w:rsid w:val="00455EB7"/>
    <w:rsid w:val="00456576"/>
    <w:rsid w:val="00456B07"/>
    <w:rsid w:val="00456E0D"/>
    <w:rsid w:val="00456F3D"/>
    <w:rsid w:val="00457952"/>
    <w:rsid w:val="00457C4F"/>
    <w:rsid w:val="004619F8"/>
    <w:rsid w:val="00461B63"/>
    <w:rsid w:val="00462012"/>
    <w:rsid w:val="00462E83"/>
    <w:rsid w:val="00463085"/>
    <w:rsid w:val="0046486E"/>
    <w:rsid w:val="0046507B"/>
    <w:rsid w:val="00465488"/>
    <w:rsid w:val="0046581F"/>
    <w:rsid w:val="00467CA9"/>
    <w:rsid w:val="0047019B"/>
    <w:rsid w:val="00470314"/>
    <w:rsid w:val="004707B7"/>
    <w:rsid w:val="00470966"/>
    <w:rsid w:val="00470FE4"/>
    <w:rsid w:val="00471B8C"/>
    <w:rsid w:val="004721C0"/>
    <w:rsid w:val="00473EA9"/>
    <w:rsid w:val="00473FA0"/>
    <w:rsid w:val="0047475A"/>
    <w:rsid w:val="0047544F"/>
    <w:rsid w:val="00476098"/>
    <w:rsid w:val="0047655C"/>
    <w:rsid w:val="00476681"/>
    <w:rsid w:val="00476A46"/>
    <w:rsid w:val="00476BED"/>
    <w:rsid w:val="00476D6F"/>
    <w:rsid w:val="004770AD"/>
    <w:rsid w:val="00477581"/>
    <w:rsid w:val="0047773A"/>
    <w:rsid w:val="0047797E"/>
    <w:rsid w:val="00477E61"/>
    <w:rsid w:val="00480127"/>
    <w:rsid w:val="0048041E"/>
    <w:rsid w:val="004804F3"/>
    <w:rsid w:val="00481A09"/>
    <w:rsid w:val="00481CD6"/>
    <w:rsid w:val="0048234A"/>
    <w:rsid w:val="004835F3"/>
    <w:rsid w:val="0048373F"/>
    <w:rsid w:val="00483AA8"/>
    <w:rsid w:val="00483DA4"/>
    <w:rsid w:val="00483E28"/>
    <w:rsid w:val="00483FC1"/>
    <w:rsid w:val="004842C4"/>
    <w:rsid w:val="00484969"/>
    <w:rsid w:val="0048522F"/>
    <w:rsid w:val="00485B0F"/>
    <w:rsid w:val="00485B4B"/>
    <w:rsid w:val="00487088"/>
    <w:rsid w:val="00487608"/>
    <w:rsid w:val="004902C3"/>
    <w:rsid w:val="0049096B"/>
    <w:rsid w:val="00491027"/>
    <w:rsid w:val="0049107C"/>
    <w:rsid w:val="0049114F"/>
    <w:rsid w:val="004911F1"/>
    <w:rsid w:val="004927D7"/>
    <w:rsid w:val="00492F77"/>
    <w:rsid w:val="00493507"/>
    <w:rsid w:val="004937AA"/>
    <w:rsid w:val="004938BD"/>
    <w:rsid w:val="00494476"/>
    <w:rsid w:val="004945A3"/>
    <w:rsid w:val="004945B5"/>
    <w:rsid w:val="00494C4D"/>
    <w:rsid w:val="00494C8D"/>
    <w:rsid w:val="00495004"/>
    <w:rsid w:val="00495B15"/>
    <w:rsid w:val="0049674B"/>
    <w:rsid w:val="004967D7"/>
    <w:rsid w:val="00496800"/>
    <w:rsid w:val="004974FB"/>
    <w:rsid w:val="0049772C"/>
    <w:rsid w:val="0049797E"/>
    <w:rsid w:val="00497B69"/>
    <w:rsid w:val="004A0963"/>
    <w:rsid w:val="004A09D6"/>
    <w:rsid w:val="004A0DF2"/>
    <w:rsid w:val="004A1B80"/>
    <w:rsid w:val="004A23D6"/>
    <w:rsid w:val="004A32F5"/>
    <w:rsid w:val="004A36E6"/>
    <w:rsid w:val="004A4122"/>
    <w:rsid w:val="004A5078"/>
    <w:rsid w:val="004A5B03"/>
    <w:rsid w:val="004A6F06"/>
    <w:rsid w:val="004B0476"/>
    <w:rsid w:val="004B18B5"/>
    <w:rsid w:val="004B372E"/>
    <w:rsid w:val="004B3F31"/>
    <w:rsid w:val="004B54AF"/>
    <w:rsid w:val="004B617B"/>
    <w:rsid w:val="004B65BF"/>
    <w:rsid w:val="004B65DD"/>
    <w:rsid w:val="004B6DB0"/>
    <w:rsid w:val="004B7911"/>
    <w:rsid w:val="004C0199"/>
    <w:rsid w:val="004C0ACF"/>
    <w:rsid w:val="004C0B1A"/>
    <w:rsid w:val="004C1510"/>
    <w:rsid w:val="004C16DC"/>
    <w:rsid w:val="004C1836"/>
    <w:rsid w:val="004C22DA"/>
    <w:rsid w:val="004C24BE"/>
    <w:rsid w:val="004C2520"/>
    <w:rsid w:val="004C29B0"/>
    <w:rsid w:val="004C2D0D"/>
    <w:rsid w:val="004C304B"/>
    <w:rsid w:val="004C3153"/>
    <w:rsid w:val="004C39BD"/>
    <w:rsid w:val="004C3C21"/>
    <w:rsid w:val="004C446E"/>
    <w:rsid w:val="004C4DAD"/>
    <w:rsid w:val="004C546C"/>
    <w:rsid w:val="004C54FA"/>
    <w:rsid w:val="004C57B8"/>
    <w:rsid w:val="004C5A6D"/>
    <w:rsid w:val="004C6343"/>
    <w:rsid w:val="004C688D"/>
    <w:rsid w:val="004C68C4"/>
    <w:rsid w:val="004C78B6"/>
    <w:rsid w:val="004D02A5"/>
    <w:rsid w:val="004D0532"/>
    <w:rsid w:val="004D0F6B"/>
    <w:rsid w:val="004D13A0"/>
    <w:rsid w:val="004D19F5"/>
    <w:rsid w:val="004D1DC8"/>
    <w:rsid w:val="004D1F05"/>
    <w:rsid w:val="004D2FFF"/>
    <w:rsid w:val="004D31C4"/>
    <w:rsid w:val="004D3A22"/>
    <w:rsid w:val="004D4BB1"/>
    <w:rsid w:val="004D5F2D"/>
    <w:rsid w:val="004D634D"/>
    <w:rsid w:val="004D63C8"/>
    <w:rsid w:val="004D68A9"/>
    <w:rsid w:val="004D6BDF"/>
    <w:rsid w:val="004D7648"/>
    <w:rsid w:val="004D7D17"/>
    <w:rsid w:val="004E0492"/>
    <w:rsid w:val="004E0A88"/>
    <w:rsid w:val="004E1C44"/>
    <w:rsid w:val="004E24D5"/>
    <w:rsid w:val="004E2D96"/>
    <w:rsid w:val="004E3021"/>
    <w:rsid w:val="004E35A3"/>
    <w:rsid w:val="004E3713"/>
    <w:rsid w:val="004E3B9A"/>
    <w:rsid w:val="004E3E35"/>
    <w:rsid w:val="004E403E"/>
    <w:rsid w:val="004E4730"/>
    <w:rsid w:val="004E4733"/>
    <w:rsid w:val="004E54DA"/>
    <w:rsid w:val="004E59DD"/>
    <w:rsid w:val="004E5B1E"/>
    <w:rsid w:val="004E64F8"/>
    <w:rsid w:val="004E65D5"/>
    <w:rsid w:val="004E6A11"/>
    <w:rsid w:val="004E788C"/>
    <w:rsid w:val="004F01B3"/>
    <w:rsid w:val="004F0D11"/>
    <w:rsid w:val="004F1E96"/>
    <w:rsid w:val="004F268A"/>
    <w:rsid w:val="004F28DF"/>
    <w:rsid w:val="004F2C91"/>
    <w:rsid w:val="004F2E14"/>
    <w:rsid w:val="004F2FD6"/>
    <w:rsid w:val="004F30CC"/>
    <w:rsid w:val="004F375B"/>
    <w:rsid w:val="004F3B8C"/>
    <w:rsid w:val="004F4985"/>
    <w:rsid w:val="004F4C9F"/>
    <w:rsid w:val="004F5630"/>
    <w:rsid w:val="004F6032"/>
    <w:rsid w:val="004F6AC6"/>
    <w:rsid w:val="004F6C81"/>
    <w:rsid w:val="004F746D"/>
    <w:rsid w:val="004F781B"/>
    <w:rsid w:val="004F7857"/>
    <w:rsid w:val="004F7B0D"/>
    <w:rsid w:val="0050054B"/>
    <w:rsid w:val="00500972"/>
    <w:rsid w:val="005016AB"/>
    <w:rsid w:val="00501BC5"/>
    <w:rsid w:val="00501E86"/>
    <w:rsid w:val="00502032"/>
    <w:rsid w:val="00502A5A"/>
    <w:rsid w:val="00503136"/>
    <w:rsid w:val="0050328F"/>
    <w:rsid w:val="005036CA"/>
    <w:rsid w:val="00503C6C"/>
    <w:rsid w:val="005044A6"/>
    <w:rsid w:val="00504E90"/>
    <w:rsid w:val="00504F65"/>
    <w:rsid w:val="005058E1"/>
    <w:rsid w:val="00505A53"/>
    <w:rsid w:val="00506370"/>
    <w:rsid w:val="00506394"/>
    <w:rsid w:val="0050651C"/>
    <w:rsid w:val="005066EF"/>
    <w:rsid w:val="00510ED6"/>
    <w:rsid w:val="00511044"/>
    <w:rsid w:val="00512506"/>
    <w:rsid w:val="005125E2"/>
    <w:rsid w:val="00512B36"/>
    <w:rsid w:val="00512C09"/>
    <w:rsid w:val="00514BB2"/>
    <w:rsid w:val="00514D66"/>
    <w:rsid w:val="0051518A"/>
    <w:rsid w:val="005160FE"/>
    <w:rsid w:val="00516932"/>
    <w:rsid w:val="005174E0"/>
    <w:rsid w:val="00520321"/>
    <w:rsid w:val="005205F9"/>
    <w:rsid w:val="00520711"/>
    <w:rsid w:val="00520E1C"/>
    <w:rsid w:val="00520FE3"/>
    <w:rsid w:val="005213ED"/>
    <w:rsid w:val="00521426"/>
    <w:rsid w:val="00521F5C"/>
    <w:rsid w:val="0052216A"/>
    <w:rsid w:val="00522958"/>
    <w:rsid w:val="005237DA"/>
    <w:rsid w:val="005245EF"/>
    <w:rsid w:val="005247DB"/>
    <w:rsid w:val="00524812"/>
    <w:rsid w:val="00524BDE"/>
    <w:rsid w:val="00525170"/>
    <w:rsid w:val="00525C47"/>
    <w:rsid w:val="00525FE1"/>
    <w:rsid w:val="00526004"/>
    <w:rsid w:val="005266B7"/>
    <w:rsid w:val="005268E7"/>
    <w:rsid w:val="005269EF"/>
    <w:rsid w:val="00526A81"/>
    <w:rsid w:val="005273A3"/>
    <w:rsid w:val="00527713"/>
    <w:rsid w:val="00527CDF"/>
    <w:rsid w:val="00530A52"/>
    <w:rsid w:val="00530EA9"/>
    <w:rsid w:val="00531287"/>
    <w:rsid w:val="00531491"/>
    <w:rsid w:val="005317D2"/>
    <w:rsid w:val="005321ED"/>
    <w:rsid w:val="005322E7"/>
    <w:rsid w:val="0053258B"/>
    <w:rsid w:val="00532C27"/>
    <w:rsid w:val="005333DE"/>
    <w:rsid w:val="00533810"/>
    <w:rsid w:val="00533B88"/>
    <w:rsid w:val="00533DB8"/>
    <w:rsid w:val="00534317"/>
    <w:rsid w:val="00534572"/>
    <w:rsid w:val="00534A7F"/>
    <w:rsid w:val="00534CDA"/>
    <w:rsid w:val="00535470"/>
    <w:rsid w:val="0053576C"/>
    <w:rsid w:val="00535A03"/>
    <w:rsid w:val="00536497"/>
    <w:rsid w:val="0053785C"/>
    <w:rsid w:val="00537970"/>
    <w:rsid w:val="00537BE5"/>
    <w:rsid w:val="00540770"/>
    <w:rsid w:val="0054109E"/>
    <w:rsid w:val="005416D7"/>
    <w:rsid w:val="00544408"/>
    <w:rsid w:val="00544679"/>
    <w:rsid w:val="00545051"/>
    <w:rsid w:val="005454FB"/>
    <w:rsid w:val="005462EC"/>
    <w:rsid w:val="005466D2"/>
    <w:rsid w:val="00546C17"/>
    <w:rsid w:val="00550F6E"/>
    <w:rsid w:val="00551219"/>
    <w:rsid w:val="005512AD"/>
    <w:rsid w:val="0055147C"/>
    <w:rsid w:val="0055188E"/>
    <w:rsid w:val="00551B40"/>
    <w:rsid w:val="0055234B"/>
    <w:rsid w:val="00552A0C"/>
    <w:rsid w:val="00552C29"/>
    <w:rsid w:val="0055313B"/>
    <w:rsid w:val="00553487"/>
    <w:rsid w:val="00553B2A"/>
    <w:rsid w:val="00554225"/>
    <w:rsid w:val="00554422"/>
    <w:rsid w:val="00554433"/>
    <w:rsid w:val="005545EB"/>
    <w:rsid w:val="00554E5A"/>
    <w:rsid w:val="005559EA"/>
    <w:rsid w:val="005560A3"/>
    <w:rsid w:val="00556B3B"/>
    <w:rsid w:val="00557356"/>
    <w:rsid w:val="00557E37"/>
    <w:rsid w:val="0056089D"/>
    <w:rsid w:val="005613DF"/>
    <w:rsid w:val="00561D27"/>
    <w:rsid w:val="0056269A"/>
    <w:rsid w:val="00562C16"/>
    <w:rsid w:val="00563E83"/>
    <w:rsid w:val="00563EF1"/>
    <w:rsid w:val="005642C4"/>
    <w:rsid w:val="005648DF"/>
    <w:rsid w:val="00564935"/>
    <w:rsid w:val="00565660"/>
    <w:rsid w:val="005656F2"/>
    <w:rsid w:val="0056793C"/>
    <w:rsid w:val="00567BAA"/>
    <w:rsid w:val="00567DF7"/>
    <w:rsid w:val="005700FB"/>
    <w:rsid w:val="005702F7"/>
    <w:rsid w:val="00570A10"/>
    <w:rsid w:val="00570AD6"/>
    <w:rsid w:val="00570F1C"/>
    <w:rsid w:val="00570FEB"/>
    <w:rsid w:val="00571B62"/>
    <w:rsid w:val="005732AF"/>
    <w:rsid w:val="00573796"/>
    <w:rsid w:val="00574879"/>
    <w:rsid w:val="00574C01"/>
    <w:rsid w:val="00575155"/>
    <w:rsid w:val="00576412"/>
    <w:rsid w:val="00576EEE"/>
    <w:rsid w:val="00577595"/>
    <w:rsid w:val="00577D76"/>
    <w:rsid w:val="00577F0A"/>
    <w:rsid w:val="005803D1"/>
    <w:rsid w:val="005807CB"/>
    <w:rsid w:val="005812A0"/>
    <w:rsid w:val="005837EC"/>
    <w:rsid w:val="0058410D"/>
    <w:rsid w:val="00584AFA"/>
    <w:rsid w:val="00585A26"/>
    <w:rsid w:val="005869BA"/>
    <w:rsid w:val="00586A75"/>
    <w:rsid w:val="00586EA8"/>
    <w:rsid w:val="00586F7D"/>
    <w:rsid w:val="00586F81"/>
    <w:rsid w:val="005875CE"/>
    <w:rsid w:val="005900AF"/>
    <w:rsid w:val="005902A4"/>
    <w:rsid w:val="00590DB4"/>
    <w:rsid w:val="00592059"/>
    <w:rsid w:val="005920FF"/>
    <w:rsid w:val="005922B0"/>
    <w:rsid w:val="0059393F"/>
    <w:rsid w:val="00594486"/>
    <w:rsid w:val="00594E47"/>
    <w:rsid w:val="0059521B"/>
    <w:rsid w:val="00595533"/>
    <w:rsid w:val="00595FF3"/>
    <w:rsid w:val="00596665"/>
    <w:rsid w:val="00597348"/>
    <w:rsid w:val="00597716"/>
    <w:rsid w:val="00597D41"/>
    <w:rsid w:val="005A0C22"/>
    <w:rsid w:val="005A19D4"/>
    <w:rsid w:val="005A1C66"/>
    <w:rsid w:val="005A210D"/>
    <w:rsid w:val="005A2145"/>
    <w:rsid w:val="005A3A48"/>
    <w:rsid w:val="005A3EA6"/>
    <w:rsid w:val="005A3F65"/>
    <w:rsid w:val="005A4014"/>
    <w:rsid w:val="005A50FE"/>
    <w:rsid w:val="005A5852"/>
    <w:rsid w:val="005A75A1"/>
    <w:rsid w:val="005A7B4F"/>
    <w:rsid w:val="005B0AC8"/>
    <w:rsid w:val="005B0BF7"/>
    <w:rsid w:val="005B0DC2"/>
    <w:rsid w:val="005B0E4F"/>
    <w:rsid w:val="005B1328"/>
    <w:rsid w:val="005B1A8A"/>
    <w:rsid w:val="005B1D4E"/>
    <w:rsid w:val="005B3379"/>
    <w:rsid w:val="005B3C8F"/>
    <w:rsid w:val="005B5486"/>
    <w:rsid w:val="005B5557"/>
    <w:rsid w:val="005B55B3"/>
    <w:rsid w:val="005B5F99"/>
    <w:rsid w:val="005B625D"/>
    <w:rsid w:val="005B6D0B"/>
    <w:rsid w:val="005B748C"/>
    <w:rsid w:val="005B75E4"/>
    <w:rsid w:val="005C00DF"/>
    <w:rsid w:val="005C0230"/>
    <w:rsid w:val="005C1267"/>
    <w:rsid w:val="005C160B"/>
    <w:rsid w:val="005C1D10"/>
    <w:rsid w:val="005C22F5"/>
    <w:rsid w:val="005C2DB3"/>
    <w:rsid w:val="005C2E9B"/>
    <w:rsid w:val="005C2F25"/>
    <w:rsid w:val="005C30DC"/>
    <w:rsid w:val="005C368E"/>
    <w:rsid w:val="005C4FF7"/>
    <w:rsid w:val="005C522A"/>
    <w:rsid w:val="005C5AB9"/>
    <w:rsid w:val="005C6071"/>
    <w:rsid w:val="005C634F"/>
    <w:rsid w:val="005C6BAE"/>
    <w:rsid w:val="005C7530"/>
    <w:rsid w:val="005C767F"/>
    <w:rsid w:val="005C77E8"/>
    <w:rsid w:val="005C7E74"/>
    <w:rsid w:val="005D04AD"/>
    <w:rsid w:val="005D095F"/>
    <w:rsid w:val="005D160C"/>
    <w:rsid w:val="005D1DF5"/>
    <w:rsid w:val="005D1F38"/>
    <w:rsid w:val="005D35A9"/>
    <w:rsid w:val="005D4CB1"/>
    <w:rsid w:val="005D6669"/>
    <w:rsid w:val="005E0835"/>
    <w:rsid w:val="005E0E9D"/>
    <w:rsid w:val="005E19D4"/>
    <w:rsid w:val="005E1A6A"/>
    <w:rsid w:val="005E1B07"/>
    <w:rsid w:val="005E2235"/>
    <w:rsid w:val="005E2D21"/>
    <w:rsid w:val="005E2FDB"/>
    <w:rsid w:val="005E3019"/>
    <w:rsid w:val="005E410E"/>
    <w:rsid w:val="005E4310"/>
    <w:rsid w:val="005E44B6"/>
    <w:rsid w:val="005E45C6"/>
    <w:rsid w:val="005E4CFA"/>
    <w:rsid w:val="005E5088"/>
    <w:rsid w:val="005E526C"/>
    <w:rsid w:val="005E55AB"/>
    <w:rsid w:val="005E5821"/>
    <w:rsid w:val="005E61DF"/>
    <w:rsid w:val="005E659D"/>
    <w:rsid w:val="005E69AD"/>
    <w:rsid w:val="005E6A36"/>
    <w:rsid w:val="005E74EA"/>
    <w:rsid w:val="005E76ED"/>
    <w:rsid w:val="005E7712"/>
    <w:rsid w:val="005E7A7F"/>
    <w:rsid w:val="005F0334"/>
    <w:rsid w:val="005F0C78"/>
    <w:rsid w:val="005F1A76"/>
    <w:rsid w:val="005F1DAB"/>
    <w:rsid w:val="005F340A"/>
    <w:rsid w:val="005F3E18"/>
    <w:rsid w:val="005F4510"/>
    <w:rsid w:val="005F631D"/>
    <w:rsid w:val="005F6A4F"/>
    <w:rsid w:val="005F6B6B"/>
    <w:rsid w:val="005F7515"/>
    <w:rsid w:val="005F7A11"/>
    <w:rsid w:val="0060059D"/>
    <w:rsid w:val="006009C5"/>
    <w:rsid w:val="00600BFA"/>
    <w:rsid w:val="00600F63"/>
    <w:rsid w:val="00601715"/>
    <w:rsid w:val="00601B36"/>
    <w:rsid w:val="00601D67"/>
    <w:rsid w:val="00602345"/>
    <w:rsid w:val="00602621"/>
    <w:rsid w:val="006029E8"/>
    <w:rsid w:val="00602D34"/>
    <w:rsid w:val="00602D98"/>
    <w:rsid w:val="0060333D"/>
    <w:rsid w:val="0060368B"/>
    <w:rsid w:val="00604219"/>
    <w:rsid w:val="006044A9"/>
    <w:rsid w:val="0060534A"/>
    <w:rsid w:val="006056BB"/>
    <w:rsid w:val="0060599C"/>
    <w:rsid w:val="00605DDF"/>
    <w:rsid w:val="0060627B"/>
    <w:rsid w:val="0060754A"/>
    <w:rsid w:val="0060768F"/>
    <w:rsid w:val="00607D11"/>
    <w:rsid w:val="006114EF"/>
    <w:rsid w:val="00611AA7"/>
    <w:rsid w:val="006130EE"/>
    <w:rsid w:val="00613206"/>
    <w:rsid w:val="00613528"/>
    <w:rsid w:val="00613863"/>
    <w:rsid w:val="00613D0C"/>
    <w:rsid w:val="00613E49"/>
    <w:rsid w:val="00614069"/>
    <w:rsid w:val="00614252"/>
    <w:rsid w:val="00614CAC"/>
    <w:rsid w:val="006163CA"/>
    <w:rsid w:val="00616ECE"/>
    <w:rsid w:val="00620BA8"/>
    <w:rsid w:val="00622072"/>
    <w:rsid w:val="00622713"/>
    <w:rsid w:val="00623F20"/>
    <w:rsid w:val="00624116"/>
    <w:rsid w:val="00624EDA"/>
    <w:rsid w:val="00625340"/>
    <w:rsid w:val="00625C33"/>
    <w:rsid w:val="006262E1"/>
    <w:rsid w:val="00626F1A"/>
    <w:rsid w:val="006278DD"/>
    <w:rsid w:val="00630254"/>
    <w:rsid w:val="0063283F"/>
    <w:rsid w:val="00632A87"/>
    <w:rsid w:val="00632B0E"/>
    <w:rsid w:val="00632DFC"/>
    <w:rsid w:val="00633CE1"/>
    <w:rsid w:val="00634516"/>
    <w:rsid w:val="006352CE"/>
    <w:rsid w:val="006353CF"/>
    <w:rsid w:val="00636082"/>
    <w:rsid w:val="0063608E"/>
    <w:rsid w:val="00637369"/>
    <w:rsid w:val="00637FD7"/>
    <w:rsid w:val="0064030A"/>
    <w:rsid w:val="00640755"/>
    <w:rsid w:val="00640C05"/>
    <w:rsid w:val="00641328"/>
    <w:rsid w:val="00641507"/>
    <w:rsid w:val="0064189C"/>
    <w:rsid w:val="00642807"/>
    <w:rsid w:val="00642D60"/>
    <w:rsid w:val="00643FE6"/>
    <w:rsid w:val="0064402B"/>
    <w:rsid w:val="00644FFC"/>
    <w:rsid w:val="00645A47"/>
    <w:rsid w:val="0064606F"/>
    <w:rsid w:val="0064621C"/>
    <w:rsid w:val="00646641"/>
    <w:rsid w:val="00646B4C"/>
    <w:rsid w:val="0064764A"/>
    <w:rsid w:val="00650365"/>
    <w:rsid w:val="00650B45"/>
    <w:rsid w:val="006510DF"/>
    <w:rsid w:val="00651333"/>
    <w:rsid w:val="00651396"/>
    <w:rsid w:val="0065178A"/>
    <w:rsid w:val="00651FE2"/>
    <w:rsid w:val="0065200E"/>
    <w:rsid w:val="006520D8"/>
    <w:rsid w:val="00653CAD"/>
    <w:rsid w:val="00653D22"/>
    <w:rsid w:val="006541BD"/>
    <w:rsid w:val="006558B1"/>
    <w:rsid w:val="00655E63"/>
    <w:rsid w:val="00656FBF"/>
    <w:rsid w:val="006573DD"/>
    <w:rsid w:val="0065756C"/>
    <w:rsid w:val="00657871"/>
    <w:rsid w:val="006618AC"/>
    <w:rsid w:val="00661A54"/>
    <w:rsid w:val="00662272"/>
    <w:rsid w:val="00662296"/>
    <w:rsid w:val="0066343A"/>
    <w:rsid w:val="0066421B"/>
    <w:rsid w:val="0066528F"/>
    <w:rsid w:val="0066534B"/>
    <w:rsid w:val="00665A4A"/>
    <w:rsid w:val="00665BA2"/>
    <w:rsid w:val="006660F3"/>
    <w:rsid w:val="00666264"/>
    <w:rsid w:val="00666636"/>
    <w:rsid w:val="006666E8"/>
    <w:rsid w:val="00666A40"/>
    <w:rsid w:val="00666A75"/>
    <w:rsid w:val="00666E8F"/>
    <w:rsid w:val="006671A8"/>
    <w:rsid w:val="00667F64"/>
    <w:rsid w:val="00670A57"/>
    <w:rsid w:val="00671496"/>
    <w:rsid w:val="00671A9B"/>
    <w:rsid w:val="00671CEF"/>
    <w:rsid w:val="006720EC"/>
    <w:rsid w:val="00672CF4"/>
    <w:rsid w:val="00672FA2"/>
    <w:rsid w:val="00673F01"/>
    <w:rsid w:val="006746ED"/>
    <w:rsid w:val="00674999"/>
    <w:rsid w:val="0067514F"/>
    <w:rsid w:val="00675A09"/>
    <w:rsid w:val="006762A0"/>
    <w:rsid w:val="006768A7"/>
    <w:rsid w:val="006776F5"/>
    <w:rsid w:val="006777EA"/>
    <w:rsid w:val="0068040F"/>
    <w:rsid w:val="00680AB6"/>
    <w:rsid w:val="00680BE2"/>
    <w:rsid w:val="00680C0D"/>
    <w:rsid w:val="006812C7"/>
    <w:rsid w:val="00681B7B"/>
    <w:rsid w:val="006825D4"/>
    <w:rsid w:val="006828DF"/>
    <w:rsid w:val="00682E0B"/>
    <w:rsid w:val="006839DC"/>
    <w:rsid w:val="006863C8"/>
    <w:rsid w:val="00686956"/>
    <w:rsid w:val="00687212"/>
    <w:rsid w:val="006874FD"/>
    <w:rsid w:val="00687775"/>
    <w:rsid w:val="00687B72"/>
    <w:rsid w:val="0069016A"/>
    <w:rsid w:val="00691541"/>
    <w:rsid w:val="006927A5"/>
    <w:rsid w:val="00692DE5"/>
    <w:rsid w:val="0069327B"/>
    <w:rsid w:val="0069351D"/>
    <w:rsid w:val="00693880"/>
    <w:rsid w:val="00693B89"/>
    <w:rsid w:val="00693D09"/>
    <w:rsid w:val="00694749"/>
    <w:rsid w:val="00695114"/>
    <w:rsid w:val="006957D6"/>
    <w:rsid w:val="006957DF"/>
    <w:rsid w:val="00696101"/>
    <w:rsid w:val="0069747A"/>
    <w:rsid w:val="00697B94"/>
    <w:rsid w:val="006A02A3"/>
    <w:rsid w:val="006A061B"/>
    <w:rsid w:val="006A0B8C"/>
    <w:rsid w:val="006A1052"/>
    <w:rsid w:val="006A2002"/>
    <w:rsid w:val="006A21F2"/>
    <w:rsid w:val="006A298F"/>
    <w:rsid w:val="006A2D38"/>
    <w:rsid w:val="006A490E"/>
    <w:rsid w:val="006A4C9F"/>
    <w:rsid w:val="006A4F96"/>
    <w:rsid w:val="006A5326"/>
    <w:rsid w:val="006A5626"/>
    <w:rsid w:val="006A61BC"/>
    <w:rsid w:val="006A6578"/>
    <w:rsid w:val="006A69CD"/>
    <w:rsid w:val="006A76CC"/>
    <w:rsid w:val="006A7F48"/>
    <w:rsid w:val="006B0381"/>
    <w:rsid w:val="006B0DE5"/>
    <w:rsid w:val="006B0EBC"/>
    <w:rsid w:val="006B18DB"/>
    <w:rsid w:val="006B2007"/>
    <w:rsid w:val="006B270C"/>
    <w:rsid w:val="006B29C4"/>
    <w:rsid w:val="006B2EC5"/>
    <w:rsid w:val="006B2F12"/>
    <w:rsid w:val="006B35FE"/>
    <w:rsid w:val="006B39AD"/>
    <w:rsid w:val="006B402B"/>
    <w:rsid w:val="006B5515"/>
    <w:rsid w:val="006B5AE1"/>
    <w:rsid w:val="006B5E1C"/>
    <w:rsid w:val="006B62D6"/>
    <w:rsid w:val="006B664C"/>
    <w:rsid w:val="006B77C1"/>
    <w:rsid w:val="006B7AB8"/>
    <w:rsid w:val="006B7E5C"/>
    <w:rsid w:val="006C175F"/>
    <w:rsid w:val="006C1CB0"/>
    <w:rsid w:val="006C26E6"/>
    <w:rsid w:val="006C2B63"/>
    <w:rsid w:val="006C44AA"/>
    <w:rsid w:val="006C4752"/>
    <w:rsid w:val="006C4B11"/>
    <w:rsid w:val="006C4B78"/>
    <w:rsid w:val="006C56B4"/>
    <w:rsid w:val="006C5878"/>
    <w:rsid w:val="006C6271"/>
    <w:rsid w:val="006C6E35"/>
    <w:rsid w:val="006C7696"/>
    <w:rsid w:val="006C7AFF"/>
    <w:rsid w:val="006D001C"/>
    <w:rsid w:val="006D021F"/>
    <w:rsid w:val="006D055F"/>
    <w:rsid w:val="006D07F6"/>
    <w:rsid w:val="006D1B76"/>
    <w:rsid w:val="006D1EDF"/>
    <w:rsid w:val="006D22D3"/>
    <w:rsid w:val="006D234A"/>
    <w:rsid w:val="006D2525"/>
    <w:rsid w:val="006D2FAE"/>
    <w:rsid w:val="006D3197"/>
    <w:rsid w:val="006D395E"/>
    <w:rsid w:val="006D3C7D"/>
    <w:rsid w:val="006D401F"/>
    <w:rsid w:val="006D4294"/>
    <w:rsid w:val="006D4323"/>
    <w:rsid w:val="006D446B"/>
    <w:rsid w:val="006D4555"/>
    <w:rsid w:val="006D4878"/>
    <w:rsid w:val="006D4E95"/>
    <w:rsid w:val="006D6215"/>
    <w:rsid w:val="006D70A3"/>
    <w:rsid w:val="006D7A35"/>
    <w:rsid w:val="006D7F69"/>
    <w:rsid w:val="006E0004"/>
    <w:rsid w:val="006E030A"/>
    <w:rsid w:val="006E0D40"/>
    <w:rsid w:val="006E0E80"/>
    <w:rsid w:val="006E1B64"/>
    <w:rsid w:val="006E2321"/>
    <w:rsid w:val="006E34E1"/>
    <w:rsid w:val="006E40B6"/>
    <w:rsid w:val="006E46EA"/>
    <w:rsid w:val="006E4AAD"/>
    <w:rsid w:val="006E4AB8"/>
    <w:rsid w:val="006E503C"/>
    <w:rsid w:val="006E5E2B"/>
    <w:rsid w:val="006E62E2"/>
    <w:rsid w:val="006E6940"/>
    <w:rsid w:val="006E6ED9"/>
    <w:rsid w:val="006E7273"/>
    <w:rsid w:val="006E7328"/>
    <w:rsid w:val="006E7D1E"/>
    <w:rsid w:val="006F0536"/>
    <w:rsid w:val="006F0CB0"/>
    <w:rsid w:val="006F12DD"/>
    <w:rsid w:val="006F17A6"/>
    <w:rsid w:val="006F1973"/>
    <w:rsid w:val="006F1DFE"/>
    <w:rsid w:val="006F28C3"/>
    <w:rsid w:val="006F3094"/>
    <w:rsid w:val="006F33ED"/>
    <w:rsid w:val="006F42AE"/>
    <w:rsid w:val="006F4975"/>
    <w:rsid w:val="006F58BC"/>
    <w:rsid w:val="006F595A"/>
    <w:rsid w:val="006F74C1"/>
    <w:rsid w:val="006F7C92"/>
    <w:rsid w:val="00700007"/>
    <w:rsid w:val="0070064F"/>
    <w:rsid w:val="00700917"/>
    <w:rsid w:val="0070108B"/>
    <w:rsid w:val="00701459"/>
    <w:rsid w:val="0070164A"/>
    <w:rsid w:val="00703258"/>
    <w:rsid w:val="00703C89"/>
    <w:rsid w:val="00703E37"/>
    <w:rsid w:val="00703F89"/>
    <w:rsid w:val="007044D8"/>
    <w:rsid w:val="007050A4"/>
    <w:rsid w:val="00705604"/>
    <w:rsid w:val="007063F0"/>
    <w:rsid w:val="007067B6"/>
    <w:rsid w:val="00706DFB"/>
    <w:rsid w:val="00707235"/>
    <w:rsid w:val="00707359"/>
    <w:rsid w:val="00707BC4"/>
    <w:rsid w:val="007109E2"/>
    <w:rsid w:val="0071158C"/>
    <w:rsid w:val="00711741"/>
    <w:rsid w:val="007124EC"/>
    <w:rsid w:val="00712E80"/>
    <w:rsid w:val="007137CB"/>
    <w:rsid w:val="00713971"/>
    <w:rsid w:val="00713FAC"/>
    <w:rsid w:val="00713FF8"/>
    <w:rsid w:val="00714106"/>
    <w:rsid w:val="007156A5"/>
    <w:rsid w:val="00715DE5"/>
    <w:rsid w:val="00716314"/>
    <w:rsid w:val="00716427"/>
    <w:rsid w:val="00716FBB"/>
    <w:rsid w:val="00717C85"/>
    <w:rsid w:val="00720402"/>
    <w:rsid w:val="00720F1D"/>
    <w:rsid w:val="007218A6"/>
    <w:rsid w:val="007224E9"/>
    <w:rsid w:val="00723058"/>
    <w:rsid w:val="007235D6"/>
    <w:rsid w:val="00724E64"/>
    <w:rsid w:val="00724FEB"/>
    <w:rsid w:val="007261D7"/>
    <w:rsid w:val="00727B99"/>
    <w:rsid w:val="00727CD5"/>
    <w:rsid w:val="00727D47"/>
    <w:rsid w:val="00731370"/>
    <w:rsid w:val="0073164A"/>
    <w:rsid w:val="00731A6D"/>
    <w:rsid w:val="0073294A"/>
    <w:rsid w:val="00732B1E"/>
    <w:rsid w:val="00732E02"/>
    <w:rsid w:val="007336BA"/>
    <w:rsid w:val="00733BD5"/>
    <w:rsid w:val="00734A64"/>
    <w:rsid w:val="00734C5E"/>
    <w:rsid w:val="00735271"/>
    <w:rsid w:val="00735693"/>
    <w:rsid w:val="007361C8"/>
    <w:rsid w:val="00736287"/>
    <w:rsid w:val="00736304"/>
    <w:rsid w:val="00736F35"/>
    <w:rsid w:val="007376FB"/>
    <w:rsid w:val="00737C4C"/>
    <w:rsid w:val="00740778"/>
    <w:rsid w:val="00741915"/>
    <w:rsid w:val="0074215D"/>
    <w:rsid w:val="007426FD"/>
    <w:rsid w:val="00743BEF"/>
    <w:rsid w:val="00743D28"/>
    <w:rsid w:val="00744107"/>
    <w:rsid w:val="007447D3"/>
    <w:rsid w:val="0074489B"/>
    <w:rsid w:val="00745D29"/>
    <w:rsid w:val="00746EB4"/>
    <w:rsid w:val="00746EFE"/>
    <w:rsid w:val="00747C10"/>
    <w:rsid w:val="00750371"/>
    <w:rsid w:val="00750539"/>
    <w:rsid w:val="007532BD"/>
    <w:rsid w:val="007543AC"/>
    <w:rsid w:val="00754A92"/>
    <w:rsid w:val="007550E2"/>
    <w:rsid w:val="00755DA7"/>
    <w:rsid w:val="00755FF8"/>
    <w:rsid w:val="00756D8F"/>
    <w:rsid w:val="0075732F"/>
    <w:rsid w:val="00757FB9"/>
    <w:rsid w:val="00760943"/>
    <w:rsid w:val="00760C85"/>
    <w:rsid w:val="00760EBB"/>
    <w:rsid w:val="00762160"/>
    <w:rsid w:val="0076323F"/>
    <w:rsid w:val="007635DA"/>
    <w:rsid w:val="0076467A"/>
    <w:rsid w:val="00764FB6"/>
    <w:rsid w:val="00765846"/>
    <w:rsid w:val="00765B51"/>
    <w:rsid w:val="00766CDC"/>
    <w:rsid w:val="00766E64"/>
    <w:rsid w:val="00766E76"/>
    <w:rsid w:val="0076763E"/>
    <w:rsid w:val="007679F1"/>
    <w:rsid w:val="007703B7"/>
    <w:rsid w:val="00770716"/>
    <w:rsid w:val="007709F2"/>
    <w:rsid w:val="00771301"/>
    <w:rsid w:val="007719D0"/>
    <w:rsid w:val="00771E36"/>
    <w:rsid w:val="007720EF"/>
    <w:rsid w:val="007727D3"/>
    <w:rsid w:val="00772D34"/>
    <w:rsid w:val="00773489"/>
    <w:rsid w:val="007737FF"/>
    <w:rsid w:val="00774C42"/>
    <w:rsid w:val="00775517"/>
    <w:rsid w:val="00775F9D"/>
    <w:rsid w:val="007761E1"/>
    <w:rsid w:val="007764CB"/>
    <w:rsid w:val="007768DD"/>
    <w:rsid w:val="007769A0"/>
    <w:rsid w:val="00780569"/>
    <w:rsid w:val="00780EDC"/>
    <w:rsid w:val="00782AFE"/>
    <w:rsid w:val="0078312B"/>
    <w:rsid w:val="007832CD"/>
    <w:rsid w:val="007834AA"/>
    <w:rsid w:val="0078356B"/>
    <w:rsid w:val="00783946"/>
    <w:rsid w:val="00783B07"/>
    <w:rsid w:val="00783EA6"/>
    <w:rsid w:val="007848EF"/>
    <w:rsid w:val="007857BD"/>
    <w:rsid w:val="007859A7"/>
    <w:rsid w:val="00785C67"/>
    <w:rsid w:val="00787828"/>
    <w:rsid w:val="007904E5"/>
    <w:rsid w:val="00791444"/>
    <w:rsid w:val="00791BE8"/>
    <w:rsid w:val="00792F87"/>
    <w:rsid w:val="0079384D"/>
    <w:rsid w:val="00793885"/>
    <w:rsid w:val="00793B2A"/>
    <w:rsid w:val="00793BAE"/>
    <w:rsid w:val="00793E4E"/>
    <w:rsid w:val="00793F9D"/>
    <w:rsid w:val="00794754"/>
    <w:rsid w:val="007949D5"/>
    <w:rsid w:val="00795B15"/>
    <w:rsid w:val="00795BB4"/>
    <w:rsid w:val="00796C69"/>
    <w:rsid w:val="00796C72"/>
    <w:rsid w:val="00796CBA"/>
    <w:rsid w:val="00796EED"/>
    <w:rsid w:val="00797471"/>
    <w:rsid w:val="00797C4E"/>
    <w:rsid w:val="007A0229"/>
    <w:rsid w:val="007A0625"/>
    <w:rsid w:val="007A08FE"/>
    <w:rsid w:val="007A09E8"/>
    <w:rsid w:val="007A0FB5"/>
    <w:rsid w:val="007A15C6"/>
    <w:rsid w:val="007A2400"/>
    <w:rsid w:val="007A2B91"/>
    <w:rsid w:val="007A30C5"/>
    <w:rsid w:val="007A41B6"/>
    <w:rsid w:val="007A43C9"/>
    <w:rsid w:val="007A4D62"/>
    <w:rsid w:val="007A5301"/>
    <w:rsid w:val="007A6790"/>
    <w:rsid w:val="007A67E5"/>
    <w:rsid w:val="007A6D4F"/>
    <w:rsid w:val="007A721F"/>
    <w:rsid w:val="007A7C61"/>
    <w:rsid w:val="007B0465"/>
    <w:rsid w:val="007B1103"/>
    <w:rsid w:val="007B1B7E"/>
    <w:rsid w:val="007B2202"/>
    <w:rsid w:val="007B28C1"/>
    <w:rsid w:val="007B2B71"/>
    <w:rsid w:val="007B3C78"/>
    <w:rsid w:val="007B4F24"/>
    <w:rsid w:val="007B52D2"/>
    <w:rsid w:val="007B747B"/>
    <w:rsid w:val="007B76D1"/>
    <w:rsid w:val="007C227C"/>
    <w:rsid w:val="007C276C"/>
    <w:rsid w:val="007C277F"/>
    <w:rsid w:val="007C2924"/>
    <w:rsid w:val="007C302A"/>
    <w:rsid w:val="007C3611"/>
    <w:rsid w:val="007C3960"/>
    <w:rsid w:val="007C45CA"/>
    <w:rsid w:val="007C4BDA"/>
    <w:rsid w:val="007C4E29"/>
    <w:rsid w:val="007C5C50"/>
    <w:rsid w:val="007C5D9C"/>
    <w:rsid w:val="007C5DD0"/>
    <w:rsid w:val="007C7491"/>
    <w:rsid w:val="007C78B0"/>
    <w:rsid w:val="007C7FFD"/>
    <w:rsid w:val="007D0057"/>
    <w:rsid w:val="007D0376"/>
    <w:rsid w:val="007D0FF7"/>
    <w:rsid w:val="007D192B"/>
    <w:rsid w:val="007D25ED"/>
    <w:rsid w:val="007D2781"/>
    <w:rsid w:val="007D28E3"/>
    <w:rsid w:val="007D435A"/>
    <w:rsid w:val="007D4993"/>
    <w:rsid w:val="007D6A18"/>
    <w:rsid w:val="007D77D4"/>
    <w:rsid w:val="007E05E1"/>
    <w:rsid w:val="007E098D"/>
    <w:rsid w:val="007E09DB"/>
    <w:rsid w:val="007E0AC5"/>
    <w:rsid w:val="007E0EC0"/>
    <w:rsid w:val="007E1876"/>
    <w:rsid w:val="007E35A6"/>
    <w:rsid w:val="007E48E4"/>
    <w:rsid w:val="007E4D55"/>
    <w:rsid w:val="007E5263"/>
    <w:rsid w:val="007E5C28"/>
    <w:rsid w:val="007E6450"/>
    <w:rsid w:val="007E6734"/>
    <w:rsid w:val="007E7490"/>
    <w:rsid w:val="007E781F"/>
    <w:rsid w:val="007E7E99"/>
    <w:rsid w:val="007F01B1"/>
    <w:rsid w:val="007F0274"/>
    <w:rsid w:val="007F03B5"/>
    <w:rsid w:val="007F07D6"/>
    <w:rsid w:val="007F09B1"/>
    <w:rsid w:val="007F0B2F"/>
    <w:rsid w:val="007F109D"/>
    <w:rsid w:val="007F1168"/>
    <w:rsid w:val="007F119E"/>
    <w:rsid w:val="007F20AA"/>
    <w:rsid w:val="007F2B6F"/>
    <w:rsid w:val="007F2C19"/>
    <w:rsid w:val="007F4AA1"/>
    <w:rsid w:val="007F54CF"/>
    <w:rsid w:val="007F68EF"/>
    <w:rsid w:val="007F6BD4"/>
    <w:rsid w:val="007F7308"/>
    <w:rsid w:val="00801107"/>
    <w:rsid w:val="0080164C"/>
    <w:rsid w:val="00802C3A"/>
    <w:rsid w:val="00802EB7"/>
    <w:rsid w:val="0080322A"/>
    <w:rsid w:val="00803962"/>
    <w:rsid w:val="00803A32"/>
    <w:rsid w:val="00803C9B"/>
    <w:rsid w:val="00804937"/>
    <w:rsid w:val="00804FCE"/>
    <w:rsid w:val="00805E4B"/>
    <w:rsid w:val="00806E8F"/>
    <w:rsid w:val="008104F4"/>
    <w:rsid w:val="0081093E"/>
    <w:rsid w:val="0081127D"/>
    <w:rsid w:val="008116C0"/>
    <w:rsid w:val="00811A8A"/>
    <w:rsid w:val="00811EDF"/>
    <w:rsid w:val="008124F5"/>
    <w:rsid w:val="00812716"/>
    <w:rsid w:val="008127D8"/>
    <w:rsid w:val="008127F4"/>
    <w:rsid w:val="00812AEF"/>
    <w:rsid w:val="00812CF8"/>
    <w:rsid w:val="00812DC6"/>
    <w:rsid w:val="00813CBC"/>
    <w:rsid w:val="00813CC9"/>
    <w:rsid w:val="00813DD7"/>
    <w:rsid w:val="00813DF9"/>
    <w:rsid w:val="00813E3A"/>
    <w:rsid w:val="008140EA"/>
    <w:rsid w:val="00814197"/>
    <w:rsid w:val="0081441F"/>
    <w:rsid w:val="00814EBC"/>
    <w:rsid w:val="0081573B"/>
    <w:rsid w:val="008164F1"/>
    <w:rsid w:val="008167B3"/>
    <w:rsid w:val="00817188"/>
    <w:rsid w:val="008176B2"/>
    <w:rsid w:val="00817867"/>
    <w:rsid w:val="008178BB"/>
    <w:rsid w:val="00817FF9"/>
    <w:rsid w:val="00820C88"/>
    <w:rsid w:val="00821079"/>
    <w:rsid w:val="008218D9"/>
    <w:rsid w:val="00821CD2"/>
    <w:rsid w:val="00822E54"/>
    <w:rsid w:val="00823D71"/>
    <w:rsid w:val="00825160"/>
    <w:rsid w:val="00825412"/>
    <w:rsid w:val="00825933"/>
    <w:rsid w:val="00825977"/>
    <w:rsid w:val="008264E6"/>
    <w:rsid w:val="0082735B"/>
    <w:rsid w:val="008273A1"/>
    <w:rsid w:val="00827468"/>
    <w:rsid w:val="00827F2C"/>
    <w:rsid w:val="00830355"/>
    <w:rsid w:val="00830916"/>
    <w:rsid w:val="00831006"/>
    <w:rsid w:val="00831164"/>
    <w:rsid w:val="00831463"/>
    <w:rsid w:val="00831A8B"/>
    <w:rsid w:val="00831C41"/>
    <w:rsid w:val="00831E9B"/>
    <w:rsid w:val="00832BE0"/>
    <w:rsid w:val="00832C5A"/>
    <w:rsid w:val="00833900"/>
    <w:rsid w:val="00834338"/>
    <w:rsid w:val="00834474"/>
    <w:rsid w:val="00834C23"/>
    <w:rsid w:val="00835463"/>
    <w:rsid w:val="00835EB6"/>
    <w:rsid w:val="008365B1"/>
    <w:rsid w:val="00836BAC"/>
    <w:rsid w:val="00836F67"/>
    <w:rsid w:val="00837295"/>
    <w:rsid w:val="008375FD"/>
    <w:rsid w:val="00837FAD"/>
    <w:rsid w:val="008408CB"/>
    <w:rsid w:val="00840BAD"/>
    <w:rsid w:val="008416E5"/>
    <w:rsid w:val="008419C6"/>
    <w:rsid w:val="008422EC"/>
    <w:rsid w:val="00842428"/>
    <w:rsid w:val="0084294B"/>
    <w:rsid w:val="00842D7A"/>
    <w:rsid w:val="00843A1C"/>
    <w:rsid w:val="00843AC5"/>
    <w:rsid w:val="00843CF1"/>
    <w:rsid w:val="00844047"/>
    <w:rsid w:val="00846423"/>
    <w:rsid w:val="0084644E"/>
    <w:rsid w:val="0084685A"/>
    <w:rsid w:val="00847B7C"/>
    <w:rsid w:val="00847C1C"/>
    <w:rsid w:val="00847D0F"/>
    <w:rsid w:val="00852673"/>
    <w:rsid w:val="00852C8F"/>
    <w:rsid w:val="00852DBE"/>
    <w:rsid w:val="00853213"/>
    <w:rsid w:val="008535DF"/>
    <w:rsid w:val="0085477A"/>
    <w:rsid w:val="00854B95"/>
    <w:rsid w:val="00854CE3"/>
    <w:rsid w:val="00854ED4"/>
    <w:rsid w:val="00855EF1"/>
    <w:rsid w:val="008562A5"/>
    <w:rsid w:val="00857309"/>
    <w:rsid w:val="00857784"/>
    <w:rsid w:val="00857DFB"/>
    <w:rsid w:val="008609E2"/>
    <w:rsid w:val="00860ACD"/>
    <w:rsid w:val="008610CF"/>
    <w:rsid w:val="008610EC"/>
    <w:rsid w:val="008612BE"/>
    <w:rsid w:val="008619DA"/>
    <w:rsid w:val="00862224"/>
    <w:rsid w:val="00862565"/>
    <w:rsid w:val="0086269D"/>
    <w:rsid w:val="0086293D"/>
    <w:rsid w:val="00862AE5"/>
    <w:rsid w:val="00863139"/>
    <w:rsid w:val="008632F6"/>
    <w:rsid w:val="008635A6"/>
    <w:rsid w:val="00863E00"/>
    <w:rsid w:val="008642A4"/>
    <w:rsid w:val="0086459C"/>
    <w:rsid w:val="00864909"/>
    <w:rsid w:val="00864AA2"/>
    <w:rsid w:val="00864DDA"/>
    <w:rsid w:val="008658FC"/>
    <w:rsid w:val="00866092"/>
    <w:rsid w:val="0086614E"/>
    <w:rsid w:val="00866E28"/>
    <w:rsid w:val="008671A7"/>
    <w:rsid w:val="00867417"/>
    <w:rsid w:val="0086799B"/>
    <w:rsid w:val="0087017F"/>
    <w:rsid w:val="00870EF9"/>
    <w:rsid w:val="00871A4A"/>
    <w:rsid w:val="00871D73"/>
    <w:rsid w:val="008724DF"/>
    <w:rsid w:val="008725CF"/>
    <w:rsid w:val="00873C6D"/>
    <w:rsid w:val="00873F77"/>
    <w:rsid w:val="00874928"/>
    <w:rsid w:val="00875698"/>
    <w:rsid w:val="0087576C"/>
    <w:rsid w:val="00875CA9"/>
    <w:rsid w:val="00875CAE"/>
    <w:rsid w:val="008774E1"/>
    <w:rsid w:val="008776BE"/>
    <w:rsid w:val="0087792B"/>
    <w:rsid w:val="00877ACA"/>
    <w:rsid w:val="008802CF"/>
    <w:rsid w:val="00882B49"/>
    <w:rsid w:val="00883585"/>
    <w:rsid w:val="00883917"/>
    <w:rsid w:val="008839A6"/>
    <w:rsid w:val="008850DF"/>
    <w:rsid w:val="008858CD"/>
    <w:rsid w:val="008862A0"/>
    <w:rsid w:val="008875B2"/>
    <w:rsid w:val="00887FCF"/>
    <w:rsid w:val="008902C4"/>
    <w:rsid w:val="0089083E"/>
    <w:rsid w:val="00890B42"/>
    <w:rsid w:val="00890ED8"/>
    <w:rsid w:val="0089168E"/>
    <w:rsid w:val="0089184D"/>
    <w:rsid w:val="008919F1"/>
    <w:rsid w:val="00891B38"/>
    <w:rsid w:val="00891CCC"/>
    <w:rsid w:val="00892896"/>
    <w:rsid w:val="00892A3F"/>
    <w:rsid w:val="0089312C"/>
    <w:rsid w:val="008937DB"/>
    <w:rsid w:val="00893AC2"/>
    <w:rsid w:val="00893D08"/>
    <w:rsid w:val="00894C09"/>
    <w:rsid w:val="00894F13"/>
    <w:rsid w:val="00895249"/>
    <w:rsid w:val="0089593E"/>
    <w:rsid w:val="00895AB2"/>
    <w:rsid w:val="00895C84"/>
    <w:rsid w:val="00895CDF"/>
    <w:rsid w:val="00895E69"/>
    <w:rsid w:val="008965E6"/>
    <w:rsid w:val="00896D02"/>
    <w:rsid w:val="00896EB6"/>
    <w:rsid w:val="008979A3"/>
    <w:rsid w:val="00897A99"/>
    <w:rsid w:val="008A00CA"/>
    <w:rsid w:val="008A0715"/>
    <w:rsid w:val="008A0DDF"/>
    <w:rsid w:val="008A0FB5"/>
    <w:rsid w:val="008A26DD"/>
    <w:rsid w:val="008A2867"/>
    <w:rsid w:val="008A2C84"/>
    <w:rsid w:val="008A31B0"/>
    <w:rsid w:val="008A38AE"/>
    <w:rsid w:val="008A431A"/>
    <w:rsid w:val="008A43A2"/>
    <w:rsid w:val="008A4AE3"/>
    <w:rsid w:val="008A4B65"/>
    <w:rsid w:val="008A728E"/>
    <w:rsid w:val="008A7ABB"/>
    <w:rsid w:val="008A7C9D"/>
    <w:rsid w:val="008A7E63"/>
    <w:rsid w:val="008B10DA"/>
    <w:rsid w:val="008B10E6"/>
    <w:rsid w:val="008B15B9"/>
    <w:rsid w:val="008B1619"/>
    <w:rsid w:val="008B223A"/>
    <w:rsid w:val="008B2413"/>
    <w:rsid w:val="008B2D80"/>
    <w:rsid w:val="008B3109"/>
    <w:rsid w:val="008B3939"/>
    <w:rsid w:val="008B3A82"/>
    <w:rsid w:val="008B40B3"/>
    <w:rsid w:val="008B45F3"/>
    <w:rsid w:val="008B4B16"/>
    <w:rsid w:val="008B57C2"/>
    <w:rsid w:val="008B651D"/>
    <w:rsid w:val="008B6E4E"/>
    <w:rsid w:val="008B7015"/>
    <w:rsid w:val="008B76C3"/>
    <w:rsid w:val="008B78FF"/>
    <w:rsid w:val="008C00E1"/>
    <w:rsid w:val="008C1315"/>
    <w:rsid w:val="008C131A"/>
    <w:rsid w:val="008C1669"/>
    <w:rsid w:val="008C211B"/>
    <w:rsid w:val="008C3787"/>
    <w:rsid w:val="008C3B57"/>
    <w:rsid w:val="008C4307"/>
    <w:rsid w:val="008C5BBF"/>
    <w:rsid w:val="008C5C9D"/>
    <w:rsid w:val="008C6321"/>
    <w:rsid w:val="008C6D51"/>
    <w:rsid w:val="008C7212"/>
    <w:rsid w:val="008C77F7"/>
    <w:rsid w:val="008C791A"/>
    <w:rsid w:val="008D006A"/>
    <w:rsid w:val="008D1488"/>
    <w:rsid w:val="008D1B88"/>
    <w:rsid w:val="008D21A9"/>
    <w:rsid w:val="008D24A1"/>
    <w:rsid w:val="008D294C"/>
    <w:rsid w:val="008D322C"/>
    <w:rsid w:val="008D4696"/>
    <w:rsid w:val="008D7D10"/>
    <w:rsid w:val="008D7F50"/>
    <w:rsid w:val="008E001A"/>
    <w:rsid w:val="008E0459"/>
    <w:rsid w:val="008E0A75"/>
    <w:rsid w:val="008E1440"/>
    <w:rsid w:val="008E2289"/>
    <w:rsid w:val="008E267E"/>
    <w:rsid w:val="008E29EB"/>
    <w:rsid w:val="008E2D02"/>
    <w:rsid w:val="008E3E61"/>
    <w:rsid w:val="008E41C0"/>
    <w:rsid w:val="008E42C0"/>
    <w:rsid w:val="008E4F26"/>
    <w:rsid w:val="008E4F53"/>
    <w:rsid w:val="008E738D"/>
    <w:rsid w:val="008E7B8C"/>
    <w:rsid w:val="008E7F2E"/>
    <w:rsid w:val="008F036E"/>
    <w:rsid w:val="008F08EA"/>
    <w:rsid w:val="008F2142"/>
    <w:rsid w:val="008F2E17"/>
    <w:rsid w:val="008F439F"/>
    <w:rsid w:val="008F4F68"/>
    <w:rsid w:val="008F5798"/>
    <w:rsid w:val="008F622C"/>
    <w:rsid w:val="008F70FE"/>
    <w:rsid w:val="008F7345"/>
    <w:rsid w:val="008F792E"/>
    <w:rsid w:val="008F7D41"/>
    <w:rsid w:val="008F7E1F"/>
    <w:rsid w:val="00900016"/>
    <w:rsid w:val="00900361"/>
    <w:rsid w:val="0090065F"/>
    <w:rsid w:val="00900BB1"/>
    <w:rsid w:val="00900E24"/>
    <w:rsid w:val="00901064"/>
    <w:rsid w:val="00901103"/>
    <w:rsid w:val="00901627"/>
    <w:rsid w:val="00901F0C"/>
    <w:rsid w:val="009020F7"/>
    <w:rsid w:val="00902284"/>
    <w:rsid w:val="00902FE6"/>
    <w:rsid w:val="0090435E"/>
    <w:rsid w:val="00904E17"/>
    <w:rsid w:val="00904E73"/>
    <w:rsid w:val="00905B65"/>
    <w:rsid w:val="0090623F"/>
    <w:rsid w:val="00906ADF"/>
    <w:rsid w:val="0090730B"/>
    <w:rsid w:val="009075A1"/>
    <w:rsid w:val="00907D6B"/>
    <w:rsid w:val="00907E78"/>
    <w:rsid w:val="00910825"/>
    <w:rsid w:val="00910D4F"/>
    <w:rsid w:val="0091162D"/>
    <w:rsid w:val="00911759"/>
    <w:rsid w:val="0091226C"/>
    <w:rsid w:val="0091285A"/>
    <w:rsid w:val="00912EAB"/>
    <w:rsid w:val="00913130"/>
    <w:rsid w:val="00913D6C"/>
    <w:rsid w:val="00914199"/>
    <w:rsid w:val="00914DBF"/>
    <w:rsid w:val="00914F99"/>
    <w:rsid w:val="00915765"/>
    <w:rsid w:val="009158D6"/>
    <w:rsid w:val="00915C98"/>
    <w:rsid w:val="00915CE8"/>
    <w:rsid w:val="00915EA4"/>
    <w:rsid w:val="00917701"/>
    <w:rsid w:val="00917AF6"/>
    <w:rsid w:val="00917D34"/>
    <w:rsid w:val="00921793"/>
    <w:rsid w:val="00921CAF"/>
    <w:rsid w:val="00921FD5"/>
    <w:rsid w:val="00922981"/>
    <w:rsid w:val="00922AC9"/>
    <w:rsid w:val="00923E53"/>
    <w:rsid w:val="00925B36"/>
    <w:rsid w:val="0092630B"/>
    <w:rsid w:val="00926B25"/>
    <w:rsid w:val="00926DD0"/>
    <w:rsid w:val="00927FEA"/>
    <w:rsid w:val="009305F1"/>
    <w:rsid w:val="00930771"/>
    <w:rsid w:val="0093167B"/>
    <w:rsid w:val="00931AEE"/>
    <w:rsid w:val="00932DDA"/>
    <w:rsid w:val="00933569"/>
    <w:rsid w:val="00933BE4"/>
    <w:rsid w:val="00933EAB"/>
    <w:rsid w:val="00934D98"/>
    <w:rsid w:val="0093510E"/>
    <w:rsid w:val="00935D78"/>
    <w:rsid w:val="00935FE1"/>
    <w:rsid w:val="0093613D"/>
    <w:rsid w:val="00937558"/>
    <w:rsid w:val="00937AA5"/>
    <w:rsid w:val="00940238"/>
    <w:rsid w:val="009410B0"/>
    <w:rsid w:val="009413B5"/>
    <w:rsid w:val="00941C3A"/>
    <w:rsid w:val="009429C3"/>
    <w:rsid w:val="00943ADC"/>
    <w:rsid w:val="00943C10"/>
    <w:rsid w:val="0094555D"/>
    <w:rsid w:val="0094580F"/>
    <w:rsid w:val="00945B4B"/>
    <w:rsid w:val="009466FE"/>
    <w:rsid w:val="00946A94"/>
    <w:rsid w:val="00947280"/>
    <w:rsid w:val="0095010F"/>
    <w:rsid w:val="009506B8"/>
    <w:rsid w:val="009507C6"/>
    <w:rsid w:val="00951067"/>
    <w:rsid w:val="00951A97"/>
    <w:rsid w:val="0095212F"/>
    <w:rsid w:val="00953273"/>
    <w:rsid w:val="00953808"/>
    <w:rsid w:val="00953E83"/>
    <w:rsid w:val="0095428B"/>
    <w:rsid w:val="009545ED"/>
    <w:rsid w:val="00954758"/>
    <w:rsid w:val="00954B61"/>
    <w:rsid w:val="00956DA9"/>
    <w:rsid w:val="00956FC8"/>
    <w:rsid w:val="00957B9D"/>
    <w:rsid w:val="00957C71"/>
    <w:rsid w:val="00957DE3"/>
    <w:rsid w:val="00957F5B"/>
    <w:rsid w:val="00957FFC"/>
    <w:rsid w:val="009602A4"/>
    <w:rsid w:val="009604D3"/>
    <w:rsid w:val="0096051E"/>
    <w:rsid w:val="00960F00"/>
    <w:rsid w:val="00961380"/>
    <w:rsid w:val="00961D13"/>
    <w:rsid w:val="00961D8F"/>
    <w:rsid w:val="0096255B"/>
    <w:rsid w:val="009629FC"/>
    <w:rsid w:val="00962CF1"/>
    <w:rsid w:val="00963C82"/>
    <w:rsid w:val="00963F76"/>
    <w:rsid w:val="0096415A"/>
    <w:rsid w:val="009646E0"/>
    <w:rsid w:val="00965962"/>
    <w:rsid w:val="00965A23"/>
    <w:rsid w:val="00965CC4"/>
    <w:rsid w:val="00965DF0"/>
    <w:rsid w:val="00967DB6"/>
    <w:rsid w:val="00972F73"/>
    <w:rsid w:val="009747C6"/>
    <w:rsid w:val="00974BB1"/>
    <w:rsid w:val="00975E21"/>
    <w:rsid w:val="009764B2"/>
    <w:rsid w:val="0097672C"/>
    <w:rsid w:val="00976908"/>
    <w:rsid w:val="009769A5"/>
    <w:rsid w:val="0098052C"/>
    <w:rsid w:val="009805A7"/>
    <w:rsid w:val="00980837"/>
    <w:rsid w:val="00980845"/>
    <w:rsid w:val="00980DF0"/>
    <w:rsid w:val="009818FB"/>
    <w:rsid w:val="00982AB4"/>
    <w:rsid w:val="00982CDE"/>
    <w:rsid w:val="00982D48"/>
    <w:rsid w:val="00983507"/>
    <w:rsid w:val="00983742"/>
    <w:rsid w:val="00984641"/>
    <w:rsid w:val="009848D5"/>
    <w:rsid w:val="00985D33"/>
    <w:rsid w:val="00986064"/>
    <w:rsid w:val="0098739C"/>
    <w:rsid w:val="00987930"/>
    <w:rsid w:val="00987BAD"/>
    <w:rsid w:val="00987DDE"/>
    <w:rsid w:val="00987E78"/>
    <w:rsid w:val="00987FE9"/>
    <w:rsid w:val="009900CA"/>
    <w:rsid w:val="009918EA"/>
    <w:rsid w:val="00991BDE"/>
    <w:rsid w:val="0099252C"/>
    <w:rsid w:val="009927D1"/>
    <w:rsid w:val="00992DFD"/>
    <w:rsid w:val="0099305C"/>
    <w:rsid w:val="00993393"/>
    <w:rsid w:val="0099344D"/>
    <w:rsid w:val="00993837"/>
    <w:rsid w:val="00993D9C"/>
    <w:rsid w:val="009942AE"/>
    <w:rsid w:val="009958EF"/>
    <w:rsid w:val="009963AC"/>
    <w:rsid w:val="0099671C"/>
    <w:rsid w:val="0099685C"/>
    <w:rsid w:val="0099786E"/>
    <w:rsid w:val="00997B93"/>
    <w:rsid w:val="009A025F"/>
    <w:rsid w:val="009A072C"/>
    <w:rsid w:val="009A0A49"/>
    <w:rsid w:val="009A0B37"/>
    <w:rsid w:val="009A0DBB"/>
    <w:rsid w:val="009A126B"/>
    <w:rsid w:val="009A1DB1"/>
    <w:rsid w:val="009A28F8"/>
    <w:rsid w:val="009A2BEB"/>
    <w:rsid w:val="009A44CC"/>
    <w:rsid w:val="009A4737"/>
    <w:rsid w:val="009A4AD4"/>
    <w:rsid w:val="009A4B11"/>
    <w:rsid w:val="009A6734"/>
    <w:rsid w:val="009A70A8"/>
    <w:rsid w:val="009B019C"/>
    <w:rsid w:val="009B1234"/>
    <w:rsid w:val="009B13DB"/>
    <w:rsid w:val="009B2D78"/>
    <w:rsid w:val="009B3416"/>
    <w:rsid w:val="009B41BD"/>
    <w:rsid w:val="009B4509"/>
    <w:rsid w:val="009B54DF"/>
    <w:rsid w:val="009B57F5"/>
    <w:rsid w:val="009B5E2C"/>
    <w:rsid w:val="009B63FC"/>
    <w:rsid w:val="009B665E"/>
    <w:rsid w:val="009B682D"/>
    <w:rsid w:val="009B6F7D"/>
    <w:rsid w:val="009B72E0"/>
    <w:rsid w:val="009B7531"/>
    <w:rsid w:val="009B7537"/>
    <w:rsid w:val="009B7DC1"/>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823"/>
    <w:rsid w:val="009C3AEA"/>
    <w:rsid w:val="009C3C79"/>
    <w:rsid w:val="009C4129"/>
    <w:rsid w:val="009C42D0"/>
    <w:rsid w:val="009C4524"/>
    <w:rsid w:val="009C4AEB"/>
    <w:rsid w:val="009C566A"/>
    <w:rsid w:val="009C5E4E"/>
    <w:rsid w:val="009C5EDF"/>
    <w:rsid w:val="009C606F"/>
    <w:rsid w:val="009C6BCB"/>
    <w:rsid w:val="009C6E08"/>
    <w:rsid w:val="009C724B"/>
    <w:rsid w:val="009C7480"/>
    <w:rsid w:val="009C75CF"/>
    <w:rsid w:val="009C762E"/>
    <w:rsid w:val="009C764A"/>
    <w:rsid w:val="009D071A"/>
    <w:rsid w:val="009D072B"/>
    <w:rsid w:val="009D0D35"/>
    <w:rsid w:val="009D0FCD"/>
    <w:rsid w:val="009D11E4"/>
    <w:rsid w:val="009D1869"/>
    <w:rsid w:val="009D1954"/>
    <w:rsid w:val="009D1CC9"/>
    <w:rsid w:val="009D21F3"/>
    <w:rsid w:val="009D2621"/>
    <w:rsid w:val="009D3516"/>
    <w:rsid w:val="009D38F7"/>
    <w:rsid w:val="009D3E45"/>
    <w:rsid w:val="009D4192"/>
    <w:rsid w:val="009D52C2"/>
    <w:rsid w:val="009D5328"/>
    <w:rsid w:val="009D6243"/>
    <w:rsid w:val="009D647C"/>
    <w:rsid w:val="009D67D5"/>
    <w:rsid w:val="009D6F4F"/>
    <w:rsid w:val="009D7271"/>
    <w:rsid w:val="009D77E2"/>
    <w:rsid w:val="009D7B9F"/>
    <w:rsid w:val="009E05D3"/>
    <w:rsid w:val="009E08A1"/>
    <w:rsid w:val="009E0939"/>
    <w:rsid w:val="009E1A28"/>
    <w:rsid w:val="009E1A45"/>
    <w:rsid w:val="009E2B9F"/>
    <w:rsid w:val="009E2FE6"/>
    <w:rsid w:val="009E303F"/>
    <w:rsid w:val="009E3048"/>
    <w:rsid w:val="009E453D"/>
    <w:rsid w:val="009E467C"/>
    <w:rsid w:val="009E47E9"/>
    <w:rsid w:val="009E60C8"/>
    <w:rsid w:val="009E6E63"/>
    <w:rsid w:val="009F01FE"/>
    <w:rsid w:val="009F1219"/>
    <w:rsid w:val="009F1B84"/>
    <w:rsid w:val="009F3699"/>
    <w:rsid w:val="009F3B4F"/>
    <w:rsid w:val="009F42C7"/>
    <w:rsid w:val="009F4662"/>
    <w:rsid w:val="009F4FF6"/>
    <w:rsid w:val="009F52E1"/>
    <w:rsid w:val="009F54D6"/>
    <w:rsid w:val="009F60A5"/>
    <w:rsid w:val="009F6ECC"/>
    <w:rsid w:val="009F741E"/>
    <w:rsid w:val="009F7632"/>
    <w:rsid w:val="009F7736"/>
    <w:rsid w:val="009F7BA7"/>
    <w:rsid w:val="00A002FA"/>
    <w:rsid w:val="00A01013"/>
    <w:rsid w:val="00A01971"/>
    <w:rsid w:val="00A01F50"/>
    <w:rsid w:val="00A01FAF"/>
    <w:rsid w:val="00A02834"/>
    <w:rsid w:val="00A04C69"/>
    <w:rsid w:val="00A05891"/>
    <w:rsid w:val="00A0593A"/>
    <w:rsid w:val="00A05948"/>
    <w:rsid w:val="00A05B91"/>
    <w:rsid w:val="00A05F0F"/>
    <w:rsid w:val="00A079C4"/>
    <w:rsid w:val="00A10202"/>
    <w:rsid w:val="00A10C6B"/>
    <w:rsid w:val="00A11333"/>
    <w:rsid w:val="00A126F7"/>
    <w:rsid w:val="00A12A57"/>
    <w:rsid w:val="00A12F93"/>
    <w:rsid w:val="00A1300D"/>
    <w:rsid w:val="00A1330C"/>
    <w:rsid w:val="00A134A4"/>
    <w:rsid w:val="00A13742"/>
    <w:rsid w:val="00A14C17"/>
    <w:rsid w:val="00A14C37"/>
    <w:rsid w:val="00A14CA8"/>
    <w:rsid w:val="00A15120"/>
    <w:rsid w:val="00A15B60"/>
    <w:rsid w:val="00A15ED5"/>
    <w:rsid w:val="00A162AA"/>
    <w:rsid w:val="00A16F15"/>
    <w:rsid w:val="00A20A60"/>
    <w:rsid w:val="00A20C95"/>
    <w:rsid w:val="00A212BC"/>
    <w:rsid w:val="00A2153F"/>
    <w:rsid w:val="00A21554"/>
    <w:rsid w:val="00A219AF"/>
    <w:rsid w:val="00A22752"/>
    <w:rsid w:val="00A22B22"/>
    <w:rsid w:val="00A2320D"/>
    <w:rsid w:val="00A23D3F"/>
    <w:rsid w:val="00A23DB8"/>
    <w:rsid w:val="00A2421F"/>
    <w:rsid w:val="00A248AA"/>
    <w:rsid w:val="00A257A9"/>
    <w:rsid w:val="00A25D55"/>
    <w:rsid w:val="00A25D73"/>
    <w:rsid w:val="00A266A8"/>
    <w:rsid w:val="00A26F85"/>
    <w:rsid w:val="00A2743B"/>
    <w:rsid w:val="00A279F7"/>
    <w:rsid w:val="00A27BE0"/>
    <w:rsid w:val="00A3040C"/>
    <w:rsid w:val="00A313B3"/>
    <w:rsid w:val="00A3205F"/>
    <w:rsid w:val="00A324F1"/>
    <w:rsid w:val="00A32518"/>
    <w:rsid w:val="00A327A9"/>
    <w:rsid w:val="00A3350D"/>
    <w:rsid w:val="00A33C03"/>
    <w:rsid w:val="00A342B6"/>
    <w:rsid w:val="00A34375"/>
    <w:rsid w:val="00A3443D"/>
    <w:rsid w:val="00A35051"/>
    <w:rsid w:val="00A35B9F"/>
    <w:rsid w:val="00A35C85"/>
    <w:rsid w:val="00A36BED"/>
    <w:rsid w:val="00A37716"/>
    <w:rsid w:val="00A37EA9"/>
    <w:rsid w:val="00A404A8"/>
    <w:rsid w:val="00A4070E"/>
    <w:rsid w:val="00A409F8"/>
    <w:rsid w:val="00A40B30"/>
    <w:rsid w:val="00A40ED7"/>
    <w:rsid w:val="00A4189B"/>
    <w:rsid w:val="00A41F9D"/>
    <w:rsid w:val="00A421AA"/>
    <w:rsid w:val="00A421E4"/>
    <w:rsid w:val="00A42650"/>
    <w:rsid w:val="00A4278E"/>
    <w:rsid w:val="00A42D65"/>
    <w:rsid w:val="00A43010"/>
    <w:rsid w:val="00A43204"/>
    <w:rsid w:val="00A43386"/>
    <w:rsid w:val="00A43B71"/>
    <w:rsid w:val="00A43FB0"/>
    <w:rsid w:val="00A440FB"/>
    <w:rsid w:val="00A44787"/>
    <w:rsid w:val="00A44C53"/>
    <w:rsid w:val="00A44D9B"/>
    <w:rsid w:val="00A4560C"/>
    <w:rsid w:val="00A458AF"/>
    <w:rsid w:val="00A46AB8"/>
    <w:rsid w:val="00A46F5D"/>
    <w:rsid w:val="00A4763B"/>
    <w:rsid w:val="00A4785D"/>
    <w:rsid w:val="00A515E6"/>
    <w:rsid w:val="00A51612"/>
    <w:rsid w:val="00A517A9"/>
    <w:rsid w:val="00A522DF"/>
    <w:rsid w:val="00A52BF9"/>
    <w:rsid w:val="00A52CA5"/>
    <w:rsid w:val="00A52D0C"/>
    <w:rsid w:val="00A52DC4"/>
    <w:rsid w:val="00A534ED"/>
    <w:rsid w:val="00A53515"/>
    <w:rsid w:val="00A542D6"/>
    <w:rsid w:val="00A54F87"/>
    <w:rsid w:val="00A55E4B"/>
    <w:rsid w:val="00A5655E"/>
    <w:rsid w:val="00A56926"/>
    <w:rsid w:val="00A56CF1"/>
    <w:rsid w:val="00A5766E"/>
    <w:rsid w:val="00A57D09"/>
    <w:rsid w:val="00A609D6"/>
    <w:rsid w:val="00A610CE"/>
    <w:rsid w:val="00A61C17"/>
    <w:rsid w:val="00A61F68"/>
    <w:rsid w:val="00A62BAB"/>
    <w:rsid w:val="00A62FBF"/>
    <w:rsid w:val="00A633AB"/>
    <w:rsid w:val="00A63C02"/>
    <w:rsid w:val="00A63CCC"/>
    <w:rsid w:val="00A64223"/>
    <w:rsid w:val="00A64980"/>
    <w:rsid w:val="00A64ABC"/>
    <w:rsid w:val="00A65AA2"/>
    <w:rsid w:val="00A66072"/>
    <w:rsid w:val="00A663D1"/>
    <w:rsid w:val="00A66526"/>
    <w:rsid w:val="00A67004"/>
    <w:rsid w:val="00A67B3D"/>
    <w:rsid w:val="00A67D87"/>
    <w:rsid w:val="00A67DB0"/>
    <w:rsid w:val="00A67FB0"/>
    <w:rsid w:val="00A717DD"/>
    <w:rsid w:val="00A71BAA"/>
    <w:rsid w:val="00A71D34"/>
    <w:rsid w:val="00A72767"/>
    <w:rsid w:val="00A72F26"/>
    <w:rsid w:val="00A72FC7"/>
    <w:rsid w:val="00A73F74"/>
    <w:rsid w:val="00A74952"/>
    <w:rsid w:val="00A75759"/>
    <w:rsid w:val="00A75ECA"/>
    <w:rsid w:val="00A770FD"/>
    <w:rsid w:val="00A77BA9"/>
    <w:rsid w:val="00A80784"/>
    <w:rsid w:val="00A80AFF"/>
    <w:rsid w:val="00A80C1C"/>
    <w:rsid w:val="00A80E7C"/>
    <w:rsid w:val="00A817B2"/>
    <w:rsid w:val="00A81D36"/>
    <w:rsid w:val="00A8288E"/>
    <w:rsid w:val="00A839F2"/>
    <w:rsid w:val="00A84CEA"/>
    <w:rsid w:val="00A850A8"/>
    <w:rsid w:val="00A857F4"/>
    <w:rsid w:val="00A85997"/>
    <w:rsid w:val="00A864F4"/>
    <w:rsid w:val="00A8650E"/>
    <w:rsid w:val="00A8660E"/>
    <w:rsid w:val="00A86973"/>
    <w:rsid w:val="00A86BBB"/>
    <w:rsid w:val="00A8717C"/>
    <w:rsid w:val="00A877A5"/>
    <w:rsid w:val="00A87AF0"/>
    <w:rsid w:val="00A87C5E"/>
    <w:rsid w:val="00A90368"/>
    <w:rsid w:val="00A9059A"/>
    <w:rsid w:val="00A90614"/>
    <w:rsid w:val="00A90893"/>
    <w:rsid w:val="00A90F4E"/>
    <w:rsid w:val="00A9112C"/>
    <w:rsid w:val="00A91140"/>
    <w:rsid w:val="00A91FB1"/>
    <w:rsid w:val="00A928F1"/>
    <w:rsid w:val="00A9298C"/>
    <w:rsid w:val="00A92DCF"/>
    <w:rsid w:val="00A9374A"/>
    <w:rsid w:val="00A937C5"/>
    <w:rsid w:val="00A93D3D"/>
    <w:rsid w:val="00A9457E"/>
    <w:rsid w:val="00A94F79"/>
    <w:rsid w:val="00A94F7B"/>
    <w:rsid w:val="00A95955"/>
    <w:rsid w:val="00A97019"/>
    <w:rsid w:val="00A9742F"/>
    <w:rsid w:val="00A9757D"/>
    <w:rsid w:val="00A979D1"/>
    <w:rsid w:val="00AA059A"/>
    <w:rsid w:val="00AA1545"/>
    <w:rsid w:val="00AA1E0A"/>
    <w:rsid w:val="00AA37E1"/>
    <w:rsid w:val="00AA393E"/>
    <w:rsid w:val="00AA3C9C"/>
    <w:rsid w:val="00AA3D22"/>
    <w:rsid w:val="00AA3E57"/>
    <w:rsid w:val="00AA40AA"/>
    <w:rsid w:val="00AA513C"/>
    <w:rsid w:val="00AA53C9"/>
    <w:rsid w:val="00AA5F19"/>
    <w:rsid w:val="00AA5F82"/>
    <w:rsid w:val="00AA7967"/>
    <w:rsid w:val="00AA7D3D"/>
    <w:rsid w:val="00AA7D6E"/>
    <w:rsid w:val="00AB1BB1"/>
    <w:rsid w:val="00AB20D8"/>
    <w:rsid w:val="00AB26DC"/>
    <w:rsid w:val="00AB2A96"/>
    <w:rsid w:val="00AB3C5D"/>
    <w:rsid w:val="00AB3CB2"/>
    <w:rsid w:val="00AB3DAA"/>
    <w:rsid w:val="00AB41AD"/>
    <w:rsid w:val="00AB4D75"/>
    <w:rsid w:val="00AB5238"/>
    <w:rsid w:val="00AB5393"/>
    <w:rsid w:val="00AB5871"/>
    <w:rsid w:val="00AB58B9"/>
    <w:rsid w:val="00AB6338"/>
    <w:rsid w:val="00AC162C"/>
    <w:rsid w:val="00AC233F"/>
    <w:rsid w:val="00AC2B2F"/>
    <w:rsid w:val="00AC382F"/>
    <w:rsid w:val="00AC3B53"/>
    <w:rsid w:val="00AC3D8D"/>
    <w:rsid w:val="00AC5356"/>
    <w:rsid w:val="00AC7318"/>
    <w:rsid w:val="00AC765A"/>
    <w:rsid w:val="00AC7868"/>
    <w:rsid w:val="00AC7A31"/>
    <w:rsid w:val="00AD0688"/>
    <w:rsid w:val="00AD261A"/>
    <w:rsid w:val="00AD299F"/>
    <w:rsid w:val="00AD2B4A"/>
    <w:rsid w:val="00AD2D47"/>
    <w:rsid w:val="00AD3087"/>
    <w:rsid w:val="00AD30B1"/>
    <w:rsid w:val="00AD3135"/>
    <w:rsid w:val="00AD365D"/>
    <w:rsid w:val="00AD395D"/>
    <w:rsid w:val="00AD3E98"/>
    <w:rsid w:val="00AD443B"/>
    <w:rsid w:val="00AD4BD0"/>
    <w:rsid w:val="00AD4C26"/>
    <w:rsid w:val="00AD5AAE"/>
    <w:rsid w:val="00AD6419"/>
    <w:rsid w:val="00AD6EFD"/>
    <w:rsid w:val="00AD6FC4"/>
    <w:rsid w:val="00AD78B0"/>
    <w:rsid w:val="00AE0D93"/>
    <w:rsid w:val="00AE119C"/>
    <w:rsid w:val="00AE1524"/>
    <w:rsid w:val="00AE15DE"/>
    <w:rsid w:val="00AE1990"/>
    <w:rsid w:val="00AE259F"/>
    <w:rsid w:val="00AE2693"/>
    <w:rsid w:val="00AE2C63"/>
    <w:rsid w:val="00AE2C8C"/>
    <w:rsid w:val="00AE325F"/>
    <w:rsid w:val="00AE395B"/>
    <w:rsid w:val="00AE3CB1"/>
    <w:rsid w:val="00AE41B9"/>
    <w:rsid w:val="00AE43B1"/>
    <w:rsid w:val="00AE4473"/>
    <w:rsid w:val="00AE5EAE"/>
    <w:rsid w:val="00AE6481"/>
    <w:rsid w:val="00AE6591"/>
    <w:rsid w:val="00AE660E"/>
    <w:rsid w:val="00AE70B6"/>
    <w:rsid w:val="00AE73E3"/>
    <w:rsid w:val="00AE7F1A"/>
    <w:rsid w:val="00AF0D2A"/>
    <w:rsid w:val="00AF12D8"/>
    <w:rsid w:val="00AF1396"/>
    <w:rsid w:val="00AF20F4"/>
    <w:rsid w:val="00AF21AC"/>
    <w:rsid w:val="00AF375D"/>
    <w:rsid w:val="00AF3B5B"/>
    <w:rsid w:val="00AF3D2C"/>
    <w:rsid w:val="00AF3F30"/>
    <w:rsid w:val="00AF42FE"/>
    <w:rsid w:val="00AF4447"/>
    <w:rsid w:val="00AF4574"/>
    <w:rsid w:val="00AF4C6B"/>
    <w:rsid w:val="00AF4D8B"/>
    <w:rsid w:val="00AF5C95"/>
    <w:rsid w:val="00AF5E51"/>
    <w:rsid w:val="00AF63B0"/>
    <w:rsid w:val="00AF64C0"/>
    <w:rsid w:val="00AF6882"/>
    <w:rsid w:val="00AF6934"/>
    <w:rsid w:val="00AF6BD2"/>
    <w:rsid w:val="00AF7232"/>
    <w:rsid w:val="00AF72D8"/>
    <w:rsid w:val="00AF73E9"/>
    <w:rsid w:val="00AF75E6"/>
    <w:rsid w:val="00AF7E81"/>
    <w:rsid w:val="00B0057E"/>
    <w:rsid w:val="00B00BA0"/>
    <w:rsid w:val="00B00C69"/>
    <w:rsid w:val="00B019B6"/>
    <w:rsid w:val="00B02593"/>
    <w:rsid w:val="00B02D84"/>
    <w:rsid w:val="00B030FF"/>
    <w:rsid w:val="00B05501"/>
    <w:rsid w:val="00B059B4"/>
    <w:rsid w:val="00B05DC9"/>
    <w:rsid w:val="00B05F24"/>
    <w:rsid w:val="00B06422"/>
    <w:rsid w:val="00B06732"/>
    <w:rsid w:val="00B06C76"/>
    <w:rsid w:val="00B0773D"/>
    <w:rsid w:val="00B105DE"/>
    <w:rsid w:val="00B11139"/>
    <w:rsid w:val="00B13116"/>
    <w:rsid w:val="00B13AC6"/>
    <w:rsid w:val="00B13DFA"/>
    <w:rsid w:val="00B14BEB"/>
    <w:rsid w:val="00B15D5F"/>
    <w:rsid w:val="00B1621A"/>
    <w:rsid w:val="00B163EF"/>
    <w:rsid w:val="00B2025E"/>
    <w:rsid w:val="00B204E2"/>
    <w:rsid w:val="00B214CF"/>
    <w:rsid w:val="00B23048"/>
    <w:rsid w:val="00B2333D"/>
    <w:rsid w:val="00B234DF"/>
    <w:rsid w:val="00B23AC4"/>
    <w:rsid w:val="00B25941"/>
    <w:rsid w:val="00B25CA6"/>
    <w:rsid w:val="00B25D63"/>
    <w:rsid w:val="00B262B4"/>
    <w:rsid w:val="00B265B8"/>
    <w:rsid w:val="00B26ADA"/>
    <w:rsid w:val="00B26E99"/>
    <w:rsid w:val="00B26F05"/>
    <w:rsid w:val="00B27C13"/>
    <w:rsid w:val="00B27C79"/>
    <w:rsid w:val="00B27E54"/>
    <w:rsid w:val="00B3009F"/>
    <w:rsid w:val="00B3154B"/>
    <w:rsid w:val="00B31D85"/>
    <w:rsid w:val="00B31FC2"/>
    <w:rsid w:val="00B325C6"/>
    <w:rsid w:val="00B32669"/>
    <w:rsid w:val="00B32B7C"/>
    <w:rsid w:val="00B33134"/>
    <w:rsid w:val="00B33CC7"/>
    <w:rsid w:val="00B34C9F"/>
    <w:rsid w:val="00B34F49"/>
    <w:rsid w:val="00B35911"/>
    <w:rsid w:val="00B3609F"/>
    <w:rsid w:val="00B3611A"/>
    <w:rsid w:val="00B3613B"/>
    <w:rsid w:val="00B3700C"/>
    <w:rsid w:val="00B4192C"/>
    <w:rsid w:val="00B43459"/>
    <w:rsid w:val="00B4357E"/>
    <w:rsid w:val="00B4428F"/>
    <w:rsid w:val="00B442E5"/>
    <w:rsid w:val="00B44E9A"/>
    <w:rsid w:val="00B4514B"/>
    <w:rsid w:val="00B45AF9"/>
    <w:rsid w:val="00B46B71"/>
    <w:rsid w:val="00B5030C"/>
    <w:rsid w:val="00B5040F"/>
    <w:rsid w:val="00B508D8"/>
    <w:rsid w:val="00B509B9"/>
    <w:rsid w:val="00B50CF2"/>
    <w:rsid w:val="00B52451"/>
    <w:rsid w:val="00B525AA"/>
    <w:rsid w:val="00B52680"/>
    <w:rsid w:val="00B53431"/>
    <w:rsid w:val="00B53FCB"/>
    <w:rsid w:val="00B54468"/>
    <w:rsid w:val="00B556CC"/>
    <w:rsid w:val="00B55D07"/>
    <w:rsid w:val="00B5683B"/>
    <w:rsid w:val="00B574A4"/>
    <w:rsid w:val="00B601FB"/>
    <w:rsid w:val="00B6072C"/>
    <w:rsid w:val="00B60A5E"/>
    <w:rsid w:val="00B60B4B"/>
    <w:rsid w:val="00B60BD0"/>
    <w:rsid w:val="00B613CC"/>
    <w:rsid w:val="00B626E0"/>
    <w:rsid w:val="00B638EE"/>
    <w:rsid w:val="00B63F59"/>
    <w:rsid w:val="00B6447A"/>
    <w:rsid w:val="00B64535"/>
    <w:rsid w:val="00B64D8F"/>
    <w:rsid w:val="00B651CA"/>
    <w:rsid w:val="00B65B2C"/>
    <w:rsid w:val="00B66052"/>
    <w:rsid w:val="00B676EB"/>
    <w:rsid w:val="00B702B6"/>
    <w:rsid w:val="00B708EC"/>
    <w:rsid w:val="00B71502"/>
    <w:rsid w:val="00B71671"/>
    <w:rsid w:val="00B728B6"/>
    <w:rsid w:val="00B72C01"/>
    <w:rsid w:val="00B73EED"/>
    <w:rsid w:val="00B740FF"/>
    <w:rsid w:val="00B74319"/>
    <w:rsid w:val="00B75236"/>
    <w:rsid w:val="00B75D70"/>
    <w:rsid w:val="00B76325"/>
    <w:rsid w:val="00B76700"/>
    <w:rsid w:val="00B7727C"/>
    <w:rsid w:val="00B773C6"/>
    <w:rsid w:val="00B800EC"/>
    <w:rsid w:val="00B80342"/>
    <w:rsid w:val="00B80880"/>
    <w:rsid w:val="00B81AEE"/>
    <w:rsid w:val="00B821B9"/>
    <w:rsid w:val="00B824E6"/>
    <w:rsid w:val="00B82542"/>
    <w:rsid w:val="00B82ECE"/>
    <w:rsid w:val="00B83050"/>
    <w:rsid w:val="00B831FC"/>
    <w:rsid w:val="00B83CEC"/>
    <w:rsid w:val="00B844EA"/>
    <w:rsid w:val="00B84891"/>
    <w:rsid w:val="00B84C1B"/>
    <w:rsid w:val="00B85499"/>
    <w:rsid w:val="00B85809"/>
    <w:rsid w:val="00B858AC"/>
    <w:rsid w:val="00B85920"/>
    <w:rsid w:val="00B85A2B"/>
    <w:rsid w:val="00B86144"/>
    <w:rsid w:val="00B86E96"/>
    <w:rsid w:val="00B90477"/>
    <w:rsid w:val="00B9055C"/>
    <w:rsid w:val="00B90E30"/>
    <w:rsid w:val="00B90EC0"/>
    <w:rsid w:val="00B91281"/>
    <w:rsid w:val="00B91F23"/>
    <w:rsid w:val="00B9205F"/>
    <w:rsid w:val="00B9369E"/>
    <w:rsid w:val="00B93970"/>
    <w:rsid w:val="00B94252"/>
    <w:rsid w:val="00B94253"/>
    <w:rsid w:val="00B944E8"/>
    <w:rsid w:val="00B954E1"/>
    <w:rsid w:val="00B9588B"/>
    <w:rsid w:val="00B95FAF"/>
    <w:rsid w:val="00B965A5"/>
    <w:rsid w:val="00B96B2D"/>
    <w:rsid w:val="00B96E22"/>
    <w:rsid w:val="00B96E51"/>
    <w:rsid w:val="00BA059F"/>
    <w:rsid w:val="00BA1697"/>
    <w:rsid w:val="00BA18ED"/>
    <w:rsid w:val="00BA3217"/>
    <w:rsid w:val="00BA3241"/>
    <w:rsid w:val="00BA3668"/>
    <w:rsid w:val="00BA3691"/>
    <w:rsid w:val="00BA3747"/>
    <w:rsid w:val="00BA3C84"/>
    <w:rsid w:val="00BA4040"/>
    <w:rsid w:val="00BA4165"/>
    <w:rsid w:val="00BA445E"/>
    <w:rsid w:val="00BA45C8"/>
    <w:rsid w:val="00BA4985"/>
    <w:rsid w:val="00BA6128"/>
    <w:rsid w:val="00BA67BF"/>
    <w:rsid w:val="00BA6EC6"/>
    <w:rsid w:val="00BA6ED3"/>
    <w:rsid w:val="00BA6F50"/>
    <w:rsid w:val="00BA71F2"/>
    <w:rsid w:val="00BA7E38"/>
    <w:rsid w:val="00BB1A01"/>
    <w:rsid w:val="00BB1A7F"/>
    <w:rsid w:val="00BB1E91"/>
    <w:rsid w:val="00BB231F"/>
    <w:rsid w:val="00BB2C99"/>
    <w:rsid w:val="00BB350A"/>
    <w:rsid w:val="00BB38A4"/>
    <w:rsid w:val="00BB3906"/>
    <w:rsid w:val="00BB4413"/>
    <w:rsid w:val="00BB4612"/>
    <w:rsid w:val="00BB4647"/>
    <w:rsid w:val="00BB4C3C"/>
    <w:rsid w:val="00BB5839"/>
    <w:rsid w:val="00BB6257"/>
    <w:rsid w:val="00BB633F"/>
    <w:rsid w:val="00BB6AC2"/>
    <w:rsid w:val="00BB72C7"/>
    <w:rsid w:val="00BB7705"/>
    <w:rsid w:val="00BB7751"/>
    <w:rsid w:val="00BB7D19"/>
    <w:rsid w:val="00BB7F83"/>
    <w:rsid w:val="00BC00B3"/>
    <w:rsid w:val="00BC07D4"/>
    <w:rsid w:val="00BC16FD"/>
    <w:rsid w:val="00BC17A0"/>
    <w:rsid w:val="00BC1C3F"/>
    <w:rsid w:val="00BC1D1C"/>
    <w:rsid w:val="00BC2DEA"/>
    <w:rsid w:val="00BC3229"/>
    <w:rsid w:val="00BC3420"/>
    <w:rsid w:val="00BC384E"/>
    <w:rsid w:val="00BC3BC4"/>
    <w:rsid w:val="00BC3CF6"/>
    <w:rsid w:val="00BC3F56"/>
    <w:rsid w:val="00BC45B1"/>
    <w:rsid w:val="00BC494D"/>
    <w:rsid w:val="00BC574A"/>
    <w:rsid w:val="00BC5964"/>
    <w:rsid w:val="00BC59BC"/>
    <w:rsid w:val="00BC5CF0"/>
    <w:rsid w:val="00BC61BF"/>
    <w:rsid w:val="00BC627D"/>
    <w:rsid w:val="00BC6581"/>
    <w:rsid w:val="00BC6ACE"/>
    <w:rsid w:val="00BC6F06"/>
    <w:rsid w:val="00BC75E8"/>
    <w:rsid w:val="00BD0822"/>
    <w:rsid w:val="00BD0C6A"/>
    <w:rsid w:val="00BD1177"/>
    <w:rsid w:val="00BD12D5"/>
    <w:rsid w:val="00BD14E5"/>
    <w:rsid w:val="00BD1A92"/>
    <w:rsid w:val="00BD1F85"/>
    <w:rsid w:val="00BD25B4"/>
    <w:rsid w:val="00BD2DF5"/>
    <w:rsid w:val="00BD3881"/>
    <w:rsid w:val="00BD3CFA"/>
    <w:rsid w:val="00BD4429"/>
    <w:rsid w:val="00BD4A62"/>
    <w:rsid w:val="00BD583F"/>
    <w:rsid w:val="00BD5CAB"/>
    <w:rsid w:val="00BD623A"/>
    <w:rsid w:val="00BD6D3B"/>
    <w:rsid w:val="00BD7D6C"/>
    <w:rsid w:val="00BE0B43"/>
    <w:rsid w:val="00BE0EFB"/>
    <w:rsid w:val="00BE1654"/>
    <w:rsid w:val="00BE1DCD"/>
    <w:rsid w:val="00BE255D"/>
    <w:rsid w:val="00BE2560"/>
    <w:rsid w:val="00BE2D10"/>
    <w:rsid w:val="00BE31D3"/>
    <w:rsid w:val="00BE3C79"/>
    <w:rsid w:val="00BE402B"/>
    <w:rsid w:val="00BE4393"/>
    <w:rsid w:val="00BE4848"/>
    <w:rsid w:val="00BE5B98"/>
    <w:rsid w:val="00BE5BD9"/>
    <w:rsid w:val="00BE5EC2"/>
    <w:rsid w:val="00BE706B"/>
    <w:rsid w:val="00BE7D86"/>
    <w:rsid w:val="00BE7F6B"/>
    <w:rsid w:val="00BF010E"/>
    <w:rsid w:val="00BF0CFF"/>
    <w:rsid w:val="00BF0E02"/>
    <w:rsid w:val="00BF0E90"/>
    <w:rsid w:val="00BF11B0"/>
    <w:rsid w:val="00BF1903"/>
    <w:rsid w:val="00BF2C87"/>
    <w:rsid w:val="00BF347E"/>
    <w:rsid w:val="00BF3729"/>
    <w:rsid w:val="00BF3805"/>
    <w:rsid w:val="00BF414B"/>
    <w:rsid w:val="00BF428B"/>
    <w:rsid w:val="00BF46F3"/>
    <w:rsid w:val="00BF4968"/>
    <w:rsid w:val="00BF596E"/>
    <w:rsid w:val="00BF6427"/>
    <w:rsid w:val="00BF65A0"/>
    <w:rsid w:val="00BF7653"/>
    <w:rsid w:val="00BF7731"/>
    <w:rsid w:val="00BF783C"/>
    <w:rsid w:val="00C014F7"/>
    <w:rsid w:val="00C0237C"/>
    <w:rsid w:val="00C028F2"/>
    <w:rsid w:val="00C0333D"/>
    <w:rsid w:val="00C03358"/>
    <w:rsid w:val="00C03DB7"/>
    <w:rsid w:val="00C04E98"/>
    <w:rsid w:val="00C057CE"/>
    <w:rsid w:val="00C05CD7"/>
    <w:rsid w:val="00C06A72"/>
    <w:rsid w:val="00C07B46"/>
    <w:rsid w:val="00C104E6"/>
    <w:rsid w:val="00C110D3"/>
    <w:rsid w:val="00C11417"/>
    <w:rsid w:val="00C11B3F"/>
    <w:rsid w:val="00C11BC1"/>
    <w:rsid w:val="00C1251F"/>
    <w:rsid w:val="00C1279F"/>
    <w:rsid w:val="00C1363B"/>
    <w:rsid w:val="00C13D91"/>
    <w:rsid w:val="00C1407C"/>
    <w:rsid w:val="00C14547"/>
    <w:rsid w:val="00C156D2"/>
    <w:rsid w:val="00C1582A"/>
    <w:rsid w:val="00C160EB"/>
    <w:rsid w:val="00C16CB6"/>
    <w:rsid w:val="00C16D20"/>
    <w:rsid w:val="00C171E8"/>
    <w:rsid w:val="00C171F6"/>
    <w:rsid w:val="00C17A70"/>
    <w:rsid w:val="00C17B33"/>
    <w:rsid w:val="00C202D2"/>
    <w:rsid w:val="00C202E8"/>
    <w:rsid w:val="00C20BD5"/>
    <w:rsid w:val="00C20C47"/>
    <w:rsid w:val="00C20E65"/>
    <w:rsid w:val="00C217E6"/>
    <w:rsid w:val="00C22787"/>
    <w:rsid w:val="00C22A40"/>
    <w:rsid w:val="00C22C00"/>
    <w:rsid w:val="00C22EE9"/>
    <w:rsid w:val="00C22F1A"/>
    <w:rsid w:val="00C233C4"/>
    <w:rsid w:val="00C234A7"/>
    <w:rsid w:val="00C234DA"/>
    <w:rsid w:val="00C238D9"/>
    <w:rsid w:val="00C23A17"/>
    <w:rsid w:val="00C240B3"/>
    <w:rsid w:val="00C2473D"/>
    <w:rsid w:val="00C24FA4"/>
    <w:rsid w:val="00C25B72"/>
    <w:rsid w:val="00C26413"/>
    <w:rsid w:val="00C27144"/>
    <w:rsid w:val="00C276D3"/>
    <w:rsid w:val="00C2776B"/>
    <w:rsid w:val="00C27839"/>
    <w:rsid w:val="00C27968"/>
    <w:rsid w:val="00C3079A"/>
    <w:rsid w:val="00C30B34"/>
    <w:rsid w:val="00C30DF9"/>
    <w:rsid w:val="00C313D4"/>
    <w:rsid w:val="00C3304B"/>
    <w:rsid w:val="00C3457A"/>
    <w:rsid w:val="00C369B3"/>
    <w:rsid w:val="00C36C3C"/>
    <w:rsid w:val="00C36EE7"/>
    <w:rsid w:val="00C373BA"/>
    <w:rsid w:val="00C37859"/>
    <w:rsid w:val="00C379D8"/>
    <w:rsid w:val="00C40BF3"/>
    <w:rsid w:val="00C41090"/>
    <w:rsid w:val="00C414D7"/>
    <w:rsid w:val="00C4175E"/>
    <w:rsid w:val="00C424F5"/>
    <w:rsid w:val="00C427E4"/>
    <w:rsid w:val="00C42F1A"/>
    <w:rsid w:val="00C433F6"/>
    <w:rsid w:val="00C43675"/>
    <w:rsid w:val="00C4423A"/>
    <w:rsid w:val="00C4481D"/>
    <w:rsid w:val="00C4537A"/>
    <w:rsid w:val="00C459C7"/>
    <w:rsid w:val="00C45CEB"/>
    <w:rsid w:val="00C46324"/>
    <w:rsid w:val="00C470BF"/>
    <w:rsid w:val="00C471ED"/>
    <w:rsid w:val="00C47656"/>
    <w:rsid w:val="00C4769D"/>
    <w:rsid w:val="00C509C2"/>
    <w:rsid w:val="00C50EA7"/>
    <w:rsid w:val="00C51887"/>
    <w:rsid w:val="00C51CF5"/>
    <w:rsid w:val="00C52627"/>
    <w:rsid w:val="00C529CE"/>
    <w:rsid w:val="00C52BD4"/>
    <w:rsid w:val="00C52EED"/>
    <w:rsid w:val="00C532EB"/>
    <w:rsid w:val="00C533D1"/>
    <w:rsid w:val="00C538D4"/>
    <w:rsid w:val="00C551DE"/>
    <w:rsid w:val="00C55726"/>
    <w:rsid w:val="00C55DFA"/>
    <w:rsid w:val="00C56FAD"/>
    <w:rsid w:val="00C578F9"/>
    <w:rsid w:val="00C6092A"/>
    <w:rsid w:val="00C609F0"/>
    <w:rsid w:val="00C60C8C"/>
    <w:rsid w:val="00C60ED7"/>
    <w:rsid w:val="00C610B4"/>
    <w:rsid w:val="00C61F5B"/>
    <w:rsid w:val="00C62128"/>
    <w:rsid w:val="00C621A0"/>
    <w:rsid w:val="00C62A75"/>
    <w:rsid w:val="00C62A87"/>
    <w:rsid w:val="00C62EB8"/>
    <w:rsid w:val="00C63121"/>
    <w:rsid w:val="00C6320D"/>
    <w:rsid w:val="00C6333A"/>
    <w:rsid w:val="00C6443D"/>
    <w:rsid w:val="00C6510D"/>
    <w:rsid w:val="00C65120"/>
    <w:rsid w:val="00C661E0"/>
    <w:rsid w:val="00C666AB"/>
    <w:rsid w:val="00C6675C"/>
    <w:rsid w:val="00C66DCB"/>
    <w:rsid w:val="00C67944"/>
    <w:rsid w:val="00C7020B"/>
    <w:rsid w:val="00C70247"/>
    <w:rsid w:val="00C703F2"/>
    <w:rsid w:val="00C70406"/>
    <w:rsid w:val="00C70CF9"/>
    <w:rsid w:val="00C71017"/>
    <w:rsid w:val="00C7211D"/>
    <w:rsid w:val="00C721BF"/>
    <w:rsid w:val="00C726ED"/>
    <w:rsid w:val="00C72E0E"/>
    <w:rsid w:val="00C72E23"/>
    <w:rsid w:val="00C7354B"/>
    <w:rsid w:val="00C7390E"/>
    <w:rsid w:val="00C748C7"/>
    <w:rsid w:val="00C75566"/>
    <w:rsid w:val="00C7588A"/>
    <w:rsid w:val="00C75FE9"/>
    <w:rsid w:val="00C77760"/>
    <w:rsid w:val="00C77CAB"/>
    <w:rsid w:val="00C813B6"/>
    <w:rsid w:val="00C818B9"/>
    <w:rsid w:val="00C821C7"/>
    <w:rsid w:val="00C82B4C"/>
    <w:rsid w:val="00C839D6"/>
    <w:rsid w:val="00C8402A"/>
    <w:rsid w:val="00C84232"/>
    <w:rsid w:val="00C8472C"/>
    <w:rsid w:val="00C84C7F"/>
    <w:rsid w:val="00C8590B"/>
    <w:rsid w:val="00C85FF2"/>
    <w:rsid w:val="00C86215"/>
    <w:rsid w:val="00C86B8B"/>
    <w:rsid w:val="00C87294"/>
    <w:rsid w:val="00C87CA3"/>
    <w:rsid w:val="00C90538"/>
    <w:rsid w:val="00C91585"/>
    <w:rsid w:val="00C91786"/>
    <w:rsid w:val="00C91ACB"/>
    <w:rsid w:val="00C91D41"/>
    <w:rsid w:val="00C92AE9"/>
    <w:rsid w:val="00C92B47"/>
    <w:rsid w:val="00C92CF8"/>
    <w:rsid w:val="00C93046"/>
    <w:rsid w:val="00C95166"/>
    <w:rsid w:val="00C95375"/>
    <w:rsid w:val="00C958BA"/>
    <w:rsid w:val="00C96227"/>
    <w:rsid w:val="00C964F4"/>
    <w:rsid w:val="00C965ED"/>
    <w:rsid w:val="00C97DAD"/>
    <w:rsid w:val="00CA0184"/>
    <w:rsid w:val="00CA0B35"/>
    <w:rsid w:val="00CA15B0"/>
    <w:rsid w:val="00CA1741"/>
    <w:rsid w:val="00CA180A"/>
    <w:rsid w:val="00CA18F9"/>
    <w:rsid w:val="00CA20BC"/>
    <w:rsid w:val="00CA3B98"/>
    <w:rsid w:val="00CA3DE2"/>
    <w:rsid w:val="00CA4757"/>
    <w:rsid w:val="00CA645B"/>
    <w:rsid w:val="00CA7866"/>
    <w:rsid w:val="00CA7CB4"/>
    <w:rsid w:val="00CA7FD8"/>
    <w:rsid w:val="00CA7FF1"/>
    <w:rsid w:val="00CB03E9"/>
    <w:rsid w:val="00CB0F4F"/>
    <w:rsid w:val="00CB1A26"/>
    <w:rsid w:val="00CB1B9F"/>
    <w:rsid w:val="00CB26F1"/>
    <w:rsid w:val="00CB271A"/>
    <w:rsid w:val="00CB6347"/>
    <w:rsid w:val="00CB7088"/>
    <w:rsid w:val="00CB7D82"/>
    <w:rsid w:val="00CB7D88"/>
    <w:rsid w:val="00CB7DF6"/>
    <w:rsid w:val="00CB7F94"/>
    <w:rsid w:val="00CC0329"/>
    <w:rsid w:val="00CC09D4"/>
    <w:rsid w:val="00CC0EE2"/>
    <w:rsid w:val="00CC109A"/>
    <w:rsid w:val="00CC11C0"/>
    <w:rsid w:val="00CC16CA"/>
    <w:rsid w:val="00CC16E2"/>
    <w:rsid w:val="00CC20B7"/>
    <w:rsid w:val="00CC2298"/>
    <w:rsid w:val="00CC2B25"/>
    <w:rsid w:val="00CC2CCC"/>
    <w:rsid w:val="00CC3747"/>
    <w:rsid w:val="00CC3774"/>
    <w:rsid w:val="00CC4493"/>
    <w:rsid w:val="00CC452D"/>
    <w:rsid w:val="00CC4DE2"/>
    <w:rsid w:val="00CC4E62"/>
    <w:rsid w:val="00CC576C"/>
    <w:rsid w:val="00CC64AA"/>
    <w:rsid w:val="00CC677D"/>
    <w:rsid w:val="00CC6AE4"/>
    <w:rsid w:val="00CC74A6"/>
    <w:rsid w:val="00CC7C21"/>
    <w:rsid w:val="00CD0133"/>
    <w:rsid w:val="00CD0D9B"/>
    <w:rsid w:val="00CD1031"/>
    <w:rsid w:val="00CD2315"/>
    <w:rsid w:val="00CD3695"/>
    <w:rsid w:val="00CD3F38"/>
    <w:rsid w:val="00CD4D75"/>
    <w:rsid w:val="00CD4E63"/>
    <w:rsid w:val="00CD51C9"/>
    <w:rsid w:val="00CD525C"/>
    <w:rsid w:val="00CD5380"/>
    <w:rsid w:val="00CD5C58"/>
    <w:rsid w:val="00CD6607"/>
    <w:rsid w:val="00CD6A0F"/>
    <w:rsid w:val="00CD6AF8"/>
    <w:rsid w:val="00CD6EC7"/>
    <w:rsid w:val="00CD707E"/>
    <w:rsid w:val="00CD760B"/>
    <w:rsid w:val="00CE051D"/>
    <w:rsid w:val="00CE08A8"/>
    <w:rsid w:val="00CE1188"/>
    <w:rsid w:val="00CE1229"/>
    <w:rsid w:val="00CE253B"/>
    <w:rsid w:val="00CE3758"/>
    <w:rsid w:val="00CE426E"/>
    <w:rsid w:val="00CE446D"/>
    <w:rsid w:val="00CE447A"/>
    <w:rsid w:val="00CE52B8"/>
    <w:rsid w:val="00CE5347"/>
    <w:rsid w:val="00CE61CA"/>
    <w:rsid w:val="00CE6E3B"/>
    <w:rsid w:val="00CF11AD"/>
    <w:rsid w:val="00CF15E9"/>
    <w:rsid w:val="00CF2041"/>
    <w:rsid w:val="00CF2306"/>
    <w:rsid w:val="00CF26BC"/>
    <w:rsid w:val="00CF3099"/>
    <w:rsid w:val="00CF36A6"/>
    <w:rsid w:val="00CF4158"/>
    <w:rsid w:val="00CF4D22"/>
    <w:rsid w:val="00CF506C"/>
    <w:rsid w:val="00CF5556"/>
    <w:rsid w:val="00CF58AA"/>
    <w:rsid w:val="00CF5DC5"/>
    <w:rsid w:val="00CF6085"/>
    <w:rsid w:val="00CF72BC"/>
    <w:rsid w:val="00CF730F"/>
    <w:rsid w:val="00D00202"/>
    <w:rsid w:val="00D006ED"/>
    <w:rsid w:val="00D01114"/>
    <w:rsid w:val="00D0223A"/>
    <w:rsid w:val="00D02F8F"/>
    <w:rsid w:val="00D03237"/>
    <w:rsid w:val="00D03990"/>
    <w:rsid w:val="00D03FD7"/>
    <w:rsid w:val="00D05349"/>
    <w:rsid w:val="00D059D6"/>
    <w:rsid w:val="00D05C99"/>
    <w:rsid w:val="00D05E54"/>
    <w:rsid w:val="00D06416"/>
    <w:rsid w:val="00D06F5B"/>
    <w:rsid w:val="00D07A4A"/>
    <w:rsid w:val="00D07E4A"/>
    <w:rsid w:val="00D10701"/>
    <w:rsid w:val="00D10990"/>
    <w:rsid w:val="00D10A73"/>
    <w:rsid w:val="00D117B6"/>
    <w:rsid w:val="00D11A4B"/>
    <w:rsid w:val="00D128BB"/>
    <w:rsid w:val="00D12CF4"/>
    <w:rsid w:val="00D12E04"/>
    <w:rsid w:val="00D14857"/>
    <w:rsid w:val="00D14AC4"/>
    <w:rsid w:val="00D16341"/>
    <w:rsid w:val="00D163EA"/>
    <w:rsid w:val="00D16568"/>
    <w:rsid w:val="00D1795A"/>
    <w:rsid w:val="00D17B1F"/>
    <w:rsid w:val="00D17CE2"/>
    <w:rsid w:val="00D203A5"/>
    <w:rsid w:val="00D211A5"/>
    <w:rsid w:val="00D21BE2"/>
    <w:rsid w:val="00D227A1"/>
    <w:rsid w:val="00D22927"/>
    <w:rsid w:val="00D22998"/>
    <w:rsid w:val="00D22DF3"/>
    <w:rsid w:val="00D2386E"/>
    <w:rsid w:val="00D23DAE"/>
    <w:rsid w:val="00D242F9"/>
    <w:rsid w:val="00D263E4"/>
    <w:rsid w:val="00D30083"/>
    <w:rsid w:val="00D30468"/>
    <w:rsid w:val="00D3082B"/>
    <w:rsid w:val="00D311E7"/>
    <w:rsid w:val="00D312AB"/>
    <w:rsid w:val="00D32077"/>
    <w:rsid w:val="00D3278D"/>
    <w:rsid w:val="00D32F8C"/>
    <w:rsid w:val="00D3333D"/>
    <w:rsid w:val="00D333ED"/>
    <w:rsid w:val="00D33724"/>
    <w:rsid w:val="00D343DB"/>
    <w:rsid w:val="00D3470A"/>
    <w:rsid w:val="00D36109"/>
    <w:rsid w:val="00D36CD4"/>
    <w:rsid w:val="00D373C6"/>
    <w:rsid w:val="00D3777C"/>
    <w:rsid w:val="00D37B59"/>
    <w:rsid w:val="00D37C3D"/>
    <w:rsid w:val="00D37CBA"/>
    <w:rsid w:val="00D37F1D"/>
    <w:rsid w:val="00D40514"/>
    <w:rsid w:val="00D40581"/>
    <w:rsid w:val="00D40610"/>
    <w:rsid w:val="00D424A4"/>
    <w:rsid w:val="00D42E7F"/>
    <w:rsid w:val="00D44526"/>
    <w:rsid w:val="00D445C7"/>
    <w:rsid w:val="00D44A1F"/>
    <w:rsid w:val="00D44B71"/>
    <w:rsid w:val="00D44C1E"/>
    <w:rsid w:val="00D45220"/>
    <w:rsid w:val="00D453E2"/>
    <w:rsid w:val="00D45B0E"/>
    <w:rsid w:val="00D45E70"/>
    <w:rsid w:val="00D463F6"/>
    <w:rsid w:val="00D4657F"/>
    <w:rsid w:val="00D4736D"/>
    <w:rsid w:val="00D473CD"/>
    <w:rsid w:val="00D47559"/>
    <w:rsid w:val="00D50033"/>
    <w:rsid w:val="00D509B7"/>
    <w:rsid w:val="00D51ADF"/>
    <w:rsid w:val="00D51D3D"/>
    <w:rsid w:val="00D51FFF"/>
    <w:rsid w:val="00D5253B"/>
    <w:rsid w:val="00D532A8"/>
    <w:rsid w:val="00D5352F"/>
    <w:rsid w:val="00D53660"/>
    <w:rsid w:val="00D53849"/>
    <w:rsid w:val="00D54291"/>
    <w:rsid w:val="00D543DF"/>
    <w:rsid w:val="00D54413"/>
    <w:rsid w:val="00D54694"/>
    <w:rsid w:val="00D549A0"/>
    <w:rsid w:val="00D55928"/>
    <w:rsid w:val="00D55E77"/>
    <w:rsid w:val="00D55EB1"/>
    <w:rsid w:val="00D55FCA"/>
    <w:rsid w:val="00D5658B"/>
    <w:rsid w:val="00D57036"/>
    <w:rsid w:val="00D5750F"/>
    <w:rsid w:val="00D578FA"/>
    <w:rsid w:val="00D57F98"/>
    <w:rsid w:val="00D61FED"/>
    <w:rsid w:val="00D628D8"/>
    <w:rsid w:val="00D63023"/>
    <w:rsid w:val="00D6334E"/>
    <w:rsid w:val="00D63421"/>
    <w:rsid w:val="00D63612"/>
    <w:rsid w:val="00D638DC"/>
    <w:rsid w:val="00D643D6"/>
    <w:rsid w:val="00D6465A"/>
    <w:rsid w:val="00D64E65"/>
    <w:rsid w:val="00D6566A"/>
    <w:rsid w:val="00D6590F"/>
    <w:rsid w:val="00D66CD8"/>
    <w:rsid w:val="00D66FD9"/>
    <w:rsid w:val="00D67C29"/>
    <w:rsid w:val="00D707BF"/>
    <w:rsid w:val="00D71714"/>
    <w:rsid w:val="00D717A9"/>
    <w:rsid w:val="00D72AAE"/>
    <w:rsid w:val="00D72F8F"/>
    <w:rsid w:val="00D73264"/>
    <w:rsid w:val="00D73D3D"/>
    <w:rsid w:val="00D73D5C"/>
    <w:rsid w:val="00D74CF9"/>
    <w:rsid w:val="00D75762"/>
    <w:rsid w:val="00D76AF3"/>
    <w:rsid w:val="00D76DBA"/>
    <w:rsid w:val="00D77008"/>
    <w:rsid w:val="00D777AF"/>
    <w:rsid w:val="00D77C44"/>
    <w:rsid w:val="00D80F2C"/>
    <w:rsid w:val="00D81AF7"/>
    <w:rsid w:val="00D81D90"/>
    <w:rsid w:val="00D81DA7"/>
    <w:rsid w:val="00D823D2"/>
    <w:rsid w:val="00D82524"/>
    <w:rsid w:val="00D831BE"/>
    <w:rsid w:val="00D836BD"/>
    <w:rsid w:val="00D83AEB"/>
    <w:rsid w:val="00D84072"/>
    <w:rsid w:val="00D84AD0"/>
    <w:rsid w:val="00D84C6F"/>
    <w:rsid w:val="00D84C85"/>
    <w:rsid w:val="00D859B0"/>
    <w:rsid w:val="00D85BE3"/>
    <w:rsid w:val="00D85D67"/>
    <w:rsid w:val="00D85F0B"/>
    <w:rsid w:val="00D8623A"/>
    <w:rsid w:val="00D86985"/>
    <w:rsid w:val="00D8704D"/>
    <w:rsid w:val="00D870B9"/>
    <w:rsid w:val="00D8749E"/>
    <w:rsid w:val="00D879F6"/>
    <w:rsid w:val="00D900D8"/>
    <w:rsid w:val="00D9049E"/>
    <w:rsid w:val="00D90C9D"/>
    <w:rsid w:val="00D90EC5"/>
    <w:rsid w:val="00D90EFC"/>
    <w:rsid w:val="00D91C93"/>
    <w:rsid w:val="00D91E27"/>
    <w:rsid w:val="00D930FB"/>
    <w:rsid w:val="00D931C3"/>
    <w:rsid w:val="00D9378D"/>
    <w:rsid w:val="00D93967"/>
    <w:rsid w:val="00D93E4B"/>
    <w:rsid w:val="00D95698"/>
    <w:rsid w:val="00D956ED"/>
    <w:rsid w:val="00D959DA"/>
    <w:rsid w:val="00D969C2"/>
    <w:rsid w:val="00D96E10"/>
    <w:rsid w:val="00D97B50"/>
    <w:rsid w:val="00D97BD4"/>
    <w:rsid w:val="00DA0156"/>
    <w:rsid w:val="00DA0A46"/>
    <w:rsid w:val="00DA17A5"/>
    <w:rsid w:val="00DA2106"/>
    <w:rsid w:val="00DA2AFB"/>
    <w:rsid w:val="00DA32F7"/>
    <w:rsid w:val="00DA343B"/>
    <w:rsid w:val="00DA465A"/>
    <w:rsid w:val="00DA52D8"/>
    <w:rsid w:val="00DA530A"/>
    <w:rsid w:val="00DA5463"/>
    <w:rsid w:val="00DA593C"/>
    <w:rsid w:val="00DA5C63"/>
    <w:rsid w:val="00DA5C8F"/>
    <w:rsid w:val="00DA607B"/>
    <w:rsid w:val="00DA631F"/>
    <w:rsid w:val="00DA660E"/>
    <w:rsid w:val="00DA6FFB"/>
    <w:rsid w:val="00DA79C0"/>
    <w:rsid w:val="00DB01F8"/>
    <w:rsid w:val="00DB02E9"/>
    <w:rsid w:val="00DB09C4"/>
    <w:rsid w:val="00DB0C85"/>
    <w:rsid w:val="00DB0CCC"/>
    <w:rsid w:val="00DB0D6E"/>
    <w:rsid w:val="00DB0F18"/>
    <w:rsid w:val="00DB18D3"/>
    <w:rsid w:val="00DB3612"/>
    <w:rsid w:val="00DB384F"/>
    <w:rsid w:val="00DB43C9"/>
    <w:rsid w:val="00DB4E31"/>
    <w:rsid w:val="00DB5611"/>
    <w:rsid w:val="00DB6238"/>
    <w:rsid w:val="00DB7128"/>
    <w:rsid w:val="00DB7796"/>
    <w:rsid w:val="00DC00E7"/>
    <w:rsid w:val="00DC01F1"/>
    <w:rsid w:val="00DC14FD"/>
    <w:rsid w:val="00DC1911"/>
    <w:rsid w:val="00DC22AB"/>
    <w:rsid w:val="00DC2CC1"/>
    <w:rsid w:val="00DC427E"/>
    <w:rsid w:val="00DC47BD"/>
    <w:rsid w:val="00DC48AF"/>
    <w:rsid w:val="00DC493F"/>
    <w:rsid w:val="00DC4B47"/>
    <w:rsid w:val="00DC4D74"/>
    <w:rsid w:val="00DC4F91"/>
    <w:rsid w:val="00DC6437"/>
    <w:rsid w:val="00DC66F6"/>
    <w:rsid w:val="00DC72A5"/>
    <w:rsid w:val="00DC761D"/>
    <w:rsid w:val="00DC7ABB"/>
    <w:rsid w:val="00DC7B4F"/>
    <w:rsid w:val="00DC7FB3"/>
    <w:rsid w:val="00DD0990"/>
    <w:rsid w:val="00DD0C12"/>
    <w:rsid w:val="00DD14C3"/>
    <w:rsid w:val="00DD1DDB"/>
    <w:rsid w:val="00DD252F"/>
    <w:rsid w:val="00DD2A8E"/>
    <w:rsid w:val="00DD3358"/>
    <w:rsid w:val="00DD3D56"/>
    <w:rsid w:val="00DD77C7"/>
    <w:rsid w:val="00DD7BE3"/>
    <w:rsid w:val="00DD7D19"/>
    <w:rsid w:val="00DD7DD4"/>
    <w:rsid w:val="00DE02E5"/>
    <w:rsid w:val="00DE0320"/>
    <w:rsid w:val="00DE07AD"/>
    <w:rsid w:val="00DE0A5A"/>
    <w:rsid w:val="00DE1CB8"/>
    <w:rsid w:val="00DE249C"/>
    <w:rsid w:val="00DE27FB"/>
    <w:rsid w:val="00DE2D12"/>
    <w:rsid w:val="00DE313F"/>
    <w:rsid w:val="00DE32B9"/>
    <w:rsid w:val="00DE340E"/>
    <w:rsid w:val="00DE3741"/>
    <w:rsid w:val="00DE3FF2"/>
    <w:rsid w:val="00DE44B3"/>
    <w:rsid w:val="00DE477B"/>
    <w:rsid w:val="00DE4B85"/>
    <w:rsid w:val="00DE4C2A"/>
    <w:rsid w:val="00DE4C3A"/>
    <w:rsid w:val="00DE6ACC"/>
    <w:rsid w:val="00DE7083"/>
    <w:rsid w:val="00DF05EB"/>
    <w:rsid w:val="00DF089F"/>
    <w:rsid w:val="00DF13C0"/>
    <w:rsid w:val="00DF1426"/>
    <w:rsid w:val="00DF1B98"/>
    <w:rsid w:val="00DF2339"/>
    <w:rsid w:val="00DF2C03"/>
    <w:rsid w:val="00DF342F"/>
    <w:rsid w:val="00DF347B"/>
    <w:rsid w:val="00DF3566"/>
    <w:rsid w:val="00DF4681"/>
    <w:rsid w:val="00DF479E"/>
    <w:rsid w:val="00DF4A32"/>
    <w:rsid w:val="00DF6603"/>
    <w:rsid w:val="00DF66C3"/>
    <w:rsid w:val="00DF66CE"/>
    <w:rsid w:val="00DF72A2"/>
    <w:rsid w:val="00DF7678"/>
    <w:rsid w:val="00DF790F"/>
    <w:rsid w:val="00DF7988"/>
    <w:rsid w:val="00DF7D90"/>
    <w:rsid w:val="00E005E9"/>
    <w:rsid w:val="00E0156F"/>
    <w:rsid w:val="00E015FA"/>
    <w:rsid w:val="00E01FA0"/>
    <w:rsid w:val="00E0250B"/>
    <w:rsid w:val="00E02EB6"/>
    <w:rsid w:val="00E0301A"/>
    <w:rsid w:val="00E031F0"/>
    <w:rsid w:val="00E043A0"/>
    <w:rsid w:val="00E04440"/>
    <w:rsid w:val="00E044A7"/>
    <w:rsid w:val="00E04818"/>
    <w:rsid w:val="00E04D86"/>
    <w:rsid w:val="00E053FD"/>
    <w:rsid w:val="00E0544C"/>
    <w:rsid w:val="00E063CA"/>
    <w:rsid w:val="00E06DF4"/>
    <w:rsid w:val="00E07605"/>
    <w:rsid w:val="00E07D3C"/>
    <w:rsid w:val="00E1060D"/>
    <w:rsid w:val="00E10CA4"/>
    <w:rsid w:val="00E1102B"/>
    <w:rsid w:val="00E111DC"/>
    <w:rsid w:val="00E121E3"/>
    <w:rsid w:val="00E12672"/>
    <w:rsid w:val="00E13511"/>
    <w:rsid w:val="00E141F4"/>
    <w:rsid w:val="00E14420"/>
    <w:rsid w:val="00E1448A"/>
    <w:rsid w:val="00E14591"/>
    <w:rsid w:val="00E14D06"/>
    <w:rsid w:val="00E14E4F"/>
    <w:rsid w:val="00E14F22"/>
    <w:rsid w:val="00E15608"/>
    <w:rsid w:val="00E15C2F"/>
    <w:rsid w:val="00E15DF3"/>
    <w:rsid w:val="00E17C5D"/>
    <w:rsid w:val="00E20F37"/>
    <w:rsid w:val="00E20F6F"/>
    <w:rsid w:val="00E21226"/>
    <w:rsid w:val="00E2139C"/>
    <w:rsid w:val="00E2157B"/>
    <w:rsid w:val="00E21A1A"/>
    <w:rsid w:val="00E222F9"/>
    <w:rsid w:val="00E2252C"/>
    <w:rsid w:val="00E22DB9"/>
    <w:rsid w:val="00E23490"/>
    <w:rsid w:val="00E237FA"/>
    <w:rsid w:val="00E23832"/>
    <w:rsid w:val="00E24336"/>
    <w:rsid w:val="00E24446"/>
    <w:rsid w:val="00E25932"/>
    <w:rsid w:val="00E259F5"/>
    <w:rsid w:val="00E261BB"/>
    <w:rsid w:val="00E26818"/>
    <w:rsid w:val="00E2783A"/>
    <w:rsid w:val="00E30723"/>
    <w:rsid w:val="00E3125C"/>
    <w:rsid w:val="00E31A3C"/>
    <w:rsid w:val="00E31E7A"/>
    <w:rsid w:val="00E32F66"/>
    <w:rsid w:val="00E32F95"/>
    <w:rsid w:val="00E331BD"/>
    <w:rsid w:val="00E333E6"/>
    <w:rsid w:val="00E33712"/>
    <w:rsid w:val="00E3528F"/>
    <w:rsid w:val="00E35C81"/>
    <w:rsid w:val="00E35D52"/>
    <w:rsid w:val="00E35DA7"/>
    <w:rsid w:val="00E360CF"/>
    <w:rsid w:val="00E36468"/>
    <w:rsid w:val="00E365AD"/>
    <w:rsid w:val="00E366DB"/>
    <w:rsid w:val="00E36727"/>
    <w:rsid w:val="00E4014D"/>
    <w:rsid w:val="00E40169"/>
    <w:rsid w:val="00E401BA"/>
    <w:rsid w:val="00E402D5"/>
    <w:rsid w:val="00E405D5"/>
    <w:rsid w:val="00E4140B"/>
    <w:rsid w:val="00E433D7"/>
    <w:rsid w:val="00E43EF4"/>
    <w:rsid w:val="00E44B80"/>
    <w:rsid w:val="00E451CB"/>
    <w:rsid w:val="00E45543"/>
    <w:rsid w:val="00E467C3"/>
    <w:rsid w:val="00E46F83"/>
    <w:rsid w:val="00E474AC"/>
    <w:rsid w:val="00E479B7"/>
    <w:rsid w:val="00E47F09"/>
    <w:rsid w:val="00E5076F"/>
    <w:rsid w:val="00E50C42"/>
    <w:rsid w:val="00E50CFC"/>
    <w:rsid w:val="00E50E9C"/>
    <w:rsid w:val="00E52EAE"/>
    <w:rsid w:val="00E530CC"/>
    <w:rsid w:val="00E5334A"/>
    <w:rsid w:val="00E54F11"/>
    <w:rsid w:val="00E556E0"/>
    <w:rsid w:val="00E56067"/>
    <w:rsid w:val="00E561B5"/>
    <w:rsid w:val="00E567A1"/>
    <w:rsid w:val="00E57133"/>
    <w:rsid w:val="00E576FD"/>
    <w:rsid w:val="00E6070B"/>
    <w:rsid w:val="00E6084E"/>
    <w:rsid w:val="00E60900"/>
    <w:rsid w:val="00E6392B"/>
    <w:rsid w:val="00E63A14"/>
    <w:rsid w:val="00E63D47"/>
    <w:rsid w:val="00E63E3C"/>
    <w:rsid w:val="00E64549"/>
    <w:rsid w:val="00E649B2"/>
    <w:rsid w:val="00E64AE9"/>
    <w:rsid w:val="00E6562E"/>
    <w:rsid w:val="00E657CB"/>
    <w:rsid w:val="00E65967"/>
    <w:rsid w:val="00E661BD"/>
    <w:rsid w:val="00E66B9D"/>
    <w:rsid w:val="00E66E6C"/>
    <w:rsid w:val="00E67F0D"/>
    <w:rsid w:val="00E70C01"/>
    <w:rsid w:val="00E70FFA"/>
    <w:rsid w:val="00E71056"/>
    <w:rsid w:val="00E71E6C"/>
    <w:rsid w:val="00E721E7"/>
    <w:rsid w:val="00E724A1"/>
    <w:rsid w:val="00E726E6"/>
    <w:rsid w:val="00E72CB1"/>
    <w:rsid w:val="00E72CF1"/>
    <w:rsid w:val="00E72DEC"/>
    <w:rsid w:val="00E72F32"/>
    <w:rsid w:val="00E73686"/>
    <w:rsid w:val="00E744A2"/>
    <w:rsid w:val="00E74C1A"/>
    <w:rsid w:val="00E74DFB"/>
    <w:rsid w:val="00E754F5"/>
    <w:rsid w:val="00E75D47"/>
    <w:rsid w:val="00E763A4"/>
    <w:rsid w:val="00E76553"/>
    <w:rsid w:val="00E76C03"/>
    <w:rsid w:val="00E773D8"/>
    <w:rsid w:val="00E77BE6"/>
    <w:rsid w:val="00E808C7"/>
    <w:rsid w:val="00E8098F"/>
    <w:rsid w:val="00E8121D"/>
    <w:rsid w:val="00E8127F"/>
    <w:rsid w:val="00E812E7"/>
    <w:rsid w:val="00E8141B"/>
    <w:rsid w:val="00E81F80"/>
    <w:rsid w:val="00E8223B"/>
    <w:rsid w:val="00E8279B"/>
    <w:rsid w:val="00E83F99"/>
    <w:rsid w:val="00E84609"/>
    <w:rsid w:val="00E84A79"/>
    <w:rsid w:val="00E84B21"/>
    <w:rsid w:val="00E84BBC"/>
    <w:rsid w:val="00E84DB5"/>
    <w:rsid w:val="00E84F15"/>
    <w:rsid w:val="00E85AA4"/>
    <w:rsid w:val="00E862EB"/>
    <w:rsid w:val="00E86788"/>
    <w:rsid w:val="00E86C1F"/>
    <w:rsid w:val="00E86F28"/>
    <w:rsid w:val="00E8789E"/>
    <w:rsid w:val="00E878E4"/>
    <w:rsid w:val="00E87BC4"/>
    <w:rsid w:val="00E900FE"/>
    <w:rsid w:val="00E9070D"/>
    <w:rsid w:val="00E907A9"/>
    <w:rsid w:val="00E91122"/>
    <w:rsid w:val="00E91545"/>
    <w:rsid w:val="00E91D25"/>
    <w:rsid w:val="00E92293"/>
    <w:rsid w:val="00E9293D"/>
    <w:rsid w:val="00E93252"/>
    <w:rsid w:val="00E93AF4"/>
    <w:rsid w:val="00E93DD6"/>
    <w:rsid w:val="00E94E66"/>
    <w:rsid w:val="00E9529E"/>
    <w:rsid w:val="00E95723"/>
    <w:rsid w:val="00E965DC"/>
    <w:rsid w:val="00E97746"/>
    <w:rsid w:val="00E977DB"/>
    <w:rsid w:val="00EA0C84"/>
    <w:rsid w:val="00EA11CA"/>
    <w:rsid w:val="00EA1764"/>
    <w:rsid w:val="00EA19C6"/>
    <w:rsid w:val="00EA1A1F"/>
    <w:rsid w:val="00EA1CA5"/>
    <w:rsid w:val="00EA1FA3"/>
    <w:rsid w:val="00EA1FF5"/>
    <w:rsid w:val="00EA29F2"/>
    <w:rsid w:val="00EA2BE6"/>
    <w:rsid w:val="00EA30FE"/>
    <w:rsid w:val="00EA3DFD"/>
    <w:rsid w:val="00EA5429"/>
    <w:rsid w:val="00EA5522"/>
    <w:rsid w:val="00EA5684"/>
    <w:rsid w:val="00EA71C8"/>
    <w:rsid w:val="00EB0A0F"/>
    <w:rsid w:val="00EB0C1D"/>
    <w:rsid w:val="00EB1207"/>
    <w:rsid w:val="00EB1219"/>
    <w:rsid w:val="00EB13D0"/>
    <w:rsid w:val="00EB15C8"/>
    <w:rsid w:val="00EB172B"/>
    <w:rsid w:val="00EB21CA"/>
    <w:rsid w:val="00EB23A3"/>
    <w:rsid w:val="00EB2861"/>
    <w:rsid w:val="00EB2CE2"/>
    <w:rsid w:val="00EB2DDC"/>
    <w:rsid w:val="00EB3080"/>
    <w:rsid w:val="00EB3A53"/>
    <w:rsid w:val="00EB3F6D"/>
    <w:rsid w:val="00EB44C0"/>
    <w:rsid w:val="00EB54FC"/>
    <w:rsid w:val="00EB5AC0"/>
    <w:rsid w:val="00EB5AC9"/>
    <w:rsid w:val="00EB5B4C"/>
    <w:rsid w:val="00EB63BB"/>
    <w:rsid w:val="00EB78F9"/>
    <w:rsid w:val="00EB7F44"/>
    <w:rsid w:val="00EC03E6"/>
    <w:rsid w:val="00EC123A"/>
    <w:rsid w:val="00EC1701"/>
    <w:rsid w:val="00EC2025"/>
    <w:rsid w:val="00EC2139"/>
    <w:rsid w:val="00EC2B6E"/>
    <w:rsid w:val="00EC377C"/>
    <w:rsid w:val="00EC3A57"/>
    <w:rsid w:val="00EC3E02"/>
    <w:rsid w:val="00EC4580"/>
    <w:rsid w:val="00EC4A9C"/>
    <w:rsid w:val="00EC5B7F"/>
    <w:rsid w:val="00EC6161"/>
    <w:rsid w:val="00EC6C17"/>
    <w:rsid w:val="00EC72F3"/>
    <w:rsid w:val="00EC77BD"/>
    <w:rsid w:val="00EC7DDF"/>
    <w:rsid w:val="00ED0BB0"/>
    <w:rsid w:val="00ED2037"/>
    <w:rsid w:val="00ED2943"/>
    <w:rsid w:val="00ED29ED"/>
    <w:rsid w:val="00ED2B39"/>
    <w:rsid w:val="00ED38CE"/>
    <w:rsid w:val="00ED4786"/>
    <w:rsid w:val="00ED4820"/>
    <w:rsid w:val="00ED6027"/>
    <w:rsid w:val="00ED657E"/>
    <w:rsid w:val="00ED6E90"/>
    <w:rsid w:val="00ED76CC"/>
    <w:rsid w:val="00EE0975"/>
    <w:rsid w:val="00EE09D1"/>
    <w:rsid w:val="00EE2892"/>
    <w:rsid w:val="00EE310C"/>
    <w:rsid w:val="00EE36B0"/>
    <w:rsid w:val="00EE3B02"/>
    <w:rsid w:val="00EE3CF0"/>
    <w:rsid w:val="00EE4F5F"/>
    <w:rsid w:val="00EE5C23"/>
    <w:rsid w:val="00EE5D9A"/>
    <w:rsid w:val="00EE6E31"/>
    <w:rsid w:val="00EE6E78"/>
    <w:rsid w:val="00EF037C"/>
    <w:rsid w:val="00EF0C8E"/>
    <w:rsid w:val="00EF1053"/>
    <w:rsid w:val="00EF1C58"/>
    <w:rsid w:val="00EF29EB"/>
    <w:rsid w:val="00EF2A2E"/>
    <w:rsid w:val="00EF2EA2"/>
    <w:rsid w:val="00EF3DF0"/>
    <w:rsid w:val="00EF45EC"/>
    <w:rsid w:val="00EF47C6"/>
    <w:rsid w:val="00EF4D69"/>
    <w:rsid w:val="00EF5337"/>
    <w:rsid w:val="00EF5B5E"/>
    <w:rsid w:val="00EF5B96"/>
    <w:rsid w:val="00EF5FC5"/>
    <w:rsid w:val="00EF6EEF"/>
    <w:rsid w:val="00EF70D0"/>
    <w:rsid w:val="00EF742F"/>
    <w:rsid w:val="00EF7468"/>
    <w:rsid w:val="00F0031E"/>
    <w:rsid w:val="00F006DB"/>
    <w:rsid w:val="00F006FB"/>
    <w:rsid w:val="00F00B19"/>
    <w:rsid w:val="00F011B4"/>
    <w:rsid w:val="00F017CD"/>
    <w:rsid w:val="00F02415"/>
    <w:rsid w:val="00F0289E"/>
    <w:rsid w:val="00F02F53"/>
    <w:rsid w:val="00F058B9"/>
    <w:rsid w:val="00F060B4"/>
    <w:rsid w:val="00F0685F"/>
    <w:rsid w:val="00F06B54"/>
    <w:rsid w:val="00F06B59"/>
    <w:rsid w:val="00F07A41"/>
    <w:rsid w:val="00F109BD"/>
    <w:rsid w:val="00F11329"/>
    <w:rsid w:val="00F11646"/>
    <w:rsid w:val="00F12105"/>
    <w:rsid w:val="00F12274"/>
    <w:rsid w:val="00F12682"/>
    <w:rsid w:val="00F1270E"/>
    <w:rsid w:val="00F137E8"/>
    <w:rsid w:val="00F139C6"/>
    <w:rsid w:val="00F13C45"/>
    <w:rsid w:val="00F14F93"/>
    <w:rsid w:val="00F156F3"/>
    <w:rsid w:val="00F158AE"/>
    <w:rsid w:val="00F16961"/>
    <w:rsid w:val="00F16979"/>
    <w:rsid w:val="00F16A9D"/>
    <w:rsid w:val="00F16E23"/>
    <w:rsid w:val="00F1702A"/>
    <w:rsid w:val="00F17650"/>
    <w:rsid w:val="00F178C6"/>
    <w:rsid w:val="00F202F6"/>
    <w:rsid w:val="00F20D5A"/>
    <w:rsid w:val="00F218AE"/>
    <w:rsid w:val="00F23246"/>
    <w:rsid w:val="00F24246"/>
    <w:rsid w:val="00F24296"/>
    <w:rsid w:val="00F24297"/>
    <w:rsid w:val="00F24902"/>
    <w:rsid w:val="00F2499B"/>
    <w:rsid w:val="00F24D5D"/>
    <w:rsid w:val="00F25176"/>
    <w:rsid w:val="00F25890"/>
    <w:rsid w:val="00F25FD4"/>
    <w:rsid w:val="00F260A3"/>
    <w:rsid w:val="00F27D8F"/>
    <w:rsid w:val="00F30463"/>
    <w:rsid w:val="00F305DC"/>
    <w:rsid w:val="00F30DC7"/>
    <w:rsid w:val="00F31B51"/>
    <w:rsid w:val="00F32C8B"/>
    <w:rsid w:val="00F32FBF"/>
    <w:rsid w:val="00F33093"/>
    <w:rsid w:val="00F331C5"/>
    <w:rsid w:val="00F3378E"/>
    <w:rsid w:val="00F3479E"/>
    <w:rsid w:val="00F361ED"/>
    <w:rsid w:val="00F367A5"/>
    <w:rsid w:val="00F36B4E"/>
    <w:rsid w:val="00F36E1D"/>
    <w:rsid w:val="00F372A1"/>
    <w:rsid w:val="00F3730E"/>
    <w:rsid w:val="00F378DE"/>
    <w:rsid w:val="00F37A3E"/>
    <w:rsid w:val="00F400E5"/>
    <w:rsid w:val="00F402B1"/>
    <w:rsid w:val="00F402EF"/>
    <w:rsid w:val="00F41369"/>
    <w:rsid w:val="00F4137F"/>
    <w:rsid w:val="00F4169F"/>
    <w:rsid w:val="00F41F95"/>
    <w:rsid w:val="00F420BB"/>
    <w:rsid w:val="00F43557"/>
    <w:rsid w:val="00F4359B"/>
    <w:rsid w:val="00F43727"/>
    <w:rsid w:val="00F43C1E"/>
    <w:rsid w:val="00F43D18"/>
    <w:rsid w:val="00F43D7D"/>
    <w:rsid w:val="00F44342"/>
    <w:rsid w:val="00F44578"/>
    <w:rsid w:val="00F44BEF"/>
    <w:rsid w:val="00F45236"/>
    <w:rsid w:val="00F45D05"/>
    <w:rsid w:val="00F4637B"/>
    <w:rsid w:val="00F46570"/>
    <w:rsid w:val="00F46A32"/>
    <w:rsid w:val="00F46B46"/>
    <w:rsid w:val="00F47120"/>
    <w:rsid w:val="00F471AD"/>
    <w:rsid w:val="00F4749A"/>
    <w:rsid w:val="00F474BA"/>
    <w:rsid w:val="00F4793F"/>
    <w:rsid w:val="00F47967"/>
    <w:rsid w:val="00F50309"/>
    <w:rsid w:val="00F50722"/>
    <w:rsid w:val="00F5181A"/>
    <w:rsid w:val="00F51AD6"/>
    <w:rsid w:val="00F521C6"/>
    <w:rsid w:val="00F52AD2"/>
    <w:rsid w:val="00F52E7D"/>
    <w:rsid w:val="00F53902"/>
    <w:rsid w:val="00F53A70"/>
    <w:rsid w:val="00F53D79"/>
    <w:rsid w:val="00F540F1"/>
    <w:rsid w:val="00F54368"/>
    <w:rsid w:val="00F55D5F"/>
    <w:rsid w:val="00F55FD2"/>
    <w:rsid w:val="00F562EC"/>
    <w:rsid w:val="00F56543"/>
    <w:rsid w:val="00F5700C"/>
    <w:rsid w:val="00F57653"/>
    <w:rsid w:val="00F60699"/>
    <w:rsid w:val="00F60CA9"/>
    <w:rsid w:val="00F613FE"/>
    <w:rsid w:val="00F62B26"/>
    <w:rsid w:val="00F62BFD"/>
    <w:rsid w:val="00F64773"/>
    <w:rsid w:val="00F64F0F"/>
    <w:rsid w:val="00F65267"/>
    <w:rsid w:val="00F66764"/>
    <w:rsid w:val="00F67B4F"/>
    <w:rsid w:val="00F7012B"/>
    <w:rsid w:val="00F702E6"/>
    <w:rsid w:val="00F70A5C"/>
    <w:rsid w:val="00F70ED0"/>
    <w:rsid w:val="00F718BE"/>
    <w:rsid w:val="00F71918"/>
    <w:rsid w:val="00F74342"/>
    <w:rsid w:val="00F74905"/>
    <w:rsid w:val="00F75652"/>
    <w:rsid w:val="00F75CF4"/>
    <w:rsid w:val="00F75DB3"/>
    <w:rsid w:val="00F77282"/>
    <w:rsid w:val="00F80817"/>
    <w:rsid w:val="00F82197"/>
    <w:rsid w:val="00F82875"/>
    <w:rsid w:val="00F837EF"/>
    <w:rsid w:val="00F844BF"/>
    <w:rsid w:val="00F8490E"/>
    <w:rsid w:val="00F84B59"/>
    <w:rsid w:val="00F84F16"/>
    <w:rsid w:val="00F8535E"/>
    <w:rsid w:val="00F8554A"/>
    <w:rsid w:val="00F855E7"/>
    <w:rsid w:val="00F858FD"/>
    <w:rsid w:val="00F85FDD"/>
    <w:rsid w:val="00F86BD0"/>
    <w:rsid w:val="00F86E7A"/>
    <w:rsid w:val="00F87530"/>
    <w:rsid w:val="00F87556"/>
    <w:rsid w:val="00F876A0"/>
    <w:rsid w:val="00F876ED"/>
    <w:rsid w:val="00F87B35"/>
    <w:rsid w:val="00F87D0F"/>
    <w:rsid w:val="00F87E63"/>
    <w:rsid w:val="00F9072D"/>
    <w:rsid w:val="00F9085B"/>
    <w:rsid w:val="00F90FA4"/>
    <w:rsid w:val="00F9106F"/>
    <w:rsid w:val="00F9126F"/>
    <w:rsid w:val="00F912D9"/>
    <w:rsid w:val="00F9197A"/>
    <w:rsid w:val="00F920BE"/>
    <w:rsid w:val="00F92181"/>
    <w:rsid w:val="00F9296A"/>
    <w:rsid w:val="00F92D68"/>
    <w:rsid w:val="00F94152"/>
    <w:rsid w:val="00F943A1"/>
    <w:rsid w:val="00F959C1"/>
    <w:rsid w:val="00F95E71"/>
    <w:rsid w:val="00F96016"/>
    <w:rsid w:val="00F96EB3"/>
    <w:rsid w:val="00F97244"/>
    <w:rsid w:val="00F9790D"/>
    <w:rsid w:val="00F97A06"/>
    <w:rsid w:val="00F97D7F"/>
    <w:rsid w:val="00F97DEA"/>
    <w:rsid w:val="00FA0E9A"/>
    <w:rsid w:val="00FA109B"/>
    <w:rsid w:val="00FA1694"/>
    <w:rsid w:val="00FA17FD"/>
    <w:rsid w:val="00FA276F"/>
    <w:rsid w:val="00FA49B5"/>
    <w:rsid w:val="00FA560B"/>
    <w:rsid w:val="00FA5ADB"/>
    <w:rsid w:val="00FA60B6"/>
    <w:rsid w:val="00FA6630"/>
    <w:rsid w:val="00FA7650"/>
    <w:rsid w:val="00FA7B8A"/>
    <w:rsid w:val="00FB03F1"/>
    <w:rsid w:val="00FB0428"/>
    <w:rsid w:val="00FB12B3"/>
    <w:rsid w:val="00FB1625"/>
    <w:rsid w:val="00FB16D1"/>
    <w:rsid w:val="00FB27E9"/>
    <w:rsid w:val="00FB2888"/>
    <w:rsid w:val="00FB2957"/>
    <w:rsid w:val="00FB2C4C"/>
    <w:rsid w:val="00FB31F3"/>
    <w:rsid w:val="00FB32CA"/>
    <w:rsid w:val="00FB335D"/>
    <w:rsid w:val="00FB3BEE"/>
    <w:rsid w:val="00FB3E05"/>
    <w:rsid w:val="00FB41C9"/>
    <w:rsid w:val="00FB45CB"/>
    <w:rsid w:val="00FB5851"/>
    <w:rsid w:val="00FB65B8"/>
    <w:rsid w:val="00FB67CE"/>
    <w:rsid w:val="00FB6846"/>
    <w:rsid w:val="00FB6F95"/>
    <w:rsid w:val="00FB7191"/>
    <w:rsid w:val="00FB75CC"/>
    <w:rsid w:val="00FB7A8C"/>
    <w:rsid w:val="00FC0068"/>
    <w:rsid w:val="00FC0888"/>
    <w:rsid w:val="00FC09DB"/>
    <w:rsid w:val="00FC0BFF"/>
    <w:rsid w:val="00FC1AC1"/>
    <w:rsid w:val="00FC4A2A"/>
    <w:rsid w:val="00FC4BD3"/>
    <w:rsid w:val="00FC4CEC"/>
    <w:rsid w:val="00FC52F7"/>
    <w:rsid w:val="00FC61C6"/>
    <w:rsid w:val="00FC628C"/>
    <w:rsid w:val="00FC6F49"/>
    <w:rsid w:val="00FC703D"/>
    <w:rsid w:val="00FC72AB"/>
    <w:rsid w:val="00FD0CFE"/>
    <w:rsid w:val="00FD0FF5"/>
    <w:rsid w:val="00FD2880"/>
    <w:rsid w:val="00FD2958"/>
    <w:rsid w:val="00FD29B3"/>
    <w:rsid w:val="00FD2B92"/>
    <w:rsid w:val="00FD2C10"/>
    <w:rsid w:val="00FD2DEA"/>
    <w:rsid w:val="00FD2FD0"/>
    <w:rsid w:val="00FD316A"/>
    <w:rsid w:val="00FD3471"/>
    <w:rsid w:val="00FD41FA"/>
    <w:rsid w:val="00FD4709"/>
    <w:rsid w:val="00FD4E3A"/>
    <w:rsid w:val="00FD52F6"/>
    <w:rsid w:val="00FD5990"/>
    <w:rsid w:val="00FD5D14"/>
    <w:rsid w:val="00FD5F5A"/>
    <w:rsid w:val="00FD6EBC"/>
    <w:rsid w:val="00FD70A1"/>
    <w:rsid w:val="00FD75EB"/>
    <w:rsid w:val="00FD7993"/>
    <w:rsid w:val="00FD7AF8"/>
    <w:rsid w:val="00FE0CC8"/>
    <w:rsid w:val="00FE0DDE"/>
    <w:rsid w:val="00FE11F3"/>
    <w:rsid w:val="00FE1B33"/>
    <w:rsid w:val="00FE2A86"/>
    <w:rsid w:val="00FE3780"/>
    <w:rsid w:val="00FE41D9"/>
    <w:rsid w:val="00FE43AB"/>
    <w:rsid w:val="00FE4A03"/>
    <w:rsid w:val="00FE61B0"/>
    <w:rsid w:val="00FE647F"/>
    <w:rsid w:val="00FE6714"/>
    <w:rsid w:val="00FE6DF2"/>
    <w:rsid w:val="00FF02C1"/>
    <w:rsid w:val="00FF08D9"/>
    <w:rsid w:val="00FF1223"/>
    <w:rsid w:val="00FF1FF2"/>
    <w:rsid w:val="00FF2912"/>
    <w:rsid w:val="00FF2DD2"/>
    <w:rsid w:val="00FF30F5"/>
    <w:rsid w:val="00FF339A"/>
    <w:rsid w:val="00FF3402"/>
    <w:rsid w:val="00FF3BC9"/>
    <w:rsid w:val="00FF5170"/>
    <w:rsid w:val="00FF5DB8"/>
    <w:rsid w:val="00FF662A"/>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691B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D7D17"/>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0"/>
    <w:next w:val="a0"/>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0"/>
    <w:next w:val="a0"/>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qFormat/>
    <w:rsid w:val="00DE32B9"/>
    <w:pPr>
      <w:spacing w:before="240" w:after="60" w:line="240" w:lineRule="auto"/>
      <w:outlineLvl w:val="5"/>
    </w:pPr>
    <w:rPr>
      <w:rFonts w:ascii="Calibri" w:eastAsia="Times New Roman" w:hAnsi="Calibri" w:cs="Times New Roman"/>
      <w:b/>
      <w:bCs/>
    </w:rPr>
  </w:style>
  <w:style w:type="paragraph" w:styleId="7">
    <w:name w:val="heading 7"/>
    <w:basedOn w:val="a0"/>
    <w:next w:val="a0"/>
    <w:link w:val="70"/>
    <w:qFormat/>
    <w:rsid w:val="00DE32B9"/>
    <w:pPr>
      <w:spacing w:before="240" w:after="60" w:line="240" w:lineRule="auto"/>
      <w:outlineLvl w:val="6"/>
    </w:pPr>
    <w:rPr>
      <w:rFonts w:ascii="Calibri" w:eastAsia="Times New Roman" w:hAnsi="Calibri" w:cs="Times New Roman"/>
      <w:sz w:val="24"/>
      <w:szCs w:val="24"/>
    </w:rPr>
  </w:style>
  <w:style w:type="paragraph" w:styleId="8">
    <w:name w:val="heading 8"/>
    <w:basedOn w:val="a0"/>
    <w:next w:val="a0"/>
    <w:link w:val="80"/>
    <w:qFormat/>
    <w:rsid w:val="00DE32B9"/>
    <w:pPr>
      <w:spacing w:before="240" w:after="60" w:line="240" w:lineRule="auto"/>
      <w:outlineLvl w:val="7"/>
    </w:pPr>
    <w:rPr>
      <w:rFonts w:ascii="Calibri" w:eastAsia="Times New Roman" w:hAnsi="Calibri" w:cs="Times New Roman"/>
      <w:i/>
      <w:iCs/>
      <w:sz w:val="24"/>
      <w:szCs w:val="24"/>
    </w:rPr>
  </w:style>
  <w:style w:type="paragraph" w:styleId="9">
    <w:name w:val="heading 9"/>
    <w:basedOn w:val="a0"/>
    <w:next w:val="a0"/>
    <w:link w:val="90"/>
    <w:semiHidden/>
    <w:unhideWhenUsed/>
    <w:qFormat/>
    <w:rsid w:val="00DE32B9"/>
    <w:pPr>
      <w:spacing w:before="240" w:after="60" w:line="312" w:lineRule="auto"/>
      <w:ind w:left="5760"/>
      <w:jc w:val="both"/>
      <w:outlineLvl w:val="8"/>
    </w:pPr>
    <w:rPr>
      <w:rFonts w:ascii="Calibri Light" w:eastAsia="Times New Roman" w:hAnsi="Calibri Light" w:cs="Times New Roman"/>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1"/>
    <w:link w:val="20"/>
    <w:uiPriority w:val="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3"/>
    <w:next w:val="a0"/>
    <w:link w:val="24"/>
    <w:qFormat/>
    <w:rsid w:val="004F781B"/>
    <w:pPr>
      <w:numPr>
        <w:numId w:val="10"/>
      </w:numPr>
      <w:tabs>
        <w:tab w:val="left" w:pos="567"/>
      </w:tabs>
      <w:spacing w:line="360" w:lineRule="auto"/>
      <w:ind w:left="-426" w:right="566" w:firstLine="426"/>
    </w:pPr>
    <w:rPr>
      <w:rFonts w:ascii="Myriad Pro" w:hAnsi="Myriad Pro"/>
      <w:b/>
      <w:color w:val="auto"/>
      <w:sz w:val="28"/>
      <w:szCs w:val="28"/>
    </w:rPr>
  </w:style>
  <w:style w:type="character" w:customStyle="1" w:styleId="24">
    <w:name w:val="Заголовок2 Знак"/>
    <w:basedOn w:val="23"/>
    <w:link w:val="2"/>
    <w:rsid w:val="004F781B"/>
    <w:rPr>
      <w:rFonts w:ascii="Myriad Pro" w:eastAsiaTheme="majorEastAsia" w:hAnsi="Myriad Pro" w:cstheme="majorBidi"/>
      <w:b/>
      <w:i w:val="0"/>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0"/>
    <w:next w:val="a0"/>
    <w:uiPriority w:val="39"/>
    <w:unhideWhenUsed/>
    <w:qFormat/>
    <w:rsid w:val="001F2DC8"/>
    <w:pPr>
      <w:outlineLvl w:val="9"/>
    </w:pPr>
    <w:rPr>
      <w:lang w:eastAsia="ru-RU"/>
    </w:rPr>
  </w:style>
  <w:style w:type="paragraph" w:styleId="27">
    <w:name w:val="toc 2"/>
    <w:basedOn w:val="a0"/>
    <w:next w:val="a0"/>
    <w:autoRedefine/>
    <w:uiPriority w:val="39"/>
    <w:unhideWhenUsed/>
    <w:qFormat/>
    <w:rsid w:val="001F2DC8"/>
    <w:pPr>
      <w:spacing w:after="100"/>
      <w:ind w:left="220"/>
    </w:pPr>
    <w:rPr>
      <w:rFonts w:ascii="Myriad Pro" w:hAnsi="Myriad Pro"/>
    </w:rPr>
  </w:style>
  <w:style w:type="paragraph" w:styleId="14">
    <w:name w:val="toc 1"/>
    <w:basedOn w:val="a0"/>
    <w:next w:val="a0"/>
    <w:autoRedefine/>
    <w:uiPriority w:val="39"/>
    <w:unhideWhenUsed/>
    <w:qFormat/>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rPr>
      <w:rFonts w:eastAsia="Times New Roman" w:cs="Times New Roman"/>
      <w:lang w:eastAsia="ru-RU"/>
    </w:rPr>
  </w:style>
  <w:style w:type="paragraph" w:styleId="ae">
    <w:name w:val="endnote text"/>
    <w:basedOn w:val="a0"/>
    <w:link w:val="af"/>
    <w:uiPriority w:val="99"/>
    <w:semiHidden/>
    <w:unhideWhenUsed/>
    <w:rsid w:val="001F2DC8"/>
    <w:pPr>
      <w:spacing w:after="0" w:line="240" w:lineRule="auto"/>
    </w:pPr>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qFormat/>
    <w:rsid w:val="00FD2FD0"/>
    <w:pPr>
      <w:tabs>
        <w:tab w:val="left" w:pos="851"/>
        <w:tab w:val="right" w:leader="dot" w:pos="9345"/>
      </w:tabs>
      <w:spacing w:after="100"/>
      <w:ind w:left="440" w:right="426"/>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spacing w:after="0" w:line="240" w:lineRule="auto"/>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1335E3"/>
  </w:style>
  <w:style w:type="paragraph" w:customStyle="1" w:styleId="ConsPlusNormal">
    <w:name w:val="ConsPlusNormal"/>
    <w:link w:val="ConsPlusNormal0"/>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0"/>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0"/>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unhideWhenUsed/>
    <w:rsid w:val="005F6A4F"/>
    <w:pPr>
      <w:spacing w:after="0" w:line="240" w:lineRule="auto"/>
    </w:pPr>
    <w:rPr>
      <w:rFonts w:ascii="Segoe UI" w:hAnsi="Segoe UI" w:cs="Segoe UI"/>
      <w:sz w:val="18"/>
      <w:szCs w:val="18"/>
    </w:rPr>
  </w:style>
  <w:style w:type="character" w:customStyle="1" w:styleId="afb">
    <w:name w:val="Текст выноски Знак"/>
    <w:basedOn w:val="a1"/>
    <w:link w:val="afa"/>
    <w:uiPriority w:val="99"/>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Arial Black" w:hAnsi="Arial Black"/>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1"/>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
    <w:name w:val="page number"/>
    <w:basedOn w:val="a1"/>
    <w:rsid w:val="00590DB4"/>
    <w:rPr>
      <w:rFonts w:cs="Times New Roman"/>
    </w:rPr>
  </w:style>
  <w:style w:type="character" w:customStyle="1" w:styleId="aff0">
    <w:name w:val="Текст примечания Знак"/>
    <w:basedOn w:val="a1"/>
    <w:link w:val="aff1"/>
    <w:uiPriority w:val="99"/>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5">
    <w:name w:val="?Основной текст"/>
    <w:basedOn w:val="a0"/>
    <w:link w:val="aff6"/>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8">
    <w:name w:val="Body Text"/>
    <w:aliases w:val="Заг1"/>
    <w:basedOn w:val="a0"/>
    <w:link w:val="aff9"/>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nhideWhenUsed/>
    <w:rsid w:val="006F33ED"/>
    <w:pPr>
      <w:spacing w:after="120"/>
    </w:pPr>
    <w:rPr>
      <w:sz w:val="16"/>
      <w:szCs w:val="16"/>
    </w:rPr>
  </w:style>
  <w:style w:type="character" w:customStyle="1" w:styleId="37">
    <w:name w:val="Основной текст 3 Знак"/>
    <w:basedOn w:val="a1"/>
    <w:link w:val="36"/>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1">
    <w:name w:val="Основной текст (8)_"/>
    <w:basedOn w:val="a1"/>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0"/>
    <w:link w:val="81"/>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lang w:eastAsia="ru-RU"/>
    </w:rPr>
  </w:style>
  <w:style w:type="paragraph" w:styleId="51">
    <w:name w:val="toc 5"/>
    <w:basedOn w:val="a0"/>
    <w:next w:val="a0"/>
    <w:autoRedefine/>
    <w:uiPriority w:val="39"/>
    <w:unhideWhenUsed/>
    <w:rsid w:val="006927A5"/>
    <w:pPr>
      <w:spacing w:after="100"/>
      <w:ind w:left="880"/>
    </w:pPr>
    <w:rPr>
      <w:rFonts w:eastAsiaTheme="minorEastAsia"/>
      <w:lang w:eastAsia="ru-RU"/>
    </w:rPr>
  </w:style>
  <w:style w:type="paragraph" w:styleId="61">
    <w:name w:val="toc 6"/>
    <w:basedOn w:val="a0"/>
    <w:next w:val="a0"/>
    <w:autoRedefine/>
    <w:uiPriority w:val="39"/>
    <w:unhideWhenUsed/>
    <w:rsid w:val="006927A5"/>
    <w:pPr>
      <w:spacing w:after="100"/>
      <w:ind w:left="1100"/>
    </w:pPr>
    <w:rPr>
      <w:rFonts w:eastAsiaTheme="minorEastAsia"/>
      <w:lang w:eastAsia="ru-RU"/>
    </w:rPr>
  </w:style>
  <w:style w:type="paragraph" w:styleId="71">
    <w:name w:val="toc 7"/>
    <w:basedOn w:val="a0"/>
    <w:next w:val="a0"/>
    <w:autoRedefine/>
    <w:uiPriority w:val="39"/>
    <w:unhideWhenUsed/>
    <w:rsid w:val="006927A5"/>
    <w:pPr>
      <w:spacing w:after="100"/>
      <w:ind w:left="1320"/>
    </w:pPr>
    <w:rPr>
      <w:rFonts w:eastAsiaTheme="minorEastAsia"/>
      <w:lang w:eastAsia="ru-RU"/>
    </w:rPr>
  </w:style>
  <w:style w:type="paragraph" w:styleId="83">
    <w:name w:val="toc 8"/>
    <w:basedOn w:val="a0"/>
    <w:next w:val="a0"/>
    <w:autoRedefine/>
    <w:uiPriority w:val="39"/>
    <w:unhideWhenUsed/>
    <w:rsid w:val="006927A5"/>
    <w:pPr>
      <w:spacing w:after="100"/>
      <w:ind w:left="1540"/>
    </w:pPr>
    <w:rPr>
      <w:rFonts w:eastAsiaTheme="minorEastAsia"/>
      <w:lang w:eastAsia="ru-RU"/>
    </w:rPr>
  </w:style>
  <w:style w:type="paragraph" w:styleId="91">
    <w:name w:val="toc 9"/>
    <w:basedOn w:val="a0"/>
    <w:next w:val="a0"/>
    <w:autoRedefine/>
    <w:uiPriority w:val="39"/>
    <w:unhideWhenUsed/>
    <w:rsid w:val="006927A5"/>
    <w:pPr>
      <w:spacing w:after="100"/>
      <w:ind w:left="1760"/>
    </w:pPr>
    <w:rPr>
      <w:rFonts w:eastAsiaTheme="minorEastAsia"/>
      <w:lang w:eastAsia="ru-RU"/>
    </w:rPr>
  </w:style>
  <w:style w:type="paragraph" w:styleId="afff1">
    <w:name w:val="Revision"/>
    <w:hidden/>
    <w:uiPriority w:val="99"/>
    <w:semiHidden/>
    <w:rsid w:val="000D1EE7"/>
    <w:pPr>
      <w:spacing w:after="0" w:line="240" w:lineRule="auto"/>
    </w:pPr>
  </w:style>
  <w:style w:type="character" w:customStyle="1" w:styleId="afff2">
    <w:name w:val="Цветовое выделение"/>
    <w:uiPriority w:val="99"/>
    <w:rsid w:val="00DA530A"/>
    <w:rPr>
      <w:b/>
      <w:bCs/>
      <w:color w:val="26282F"/>
    </w:rPr>
  </w:style>
  <w:style w:type="character" w:customStyle="1" w:styleId="2f2">
    <w:name w:val="Неразрешенное упоминание2"/>
    <w:basedOn w:val="a1"/>
    <w:uiPriority w:val="99"/>
    <w:semiHidden/>
    <w:unhideWhenUsed/>
    <w:rsid w:val="004315A9"/>
    <w:rPr>
      <w:color w:val="605E5C"/>
      <w:shd w:val="clear" w:color="auto" w:fill="E1DFDD"/>
    </w:rPr>
  </w:style>
  <w:style w:type="paragraph" w:styleId="afff3">
    <w:name w:val="Document Map"/>
    <w:basedOn w:val="a0"/>
    <w:link w:val="afff4"/>
    <w:unhideWhenUsed/>
    <w:rsid w:val="006D3C7D"/>
    <w:pPr>
      <w:spacing w:after="0" w:line="240" w:lineRule="auto"/>
    </w:pPr>
    <w:rPr>
      <w:rFonts w:ascii="Tahoma" w:hAnsi="Tahoma" w:cs="Tahoma"/>
      <w:sz w:val="16"/>
      <w:szCs w:val="16"/>
    </w:rPr>
  </w:style>
  <w:style w:type="character" w:customStyle="1" w:styleId="afff4">
    <w:name w:val="Схема документа Знак"/>
    <w:basedOn w:val="a1"/>
    <w:link w:val="afff3"/>
    <w:rsid w:val="006D3C7D"/>
    <w:rPr>
      <w:rFonts w:ascii="Tahoma" w:hAnsi="Tahoma" w:cs="Tahoma"/>
      <w:sz w:val="16"/>
      <w:szCs w:val="16"/>
    </w:rPr>
  </w:style>
  <w:style w:type="paragraph" w:customStyle="1" w:styleId="msonormalbullet1gif">
    <w:name w:val="msonormalbullet1.gif"/>
    <w:basedOn w:val="a0"/>
    <w:rsid w:val="006D3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0"/>
    <w:rsid w:val="006D3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0"/>
    <w:rsid w:val="006D3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5">
    <w:name w:val="ОТЧЕТ СуперОкс"/>
    <w:basedOn w:val="a4"/>
    <w:qFormat/>
    <w:rsid w:val="006D3C7D"/>
    <w:pPr>
      <w:spacing w:after="0" w:line="276" w:lineRule="auto"/>
      <w:ind w:left="0" w:firstLine="567"/>
      <w:contextualSpacing w:val="0"/>
      <w:jc w:val="both"/>
    </w:pPr>
    <w:rPr>
      <w:rFonts w:ascii="Times New Roman" w:eastAsiaTheme="minorHAnsi" w:hAnsi="Times New Roman"/>
      <w:color w:val="0D0D0D" w:themeColor="text1" w:themeTint="F2"/>
      <w:sz w:val="28"/>
      <w:szCs w:val="24"/>
    </w:rPr>
  </w:style>
  <w:style w:type="paragraph" w:customStyle="1" w:styleId="1">
    <w:name w:val="ДУ_Заголовок_1"/>
    <w:basedOn w:val="14"/>
    <w:qFormat/>
    <w:rsid w:val="006D3C7D"/>
    <w:pPr>
      <w:numPr>
        <w:numId w:val="7"/>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UnresolvedMention1">
    <w:name w:val="Unresolved Mention1"/>
    <w:basedOn w:val="a1"/>
    <w:uiPriority w:val="99"/>
    <w:semiHidden/>
    <w:unhideWhenUsed/>
    <w:rsid w:val="006D3C7D"/>
    <w:rPr>
      <w:color w:val="605E5C"/>
      <w:shd w:val="clear" w:color="auto" w:fill="E1DFDD"/>
    </w:rPr>
  </w:style>
  <w:style w:type="character" w:customStyle="1" w:styleId="160">
    <w:name w:val="Основной текст (16)_"/>
    <w:basedOn w:val="a1"/>
    <w:link w:val="161"/>
    <w:rsid w:val="00C2473D"/>
    <w:rPr>
      <w:rFonts w:ascii="Times New Roman" w:eastAsia="Times New Roman" w:hAnsi="Times New Roman" w:cs="Times New Roman"/>
      <w:b/>
      <w:bCs/>
      <w:sz w:val="17"/>
      <w:szCs w:val="17"/>
      <w:shd w:val="clear" w:color="auto" w:fill="FFFFFF"/>
    </w:rPr>
  </w:style>
  <w:style w:type="character" w:customStyle="1" w:styleId="166pt">
    <w:name w:val="Основной текст (16) + 6 pt;Не полужирный"/>
    <w:basedOn w:val="160"/>
    <w:rsid w:val="00C2473D"/>
    <w:rPr>
      <w:rFonts w:ascii="Times New Roman" w:eastAsia="Times New Roman" w:hAnsi="Times New Roman" w:cs="Times New Roman"/>
      <w:b/>
      <w:bCs/>
      <w:color w:val="000000"/>
      <w:spacing w:val="0"/>
      <w:w w:val="100"/>
      <w:position w:val="0"/>
      <w:sz w:val="12"/>
      <w:szCs w:val="12"/>
      <w:shd w:val="clear" w:color="auto" w:fill="FFFFFF"/>
      <w:lang w:val="ru-RU" w:eastAsia="ru-RU" w:bidi="ru-RU"/>
    </w:rPr>
  </w:style>
  <w:style w:type="paragraph" w:customStyle="1" w:styleId="161">
    <w:name w:val="Основной текст (16)"/>
    <w:basedOn w:val="a0"/>
    <w:link w:val="160"/>
    <w:rsid w:val="00C2473D"/>
    <w:pPr>
      <w:widowControl w:val="0"/>
      <w:shd w:val="clear" w:color="auto" w:fill="FFFFFF"/>
      <w:spacing w:after="0" w:line="0" w:lineRule="atLeast"/>
    </w:pPr>
    <w:rPr>
      <w:rFonts w:ascii="Times New Roman" w:eastAsia="Times New Roman" w:hAnsi="Times New Roman" w:cs="Times New Roman"/>
      <w:b/>
      <w:bCs/>
      <w:sz w:val="17"/>
      <w:szCs w:val="17"/>
    </w:rPr>
  </w:style>
  <w:style w:type="character" w:customStyle="1" w:styleId="afff6">
    <w:name w:val="Основной текст_"/>
    <w:basedOn w:val="a1"/>
    <w:link w:val="110"/>
    <w:rsid w:val="00BD1A92"/>
    <w:rPr>
      <w:rFonts w:ascii="Times New Roman" w:eastAsia="Times New Roman" w:hAnsi="Times New Roman" w:cs="Times New Roman"/>
      <w:sz w:val="26"/>
      <w:szCs w:val="26"/>
      <w:shd w:val="clear" w:color="auto" w:fill="FFFFFF"/>
    </w:rPr>
  </w:style>
  <w:style w:type="paragraph" w:customStyle="1" w:styleId="110">
    <w:name w:val="Основной текст11"/>
    <w:basedOn w:val="a0"/>
    <w:link w:val="afff6"/>
    <w:rsid w:val="00BD1A92"/>
    <w:pPr>
      <w:widowControl w:val="0"/>
      <w:shd w:val="clear" w:color="auto" w:fill="FFFFFF"/>
      <w:spacing w:after="0" w:line="322" w:lineRule="exact"/>
      <w:ind w:hanging="360"/>
    </w:pPr>
    <w:rPr>
      <w:rFonts w:ascii="Times New Roman" w:eastAsia="Times New Roman" w:hAnsi="Times New Roman" w:cs="Times New Roman"/>
      <w:sz w:val="26"/>
      <w:szCs w:val="26"/>
    </w:rPr>
  </w:style>
  <w:style w:type="character" w:customStyle="1" w:styleId="72">
    <w:name w:val="Основной текст7"/>
    <w:basedOn w:val="afff6"/>
    <w:rsid w:val="00BD1A9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1b">
    <w:name w:val="Основной текст1"/>
    <w:basedOn w:val="a1"/>
    <w:rsid w:val="00BD1A92"/>
    <w:rPr>
      <w:rFonts w:ascii="Times New Roman" w:eastAsia="Times New Roman" w:hAnsi="Times New Roman" w:cs="Times New Roman"/>
      <w:b w:val="0"/>
      <w:bCs w:val="0"/>
      <w:i w:val="0"/>
      <w:iCs w:val="0"/>
      <w:smallCaps w:val="0"/>
      <w:strike w:val="0"/>
      <w:sz w:val="26"/>
      <w:szCs w:val="26"/>
      <w:u w:val="none"/>
    </w:rPr>
  </w:style>
  <w:style w:type="character" w:customStyle="1" w:styleId="52">
    <w:name w:val="Основной текст (5)_"/>
    <w:basedOn w:val="a1"/>
    <w:rsid w:val="00BD1A92"/>
    <w:rPr>
      <w:rFonts w:ascii="Times New Roman" w:eastAsia="Times New Roman" w:hAnsi="Times New Roman" w:cs="Times New Roman"/>
      <w:b w:val="0"/>
      <w:bCs w:val="0"/>
      <w:i w:val="0"/>
      <w:iCs w:val="0"/>
      <w:smallCaps w:val="0"/>
      <w:strike w:val="0"/>
      <w:sz w:val="23"/>
      <w:szCs w:val="23"/>
      <w:u w:val="none"/>
    </w:rPr>
  </w:style>
  <w:style w:type="character" w:customStyle="1" w:styleId="2f3">
    <w:name w:val="Основной текст2"/>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f4">
    <w:name w:val="Основной текст (2) + Не полужирный;Курсив"/>
    <w:basedOn w:val="25"/>
    <w:rsid w:val="00BD1A92"/>
    <w:rPr>
      <w:rFonts w:ascii="Times New Roman" w:eastAsia="Times New Roman" w:hAnsi="Times New Roman" w:cs="Times New Roman"/>
      <w:b/>
      <w:bCs/>
      <w:i/>
      <w:iCs/>
      <w:smallCaps w:val="0"/>
      <w:strike w:val="0"/>
      <w:color w:val="000000"/>
      <w:spacing w:val="0"/>
      <w:w w:val="100"/>
      <w:position w:val="0"/>
      <w:sz w:val="23"/>
      <w:szCs w:val="23"/>
      <w:u w:val="none"/>
      <w:shd w:val="clear" w:color="auto" w:fill="FFFFFF"/>
      <w:lang w:val="ru-RU" w:eastAsia="ru-RU" w:bidi="ru-RU"/>
    </w:rPr>
  </w:style>
  <w:style w:type="character" w:customStyle="1" w:styleId="53">
    <w:name w:val="Основной текст (5) + Полужирный"/>
    <w:basedOn w:val="52"/>
    <w:rsid w:val="00BD1A92"/>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62">
    <w:name w:val="Основной текст (6)_"/>
    <w:basedOn w:val="a1"/>
    <w:link w:val="63"/>
    <w:rsid w:val="00BD1A92"/>
    <w:rPr>
      <w:rFonts w:ascii="Times New Roman" w:eastAsia="Times New Roman" w:hAnsi="Times New Roman" w:cs="Times New Roman"/>
      <w:i/>
      <w:iCs/>
      <w:sz w:val="20"/>
      <w:szCs w:val="20"/>
      <w:shd w:val="clear" w:color="auto" w:fill="FFFFFF"/>
    </w:rPr>
  </w:style>
  <w:style w:type="paragraph" w:customStyle="1" w:styleId="63">
    <w:name w:val="Основной текст (6)"/>
    <w:basedOn w:val="a0"/>
    <w:link w:val="62"/>
    <w:rsid w:val="00BD1A92"/>
    <w:pPr>
      <w:widowControl w:val="0"/>
      <w:shd w:val="clear" w:color="auto" w:fill="FFFFFF"/>
      <w:spacing w:after="0" w:line="264" w:lineRule="exact"/>
    </w:pPr>
    <w:rPr>
      <w:rFonts w:ascii="Times New Roman" w:eastAsia="Times New Roman" w:hAnsi="Times New Roman" w:cs="Times New Roman"/>
      <w:i/>
      <w:iCs/>
      <w:sz w:val="20"/>
      <w:szCs w:val="20"/>
    </w:rPr>
  </w:style>
  <w:style w:type="character" w:customStyle="1" w:styleId="73">
    <w:name w:val="Основной текст (7)_"/>
    <w:basedOn w:val="a1"/>
    <w:rsid w:val="00BD1A92"/>
    <w:rPr>
      <w:rFonts w:ascii="Times New Roman" w:eastAsia="Times New Roman" w:hAnsi="Times New Roman" w:cs="Times New Roman"/>
      <w:b/>
      <w:bCs/>
      <w:i w:val="0"/>
      <w:iCs w:val="0"/>
      <w:smallCaps w:val="0"/>
      <w:strike w:val="0"/>
      <w:sz w:val="26"/>
      <w:szCs w:val="26"/>
      <w:u w:val="none"/>
    </w:rPr>
  </w:style>
  <w:style w:type="character" w:customStyle="1" w:styleId="74">
    <w:name w:val="Основной текст (7) + Не полужирный"/>
    <w:basedOn w:val="73"/>
    <w:rsid w:val="00BD1A92"/>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10pt">
    <w:name w:val="Основной текст + 10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10pt1pt">
    <w:name w:val="Основной текст + 10 pt;Курсив;Интервал 1 pt"/>
    <w:basedOn w:val="afff6"/>
    <w:rsid w:val="00BD1A92"/>
    <w:rPr>
      <w:rFonts w:ascii="Times New Roman" w:eastAsia="Times New Roman" w:hAnsi="Times New Roman" w:cs="Times New Roman"/>
      <w:b w:val="0"/>
      <w:bCs w:val="0"/>
      <w:i/>
      <w:iCs/>
      <w:smallCaps w:val="0"/>
      <w:strike w:val="0"/>
      <w:color w:val="000000"/>
      <w:spacing w:val="30"/>
      <w:w w:val="100"/>
      <w:position w:val="0"/>
      <w:sz w:val="20"/>
      <w:szCs w:val="20"/>
      <w:u w:val="none"/>
      <w:shd w:val="clear" w:color="auto" w:fill="FFFFFF"/>
      <w:lang w:val="ru-RU" w:eastAsia="ru-RU" w:bidi="ru-RU"/>
    </w:rPr>
  </w:style>
  <w:style w:type="character" w:customStyle="1" w:styleId="7pt">
    <w:name w:val="Основной текст + 7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6pt1pt">
    <w:name w:val="Основной текст + 6 pt;Полужирный;Курсив;Интервал 1 pt"/>
    <w:basedOn w:val="afff6"/>
    <w:rsid w:val="00BD1A92"/>
    <w:rPr>
      <w:rFonts w:ascii="Times New Roman" w:eastAsia="Times New Roman" w:hAnsi="Times New Roman" w:cs="Times New Roman"/>
      <w:b/>
      <w:bCs/>
      <w:i/>
      <w:iCs/>
      <w:smallCaps w:val="0"/>
      <w:strike w:val="0"/>
      <w:color w:val="000000"/>
      <w:spacing w:val="20"/>
      <w:w w:val="100"/>
      <w:position w:val="0"/>
      <w:sz w:val="12"/>
      <w:szCs w:val="12"/>
      <w:u w:val="none"/>
      <w:shd w:val="clear" w:color="auto" w:fill="FFFFFF"/>
      <w:lang w:val="en-US" w:eastAsia="en-US" w:bidi="en-US"/>
    </w:rPr>
  </w:style>
  <w:style w:type="character" w:customStyle="1" w:styleId="4pt">
    <w:name w:val="Основной текст + 4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65pt">
    <w:name w:val="Основной текст + 6;5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en-US" w:eastAsia="en-US" w:bidi="en-US"/>
    </w:rPr>
  </w:style>
  <w:style w:type="character" w:customStyle="1" w:styleId="Candara4pt">
    <w:name w:val="Основной текст + Candara;4 pt;Полужирный"/>
    <w:basedOn w:val="afff6"/>
    <w:rsid w:val="00BD1A92"/>
    <w:rPr>
      <w:rFonts w:ascii="Candara" w:eastAsia="Candara" w:hAnsi="Candara" w:cs="Candara"/>
      <w:b/>
      <w:bCs/>
      <w:i w:val="0"/>
      <w:iCs w:val="0"/>
      <w:smallCaps w:val="0"/>
      <w:strike w:val="0"/>
      <w:color w:val="000000"/>
      <w:spacing w:val="0"/>
      <w:w w:val="100"/>
      <w:position w:val="0"/>
      <w:sz w:val="8"/>
      <w:szCs w:val="8"/>
      <w:u w:val="none"/>
      <w:shd w:val="clear" w:color="auto" w:fill="FFFFFF"/>
      <w:lang w:val="en-US" w:eastAsia="en-US" w:bidi="en-US"/>
    </w:rPr>
  </w:style>
  <w:style w:type="character" w:customStyle="1" w:styleId="55pt">
    <w:name w:val="Основной текст + 5;5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en-US" w:eastAsia="en-US" w:bidi="en-US"/>
    </w:rPr>
  </w:style>
  <w:style w:type="character" w:customStyle="1" w:styleId="0pt">
    <w:name w:val="Основной текст + Курсив;Интервал 0 pt"/>
    <w:basedOn w:val="afff6"/>
    <w:rsid w:val="00BD1A92"/>
    <w:rPr>
      <w:rFonts w:ascii="Times New Roman" w:eastAsia="Times New Roman" w:hAnsi="Times New Roman" w:cs="Times New Roman"/>
      <w:b w:val="0"/>
      <w:bCs w:val="0"/>
      <w:i/>
      <w:iCs/>
      <w:smallCaps w:val="0"/>
      <w:strike w:val="0"/>
      <w:color w:val="000000"/>
      <w:spacing w:val="10"/>
      <w:w w:val="100"/>
      <w:position w:val="0"/>
      <w:sz w:val="26"/>
      <w:szCs w:val="26"/>
      <w:u w:val="none"/>
      <w:shd w:val="clear" w:color="auto" w:fill="FFFFFF"/>
      <w:lang w:val="ru-RU" w:eastAsia="ru-RU" w:bidi="ru-RU"/>
    </w:rPr>
  </w:style>
  <w:style w:type="character" w:customStyle="1" w:styleId="120">
    <w:name w:val="Заголовок №1 (2)_"/>
    <w:basedOn w:val="a1"/>
    <w:rsid w:val="00BD1A92"/>
    <w:rPr>
      <w:rFonts w:ascii="Times New Roman" w:eastAsia="Times New Roman" w:hAnsi="Times New Roman" w:cs="Times New Roman"/>
      <w:b w:val="0"/>
      <w:bCs w:val="0"/>
      <w:i w:val="0"/>
      <w:iCs w:val="0"/>
      <w:smallCaps w:val="0"/>
      <w:strike w:val="0"/>
      <w:sz w:val="26"/>
      <w:szCs w:val="26"/>
      <w:u w:val="none"/>
      <w:lang w:val="en-US" w:eastAsia="en-US" w:bidi="en-US"/>
    </w:rPr>
  </w:style>
  <w:style w:type="character" w:customStyle="1" w:styleId="120pt">
    <w:name w:val="Заголовок №1 (2) + Курсив;Интервал 0 pt"/>
    <w:basedOn w:val="120"/>
    <w:rsid w:val="00BD1A92"/>
    <w:rPr>
      <w:rFonts w:ascii="Times New Roman" w:eastAsia="Times New Roman" w:hAnsi="Times New Roman" w:cs="Times New Roman"/>
      <w:b w:val="0"/>
      <w:bCs w:val="0"/>
      <w:i/>
      <w:iCs/>
      <w:smallCaps w:val="0"/>
      <w:strike w:val="0"/>
      <w:color w:val="000000"/>
      <w:spacing w:val="10"/>
      <w:w w:val="100"/>
      <w:position w:val="0"/>
      <w:sz w:val="26"/>
      <w:szCs w:val="26"/>
      <w:u w:val="none"/>
      <w:lang w:val="en-US" w:eastAsia="en-US" w:bidi="en-US"/>
    </w:rPr>
  </w:style>
  <w:style w:type="character" w:customStyle="1" w:styleId="12Candara11pt">
    <w:name w:val="Заголовок №1 (2) + Candara;11 pt;Курсив"/>
    <w:basedOn w:val="120"/>
    <w:rsid w:val="00BD1A92"/>
    <w:rPr>
      <w:rFonts w:ascii="Candara" w:eastAsia="Candara" w:hAnsi="Candara" w:cs="Candara"/>
      <w:b w:val="0"/>
      <w:bCs w:val="0"/>
      <w:i/>
      <w:iCs/>
      <w:smallCaps w:val="0"/>
      <w:strike w:val="0"/>
      <w:color w:val="000000"/>
      <w:spacing w:val="0"/>
      <w:w w:val="100"/>
      <w:position w:val="0"/>
      <w:sz w:val="22"/>
      <w:szCs w:val="22"/>
      <w:u w:val="none"/>
      <w:lang w:val="ru-RU" w:eastAsia="ru-RU" w:bidi="ru-RU"/>
    </w:rPr>
  </w:style>
  <w:style w:type="character" w:customStyle="1" w:styleId="1214pt">
    <w:name w:val="Заголовок №1 (2) + 14 pt;Полужирный"/>
    <w:basedOn w:val="120"/>
    <w:rsid w:val="00BD1A92"/>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Candara11pt">
    <w:name w:val="Основной текст + Candara;11 pt;Курсив"/>
    <w:basedOn w:val="afff6"/>
    <w:rsid w:val="00BD1A92"/>
    <w:rPr>
      <w:rFonts w:ascii="Candara" w:eastAsia="Candara" w:hAnsi="Candara" w:cs="Candara"/>
      <w:b w:val="0"/>
      <w:bCs w:val="0"/>
      <w:i/>
      <w:iCs/>
      <w:smallCaps w:val="0"/>
      <w:strike w:val="0"/>
      <w:color w:val="000000"/>
      <w:spacing w:val="0"/>
      <w:w w:val="100"/>
      <w:position w:val="0"/>
      <w:sz w:val="22"/>
      <w:szCs w:val="22"/>
      <w:u w:val="none"/>
      <w:shd w:val="clear" w:color="auto" w:fill="FFFFFF"/>
      <w:lang w:val="ru-RU" w:eastAsia="ru-RU" w:bidi="ru-RU"/>
    </w:rPr>
  </w:style>
  <w:style w:type="character" w:customStyle="1" w:styleId="11pt">
    <w:name w:val="Основной текст + 11 pt;Полужирный;Курсив"/>
    <w:basedOn w:val="afff6"/>
    <w:rsid w:val="00BD1A92"/>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11pt0">
    <w:name w:val="Основной текст + 11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813pt">
    <w:name w:val="Основной текст (8) + 13 pt;Не полужирный;Не курсив"/>
    <w:basedOn w:val="81"/>
    <w:rsid w:val="00BD1A92"/>
    <w:rPr>
      <w:rFonts w:ascii="Times New Roman" w:eastAsia="Times New Roman" w:hAnsi="Times New Roman" w:cs="Times New Roman"/>
      <w:b/>
      <w:bCs/>
      <w:i/>
      <w:iCs/>
      <w:color w:val="000000"/>
      <w:spacing w:val="0"/>
      <w:w w:val="100"/>
      <w:position w:val="0"/>
      <w:sz w:val="26"/>
      <w:szCs w:val="26"/>
      <w:shd w:val="clear" w:color="auto" w:fill="FFFFFF"/>
      <w:lang w:val="ru-RU" w:eastAsia="ru-RU" w:bidi="ru-RU"/>
    </w:rPr>
  </w:style>
  <w:style w:type="character" w:customStyle="1" w:styleId="84">
    <w:name w:val="Основной текст (8) + Не полужирный;Не курсив"/>
    <w:basedOn w:val="81"/>
    <w:rsid w:val="00BD1A92"/>
    <w:rPr>
      <w:rFonts w:ascii="Times New Roman" w:eastAsia="Times New Roman" w:hAnsi="Times New Roman" w:cs="Times New Roman"/>
      <w:b/>
      <w:bCs/>
      <w:i/>
      <w:iCs/>
      <w:color w:val="000000"/>
      <w:spacing w:val="0"/>
      <w:w w:val="100"/>
      <w:position w:val="0"/>
      <w:sz w:val="23"/>
      <w:szCs w:val="23"/>
      <w:shd w:val="clear" w:color="auto" w:fill="FFFFFF"/>
      <w:lang w:val="en-US" w:eastAsia="en-US" w:bidi="en-US"/>
    </w:rPr>
  </w:style>
  <w:style w:type="character" w:customStyle="1" w:styleId="115pt">
    <w:name w:val="Основной текст + 11;5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75">
    <w:name w:val="Основной текст (7)"/>
    <w:basedOn w:val="73"/>
    <w:rsid w:val="00BD1A92"/>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92">
    <w:name w:val="Основной текст (9)_"/>
    <w:basedOn w:val="a1"/>
    <w:rsid w:val="00BD1A92"/>
    <w:rPr>
      <w:rFonts w:ascii="Times New Roman" w:eastAsia="Times New Roman" w:hAnsi="Times New Roman" w:cs="Times New Roman"/>
      <w:b/>
      <w:bCs/>
      <w:i/>
      <w:iCs/>
      <w:smallCaps w:val="0"/>
      <w:strike w:val="0"/>
      <w:sz w:val="30"/>
      <w:szCs w:val="30"/>
      <w:u w:val="none"/>
    </w:rPr>
  </w:style>
  <w:style w:type="character" w:customStyle="1" w:styleId="913pt0pt">
    <w:name w:val="Основной текст (9) + 13 pt;Не полужирный;Интервал 0 pt"/>
    <w:basedOn w:val="92"/>
    <w:rsid w:val="00BD1A92"/>
    <w:rPr>
      <w:rFonts w:ascii="Times New Roman" w:eastAsia="Times New Roman" w:hAnsi="Times New Roman" w:cs="Times New Roman"/>
      <w:b/>
      <w:bCs/>
      <w:i/>
      <w:iCs/>
      <w:smallCaps w:val="0"/>
      <w:strike w:val="0"/>
      <w:color w:val="000000"/>
      <w:spacing w:val="10"/>
      <w:w w:val="100"/>
      <w:position w:val="0"/>
      <w:sz w:val="26"/>
      <w:szCs w:val="26"/>
      <w:u w:val="none"/>
      <w:lang w:val="ru-RU" w:eastAsia="ru-RU" w:bidi="ru-RU"/>
    </w:rPr>
  </w:style>
  <w:style w:type="character" w:customStyle="1" w:styleId="afff7">
    <w:name w:val="Основной текст + Полужирный"/>
    <w:basedOn w:val="afff6"/>
    <w:rsid w:val="00BD1A9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4pt0">
    <w:name w:val="Основной текст + Интервал 4 pt"/>
    <w:basedOn w:val="afff6"/>
    <w:rsid w:val="00BD1A92"/>
    <w:rPr>
      <w:rFonts w:ascii="Times New Roman" w:eastAsia="Times New Roman" w:hAnsi="Times New Roman" w:cs="Times New Roman"/>
      <w:b w:val="0"/>
      <w:bCs w:val="0"/>
      <w:i w:val="0"/>
      <w:iCs w:val="0"/>
      <w:smallCaps w:val="0"/>
      <w:strike w:val="0"/>
      <w:color w:val="000000"/>
      <w:spacing w:val="90"/>
      <w:w w:val="100"/>
      <w:position w:val="0"/>
      <w:sz w:val="26"/>
      <w:szCs w:val="26"/>
      <w:u w:val="none"/>
      <w:shd w:val="clear" w:color="auto" w:fill="FFFFFF"/>
      <w:lang w:val="ru-RU" w:eastAsia="ru-RU" w:bidi="ru-RU"/>
    </w:rPr>
  </w:style>
  <w:style w:type="character" w:customStyle="1" w:styleId="3pt">
    <w:name w:val="Основной текст + Интервал 3 pt"/>
    <w:basedOn w:val="afff6"/>
    <w:rsid w:val="00BD1A92"/>
    <w:rPr>
      <w:rFonts w:ascii="Times New Roman" w:eastAsia="Times New Roman" w:hAnsi="Times New Roman" w:cs="Times New Roman"/>
      <w:b w:val="0"/>
      <w:bCs w:val="0"/>
      <w:i w:val="0"/>
      <w:iCs w:val="0"/>
      <w:smallCaps w:val="0"/>
      <w:strike w:val="0"/>
      <w:color w:val="000000"/>
      <w:spacing w:val="60"/>
      <w:w w:val="100"/>
      <w:position w:val="0"/>
      <w:sz w:val="26"/>
      <w:szCs w:val="26"/>
      <w:u w:val="none"/>
      <w:shd w:val="clear" w:color="auto" w:fill="FFFFFF"/>
      <w:lang w:val="ru-RU" w:eastAsia="ru-RU" w:bidi="ru-RU"/>
    </w:rPr>
  </w:style>
  <w:style w:type="character" w:customStyle="1" w:styleId="3a">
    <w:name w:val="Подпись к таблице (3)_"/>
    <w:basedOn w:val="a1"/>
    <w:link w:val="3b"/>
    <w:rsid w:val="00BD1A92"/>
    <w:rPr>
      <w:rFonts w:ascii="Times New Roman" w:eastAsia="Times New Roman" w:hAnsi="Times New Roman" w:cs="Times New Roman"/>
      <w:sz w:val="20"/>
      <w:szCs w:val="20"/>
      <w:shd w:val="clear" w:color="auto" w:fill="FFFFFF"/>
    </w:rPr>
  </w:style>
  <w:style w:type="paragraph" w:customStyle="1" w:styleId="3b">
    <w:name w:val="Подпись к таблице (3)"/>
    <w:basedOn w:val="a0"/>
    <w:link w:val="3a"/>
    <w:rsid w:val="00BD1A92"/>
    <w:pPr>
      <w:widowControl w:val="0"/>
      <w:shd w:val="clear" w:color="auto" w:fill="FFFFFF"/>
      <w:spacing w:after="0" w:line="326" w:lineRule="exact"/>
      <w:jc w:val="right"/>
    </w:pPr>
    <w:rPr>
      <w:rFonts w:ascii="Times New Roman" w:eastAsia="Times New Roman" w:hAnsi="Times New Roman" w:cs="Times New Roman"/>
      <w:sz w:val="20"/>
      <w:szCs w:val="20"/>
    </w:rPr>
  </w:style>
  <w:style w:type="character" w:customStyle="1" w:styleId="TrebuchetMS4pt">
    <w:name w:val="Основной текст + Trebuchet MS;4 pt"/>
    <w:basedOn w:val="afff6"/>
    <w:rsid w:val="00BD1A92"/>
    <w:rPr>
      <w:rFonts w:ascii="Trebuchet MS" w:eastAsia="Trebuchet MS" w:hAnsi="Trebuchet MS" w:cs="Trebuchet MS"/>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3c">
    <w:name w:val="Основной текст3"/>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LucidaSansUnicode4pt">
    <w:name w:val="Основной текст + Lucida Sans Unicode;4 pt"/>
    <w:basedOn w:val="afff6"/>
    <w:rsid w:val="00BD1A92"/>
    <w:rPr>
      <w:rFonts w:ascii="Lucida Sans Unicode" w:eastAsia="Lucida Sans Unicode" w:hAnsi="Lucida Sans Unicode" w:cs="Lucida Sans Unicode"/>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320">
    <w:name w:val="Заголовок №3 (2)_"/>
    <w:basedOn w:val="a1"/>
    <w:rsid w:val="00BD1A92"/>
    <w:rPr>
      <w:rFonts w:ascii="Times New Roman" w:eastAsia="Times New Roman" w:hAnsi="Times New Roman" w:cs="Times New Roman"/>
      <w:b/>
      <w:bCs/>
      <w:i w:val="0"/>
      <w:iCs w:val="0"/>
      <w:smallCaps w:val="0"/>
      <w:strike w:val="0"/>
      <w:sz w:val="28"/>
      <w:szCs w:val="28"/>
      <w:u w:val="none"/>
    </w:rPr>
  </w:style>
  <w:style w:type="character" w:customStyle="1" w:styleId="100">
    <w:name w:val="Основной текст (10)_"/>
    <w:basedOn w:val="a1"/>
    <w:rsid w:val="00BD1A92"/>
    <w:rPr>
      <w:rFonts w:ascii="Times New Roman" w:eastAsia="Times New Roman" w:hAnsi="Times New Roman" w:cs="Times New Roman"/>
      <w:b w:val="0"/>
      <w:bCs w:val="0"/>
      <w:i/>
      <w:iCs/>
      <w:smallCaps w:val="0"/>
      <w:strike w:val="0"/>
      <w:spacing w:val="10"/>
      <w:sz w:val="26"/>
      <w:szCs w:val="26"/>
      <w:u w:val="none"/>
    </w:rPr>
  </w:style>
  <w:style w:type="character" w:customStyle="1" w:styleId="1015pt0pt">
    <w:name w:val="Основной текст (10) + 15 pt;Полужирный;Интервал 0 pt"/>
    <w:basedOn w:val="100"/>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47">
    <w:name w:val="Основной текст4"/>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6pt">
    <w:name w:val="Основной текст + 6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character" w:customStyle="1" w:styleId="4pt1">
    <w:name w:val="Основной текст + 4 pt;Малые прописные"/>
    <w:basedOn w:val="afff6"/>
    <w:rsid w:val="00BD1A92"/>
    <w:rPr>
      <w:rFonts w:ascii="Times New Roman" w:eastAsia="Times New Roman" w:hAnsi="Times New Roman" w:cs="Times New Roman"/>
      <w:b w:val="0"/>
      <w:bCs w:val="0"/>
      <w:i w:val="0"/>
      <w:iCs w:val="0"/>
      <w:smallCaps/>
      <w:strike w:val="0"/>
      <w:color w:val="000000"/>
      <w:spacing w:val="0"/>
      <w:w w:val="100"/>
      <w:position w:val="0"/>
      <w:sz w:val="8"/>
      <w:szCs w:val="8"/>
      <w:u w:val="none"/>
      <w:shd w:val="clear" w:color="auto" w:fill="FFFFFF"/>
      <w:lang w:val="ru-RU" w:eastAsia="ru-RU" w:bidi="ru-RU"/>
    </w:rPr>
  </w:style>
  <w:style w:type="character" w:customStyle="1" w:styleId="10pt0">
    <w:name w:val="Основной текст + 10 pt;Малые прописные"/>
    <w:basedOn w:val="afff6"/>
    <w:rsid w:val="00BD1A92"/>
    <w:rPr>
      <w:rFonts w:ascii="Times New Roman" w:eastAsia="Times New Roman" w:hAnsi="Times New Roman" w:cs="Times New Roman"/>
      <w:b w:val="0"/>
      <w:bCs w:val="0"/>
      <w:i w:val="0"/>
      <w:iCs w:val="0"/>
      <w:smallCaps/>
      <w:strike w:val="0"/>
      <w:color w:val="000000"/>
      <w:spacing w:val="0"/>
      <w:w w:val="100"/>
      <w:position w:val="0"/>
      <w:sz w:val="20"/>
      <w:szCs w:val="20"/>
      <w:u w:val="single"/>
      <w:shd w:val="clear" w:color="auto" w:fill="FFFFFF"/>
      <w:lang w:val="ru-RU" w:eastAsia="ru-RU" w:bidi="ru-RU"/>
    </w:rPr>
  </w:style>
  <w:style w:type="character" w:customStyle="1" w:styleId="101">
    <w:name w:val="Основной текст (10)"/>
    <w:basedOn w:val="a1"/>
    <w:rsid w:val="00BD1A92"/>
    <w:rPr>
      <w:rFonts w:ascii="Times New Roman" w:eastAsia="Times New Roman" w:hAnsi="Times New Roman" w:cs="Times New Roman"/>
      <w:b w:val="0"/>
      <w:bCs w:val="0"/>
      <w:i/>
      <w:iCs/>
      <w:smallCaps w:val="0"/>
      <w:strike w:val="0"/>
      <w:spacing w:val="10"/>
      <w:sz w:val="26"/>
      <w:szCs w:val="26"/>
      <w:u w:val="none"/>
    </w:rPr>
  </w:style>
  <w:style w:type="character" w:customStyle="1" w:styleId="5pt">
    <w:name w:val="Основной текст + 5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ru-RU" w:eastAsia="ru-RU" w:bidi="ru-RU"/>
    </w:rPr>
  </w:style>
  <w:style w:type="character" w:customStyle="1" w:styleId="121">
    <w:name w:val="Основной текст (12)_"/>
    <w:basedOn w:val="a1"/>
    <w:rsid w:val="00BD1A92"/>
    <w:rPr>
      <w:rFonts w:ascii="Times New Roman" w:eastAsia="Times New Roman" w:hAnsi="Times New Roman" w:cs="Times New Roman"/>
      <w:b w:val="0"/>
      <w:bCs w:val="0"/>
      <w:i w:val="0"/>
      <w:iCs w:val="0"/>
      <w:smallCaps w:val="0"/>
      <w:strike w:val="0"/>
      <w:sz w:val="20"/>
      <w:szCs w:val="20"/>
      <w:u w:val="none"/>
    </w:rPr>
  </w:style>
  <w:style w:type="character" w:customStyle="1" w:styleId="420">
    <w:name w:val="Заголовок №4 (2)_"/>
    <w:basedOn w:val="a1"/>
    <w:link w:val="421"/>
    <w:rsid w:val="00BD1A92"/>
    <w:rPr>
      <w:rFonts w:ascii="Times New Roman" w:eastAsia="Times New Roman" w:hAnsi="Times New Roman" w:cs="Times New Roman"/>
      <w:b/>
      <w:bCs/>
      <w:i/>
      <w:iCs/>
      <w:sz w:val="28"/>
      <w:szCs w:val="28"/>
      <w:shd w:val="clear" w:color="auto" w:fill="FFFFFF"/>
    </w:rPr>
  </w:style>
  <w:style w:type="paragraph" w:customStyle="1" w:styleId="421">
    <w:name w:val="Заголовок №4 (2)"/>
    <w:basedOn w:val="a0"/>
    <w:link w:val="420"/>
    <w:rsid w:val="00BD1A92"/>
    <w:pPr>
      <w:widowControl w:val="0"/>
      <w:shd w:val="clear" w:color="auto" w:fill="FFFFFF"/>
      <w:spacing w:after="0" w:line="0" w:lineRule="atLeast"/>
      <w:outlineLvl w:val="3"/>
    </w:pPr>
    <w:rPr>
      <w:rFonts w:ascii="Times New Roman" w:eastAsia="Times New Roman" w:hAnsi="Times New Roman" w:cs="Times New Roman"/>
      <w:b/>
      <w:bCs/>
      <w:i/>
      <w:iCs/>
      <w:sz w:val="28"/>
      <w:szCs w:val="28"/>
    </w:rPr>
  </w:style>
  <w:style w:type="character" w:customStyle="1" w:styleId="54">
    <w:name w:val="Основной текст (5)"/>
    <w:basedOn w:val="52"/>
    <w:rsid w:val="00BD1A9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style>
  <w:style w:type="character" w:customStyle="1" w:styleId="afff8">
    <w:name w:val="Основной текст + Курсив"/>
    <w:basedOn w:val="afff6"/>
    <w:rsid w:val="00BD1A92"/>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FFFFFF"/>
      <w:lang w:val="ru-RU" w:eastAsia="ru-RU" w:bidi="ru-RU"/>
    </w:rPr>
  </w:style>
  <w:style w:type="character" w:customStyle="1" w:styleId="48">
    <w:name w:val="Подпись к таблице (4)_"/>
    <w:basedOn w:val="a1"/>
    <w:link w:val="49"/>
    <w:rsid w:val="00BD1A92"/>
    <w:rPr>
      <w:rFonts w:ascii="Times New Roman" w:eastAsia="Times New Roman" w:hAnsi="Times New Roman" w:cs="Times New Roman"/>
      <w:sz w:val="23"/>
      <w:szCs w:val="23"/>
      <w:shd w:val="clear" w:color="auto" w:fill="FFFFFF"/>
    </w:rPr>
  </w:style>
  <w:style w:type="paragraph" w:customStyle="1" w:styleId="49">
    <w:name w:val="Подпись к таблице (4)"/>
    <w:basedOn w:val="a0"/>
    <w:link w:val="48"/>
    <w:rsid w:val="00BD1A92"/>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55">
    <w:name w:val="Основной текст5"/>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56">
    <w:name w:val="Заголовок №5_"/>
    <w:basedOn w:val="a1"/>
    <w:rsid w:val="00BD1A92"/>
    <w:rPr>
      <w:rFonts w:ascii="Times New Roman" w:eastAsia="Times New Roman" w:hAnsi="Times New Roman" w:cs="Times New Roman"/>
      <w:b w:val="0"/>
      <w:bCs w:val="0"/>
      <w:i w:val="0"/>
      <w:iCs w:val="0"/>
      <w:smallCaps w:val="0"/>
      <w:strike w:val="0"/>
      <w:sz w:val="26"/>
      <w:szCs w:val="26"/>
      <w:u w:val="none"/>
    </w:rPr>
  </w:style>
  <w:style w:type="character" w:customStyle="1" w:styleId="520">
    <w:name w:val="Заголовок №5 (2)_"/>
    <w:basedOn w:val="a1"/>
    <w:link w:val="521"/>
    <w:rsid w:val="00BD1A92"/>
    <w:rPr>
      <w:rFonts w:ascii="Times New Roman" w:eastAsia="Times New Roman" w:hAnsi="Times New Roman" w:cs="Times New Roman"/>
      <w:i/>
      <w:iCs/>
      <w:sz w:val="26"/>
      <w:szCs w:val="26"/>
      <w:shd w:val="clear" w:color="auto" w:fill="FFFFFF"/>
    </w:rPr>
  </w:style>
  <w:style w:type="paragraph" w:customStyle="1" w:styleId="521">
    <w:name w:val="Заголовок №5 (2)"/>
    <w:basedOn w:val="a0"/>
    <w:link w:val="520"/>
    <w:rsid w:val="00BD1A92"/>
    <w:pPr>
      <w:widowControl w:val="0"/>
      <w:shd w:val="clear" w:color="auto" w:fill="FFFFFF"/>
      <w:spacing w:after="0" w:line="0" w:lineRule="atLeast"/>
      <w:jc w:val="center"/>
      <w:outlineLvl w:val="4"/>
    </w:pPr>
    <w:rPr>
      <w:rFonts w:ascii="Times New Roman" w:eastAsia="Times New Roman" w:hAnsi="Times New Roman" w:cs="Times New Roman"/>
      <w:i/>
      <w:iCs/>
      <w:sz w:val="26"/>
      <w:szCs w:val="26"/>
    </w:rPr>
  </w:style>
  <w:style w:type="character" w:customStyle="1" w:styleId="10pt1">
    <w:name w:val="Основной текст + 10 pt;Курсив"/>
    <w:basedOn w:val="afff6"/>
    <w:rsid w:val="00BD1A9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5pt0">
    <w:name w:val="Основной текст + 5 pt;Малые прописные"/>
    <w:basedOn w:val="afff6"/>
    <w:rsid w:val="00BD1A92"/>
    <w:rPr>
      <w:rFonts w:ascii="Times New Roman" w:eastAsia="Times New Roman" w:hAnsi="Times New Roman" w:cs="Times New Roman"/>
      <w:b w:val="0"/>
      <w:bCs w:val="0"/>
      <w:i w:val="0"/>
      <w:iCs w:val="0"/>
      <w:smallCaps/>
      <w:strike w:val="0"/>
      <w:color w:val="000000"/>
      <w:spacing w:val="0"/>
      <w:w w:val="100"/>
      <w:position w:val="0"/>
      <w:sz w:val="10"/>
      <w:szCs w:val="10"/>
      <w:u w:val="none"/>
      <w:shd w:val="clear" w:color="auto" w:fill="FFFFFF"/>
      <w:lang w:val="en-US" w:eastAsia="en-US" w:bidi="en-US"/>
    </w:rPr>
  </w:style>
  <w:style w:type="character" w:customStyle="1" w:styleId="100pt">
    <w:name w:val="Основной текст (10) + Интервал 0 pt"/>
    <w:basedOn w:val="100"/>
    <w:rsid w:val="00BD1A92"/>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106pt0pt">
    <w:name w:val="Основной текст (10) + 6 pt;Не курсив;Интервал 0 pt"/>
    <w:basedOn w:val="100"/>
    <w:rsid w:val="00BD1A92"/>
    <w:rPr>
      <w:rFonts w:ascii="Times New Roman" w:eastAsia="Times New Roman" w:hAnsi="Times New Roman" w:cs="Times New Roman"/>
      <w:b w:val="0"/>
      <w:bCs w:val="0"/>
      <w:i/>
      <w:iCs/>
      <w:smallCaps w:val="0"/>
      <w:strike w:val="0"/>
      <w:color w:val="000000"/>
      <w:spacing w:val="0"/>
      <w:w w:val="100"/>
      <w:position w:val="0"/>
      <w:sz w:val="12"/>
      <w:szCs w:val="12"/>
      <w:u w:val="none"/>
      <w:lang w:val="ru-RU" w:eastAsia="ru-RU" w:bidi="ru-RU"/>
    </w:rPr>
  </w:style>
  <w:style w:type="character" w:customStyle="1" w:styleId="57">
    <w:name w:val="Подпись к таблице (5)_"/>
    <w:basedOn w:val="a1"/>
    <w:rsid w:val="00BD1A92"/>
    <w:rPr>
      <w:rFonts w:ascii="Times New Roman" w:eastAsia="Times New Roman" w:hAnsi="Times New Roman" w:cs="Times New Roman"/>
      <w:b w:val="0"/>
      <w:bCs w:val="0"/>
      <w:i w:val="0"/>
      <w:iCs w:val="0"/>
      <w:smallCaps w:val="0"/>
      <w:strike w:val="0"/>
      <w:sz w:val="12"/>
      <w:szCs w:val="12"/>
      <w:u w:val="none"/>
    </w:rPr>
  </w:style>
  <w:style w:type="character" w:customStyle="1" w:styleId="130">
    <w:name w:val="Основной текст (13)_"/>
    <w:basedOn w:val="a1"/>
    <w:rsid w:val="00BD1A92"/>
    <w:rPr>
      <w:rFonts w:ascii="Impact" w:eastAsia="Impact" w:hAnsi="Impact" w:cs="Impact"/>
      <w:b w:val="0"/>
      <w:bCs w:val="0"/>
      <w:i w:val="0"/>
      <w:iCs w:val="0"/>
      <w:smallCaps w:val="0"/>
      <w:strike w:val="0"/>
      <w:sz w:val="34"/>
      <w:szCs w:val="34"/>
      <w:u w:val="none"/>
    </w:rPr>
  </w:style>
  <w:style w:type="character" w:customStyle="1" w:styleId="45pt">
    <w:name w:val="Основной текст + 4;5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4a">
    <w:name w:val="Заголовок №4_"/>
    <w:basedOn w:val="a1"/>
    <w:rsid w:val="00BD1A92"/>
    <w:rPr>
      <w:rFonts w:ascii="Times New Roman" w:eastAsia="Times New Roman" w:hAnsi="Times New Roman" w:cs="Times New Roman"/>
      <w:b/>
      <w:bCs/>
      <w:sz w:val="28"/>
      <w:szCs w:val="28"/>
      <w:shd w:val="clear" w:color="auto" w:fill="FFFFFF"/>
    </w:rPr>
  </w:style>
  <w:style w:type="character" w:customStyle="1" w:styleId="140">
    <w:name w:val="Основной текст (14)_"/>
    <w:basedOn w:val="a1"/>
    <w:rsid w:val="00BD1A92"/>
    <w:rPr>
      <w:rFonts w:ascii="Times New Roman" w:eastAsia="Times New Roman" w:hAnsi="Times New Roman" w:cs="Times New Roman"/>
      <w:b/>
      <w:bCs/>
      <w:i w:val="0"/>
      <w:iCs w:val="0"/>
      <w:smallCaps w:val="0"/>
      <w:strike w:val="0"/>
      <w:u w:val="none"/>
    </w:rPr>
  </w:style>
  <w:style w:type="character" w:customStyle="1" w:styleId="150">
    <w:name w:val="Основной текст (15)_"/>
    <w:basedOn w:val="a1"/>
    <w:link w:val="151"/>
    <w:rsid w:val="00BD1A92"/>
    <w:rPr>
      <w:rFonts w:ascii="Times New Roman" w:eastAsia="Times New Roman" w:hAnsi="Times New Roman" w:cs="Times New Roman"/>
      <w:sz w:val="21"/>
      <w:szCs w:val="21"/>
      <w:shd w:val="clear" w:color="auto" w:fill="FFFFFF"/>
    </w:rPr>
  </w:style>
  <w:style w:type="paragraph" w:customStyle="1" w:styleId="151">
    <w:name w:val="Основной текст (15)"/>
    <w:basedOn w:val="a0"/>
    <w:link w:val="150"/>
    <w:rsid w:val="00BD1A92"/>
    <w:pPr>
      <w:widowControl w:val="0"/>
      <w:shd w:val="clear" w:color="auto" w:fill="FFFFFF"/>
      <w:spacing w:after="0" w:line="0" w:lineRule="atLeast"/>
      <w:jc w:val="right"/>
    </w:pPr>
    <w:rPr>
      <w:rFonts w:ascii="Times New Roman" w:eastAsia="Times New Roman" w:hAnsi="Times New Roman" w:cs="Times New Roman"/>
      <w:sz w:val="21"/>
      <w:szCs w:val="21"/>
    </w:rPr>
  </w:style>
  <w:style w:type="character" w:customStyle="1" w:styleId="170">
    <w:name w:val="Основной текст (17)_"/>
    <w:basedOn w:val="a1"/>
    <w:rsid w:val="00BD1A92"/>
    <w:rPr>
      <w:rFonts w:ascii="Times New Roman" w:eastAsia="Times New Roman" w:hAnsi="Times New Roman" w:cs="Times New Roman"/>
      <w:b/>
      <w:bCs/>
      <w:i w:val="0"/>
      <w:iCs w:val="0"/>
      <w:smallCaps w:val="0"/>
      <w:strike w:val="0"/>
      <w:sz w:val="18"/>
      <w:szCs w:val="18"/>
      <w:u w:val="none"/>
    </w:rPr>
  </w:style>
  <w:style w:type="character" w:customStyle="1" w:styleId="64">
    <w:name w:val="Основной текст6"/>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180">
    <w:name w:val="Основной текст (18)"/>
    <w:basedOn w:val="a1"/>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190">
    <w:name w:val="Основной текст (19)_"/>
    <w:basedOn w:val="a1"/>
    <w:rsid w:val="00BD1A92"/>
    <w:rPr>
      <w:rFonts w:ascii="Times New Roman" w:eastAsia="Times New Roman" w:hAnsi="Times New Roman" w:cs="Times New Roman"/>
      <w:b w:val="0"/>
      <w:bCs w:val="0"/>
      <w:i w:val="0"/>
      <w:iCs w:val="0"/>
      <w:smallCaps w:val="0"/>
      <w:strike w:val="0"/>
      <w:sz w:val="12"/>
      <w:szCs w:val="12"/>
      <w:u w:val="none"/>
    </w:rPr>
  </w:style>
  <w:style w:type="character" w:customStyle="1" w:styleId="191">
    <w:name w:val="Основной текст (19)"/>
    <w:basedOn w:val="190"/>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single"/>
      <w:lang w:val="ru-RU" w:eastAsia="ru-RU" w:bidi="ru-RU"/>
    </w:rPr>
  </w:style>
  <w:style w:type="character" w:customStyle="1" w:styleId="1965pt">
    <w:name w:val="Основной текст (19) + 6;5 pt;Курсив"/>
    <w:basedOn w:val="190"/>
    <w:rsid w:val="00BD1A92"/>
    <w:rPr>
      <w:rFonts w:ascii="Times New Roman" w:eastAsia="Times New Roman" w:hAnsi="Times New Roman" w:cs="Times New Roman"/>
      <w:b w:val="0"/>
      <w:bCs w:val="0"/>
      <w:i/>
      <w:iCs/>
      <w:smallCaps w:val="0"/>
      <w:strike w:val="0"/>
      <w:color w:val="000000"/>
      <w:spacing w:val="0"/>
      <w:w w:val="100"/>
      <w:position w:val="0"/>
      <w:sz w:val="13"/>
      <w:szCs w:val="13"/>
      <w:u w:val="single"/>
      <w:lang w:val="ru-RU" w:eastAsia="ru-RU" w:bidi="ru-RU"/>
    </w:rPr>
  </w:style>
  <w:style w:type="character" w:customStyle="1" w:styleId="200">
    <w:name w:val="Основной текст (20)_"/>
    <w:basedOn w:val="a1"/>
    <w:rsid w:val="00BD1A92"/>
    <w:rPr>
      <w:rFonts w:ascii="Segoe UI" w:eastAsia="Segoe UI" w:hAnsi="Segoe UI" w:cs="Segoe UI"/>
      <w:b w:val="0"/>
      <w:bCs w:val="0"/>
      <w:i w:val="0"/>
      <w:iCs w:val="0"/>
      <w:smallCaps w:val="0"/>
      <w:strike w:val="0"/>
      <w:sz w:val="8"/>
      <w:szCs w:val="8"/>
      <w:u w:val="none"/>
    </w:rPr>
  </w:style>
  <w:style w:type="character" w:customStyle="1" w:styleId="192">
    <w:name w:val="Основной текст (19) + Малые прописные"/>
    <w:basedOn w:val="190"/>
    <w:rsid w:val="00BD1A92"/>
    <w:rPr>
      <w:rFonts w:ascii="Times New Roman" w:eastAsia="Times New Roman" w:hAnsi="Times New Roman" w:cs="Times New Roman"/>
      <w:b w:val="0"/>
      <w:bCs w:val="0"/>
      <w:i w:val="0"/>
      <w:iCs w:val="0"/>
      <w:smallCaps/>
      <w:strike w:val="0"/>
      <w:color w:val="000000"/>
      <w:spacing w:val="0"/>
      <w:w w:val="100"/>
      <w:position w:val="0"/>
      <w:sz w:val="12"/>
      <w:szCs w:val="12"/>
      <w:u w:val="none"/>
      <w:lang w:val="en-US" w:eastAsia="en-US" w:bidi="en-US"/>
    </w:rPr>
  </w:style>
  <w:style w:type="character" w:customStyle="1" w:styleId="210">
    <w:name w:val="Основной текст (21)"/>
    <w:basedOn w:val="a1"/>
    <w:rsid w:val="00BD1A92"/>
    <w:rPr>
      <w:rFonts w:ascii="Times New Roman" w:eastAsia="Times New Roman" w:hAnsi="Times New Roman" w:cs="Times New Roman"/>
      <w:b w:val="0"/>
      <w:bCs w:val="0"/>
      <w:i w:val="0"/>
      <w:iCs w:val="0"/>
      <w:smallCaps w:val="0"/>
      <w:strike w:val="0"/>
      <w:w w:val="70"/>
      <w:sz w:val="8"/>
      <w:szCs w:val="8"/>
      <w:u w:val="none"/>
    </w:rPr>
  </w:style>
  <w:style w:type="character" w:customStyle="1" w:styleId="2165pt100">
    <w:name w:val="Основной текст (21) + 6;5 pt;Курсив;Масштаб 100%"/>
    <w:basedOn w:val="211"/>
    <w:rsid w:val="00BD1A92"/>
    <w:rPr>
      <w:rFonts w:ascii="Times New Roman" w:eastAsia="Times New Roman" w:hAnsi="Times New Roman" w:cs="Times New Roman"/>
      <w:b w:val="0"/>
      <w:bCs w:val="0"/>
      <w:i/>
      <w:iCs/>
      <w:smallCaps w:val="0"/>
      <w:strike w:val="0"/>
      <w:w w:val="100"/>
      <w:sz w:val="13"/>
      <w:szCs w:val="13"/>
      <w:u w:val="single"/>
    </w:rPr>
  </w:style>
  <w:style w:type="character" w:customStyle="1" w:styleId="211">
    <w:name w:val="Основной текст (21)_"/>
    <w:basedOn w:val="a1"/>
    <w:rsid w:val="00BD1A92"/>
    <w:rPr>
      <w:rFonts w:ascii="Times New Roman" w:eastAsia="Times New Roman" w:hAnsi="Times New Roman" w:cs="Times New Roman"/>
      <w:b w:val="0"/>
      <w:bCs w:val="0"/>
      <w:i w:val="0"/>
      <w:iCs w:val="0"/>
      <w:smallCaps w:val="0"/>
      <w:strike w:val="0"/>
      <w:w w:val="70"/>
      <w:sz w:val="8"/>
      <w:szCs w:val="8"/>
      <w:u w:val="none"/>
    </w:rPr>
  </w:style>
  <w:style w:type="character" w:customStyle="1" w:styleId="216pt100">
    <w:name w:val="Основной текст (21) + 6 pt;Масштаб 100%"/>
    <w:basedOn w:val="211"/>
    <w:rsid w:val="00BD1A92"/>
    <w:rPr>
      <w:rFonts w:ascii="Times New Roman" w:eastAsia="Times New Roman" w:hAnsi="Times New Roman" w:cs="Times New Roman"/>
      <w:b w:val="0"/>
      <w:bCs w:val="0"/>
      <w:i w:val="0"/>
      <w:iCs w:val="0"/>
      <w:smallCaps w:val="0"/>
      <w:strike w:val="0"/>
      <w:w w:val="100"/>
      <w:sz w:val="12"/>
      <w:szCs w:val="12"/>
      <w:u w:val="single"/>
    </w:rPr>
  </w:style>
  <w:style w:type="character" w:customStyle="1" w:styleId="220">
    <w:name w:val="Основной текст (22)"/>
    <w:basedOn w:val="a1"/>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22TrebuchetMS">
    <w:name w:val="Основной текст (22) + Trebuchet MS;Курсив"/>
    <w:basedOn w:val="221"/>
    <w:rsid w:val="00BD1A92"/>
    <w:rPr>
      <w:rFonts w:ascii="Trebuchet MS" w:eastAsia="Trebuchet MS" w:hAnsi="Trebuchet MS" w:cs="Trebuchet MS"/>
      <w:b w:val="0"/>
      <w:bCs w:val="0"/>
      <w:i/>
      <w:iCs/>
      <w:smallCaps w:val="0"/>
      <w:strike w:val="0"/>
      <w:sz w:val="8"/>
      <w:szCs w:val="8"/>
      <w:u w:val="none"/>
    </w:rPr>
  </w:style>
  <w:style w:type="character" w:customStyle="1" w:styleId="221">
    <w:name w:val="Основной текст (22)_"/>
    <w:basedOn w:val="a1"/>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20TrebuchetMS">
    <w:name w:val="Основной текст (20) + Trebuchet MS;Курсив"/>
    <w:basedOn w:val="200"/>
    <w:rsid w:val="00BD1A92"/>
    <w:rPr>
      <w:rFonts w:ascii="Trebuchet MS" w:eastAsia="Trebuchet MS" w:hAnsi="Trebuchet MS" w:cs="Trebuchet MS"/>
      <w:b w:val="0"/>
      <w:bCs w:val="0"/>
      <w:i/>
      <w:iCs/>
      <w:smallCaps w:val="0"/>
      <w:strike w:val="0"/>
      <w:color w:val="000000"/>
      <w:spacing w:val="0"/>
      <w:w w:val="100"/>
      <w:position w:val="0"/>
      <w:sz w:val="8"/>
      <w:szCs w:val="8"/>
      <w:u w:val="none"/>
      <w:lang w:val="en-US" w:eastAsia="en-US" w:bidi="en-US"/>
    </w:rPr>
  </w:style>
  <w:style w:type="character" w:customStyle="1" w:styleId="201">
    <w:name w:val="Основной текст (20)"/>
    <w:basedOn w:val="200"/>
    <w:rsid w:val="00BD1A92"/>
    <w:rPr>
      <w:rFonts w:ascii="Segoe UI" w:eastAsia="Segoe UI" w:hAnsi="Segoe UI" w:cs="Segoe UI"/>
      <w:b w:val="0"/>
      <w:bCs w:val="0"/>
      <w:i w:val="0"/>
      <w:iCs w:val="0"/>
      <w:smallCaps w:val="0"/>
      <w:strike w:val="0"/>
      <w:color w:val="000000"/>
      <w:spacing w:val="0"/>
      <w:w w:val="100"/>
      <w:position w:val="0"/>
      <w:sz w:val="8"/>
      <w:szCs w:val="8"/>
      <w:u w:val="single"/>
      <w:lang w:val="ru-RU" w:eastAsia="ru-RU" w:bidi="ru-RU"/>
    </w:rPr>
  </w:style>
  <w:style w:type="character" w:customStyle="1" w:styleId="230">
    <w:name w:val="Основной текст (23)_"/>
    <w:basedOn w:val="a1"/>
    <w:link w:val="231"/>
    <w:rsid w:val="00BD1A92"/>
    <w:rPr>
      <w:rFonts w:ascii="Bookman Old Style" w:eastAsia="Bookman Old Style" w:hAnsi="Bookman Old Style" w:cs="Bookman Old Style"/>
      <w:i/>
      <w:iCs/>
      <w:sz w:val="8"/>
      <w:szCs w:val="8"/>
      <w:shd w:val="clear" w:color="auto" w:fill="FFFFFF"/>
      <w:lang w:val="en-US" w:bidi="en-US"/>
    </w:rPr>
  </w:style>
  <w:style w:type="paragraph" w:customStyle="1" w:styleId="231">
    <w:name w:val="Основной текст (23)"/>
    <w:basedOn w:val="a0"/>
    <w:link w:val="230"/>
    <w:rsid w:val="00BD1A92"/>
    <w:pPr>
      <w:widowControl w:val="0"/>
      <w:shd w:val="clear" w:color="auto" w:fill="FFFFFF"/>
      <w:spacing w:after="0" w:line="0" w:lineRule="atLeast"/>
      <w:jc w:val="center"/>
    </w:pPr>
    <w:rPr>
      <w:rFonts w:ascii="Bookman Old Style" w:eastAsia="Bookman Old Style" w:hAnsi="Bookman Old Style" w:cs="Bookman Old Style"/>
      <w:i/>
      <w:iCs/>
      <w:sz w:val="8"/>
      <w:szCs w:val="8"/>
      <w:lang w:val="en-US" w:bidi="en-US"/>
    </w:rPr>
  </w:style>
  <w:style w:type="character" w:customStyle="1" w:styleId="23TimesNewRoman">
    <w:name w:val="Основной текст (23) + Times New Roman;Не курсив"/>
    <w:basedOn w:val="230"/>
    <w:rsid w:val="00BD1A92"/>
    <w:rPr>
      <w:rFonts w:ascii="Times New Roman" w:eastAsia="Times New Roman" w:hAnsi="Times New Roman" w:cs="Times New Roman"/>
      <w:i/>
      <w:iCs/>
      <w:color w:val="000000"/>
      <w:spacing w:val="0"/>
      <w:w w:val="100"/>
      <w:position w:val="0"/>
      <w:sz w:val="8"/>
      <w:szCs w:val="8"/>
      <w:shd w:val="clear" w:color="auto" w:fill="FFFFFF"/>
      <w:lang w:val="ru-RU" w:eastAsia="ru-RU" w:bidi="ru-RU"/>
    </w:rPr>
  </w:style>
  <w:style w:type="character" w:customStyle="1" w:styleId="19SegoeUI4pt">
    <w:name w:val="Основной текст (19) + Segoe UI;4 pt"/>
    <w:basedOn w:val="190"/>
    <w:rsid w:val="00BD1A92"/>
    <w:rPr>
      <w:rFonts w:ascii="Segoe UI" w:eastAsia="Segoe UI" w:hAnsi="Segoe UI" w:cs="Segoe UI"/>
      <w:b w:val="0"/>
      <w:bCs w:val="0"/>
      <w:i w:val="0"/>
      <w:iCs w:val="0"/>
      <w:smallCaps w:val="0"/>
      <w:strike w:val="0"/>
      <w:color w:val="000000"/>
      <w:spacing w:val="0"/>
      <w:w w:val="100"/>
      <w:position w:val="0"/>
      <w:sz w:val="8"/>
      <w:szCs w:val="8"/>
      <w:u w:val="none"/>
      <w:lang w:val="en-US" w:eastAsia="en-US" w:bidi="en-US"/>
    </w:rPr>
  </w:style>
  <w:style w:type="character" w:customStyle="1" w:styleId="1955pt0pt">
    <w:name w:val="Основной текст (19) + 5;5 pt;Интервал 0 pt"/>
    <w:basedOn w:val="190"/>
    <w:rsid w:val="00BD1A92"/>
    <w:rPr>
      <w:rFonts w:ascii="Times New Roman" w:eastAsia="Times New Roman" w:hAnsi="Times New Roman" w:cs="Times New Roman"/>
      <w:b w:val="0"/>
      <w:bCs w:val="0"/>
      <w:i w:val="0"/>
      <w:iCs w:val="0"/>
      <w:smallCaps w:val="0"/>
      <w:strike w:val="0"/>
      <w:color w:val="000000"/>
      <w:spacing w:val="-10"/>
      <w:w w:val="100"/>
      <w:position w:val="0"/>
      <w:sz w:val="11"/>
      <w:szCs w:val="11"/>
      <w:u w:val="none"/>
      <w:lang w:val="ru-RU" w:eastAsia="ru-RU" w:bidi="ru-RU"/>
    </w:rPr>
  </w:style>
  <w:style w:type="character" w:customStyle="1" w:styleId="20TimesNewRoman6pt">
    <w:name w:val="Основной текст (20) + Times New Roman;6 pt"/>
    <w:basedOn w:val="200"/>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20TimesNewRoman6pt0">
    <w:name w:val="Основной текст (20) + Times New Roman;6 pt;Малые прописные"/>
    <w:basedOn w:val="200"/>
    <w:rsid w:val="00BD1A92"/>
    <w:rPr>
      <w:rFonts w:ascii="Times New Roman" w:eastAsia="Times New Roman" w:hAnsi="Times New Roman" w:cs="Times New Roman"/>
      <w:b w:val="0"/>
      <w:bCs w:val="0"/>
      <w:i w:val="0"/>
      <w:iCs w:val="0"/>
      <w:smallCaps/>
      <w:strike w:val="0"/>
      <w:color w:val="000000"/>
      <w:spacing w:val="0"/>
      <w:w w:val="100"/>
      <w:position w:val="0"/>
      <w:sz w:val="12"/>
      <w:szCs w:val="12"/>
      <w:u w:val="none"/>
      <w:lang w:val="ru-RU" w:eastAsia="ru-RU" w:bidi="ru-RU"/>
    </w:rPr>
  </w:style>
  <w:style w:type="character" w:customStyle="1" w:styleId="240">
    <w:name w:val="Основной текст (24)_"/>
    <w:basedOn w:val="a1"/>
    <w:link w:val="241"/>
    <w:rsid w:val="00BD1A92"/>
    <w:rPr>
      <w:rFonts w:ascii="Times New Roman" w:eastAsia="Times New Roman" w:hAnsi="Times New Roman" w:cs="Times New Roman"/>
      <w:sz w:val="8"/>
      <w:szCs w:val="8"/>
      <w:shd w:val="clear" w:color="auto" w:fill="FFFFFF"/>
    </w:rPr>
  </w:style>
  <w:style w:type="paragraph" w:customStyle="1" w:styleId="241">
    <w:name w:val="Основной текст (24)"/>
    <w:basedOn w:val="a0"/>
    <w:link w:val="240"/>
    <w:rsid w:val="00BD1A92"/>
    <w:pPr>
      <w:widowControl w:val="0"/>
      <w:shd w:val="clear" w:color="auto" w:fill="FFFFFF"/>
      <w:spacing w:after="0" w:line="0" w:lineRule="atLeast"/>
      <w:jc w:val="center"/>
    </w:pPr>
    <w:rPr>
      <w:rFonts w:ascii="Times New Roman" w:eastAsia="Times New Roman" w:hAnsi="Times New Roman" w:cs="Times New Roman"/>
      <w:sz w:val="8"/>
      <w:szCs w:val="8"/>
    </w:rPr>
  </w:style>
  <w:style w:type="character" w:customStyle="1" w:styleId="250">
    <w:name w:val="Основной текст (25)_"/>
    <w:basedOn w:val="a1"/>
    <w:link w:val="251"/>
    <w:rsid w:val="00BD1A92"/>
    <w:rPr>
      <w:rFonts w:ascii="Trebuchet MS" w:eastAsia="Trebuchet MS" w:hAnsi="Trebuchet MS" w:cs="Trebuchet MS"/>
      <w:sz w:val="8"/>
      <w:szCs w:val="8"/>
      <w:shd w:val="clear" w:color="auto" w:fill="FFFFFF"/>
    </w:rPr>
  </w:style>
  <w:style w:type="paragraph" w:customStyle="1" w:styleId="251">
    <w:name w:val="Основной текст (25)"/>
    <w:basedOn w:val="a0"/>
    <w:link w:val="250"/>
    <w:rsid w:val="00BD1A92"/>
    <w:pPr>
      <w:widowControl w:val="0"/>
      <w:shd w:val="clear" w:color="auto" w:fill="FFFFFF"/>
      <w:spacing w:after="0" w:line="67" w:lineRule="exact"/>
      <w:jc w:val="both"/>
    </w:pPr>
    <w:rPr>
      <w:rFonts w:ascii="Trebuchet MS" w:eastAsia="Trebuchet MS" w:hAnsi="Trebuchet MS" w:cs="Trebuchet MS"/>
      <w:sz w:val="8"/>
      <w:szCs w:val="8"/>
    </w:rPr>
  </w:style>
  <w:style w:type="character" w:customStyle="1" w:styleId="25TimesNewRoman10pt">
    <w:name w:val="Основной текст (25) + Times New Roman;10 pt"/>
    <w:basedOn w:val="250"/>
    <w:rsid w:val="00BD1A92"/>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25TimesNewRoman">
    <w:name w:val="Основной текст (25) + Times New Roman"/>
    <w:basedOn w:val="250"/>
    <w:rsid w:val="00BD1A92"/>
    <w:rPr>
      <w:rFonts w:ascii="Times New Roman" w:eastAsia="Times New Roman" w:hAnsi="Times New Roman" w:cs="Times New Roman"/>
      <w:color w:val="000000"/>
      <w:spacing w:val="0"/>
      <w:w w:val="100"/>
      <w:position w:val="0"/>
      <w:sz w:val="8"/>
      <w:szCs w:val="8"/>
      <w:u w:val="single"/>
      <w:shd w:val="clear" w:color="auto" w:fill="FFFFFF"/>
      <w:lang w:val="en-US" w:eastAsia="en-US" w:bidi="en-US"/>
    </w:rPr>
  </w:style>
  <w:style w:type="character" w:customStyle="1" w:styleId="260">
    <w:name w:val="Основной текст (26)"/>
    <w:basedOn w:val="a1"/>
    <w:rsid w:val="00BD1A92"/>
    <w:rPr>
      <w:rFonts w:ascii="Times New Roman" w:eastAsia="Times New Roman" w:hAnsi="Times New Roman" w:cs="Times New Roman"/>
      <w:b w:val="0"/>
      <w:bCs w:val="0"/>
      <w:i w:val="0"/>
      <w:iCs w:val="0"/>
      <w:smallCaps w:val="0"/>
      <w:strike w:val="0"/>
      <w:sz w:val="10"/>
      <w:szCs w:val="10"/>
      <w:u w:val="none"/>
    </w:rPr>
  </w:style>
  <w:style w:type="character" w:customStyle="1" w:styleId="1413pt">
    <w:name w:val="Основной текст (14) + 13 pt;Не полужирный"/>
    <w:basedOn w:val="140"/>
    <w:rsid w:val="00BD1A92"/>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330">
    <w:name w:val="Заголовок №3 (3)_"/>
    <w:basedOn w:val="a1"/>
    <w:link w:val="331"/>
    <w:rsid w:val="00BD1A92"/>
    <w:rPr>
      <w:rFonts w:ascii="Times New Roman" w:eastAsia="Times New Roman" w:hAnsi="Times New Roman" w:cs="Times New Roman"/>
      <w:i/>
      <w:iCs/>
      <w:sz w:val="26"/>
      <w:szCs w:val="26"/>
      <w:shd w:val="clear" w:color="auto" w:fill="FFFFFF"/>
    </w:rPr>
  </w:style>
  <w:style w:type="paragraph" w:customStyle="1" w:styleId="331">
    <w:name w:val="Заголовок №3 (3)"/>
    <w:basedOn w:val="a0"/>
    <w:link w:val="330"/>
    <w:rsid w:val="00BD1A92"/>
    <w:pPr>
      <w:widowControl w:val="0"/>
      <w:shd w:val="clear" w:color="auto" w:fill="FFFFFF"/>
      <w:spacing w:after="0" w:line="0" w:lineRule="atLeast"/>
      <w:jc w:val="both"/>
      <w:outlineLvl w:val="2"/>
    </w:pPr>
    <w:rPr>
      <w:rFonts w:ascii="Times New Roman" w:eastAsia="Times New Roman" w:hAnsi="Times New Roman" w:cs="Times New Roman"/>
      <w:i/>
      <w:iCs/>
      <w:sz w:val="26"/>
      <w:szCs w:val="26"/>
    </w:rPr>
  </w:style>
  <w:style w:type="character" w:customStyle="1" w:styleId="270">
    <w:name w:val="Основной текст (27)_"/>
    <w:basedOn w:val="a1"/>
    <w:rsid w:val="00BD1A92"/>
    <w:rPr>
      <w:rFonts w:ascii="Times New Roman" w:eastAsia="Times New Roman" w:hAnsi="Times New Roman" w:cs="Times New Roman"/>
      <w:b/>
      <w:bCs/>
      <w:i/>
      <w:iCs/>
      <w:smallCaps w:val="0"/>
      <w:strike w:val="0"/>
      <w:sz w:val="28"/>
      <w:szCs w:val="28"/>
      <w:u w:val="none"/>
    </w:rPr>
  </w:style>
  <w:style w:type="character" w:customStyle="1" w:styleId="413pt">
    <w:name w:val="Заголовок №4 + 13 pt;Не полужирный"/>
    <w:basedOn w:val="4a"/>
    <w:rsid w:val="00BD1A92"/>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22">
    <w:name w:val="Основной текст (12)"/>
    <w:basedOn w:val="a1"/>
    <w:rsid w:val="00BD1A92"/>
    <w:rPr>
      <w:rFonts w:ascii="Times New Roman" w:eastAsia="Times New Roman" w:hAnsi="Times New Roman" w:cs="Times New Roman"/>
      <w:b w:val="0"/>
      <w:bCs w:val="0"/>
      <w:i w:val="0"/>
      <w:iCs w:val="0"/>
      <w:smallCaps w:val="0"/>
      <w:strike w:val="0"/>
      <w:sz w:val="20"/>
      <w:szCs w:val="20"/>
      <w:u w:val="none"/>
    </w:rPr>
  </w:style>
  <w:style w:type="character" w:customStyle="1" w:styleId="65pt0">
    <w:name w:val="Основной текст + 6;5 pt;Курсив"/>
    <w:basedOn w:val="afff6"/>
    <w:rsid w:val="00BD1A92"/>
    <w:rPr>
      <w:rFonts w:ascii="Times New Roman" w:eastAsia="Times New Roman" w:hAnsi="Times New Roman" w:cs="Times New Roman"/>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Sylfaen4pt">
    <w:name w:val="Основной текст + Sylfaen;4 pt"/>
    <w:basedOn w:val="afff6"/>
    <w:rsid w:val="00BD1A92"/>
    <w:rPr>
      <w:rFonts w:ascii="Sylfaen" w:eastAsia="Sylfaen" w:hAnsi="Sylfaen" w:cs="Sylfaen"/>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58">
    <w:name w:val="Подпись к таблице (5)"/>
    <w:basedOn w:val="57"/>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none"/>
      <w:lang w:val="ru-RU" w:eastAsia="ru-RU" w:bidi="ru-RU"/>
    </w:rPr>
  </w:style>
  <w:style w:type="character" w:customStyle="1" w:styleId="Sylfaen65pt">
    <w:name w:val="Основной текст + Sylfaen;6;5 pt"/>
    <w:basedOn w:val="afff6"/>
    <w:rsid w:val="00BD1A92"/>
    <w:rPr>
      <w:rFonts w:ascii="Sylfaen" w:eastAsia="Sylfaen" w:hAnsi="Sylfaen" w:cs="Sylfaen"/>
      <w:b w:val="0"/>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5pt">
    <w:name w:val="Основной текст + 8;5 pt;Полужирный"/>
    <w:basedOn w:val="afff6"/>
    <w:rsid w:val="00BD1A92"/>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pt">
    <w:name w:val="Основной текст + Курсив;Интервал 2 pt"/>
    <w:basedOn w:val="afff6"/>
    <w:rsid w:val="00BD1A92"/>
    <w:rPr>
      <w:rFonts w:ascii="Times New Roman" w:eastAsia="Times New Roman" w:hAnsi="Times New Roman" w:cs="Times New Roman"/>
      <w:b w:val="0"/>
      <w:bCs w:val="0"/>
      <w:i/>
      <w:iCs/>
      <w:smallCaps w:val="0"/>
      <w:strike w:val="0"/>
      <w:color w:val="000000"/>
      <w:spacing w:val="40"/>
      <w:w w:val="100"/>
      <w:position w:val="0"/>
      <w:sz w:val="26"/>
      <w:szCs w:val="26"/>
      <w:u w:val="none"/>
      <w:shd w:val="clear" w:color="auto" w:fill="FFFFFF"/>
      <w:lang w:val="en-US" w:eastAsia="en-US" w:bidi="en-US"/>
    </w:rPr>
  </w:style>
  <w:style w:type="character" w:customStyle="1" w:styleId="85">
    <w:name w:val="Основной текст8"/>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10pt-1pt">
    <w:name w:val="Основной текст + 10 pt;Курсив;Интервал -1 pt"/>
    <w:basedOn w:val="afff6"/>
    <w:rsid w:val="00BD1A92"/>
    <w:rPr>
      <w:rFonts w:ascii="Times New Roman" w:eastAsia="Times New Roman" w:hAnsi="Times New Roman" w:cs="Times New Roman"/>
      <w:b w:val="0"/>
      <w:bCs w:val="0"/>
      <w:i/>
      <w:iCs/>
      <w:smallCaps w:val="0"/>
      <w:strike w:val="0"/>
      <w:color w:val="000000"/>
      <w:spacing w:val="-20"/>
      <w:w w:val="100"/>
      <w:position w:val="0"/>
      <w:sz w:val="20"/>
      <w:szCs w:val="20"/>
      <w:u w:val="none"/>
      <w:shd w:val="clear" w:color="auto" w:fill="FFFFFF"/>
      <w:lang w:val="ru-RU" w:eastAsia="ru-RU" w:bidi="ru-RU"/>
    </w:rPr>
  </w:style>
  <w:style w:type="character" w:customStyle="1" w:styleId="280">
    <w:name w:val="Основной текст (28)_"/>
    <w:basedOn w:val="a1"/>
    <w:link w:val="281"/>
    <w:rsid w:val="00BD1A92"/>
    <w:rPr>
      <w:rFonts w:ascii="Impact" w:eastAsia="Impact" w:hAnsi="Impact" w:cs="Impact"/>
      <w:sz w:val="36"/>
      <w:szCs w:val="36"/>
      <w:shd w:val="clear" w:color="auto" w:fill="FFFFFF"/>
    </w:rPr>
  </w:style>
  <w:style w:type="paragraph" w:customStyle="1" w:styleId="281">
    <w:name w:val="Основной текст (28)"/>
    <w:basedOn w:val="a0"/>
    <w:link w:val="280"/>
    <w:rsid w:val="00BD1A92"/>
    <w:pPr>
      <w:widowControl w:val="0"/>
      <w:shd w:val="clear" w:color="auto" w:fill="FFFFFF"/>
      <w:spacing w:after="0" w:line="0" w:lineRule="atLeast"/>
    </w:pPr>
    <w:rPr>
      <w:rFonts w:ascii="Impact" w:eastAsia="Impact" w:hAnsi="Impact" w:cs="Impact"/>
      <w:sz w:val="36"/>
      <w:szCs w:val="36"/>
    </w:rPr>
  </w:style>
  <w:style w:type="character" w:customStyle="1" w:styleId="141">
    <w:name w:val="Основной текст (14)"/>
    <w:basedOn w:val="140"/>
    <w:rsid w:val="00BD1A9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93">
    <w:name w:val="Основной текст (9)"/>
    <w:basedOn w:val="92"/>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321">
    <w:name w:val="Заголовок №3 (2)"/>
    <w:basedOn w:val="320"/>
    <w:rsid w:val="00BD1A92"/>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65">
    <w:name w:val="Подпись к таблице (6)_"/>
    <w:basedOn w:val="a1"/>
    <w:rsid w:val="00BD1A92"/>
    <w:rPr>
      <w:rFonts w:ascii="Times New Roman" w:eastAsia="Times New Roman" w:hAnsi="Times New Roman" w:cs="Times New Roman"/>
      <w:b/>
      <w:bCs/>
      <w:i w:val="0"/>
      <w:iCs w:val="0"/>
      <w:smallCaps w:val="0"/>
      <w:strike w:val="0"/>
      <w:sz w:val="26"/>
      <w:szCs w:val="26"/>
      <w:u w:val="none"/>
    </w:rPr>
  </w:style>
  <w:style w:type="character" w:customStyle="1" w:styleId="66">
    <w:name w:val="Подпись к таблице (6)"/>
    <w:basedOn w:val="65"/>
    <w:rsid w:val="00BD1A92"/>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131">
    <w:name w:val="Основной текст (13)"/>
    <w:basedOn w:val="a1"/>
    <w:rsid w:val="00BD1A92"/>
    <w:rPr>
      <w:rFonts w:ascii="Impact" w:eastAsia="Impact" w:hAnsi="Impact" w:cs="Impact"/>
      <w:b w:val="0"/>
      <w:bCs w:val="0"/>
      <w:i w:val="0"/>
      <w:iCs w:val="0"/>
      <w:smallCaps w:val="0"/>
      <w:strike w:val="0"/>
      <w:sz w:val="34"/>
      <w:szCs w:val="34"/>
      <w:u w:val="none"/>
    </w:rPr>
  </w:style>
  <w:style w:type="character" w:customStyle="1" w:styleId="290">
    <w:name w:val="Основной текст (29)_"/>
    <w:basedOn w:val="a1"/>
    <w:link w:val="291"/>
    <w:rsid w:val="00BD1A92"/>
    <w:rPr>
      <w:rFonts w:ascii="Times New Roman" w:eastAsia="Times New Roman" w:hAnsi="Times New Roman" w:cs="Times New Roman"/>
      <w:b/>
      <w:bCs/>
      <w:sz w:val="28"/>
      <w:szCs w:val="28"/>
      <w:shd w:val="clear" w:color="auto" w:fill="FFFFFF"/>
    </w:rPr>
  </w:style>
  <w:style w:type="paragraph" w:customStyle="1" w:styleId="291">
    <w:name w:val="Основной текст (29)"/>
    <w:basedOn w:val="a0"/>
    <w:link w:val="290"/>
    <w:rsid w:val="00BD1A92"/>
    <w:pPr>
      <w:widowControl w:val="0"/>
      <w:shd w:val="clear" w:color="auto" w:fill="FFFFFF"/>
      <w:spacing w:after="0" w:line="0" w:lineRule="atLeast"/>
    </w:pPr>
    <w:rPr>
      <w:rFonts w:ascii="Times New Roman" w:eastAsia="Times New Roman" w:hAnsi="Times New Roman" w:cs="Times New Roman"/>
      <w:b/>
      <w:bCs/>
      <w:sz w:val="28"/>
      <w:szCs w:val="28"/>
    </w:rPr>
  </w:style>
  <w:style w:type="character" w:customStyle="1" w:styleId="300">
    <w:name w:val="Основной текст (30)_"/>
    <w:basedOn w:val="a1"/>
    <w:link w:val="301"/>
    <w:rsid w:val="00BD1A92"/>
    <w:rPr>
      <w:rFonts w:ascii="Times New Roman" w:eastAsia="Times New Roman" w:hAnsi="Times New Roman" w:cs="Times New Roman"/>
      <w:w w:val="40"/>
      <w:sz w:val="36"/>
      <w:szCs w:val="36"/>
      <w:shd w:val="clear" w:color="auto" w:fill="FFFFFF"/>
    </w:rPr>
  </w:style>
  <w:style w:type="paragraph" w:customStyle="1" w:styleId="301">
    <w:name w:val="Основной текст (30)"/>
    <w:basedOn w:val="a0"/>
    <w:link w:val="300"/>
    <w:rsid w:val="00BD1A92"/>
    <w:pPr>
      <w:widowControl w:val="0"/>
      <w:shd w:val="clear" w:color="auto" w:fill="FFFFFF"/>
      <w:spacing w:after="0" w:line="0" w:lineRule="atLeast"/>
    </w:pPr>
    <w:rPr>
      <w:rFonts w:ascii="Times New Roman" w:eastAsia="Times New Roman" w:hAnsi="Times New Roman" w:cs="Times New Roman"/>
      <w:w w:val="40"/>
      <w:sz w:val="36"/>
      <w:szCs w:val="36"/>
    </w:rPr>
  </w:style>
  <w:style w:type="character" w:customStyle="1" w:styleId="310">
    <w:name w:val="Основной текст (31)_"/>
    <w:basedOn w:val="a1"/>
    <w:link w:val="311"/>
    <w:rsid w:val="00BD1A92"/>
    <w:rPr>
      <w:rFonts w:ascii="Times New Roman" w:eastAsia="Times New Roman" w:hAnsi="Times New Roman" w:cs="Times New Roman"/>
      <w:sz w:val="21"/>
      <w:szCs w:val="21"/>
      <w:shd w:val="clear" w:color="auto" w:fill="FFFFFF"/>
    </w:rPr>
  </w:style>
  <w:style w:type="paragraph" w:customStyle="1" w:styleId="311">
    <w:name w:val="Основной текст (31)"/>
    <w:basedOn w:val="a0"/>
    <w:link w:val="310"/>
    <w:rsid w:val="00BD1A92"/>
    <w:pPr>
      <w:widowControl w:val="0"/>
      <w:shd w:val="clear" w:color="auto" w:fill="FFFFFF"/>
      <w:spacing w:after="0" w:line="0" w:lineRule="atLeast"/>
    </w:pPr>
    <w:rPr>
      <w:rFonts w:ascii="Times New Roman" w:eastAsia="Times New Roman" w:hAnsi="Times New Roman" w:cs="Times New Roman"/>
      <w:sz w:val="21"/>
      <w:szCs w:val="21"/>
    </w:rPr>
  </w:style>
  <w:style w:type="character" w:customStyle="1" w:styleId="322">
    <w:name w:val="Основной текст (32)_"/>
    <w:basedOn w:val="a1"/>
    <w:link w:val="323"/>
    <w:rsid w:val="00BD1A92"/>
    <w:rPr>
      <w:rFonts w:ascii="Times New Roman" w:eastAsia="Times New Roman" w:hAnsi="Times New Roman" w:cs="Times New Roman"/>
      <w:sz w:val="12"/>
      <w:szCs w:val="12"/>
      <w:shd w:val="clear" w:color="auto" w:fill="FFFFFF"/>
    </w:rPr>
  </w:style>
  <w:style w:type="paragraph" w:customStyle="1" w:styleId="323">
    <w:name w:val="Основной текст (32)"/>
    <w:basedOn w:val="a0"/>
    <w:link w:val="322"/>
    <w:rsid w:val="00BD1A92"/>
    <w:pPr>
      <w:widowControl w:val="0"/>
      <w:shd w:val="clear" w:color="auto" w:fill="FFFFFF"/>
      <w:spacing w:after="0" w:line="0" w:lineRule="atLeast"/>
    </w:pPr>
    <w:rPr>
      <w:rFonts w:ascii="Times New Roman" w:eastAsia="Times New Roman" w:hAnsi="Times New Roman" w:cs="Times New Roman"/>
      <w:sz w:val="12"/>
      <w:szCs w:val="12"/>
    </w:rPr>
  </w:style>
  <w:style w:type="character" w:customStyle="1" w:styleId="332">
    <w:name w:val="Основной текст (33)_"/>
    <w:basedOn w:val="a1"/>
    <w:link w:val="333"/>
    <w:rsid w:val="00BD1A92"/>
    <w:rPr>
      <w:rFonts w:ascii="Times New Roman" w:eastAsia="Times New Roman" w:hAnsi="Times New Roman" w:cs="Times New Roman"/>
      <w:sz w:val="23"/>
      <w:szCs w:val="23"/>
      <w:shd w:val="clear" w:color="auto" w:fill="FFFFFF"/>
    </w:rPr>
  </w:style>
  <w:style w:type="paragraph" w:customStyle="1" w:styleId="333">
    <w:name w:val="Основной текст (33)"/>
    <w:basedOn w:val="a0"/>
    <w:link w:val="332"/>
    <w:rsid w:val="00BD1A92"/>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3215pt">
    <w:name w:val="Заголовок №3 (2) + 15 pt;Курсив"/>
    <w:basedOn w:val="320"/>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76">
    <w:name w:val="Подпись к таблице (7)_"/>
    <w:basedOn w:val="a1"/>
    <w:rsid w:val="00BD1A92"/>
    <w:rPr>
      <w:rFonts w:ascii="Times New Roman" w:eastAsia="Times New Roman" w:hAnsi="Times New Roman" w:cs="Times New Roman"/>
      <w:b w:val="0"/>
      <w:bCs w:val="0"/>
      <w:i w:val="0"/>
      <w:iCs w:val="0"/>
      <w:smallCaps w:val="0"/>
      <w:strike w:val="0"/>
      <w:sz w:val="14"/>
      <w:szCs w:val="14"/>
      <w:u w:val="none"/>
    </w:rPr>
  </w:style>
  <w:style w:type="character" w:customStyle="1" w:styleId="77">
    <w:name w:val="Подпись к таблице (7)"/>
    <w:basedOn w:val="76"/>
    <w:rsid w:val="00BD1A92"/>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eastAsia="ru-RU" w:bidi="ru-RU"/>
    </w:rPr>
  </w:style>
  <w:style w:type="character" w:customStyle="1" w:styleId="6pt0">
    <w:name w:val="Основной текст + 6 pt;Полужирный;Курсив"/>
    <w:basedOn w:val="afff6"/>
    <w:rsid w:val="00BD1A92"/>
    <w:rPr>
      <w:rFonts w:ascii="Times New Roman" w:eastAsia="Times New Roman" w:hAnsi="Times New Roman" w:cs="Times New Roman"/>
      <w:b/>
      <w:bCs/>
      <w:i/>
      <w:iCs/>
      <w:smallCaps w:val="0"/>
      <w:strike w:val="0"/>
      <w:color w:val="000000"/>
      <w:spacing w:val="0"/>
      <w:w w:val="100"/>
      <w:position w:val="0"/>
      <w:sz w:val="12"/>
      <w:szCs w:val="12"/>
      <w:u w:val="none"/>
      <w:shd w:val="clear" w:color="auto" w:fill="FFFFFF"/>
      <w:lang w:val="en-US" w:eastAsia="en-US" w:bidi="en-US"/>
    </w:rPr>
  </w:style>
  <w:style w:type="character" w:customStyle="1" w:styleId="714pt">
    <w:name w:val="Основной текст (7) + 14 pt;Курсив"/>
    <w:basedOn w:val="73"/>
    <w:rsid w:val="00BD1A92"/>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style>
  <w:style w:type="character" w:customStyle="1" w:styleId="85pt0">
    <w:name w:val="Основной текст + 8;5 pt"/>
    <w:basedOn w:val="afff6"/>
    <w:rsid w:val="00BD1A92"/>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4pt2">
    <w:name w:val="Колонтитул + 4 pt"/>
    <w:basedOn w:val="affa"/>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none"/>
      <w:lang w:val="en-US" w:eastAsia="en-US" w:bidi="en-US"/>
    </w:rPr>
  </w:style>
  <w:style w:type="character" w:customStyle="1" w:styleId="86">
    <w:name w:val="Подпись к таблице (8)_"/>
    <w:basedOn w:val="a1"/>
    <w:rsid w:val="00BD1A92"/>
    <w:rPr>
      <w:rFonts w:ascii="Times New Roman" w:eastAsia="Times New Roman" w:hAnsi="Times New Roman" w:cs="Times New Roman"/>
      <w:b w:val="0"/>
      <w:bCs w:val="0"/>
      <w:i w:val="0"/>
      <w:iCs w:val="0"/>
      <w:smallCaps w:val="0"/>
      <w:strike w:val="0"/>
      <w:sz w:val="10"/>
      <w:szCs w:val="10"/>
      <w:u w:val="none"/>
    </w:rPr>
  </w:style>
  <w:style w:type="character" w:customStyle="1" w:styleId="87">
    <w:name w:val="Подпись к таблице (8)"/>
    <w:basedOn w:val="86"/>
    <w:rsid w:val="00BD1A92"/>
    <w:rPr>
      <w:rFonts w:ascii="Times New Roman" w:eastAsia="Times New Roman" w:hAnsi="Times New Roman" w:cs="Times New Roman"/>
      <w:b w:val="0"/>
      <w:bCs w:val="0"/>
      <w:i w:val="0"/>
      <w:iCs w:val="0"/>
      <w:smallCaps w:val="0"/>
      <w:strike w:val="0"/>
      <w:color w:val="000000"/>
      <w:spacing w:val="0"/>
      <w:w w:val="100"/>
      <w:position w:val="0"/>
      <w:sz w:val="10"/>
      <w:szCs w:val="10"/>
      <w:u w:val="single"/>
      <w:lang w:val="ru-RU" w:eastAsia="ru-RU" w:bidi="ru-RU"/>
    </w:rPr>
  </w:style>
  <w:style w:type="character" w:customStyle="1" w:styleId="340">
    <w:name w:val="Основной текст (34)_"/>
    <w:basedOn w:val="a1"/>
    <w:link w:val="341"/>
    <w:rsid w:val="00BD1A92"/>
    <w:rPr>
      <w:rFonts w:ascii="Times New Roman" w:eastAsia="Times New Roman" w:hAnsi="Times New Roman" w:cs="Times New Roman"/>
      <w:sz w:val="54"/>
      <w:szCs w:val="54"/>
      <w:shd w:val="clear" w:color="auto" w:fill="FFFFFF"/>
    </w:rPr>
  </w:style>
  <w:style w:type="paragraph" w:customStyle="1" w:styleId="341">
    <w:name w:val="Основной текст (34)"/>
    <w:basedOn w:val="a0"/>
    <w:link w:val="340"/>
    <w:rsid w:val="00BD1A92"/>
    <w:pPr>
      <w:widowControl w:val="0"/>
      <w:shd w:val="clear" w:color="auto" w:fill="FFFFFF"/>
      <w:spacing w:after="0" w:line="0" w:lineRule="atLeast"/>
    </w:pPr>
    <w:rPr>
      <w:rFonts w:ascii="Times New Roman" w:eastAsia="Times New Roman" w:hAnsi="Times New Roman" w:cs="Times New Roman"/>
      <w:sz w:val="54"/>
      <w:szCs w:val="54"/>
    </w:rPr>
  </w:style>
  <w:style w:type="character" w:customStyle="1" w:styleId="3d">
    <w:name w:val="Колонтитул (3)_"/>
    <w:basedOn w:val="a1"/>
    <w:link w:val="3e"/>
    <w:rsid w:val="00BD1A92"/>
    <w:rPr>
      <w:rFonts w:ascii="Times New Roman" w:eastAsia="Times New Roman" w:hAnsi="Times New Roman" w:cs="Times New Roman"/>
      <w:sz w:val="23"/>
      <w:szCs w:val="23"/>
      <w:shd w:val="clear" w:color="auto" w:fill="FFFFFF"/>
    </w:rPr>
  </w:style>
  <w:style w:type="paragraph" w:customStyle="1" w:styleId="3e">
    <w:name w:val="Колонтитул (3)"/>
    <w:basedOn w:val="a0"/>
    <w:link w:val="3d"/>
    <w:rsid w:val="00BD1A92"/>
    <w:pPr>
      <w:widowControl w:val="0"/>
      <w:shd w:val="clear" w:color="auto" w:fill="FFFFFF"/>
      <w:spacing w:after="0" w:line="0" w:lineRule="atLeast"/>
      <w:jc w:val="center"/>
    </w:pPr>
    <w:rPr>
      <w:rFonts w:ascii="Times New Roman" w:eastAsia="Times New Roman" w:hAnsi="Times New Roman" w:cs="Times New Roman"/>
      <w:sz w:val="23"/>
      <w:szCs w:val="23"/>
    </w:rPr>
  </w:style>
  <w:style w:type="character" w:customStyle="1" w:styleId="94">
    <w:name w:val="Заголовок №9_"/>
    <w:basedOn w:val="a1"/>
    <w:rsid w:val="00BD1A92"/>
    <w:rPr>
      <w:rFonts w:ascii="Times New Roman" w:eastAsia="Times New Roman" w:hAnsi="Times New Roman" w:cs="Times New Roman"/>
      <w:b w:val="0"/>
      <w:bCs w:val="0"/>
      <w:i w:val="0"/>
      <w:iCs w:val="0"/>
      <w:smallCaps w:val="0"/>
      <w:strike w:val="0"/>
      <w:sz w:val="26"/>
      <w:szCs w:val="26"/>
      <w:u w:val="none"/>
    </w:rPr>
  </w:style>
  <w:style w:type="character" w:customStyle="1" w:styleId="78">
    <w:name w:val="Заголовок №7_"/>
    <w:basedOn w:val="a1"/>
    <w:link w:val="79"/>
    <w:rsid w:val="00BD1A92"/>
    <w:rPr>
      <w:rFonts w:ascii="Times New Roman" w:eastAsia="Times New Roman" w:hAnsi="Times New Roman" w:cs="Times New Roman"/>
      <w:b/>
      <w:bCs/>
      <w:sz w:val="28"/>
      <w:szCs w:val="28"/>
      <w:shd w:val="clear" w:color="auto" w:fill="FFFFFF"/>
    </w:rPr>
  </w:style>
  <w:style w:type="paragraph" w:customStyle="1" w:styleId="79">
    <w:name w:val="Заголовок №7"/>
    <w:basedOn w:val="a0"/>
    <w:link w:val="78"/>
    <w:rsid w:val="00BD1A92"/>
    <w:pPr>
      <w:widowControl w:val="0"/>
      <w:shd w:val="clear" w:color="auto" w:fill="FFFFFF"/>
      <w:spacing w:after="0" w:line="446" w:lineRule="exact"/>
      <w:outlineLvl w:val="6"/>
    </w:pPr>
    <w:rPr>
      <w:rFonts w:ascii="Times New Roman" w:eastAsia="Times New Roman" w:hAnsi="Times New Roman" w:cs="Times New Roman"/>
      <w:b/>
      <w:bCs/>
      <w:sz w:val="28"/>
      <w:szCs w:val="28"/>
    </w:rPr>
  </w:style>
  <w:style w:type="character" w:customStyle="1" w:styleId="1pt">
    <w:name w:val="Основной текст + Курсив;Интервал 1 pt"/>
    <w:basedOn w:val="afff6"/>
    <w:rsid w:val="00BD1A92"/>
    <w:rPr>
      <w:rFonts w:ascii="Times New Roman" w:eastAsia="Times New Roman" w:hAnsi="Times New Roman" w:cs="Times New Roman"/>
      <w:b w:val="0"/>
      <w:bCs w:val="0"/>
      <w:i/>
      <w:iCs/>
      <w:smallCaps w:val="0"/>
      <w:strike w:val="0"/>
      <w:color w:val="000000"/>
      <w:spacing w:val="20"/>
      <w:w w:val="100"/>
      <w:position w:val="0"/>
      <w:sz w:val="26"/>
      <w:szCs w:val="26"/>
      <w:u w:val="none"/>
      <w:shd w:val="clear" w:color="auto" w:fill="FFFFFF"/>
      <w:lang w:val="ru-RU" w:eastAsia="ru-RU" w:bidi="ru-RU"/>
    </w:rPr>
  </w:style>
  <w:style w:type="character" w:customStyle="1" w:styleId="afff9">
    <w:name w:val="Основной текст + Малые прописные"/>
    <w:basedOn w:val="afff6"/>
    <w:rsid w:val="00BD1A92"/>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en-US" w:eastAsia="en-US" w:bidi="en-US"/>
    </w:rPr>
  </w:style>
  <w:style w:type="character" w:customStyle="1" w:styleId="95">
    <w:name w:val="Основной текст9"/>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101pt">
    <w:name w:val="Основной текст (10) + Интервал 1 pt"/>
    <w:basedOn w:val="100"/>
    <w:rsid w:val="00BD1A92"/>
    <w:rPr>
      <w:rFonts w:ascii="Times New Roman" w:eastAsia="Times New Roman" w:hAnsi="Times New Roman" w:cs="Times New Roman"/>
      <w:b w:val="0"/>
      <w:bCs w:val="0"/>
      <w:i/>
      <w:iCs/>
      <w:smallCaps w:val="0"/>
      <w:strike w:val="0"/>
      <w:color w:val="000000"/>
      <w:spacing w:val="20"/>
      <w:w w:val="100"/>
      <w:position w:val="0"/>
      <w:sz w:val="26"/>
      <w:szCs w:val="26"/>
      <w:u w:val="none"/>
      <w:lang w:val="ru-RU" w:eastAsia="ru-RU" w:bidi="ru-RU"/>
    </w:rPr>
  </w:style>
  <w:style w:type="character" w:customStyle="1" w:styleId="271">
    <w:name w:val="Основной текст (27)"/>
    <w:basedOn w:val="270"/>
    <w:rsid w:val="00BD1A92"/>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style>
  <w:style w:type="character" w:customStyle="1" w:styleId="45pt0">
    <w:name w:val="Основной текст + 4;5 pt;Курсив"/>
    <w:basedOn w:val="afff6"/>
    <w:rsid w:val="00BD1A92"/>
    <w:rPr>
      <w:rFonts w:ascii="Times New Roman" w:eastAsia="Times New Roman" w:hAnsi="Times New Roman" w:cs="Times New Roman"/>
      <w:b w:val="0"/>
      <w:bCs w:val="0"/>
      <w:i/>
      <w:iCs/>
      <w:smallCaps w:val="0"/>
      <w:strike w:val="0"/>
      <w:color w:val="000000"/>
      <w:spacing w:val="0"/>
      <w:w w:val="100"/>
      <w:position w:val="0"/>
      <w:sz w:val="9"/>
      <w:szCs w:val="9"/>
      <w:u w:val="none"/>
      <w:shd w:val="clear" w:color="auto" w:fill="FFFFFF"/>
      <w:lang w:val="ru-RU" w:eastAsia="ru-RU" w:bidi="ru-RU"/>
    </w:rPr>
  </w:style>
  <w:style w:type="character" w:customStyle="1" w:styleId="713pt">
    <w:name w:val="Заголовок №7 + 13 pt"/>
    <w:basedOn w:val="78"/>
    <w:rsid w:val="00BD1A92"/>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350">
    <w:name w:val="Основной текст (35)_"/>
    <w:basedOn w:val="a1"/>
    <w:link w:val="351"/>
    <w:rsid w:val="00BD1A92"/>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BD1A92"/>
    <w:pPr>
      <w:widowControl w:val="0"/>
      <w:shd w:val="clear" w:color="auto" w:fill="FFFFFF"/>
      <w:spacing w:after="0" w:line="0" w:lineRule="atLeast"/>
    </w:pPr>
    <w:rPr>
      <w:rFonts w:ascii="Times New Roman" w:eastAsia="Times New Roman" w:hAnsi="Times New Roman" w:cs="Times New Roman"/>
      <w:sz w:val="26"/>
      <w:szCs w:val="26"/>
    </w:rPr>
  </w:style>
  <w:style w:type="character" w:customStyle="1" w:styleId="3523pt0pt">
    <w:name w:val="Основной текст (35) + 23 pt;Курсив;Интервал 0 pt"/>
    <w:basedOn w:val="350"/>
    <w:rsid w:val="00BD1A92"/>
    <w:rPr>
      <w:rFonts w:ascii="Times New Roman" w:eastAsia="Times New Roman" w:hAnsi="Times New Roman" w:cs="Times New Roman"/>
      <w:i/>
      <w:iCs/>
      <w:color w:val="000000"/>
      <w:spacing w:val="10"/>
      <w:w w:val="100"/>
      <w:position w:val="0"/>
      <w:sz w:val="46"/>
      <w:szCs w:val="46"/>
      <w:shd w:val="clear" w:color="auto" w:fill="FFFFFF"/>
      <w:lang w:val="ru-RU" w:eastAsia="ru-RU" w:bidi="ru-RU"/>
    </w:rPr>
  </w:style>
  <w:style w:type="character" w:customStyle="1" w:styleId="1410pt0pt">
    <w:name w:val="Основной текст (14) + 10 pt;Не полужирный;Курсив;Интервал 0 pt"/>
    <w:basedOn w:val="140"/>
    <w:rsid w:val="00BD1A92"/>
    <w:rPr>
      <w:rFonts w:ascii="Times New Roman" w:eastAsia="Times New Roman" w:hAnsi="Times New Roman" w:cs="Times New Roman"/>
      <w:b/>
      <w:bCs/>
      <w:i/>
      <w:iCs/>
      <w:smallCaps w:val="0"/>
      <w:strike w:val="0"/>
      <w:color w:val="000000"/>
      <w:spacing w:val="10"/>
      <w:w w:val="100"/>
      <w:position w:val="0"/>
      <w:sz w:val="20"/>
      <w:szCs w:val="20"/>
      <w:u w:val="none"/>
      <w:lang w:val="ru-RU" w:eastAsia="ru-RU" w:bidi="ru-RU"/>
    </w:rPr>
  </w:style>
  <w:style w:type="character" w:customStyle="1" w:styleId="141pt">
    <w:name w:val="Основной текст (14) + Интервал 1 pt"/>
    <w:basedOn w:val="140"/>
    <w:rsid w:val="00BD1A92"/>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afffa">
    <w:name w:val="Оглавление_"/>
    <w:basedOn w:val="a1"/>
    <w:link w:val="afffb"/>
    <w:rsid w:val="00BD1A92"/>
    <w:rPr>
      <w:rFonts w:ascii="Times New Roman" w:eastAsia="Times New Roman" w:hAnsi="Times New Roman" w:cs="Times New Roman"/>
      <w:sz w:val="26"/>
      <w:szCs w:val="26"/>
      <w:shd w:val="clear" w:color="auto" w:fill="FFFFFF"/>
    </w:rPr>
  </w:style>
  <w:style w:type="paragraph" w:customStyle="1" w:styleId="afffb">
    <w:name w:val="Оглавление"/>
    <w:basedOn w:val="a0"/>
    <w:link w:val="afffa"/>
    <w:rsid w:val="00BD1A92"/>
    <w:pPr>
      <w:widowControl w:val="0"/>
      <w:shd w:val="clear" w:color="auto" w:fill="FFFFFF"/>
      <w:spacing w:after="0" w:line="432" w:lineRule="exact"/>
    </w:pPr>
    <w:rPr>
      <w:rFonts w:ascii="Times New Roman" w:eastAsia="Times New Roman" w:hAnsi="Times New Roman" w:cs="Times New Roman"/>
      <w:sz w:val="26"/>
      <w:szCs w:val="26"/>
    </w:rPr>
  </w:style>
  <w:style w:type="character" w:customStyle="1" w:styleId="2f5">
    <w:name w:val="Оглавление (2)_"/>
    <w:basedOn w:val="a1"/>
    <w:link w:val="2f6"/>
    <w:rsid w:val="00BD1A92"/>
    <w:rPr>
      <w:rFonts w:ascii="Times New Roman" w:eastAsia="Times New Roman" w:hAnsi="Times New Roman" w:cs="Times New Roman"/>
      <w:sz w:val="26"/>
      <w:szCs w:val="26"/>
      <w:shd w:val="clear" w:color="auto" w:fill="FFFFFF"/>
    </w:rPr>
  </w:style>
  <w:style w:type="paragraph" w:customStyle="1" w:styleId="2f6">
    <w:name w:val="Оглавление (2)"/>
    <w:basedOn w:val="a0"/>
    <w:link w:val="2f5"/>
    <w:rsid w:val="00BD1A92"/>
    <w:pPr>
      <w:widowControl w:val="0"/>
      <w:shd w:val="clear" w:color="auto" w:fill="FFFFFF"/>
      <w:spacing w:after="0" w:line="0" w:lineRule="atLeast"/>
      <w:jc w:val="both"/>
    </w:pPr>
    <w:rPr>
      <w:rFonts w:ascii="Times New Roman" w:eastAsia="Times New Roman" w:hAnsi="Times New Roman" w:cs="Times New Roman"/>
      <w:sz w:val="26"/>
      <w:szCs w:val="26"/>
    </w:rPr>
  </w:style>
  <w:style w:type="character" w:customStyle="1" w:styleId="23pt0pt">
    <w:name w:val="Оглавление + 23 pt;Курсив;Интервал 0 pt"/>
    <w:basedOn w:val="afffa"/>
    <w:rsid w:val="00BD1A92"/>
    <w:rPr>
      <w:rFonts w:ascii="Times New Roman" w:eastAsia="Times New Roman" w:hAnsi="Times New Roman" w:cs="Times New Roman"/>
      <w:i/>
      <w:iCs/>
      <w:color w:val="000000"/>
      <w:spacing w:val="10"/>
      <w:w w:val="100"/>
      <w:position w:val="0"/>
      <w:sz w:val="46"/>
      <w:szCs w:val="46"/>
      <w:shd w:val="clear" w:color="auto" w:fill="FFFFFF"/>
      <w:lang w:val="en-US" w:eastAsia="en-US" w:bidi="en-US"/>
    </w:rPr>
  </w:style>
  <w:style w:type="character" w:customStyle="1" w:styleId="21pt0">
    <w:name w:val="Оглавление (2) + Курсив;Интервал 1 pt"/>
    <w:basedOn w:val="2f5"/>
    <w:rsid w:val="00BD1A92"/>
    <w:rPr>
      <w:rFonts w:ascii="Times New Roman" w:eastAsia="Times New Roman" w:hAnsi="Times New Roman" w:cs="Times New Roman"/>
      <w:i/>
      <w:iCs/>
      <w:color w:val="000000"/>
      <w:spacing w:val="20"/>
      <w:w w:val="100"/>
      <w:position w:val="0"/>
      <w:sz w:val="26"/>
      <w:szCs w:val="26"/>
      <w:shd w:val="clear" w:color="auto" w:fill="FFFFFF"/>
      <w:lang w:val="ru-RU" w:eastAsia="ru-RU" w:bidi="ru-RU"/>
    </w:rPr>
  </w:style>
  <w:style w:type="character" w:customStyle="1" w:styleId="101pt0">
    <w:name w:val="Основной текст (10) + Малые прописные;Интервал 1 pt"/>
    <w:basedOn w:val="100"/>
    <w:rsid w:val="00BD1A92"/>
    <w:rPr>
      <w:rFonts w:ascii="Times New Roman" w:eastAsia="Times New Roman" w:hAnsi="Times New Roman" w:cs="Times New Roman"/>
      <w:b w:val="0"/>
      <w:bCs w:val="0"/>
      <w:i/>
      <w:iCs/>
      <w:smallCaps/>
      <w:strike w:val="0"/>
      <w:color w:val="000000"/>
      <w:spacing w:val="20"/>
      <w:w w:val="100"/>
      <w:position w:val="0"/>
      <w:sz w:val="26"/>
      <w:szCs w:val="26"/>
      <w:u w:val="none"/>
      <w:lang w:val="ru-RU" w:eastAsia="ru-RU" w:bidi="ru-RU"/>
    </w:rPr>
  </w:style>
  <w:style w:type="character" w:customStyle="1" w:styleId="100pt0">
    <w:name w:val="Основной текст (10) + Не курсив;Интервал 0 pt"/>
    <w:basedOn w:val="100"/>
    <w:rsid w:val="00BD1A92"/>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46pt">
    <w:name w:val="Основной текст (4) + 6 pt;Полужирный;Курсив"/>
    <w:basedOn w:val="42"/>
    <w:rsid w:val="00BD1A92"/>
    <w:rPr>
      <w:rFonts w:ascii="Times New Roman" w:eastAsia="Times New Roman" w:hAnsi="Times New Roman" w:cs="Times New Roman"/>
      <w:b/>
      <w:bCs/>
      <w:i/>
      <w:iCs/>
      <w:smallCaps w:val="0"/>
      <w:strike w:val="0"/>
      <w:color w:val="000000"/>
      <w:spacing w:val="0"/>
      <w:w w:val="100"/>
      <w:position w:val="0"/>
      <w:sz w:val="12"/>
      <w:szCs w:val="12"/>
      <w:u w:val="none"/>
      <w:shd w:val="clear" w:color="auto" w:fill="FFFFFF"/>
      <w:lang w:val="ru-RU" w:eastAsia="ru-RU" w:bidi="ru-RU"/>
    </w:rPr>
  </w:style>
  <w:style w:type="character" w:customStyle="1" w:styleId="3f">
    <w:name w:val="Оглавление (3)_"/>
    <w:basedOn w:val="a1"/>
    <w:link w:val="3f0"/>
    <w:rsid w:val="00BD1A92"/>
    <w:rPr>
      <w:rFonts w:ascii="Times New Roman" w:eastAsia="Times New Roman" w:hAnsi="Times New Roman" w:cs="Times New Roman"/>
      <w:sz w:val="10"/>
      <w:szCs w:val="10"/>
      <w:shd w:val="clear" w:color="auto" w:fill="FFFFFF"/>
    </w:rPr>
  </w:style>
  <w:style w:type="paragraph" w:customStyle="1" w:styleId="3f0">
    <w:name w:val="Оглавление (3)"/>
    <w:basedOn w:val="a0"/>
    <w:link w:val="3f"/>
    <w:rsid w:val="00BD1A92"/>
    <w:pPr>
      <w:widowControl w:val="0"/>
      <w:shd w:val="clear" w:color="auto" w:fill="FFFFFF"/>
      <w:spacing w:after="0" w:line="0" w:lineRule="atLeast"/>
      <w:jc w:val="both"/>
    </w:pPr>
    <w:rPr>
      <w:rFonts w:ascii="Times New Roman" w:eastAsia="Times New Roman" w:hAnsi="Times New Roman" w:cs="Times New Roman"/>
      <w:sz w:val="10"/>
      <w:szCs w:val="10"/>
    </w:rPr>
  </w:style>
  <w:style w:type="character" w:customStyle="1" w:styleId="3f1">
    <w:name w:val="Оглавление (3) + Курсив"/>
    <w:basedOn w:val="3f"/>
    <w:rsid w:val="00BD1A92"/>
    <w:rPr>
      <w:rFonts w:ascii="Times New Roman" w:eastAsia="Times New Roman" w:hAnsi="Times New Roman" w:cs="Times New Roman"/>
      <w:i/>
      <w:iCs/>
      <w:color w:val="000000"/>
      <w:spacing w:val="0"/>
      <w:w w:val="100"/>
      <w:position w:val="0"/>
      <w:sz w:val="10"/>
      <w:szCs w:val="10"/>
      <w:shd w:val="clear" w:color="auto" w:fill="FFFFFF"/>
      <w:lang w:val="ru-RU" w:eastAsia="ru-RU" w:bidi="ru-RU"/>
    </w:rPr>
  </w:style>
  <w:style w:type="character" w:customStyle="1" w:styleId="4b">
    <w:name w:val="Оглавление (4)_"/>
    <w:basedOn w:val="a1"/>
    <w:link w:val="4c"/>
    <w:rsid w:val="00BD1A92"/>
    <w:rPr>
      <w:rFonts w:ascii="Times New Roman" w:eastAsia="Times New Roman" w:hAnsi="Times New Roman" w:cs="Times New Roman"/>
      <w:sz w:val="14"/>
      <w:szCs w:val="14"/>
      <w:shd w:val="clear" w:color="auto" w:fill="FFFFFF"/>
    </w:rPr>
  </w:style>
  <w:style w:type="paragraph" w:customStyle="1" w:styleId="4c">
    <w:name w:val="Оглавление (4)"/>
    <w:basedOn w:val="a0"/>
    <w:link w:val="4b"/>
    <w:rsid w:val="00BD1A92"/>
    <w:pPr>
      <w:widowControl w:val="0"/>
      <w:shd w:val="clear" w:color="auto" w:fill="FFFFFF"/>
      <w:spacing w:after="0" w:line="0" w:lineRule="atLeast"/>
      <w:jc w:val="both"/>
    </w:pPr>
    <w:rPr>
      <w:rFonts w:ascii="Times New Roman" w:eastAsia="Times New Roman" w:hAnsi="Times New Roman" w:cs="Times New Roman"/>
      <w:sz w:val="14"/>
      <w:szCs w:val="14"/>
    </w:rPr>
  </w:style>
  <w:style w:type="character" w:customStyle="1" w:styleId="46pt0">
    <w:name w:val="Оглавление (4) + 6 pt;Полужирный;Курсив"/>
    <w:basedOn w:val="4b"/>
    <w:rsid w:val="00BD1A92"/>
    <w:rPr>
      <w:rFonts w:ascii="Times New Roman" w:eastAsia="Times New Roman" w:hAnsi="Times New Roman" w:cs="Times New Roman"/>
      <w:b/>
      <w:bCs/>
      <w:i/>
      <w:iCs/>
      <w:color w:val="000000"/>
      <w:spacing w:val="0"/>
      <w:w w:val="100"/>
      <w:position w:val="0"/>
      <w:sz w:val="12"/>
      <w:szCs w:val="12"/>
      <w:shd w:val="clear" w:color="auto" w:fill="FFFFFF"/>
      <w:lang w:val="ru-RU" w:eastAsia="ru-RU" w:bidi="ru-RU"/>
    </w:rPr>
  </w:style>
  <w:style w:type="character" w:customStyle="1" w:styleId="360">
    <w:name w:val="Основной текст (36)_"/>
    <w:basedOn w:val="a1"/>
    <w:link w:val="361"/>
    <w:rsid w:val="00BD1A92"/>
    <w:rPr>
      <w:rFonts w:ascii="Segoe UI" w:eastAsia="Segoe UI" w:hAnsi="Segoe UI" w:cs="Segoe UI"/>
      <w:sz w:val="20"/>
      <w:szCs w:val="20"/>
      <w:shd w:val="clear" w:color="auto" w:fill="FFFFFF"/>
    </w:rPr>
  </w:style>
  <w:style w:type="paragraph" w:customStyle="1" w:styleId="361">
    <w:name w:val="Основной текст (36)"/>
    <w:basedOn w:val="a0"/>
    <w:link w:val="360"/>
    <w:rsid w:val="00BD1A92"/>
    <w:pPr>
      <w:widowControl w:val="0"/>
      <w:shd w:val="clear" w:color="auto" w:fill="FFFFFF"/>
      <w:spacing w:after="0" w:line="0" w:lineRule="atLeast"/>
    </w:pPr>
    <w:rPr>
      <w:rFonts w:ascii="Segoe UI" w:eastAsia="Segoe UI" w:hAnsi="Segoe UI" w:cs="Segoe UI"/>
      <w:sz w:val="20"/>
      <w:szCs w:val="20"/>
    </w:rPr>
  </w:style>
  <w:style w:type="character" w:customStyle="1" w:styleId="370">
    <w:name w:val="Основной текст (37)_"/>
    <w:basedOn w:val="a1"/>
    <w:link w:val="371"/>
    <w:rsid w:val="00BD1A92"/>
    <w:rPr>
      <w:rFonts w:ascii="Times New Roman" w:eastAsia="Times New Roman" w:hAnsi="Times New Roman" w:cs="Times New Roman"/>
      <w:b/>
      <w:bCs/>
      <w:i/>
      <w:iCs/>
      <w:sz w:val="12"/>
      <w:szCs w:val="12"/>
      <w:shd w:val="clear" w:color="auto" w:fill="FFFFFF"/>
    </w:rPr>
  </w:style>
  <w:style w:type="paragraph" w:customStyle="1" w:styleId="371">
    <w:name w:val="Основной текст (37)"/>
    <w:basedOn w:val="a0"/>
    <w:link w:val="370"/>
    <w:rsid w:val="00BD1A92"/>
    <w:pPr>
      <w:widowControl w:val="0"/>
      <w:shd w:val="clear" w:color="auto" w:fill="FFFFFF"/>
      <w:spacing w:after="0" w:line="0" w:lineRule="atLeast"/>
    </w:pPr>
    <w:rPr>
      <w:rFonts w:ascii="Times New Roman" w:eastAsia="Times New Roman" w:hAnsi="Times New Roman" w:cs="Times New Roman"/>
      <w:b/>
      <w:bCs/>
      <w:i/>
      <w:iCs/>
      <w:sz w:val="12"/>
      <w:szCs w:val="12"/>
    </w:rPr>
  </w:style>
  <w:style w:type="character" w:customStyle="1" w:styleId="380">
    <w:name w:val="Основной текст (38)_"/>
    <w:basedOn w:val="a1"/>
    <w:link w:val="381"/>
    <w:rsid w:val="00BD1A92"/>
    <w:rPr>
      <w:rFonts w:ascii="Times New Roman" w:eastAsia="Times New Roman" w:hAnsi="Times New Roman" w:cs="Times New Roman"/>
      <w:i/>
      <w:iCs/>
      <w:spacing w:val="-10"/>
      <w:sz w:val="13"/>
      <w:szCs w:val="13"/>
      <w:shd w:val="clear" w:color="auto" w:fill="FFFFFF"/>
    </w:rPr>
  </w:style>
  <w:style w:type="paragraph" w:customStyle="1" w:styleId="381">
    <w:name w:val="Основной текст (38)"/>
    <w:basedOn w:val="a0"/>
    <w:link w:val="380"/>
    <w:rsid w:val="00BD1A92"/>
    <w:pPr>
      <w:widowControl w:val="0"/>
      <w:shd w:val="clear" w:color="auto" w:fill="FFFFFF"/>
      <w:spacing w:after="0" w:line="0" w:lineRule="atLeast"/>
    </w:pPr>
    <w:rPr>
      <w:rFonts w:ascii="Times New Roman" w:eastAsia="Times New Roman" w:hAnsi="Times New Roman" w:cs="Times New Roman"/>
      <w:i/>
      <w:iCs/>
      <w:spacing w:val="-10"/>
      <w:sz w:val="13"/>
      <w:szCs w:val="13"/>
    </w:rPr>
  </w:style>
  <w:style w:type="character" w:customStyle="1" w:styleId="342">
    <w:name w:val="Заголовок №3 (4)_"/>
    <w:basedOn w:val="a1"/>
    <w:link w:val="343"/>
    <w:rsid w:val="00BD1A92"/>
    <w:rPr>
      <w:rFonts w:ascii="Times New Roman" w:eastAsia="Times New Roman" w:hAnsi="Times New Roman" w:cs="Times New Roman"/>
      <w:sz w:val="34"/>
      <w:szCs w:val="34"/>
      <w:shd w:val="clear" w:color="auto" w:fill="FFFFFF"/>
    </w:rPr>
  </w:style>
  <w:style w:type="paragraph" w:customStyle="1" w:styleId="343">
    <w:name w:val="Заголовок №3 (4)"/>
    <w:basedOn w:val="a0"/>
    <w:link w:val="342"/>
    <w:rsid w:val="00BD1A92"/>
    <w:pPr>
      <w:widowControl w:val="0"/>
      <w:shd w:val="clear" w:color="auto" w:fill="FFFFFF"/>
      <w:spacing w:after="0" w:line="0" w:lineRule="atLeast"/>
      <w:ind w:firstLine="740"/>
      <w:jc w:val="both"/>
      <w:outlineLvl w:val="2"/>
    </w:pPr>
    <w:rPr>
      <w:rFonts w:ascii="Times New Roman" w:eastAsia="Times New Roman" w:hAnsi="Times New Roman" w:cs="Times New Roman"/>
      <w:sz w:val="34"/>
      <w:szCs w:val="34"/>
    </w:rPr>
  </w:style>
  <w:style w:type="character" w:customStyle="1" w:styleId="430">
    <w:name w:val="Заголовок №4 (3)_"/>
    <w:basedOn w:val="a1"/>
    <w:link w:val="431"/>
    <w:rsid w:val="00BD1A92"/>
    <w:rPr>
      <w:rFonts w:ascii="Times New Roman" w:eastAsia="Times New Roman" w:hAnsi="Times New Roman" w:cs="Times New Roman"/>
      <w:sz w:val="34"/>
      <w:szCs w:val="34"/>
      <w:shd w:val="clear" w:color="auto" w:fill="FFFFFF"/>
    </w:rPr>
  </w:style>
  <w:style w:type="paragraph" w:customStyle="1" w:styleId="431">
    <w:name w:val="Заголовок №4 (3)"/>
    <w:basedOn w:val="a0"/>
    <w:link w:val="430"/>
    <w:rsid w:val="00BD1A92"/>
    <w:pPr>
      <w:widowControl w:val="0"/>
      <w:shd w:val="clear" w:color="auto" w:fill="FFFFFF"/>
      <w:spacing w:after="0" w:line="0" w:lineRule="atLeast"/>
      <w:ind w:firstLine="740"/>
      <w:jc w:val="both"/>
      <w:outlineLvl w:val="3"/>
    </w:pPr>
    <w:rPr>
      <w:rFonts w:ascii="Times New Roman" w:eastAsia="Times New Roman" w:hAnsi="Times New Roman" w:cs="Times New Roman"/>
      <w:sz w:val="34"/>
      <w:szCs w:val="34"/>
    </w:rPr>
  </w:style>
  <w:style w:type="character" w:customStyle="1" w:styleId="1215pt">
    <w:name w:val="Основной текст (12) + 15 pt;Полужирный;Курсив"/>
    <w:basedOn w:val="121"/>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121pt">
    <w:name w:val="Основной текст (12) + Интервал 1 pt"/>
    <w:basedOn w:val="121"/>
    <w:rsid w:val="00BD1A92"/>
    <w:rPr>
      <w:rFonts w:ascii="Times New Roman" w:eastAsia="Times New Roman" w:hAnsi="Times New Roman" w:cs="Times New Roman"/>
      <w:b w:val="0"/>
      <w:bCs w:val="0"/>
      <w:i w:val="0"/>
      <w:iCs w:val="0"/>
      <w:smallCaps w:val="0"/>
      <w:strike w:val="0"/>
      <w:color w:val="000000"/>
      <w:spacing w:val="30"/>
      <w:w w:val="100"/>
      <w:position w:val="0"/>
      <w:sz w:val="20"/>
      <w:szCs w:val="20"/>
      <w:u w:val="none"/>
      <w:lang w:val="ru-RU" w:eastAsia="ru-RU" w:bidi="ru-RU"/>
    </w:rPr>
  </w:style>
  <w:style w:type="character" w:customStyle="1" w:styleId="132">
    <w:name w:val="Заголовок №1 (3)_"/>
    <w:basedOn w:val="a1"/>
    <w:link w:val="133"/>
    <w:rsid w:val="00BD1A92"/>
    <w:rPr>
      <w:rFonts w:ascii="Times New Roman" w:eastAsia="Times New Roman" w:hAnsi="Times New Roman" w:cs="Times New Roman"/>
      <w:i/>
      <w:iCs/>
      <w:spacing w:val="20"/>
      <w:sz w:val="26"/>
      <w:szCs w:val="26"/>
      <w:shd w:val="clear" w:color="auto" w:fill="FFFFFF"/>
    </w:rPr>
  </w:style>
  <w:style w:type="paragraph" w:customStyle="1" w:styleId="133">
    <w:name w:val="Заголовок №1 (3)"/>
    <w:basedOn w:val="a0"/>
    <w:link w:val="132"/>
    <w:rsid w:val="00BD1A92"/>
    <w:pPr>
      <w:widowControl w:val="0"/>
      <w:shd w:val="clear" w:color="auto" w:fill="FFFFFF"/>
      <w:spacing w:after="0" w:line="0" w:lineRule="atLeast"/>
      <w:ind w:firstLine="720"/>
      <w:jc w:val="both"/>
      <w:outlineLvl w:val="0"/>
    </w:pPr>
    <w:rPr>
      <w:rFonts w:ascii="Times New Roman" w:eastAsia="Times New Roman" w:hAnsi="Times New Roman" w:cs="Times New Roman"/>
      <w:i/>
      <w:iCs/>
      <w:spacing w:val="20"/>
      <w:sz w:val="26"/>
      <w:szCs w:val="26"/>
    </w:rPr>
  </w:style>
  <w:style w:type="character" w:customStyle="1" w:styleId="390">
    <w:name w:val="Основной текст (39)_"/>
    <w:basedOn w:val="a1"/>
    <w:link w:val="391"/>
    <w:rsid w:val="00BD1A92"/>
    <w:rPr>
      <w:rFonts w:ascii="Times New Roman" w:eastAsia="Times New Roman" w:hAnsi="Times New Roman" w:cs="Times New Roman"/>
      <w:sz w:val="20"/>
      <w:szCs w:val="20"/>
      <w:shd w:val="clear" w:color="auto" w:fill="FFFFFF"/>
    </w:rPr>
  </w:style>
  <w:style w:type="paragraph" w:customStyle="1" w:styleId="391">
    <w:name w:val="Основной текст (39)"/>
    <w:basedOn w:val="a0"/>
    <w:link w:val="390"/>
    <w:rsid w:val="00BD1A92"/>
    <w:pPr>
      <w:widowControl w:val="0"/>
      <w:shd w:val="clear" w:color="auto" w:fill="FFFFFF"/>
      <w:spacing w:after="0" w:line="1046" w:lineRule="exact"/>
      <w:jc w:val="both"/>
    </w:pPr>
    <w:rPr>
      <w:rFonts w:ascii="Times New Roman" w:eastAsia="Times New Roman" w:hAnsi="Times New Roman" w:cs="Times New Roman"/>
      <w:sz w:val="20"/>
      <w:szCs w:val="20"/>
    </w:rPr>
  </w:style>
  <w:style w:type="character" w:customStyle="1" w:styleId="3985pt1pt">
    <w:name w:val="Основной текст (39) + 8;5 pt;Курсив;Интервал 1 pt"/>
    <w:basedOn w:val="390"/>
    <w:rsid w:val="00BD1A92"/>
    <w:rPr>
      <w:rFonts w:ascii="Times New Roman" w:eastAsia="Times New Roman" w:hAnsi="Times New Roman" w:cs="Times New Roman"/>
      <w:i/>
      <w:iCs/>
      <w:color w:val="000000"/>
      <w:spacing w:val="20"/>
      <w:w w:val="100"/>
      <w:position w:val="0"/>
      <w:sz w:val="17"/>
      <w:szCs w:val="17"/>
      <w:shd w:val="clear" w:color="auto" w:fill="FFFFFF"/>
      <w:lang w:val="ru-RU" w:eastAsia="ru-RU" w:bidi="ru-RU"/>
    </w:rPr>
  </w:style>
  <w:style w:type="character" w:customStyle="1" w:styleId="440">
    <w:name w:val="Заголовок №4 (4)_"/>
    <w:basedOn w:val="a1"/>
    <w:link w:val="441"/>
    <w:rsid w:val="00BD1A92"/>
    <w:rPr>
      <w:rFonts w:ascii="Times New Roman" w:eastAsia="Times New Roman" w:hAnsi="Times New Roman" w:cs="Times New Roman"/>
      <w:sz w:val="20"/>
      <w:szCs w:val="20"/>
      <w:shd w:val="clear" w:color="auto" w:fill="FFFFFF"/>
    </w:rPr>
  </w:style>
  <w:style w:type="paragraph" w:customStyle="1" w:styleId="441">
    <w:name w:val="Заголовок №4 (4)"/>
    <w:basedOn w:val="a0"/>
    <w:link w:val="440"/>
    <w:rsid w:val="00BD1A92"/>
    <w:pPr>
      <w:widowControl w:val="0"/>
      <w:shd w:val="clear" w:color="auto" w:fill="FFFFFF"/>
      <w:spacing w:after="0" w:line="0" w:lineRule="atLeast"/>
      <w:jc w:val="both"/>
      <w:outlineLvl w:val="3"/>
    </w:pPr>
    <w:rPr>
      <w:rFonts w:ascii="Times New Roman" w:eastAsia="Times New Roman" w:hAnsi="Times New Roman" w:cs="Times New Roman"/>
      <w:sz w:val="20"/>
      <w:szCs w:val="20"/>
    </w:rPr>
  </w:style>
  <w:style w:type="character" w:customStyle="1" w:styleId="222">
    <w:name w:val="Заголовок №2 (2)_"/>
    <w:basedOn w:val="a1"/>
    <w:link w:val="223"/>
    <w:rsid w:val="00BD1A92"/>
    <w:rPr>
      <w:rFonts w:ascii="Times New Roman" w:eastAsia="Times New Roman" w:hAnsi="Times New Roman" w:cs="Times New Roman"/>
      <w:b/>
      <w:bCs/>
      <w:sz w:val="18"/>
      <w:szCs w:val="18"/>
      <w:shd w:val="clear" w:color="auto" w:fill="FFFFFF"/>
    </w:rPr>
  </w:style>
  <w:style w:type="paragraph" w:customStyle="1" w:styleId="223">
    <w:name w:val="Заголовок №2 (2)"/>
    <w:basedOn w:val="a0"/>
    <w:link w:val="222"/>
    <w:rsid w:val="00BD1A92"/>
    <w:pPr>
      <w:widowControl w:val="0"/>
      <w:shd w:val="clear" w:color="auto" w:fill="FFFFFF"/>
      <w:spacing w:after="0" w:line="0" w:lineRule="atLeast"/>
      <w:outlineLvl w:val="1"/>
    </w:pPr>
    <w:rPr>
      <w:rFonts w:ascii="Times New Roman" w:eastAsia="Times New Roman" w:hAnsi="Times New Roman" w:cs="Times New Roman"/>
      <w:b/>
      <w:bCs/>
      <w:sz w:val="18"/>
      <w:szCs w:val="18"/>
    </w:rPr>
  </w:style>
  <w:style w:type="character" w:customStyle="1" w:styleId="3f2">
    <w:name w:val="Основной текст (3) + Курсив"/>
    <w:basedOn w:val="33"/>
    <w:rsid w:val="00BD1A9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400">
    <w:name w:val="Основной текст (40)_"/>
    <w:basedOn w:val="a1"/>
    <w:link w:val="401"/>
    <w:rsid w:val="00BD1A92"/>
    <w:rPr>
      <w:rFonts w:ascii="Times New Roman" w:eastAsia="Times New Roman" w:hAnsi="Times New Roman" w:cs="Times New Roman"/>
      <w:i/>
      <w:iCs/>
      <w:sz w:val="20"/>
      <w:szCs w:val="20"/>
      <w:shd w:val="clear" w:color="auto" w:fill="FFFFFF"/>
    </w:rPr>
  </w:style>
  <w:style w:type="paragraph" w:customStyle="1" w:styleId="401">
    <w:name w:val="Основной текст (40)"/>
    <w:basedOn w:val="a0"/>
    <w:link w:val="400"/>
    <w:rsid w:val="00BD1A92"/>
    <w:pPr>
      <w:widowControl w:val="0"/>
      <w:shd w:val="clear" w:color="auto" w:fill="FFFFFF"/>
      <w:spacing w:after="0" w:line="0" w:lineRule="atLeast"/>
    </w:pPr>
    <w:rPr>
      <w:rFonts w:ascii="Times New Roman" w:eastAsia="Times New Roman" w:hAnsi="Times New Roman" w:cs="Times New Roman"/>
      <w:i/>
      <w:iCs/>
      <w:sz w:val="20"/>
      <w:szCs w:val="20"/>
    </w:rPr>
  </w:style>
  <w:style w:type="character" w:customStyle="1" w:styleId="444pt">
    <w:name w:val="Заголовок №4 (4) + Интервал 4 pt"/>
    <w:basedOn w:val="440"/>
    <w:rsid w:val="00BD1A92"/>
    <w:rPr>
      <w:rFonts w:ascii="Times New Roman" w:eastAsia="Times New Roman" w:hAnsi="Times New Roman" w:cs="Times New Roman"/>
      <w:color w:val="000000"/>
      <w:spacing w:val="80"/>
      <w:w w:val="100"/>
      <w:position w:val="0"/>
      <w:sz w:val="20"/>
      <w:szCs w:val="20"/>
      <w:shd w:val="clear" w:color="auto" w:fill="FFFFFF"/>
      <w:lang w:val="ru-RU" w:eastAsia="ru-RU" w:bidi="ru-RU"/>
    </w:rPr>
  </w:style>
  <w:style w:type="character" w:customStyle="1" w:styleId="412">
    <w:name w:val="Основной текст (41)_"/>
    <w:basedOn w:val="a1"/>
    <w:link w:val="413"/>
    <w:rsid w:val="00BD1A92"/>
    <w:rPr>
      <w:rFonts w:ascii="Candara" w:eastAsia="Candara" w:hAnsi="Candara" w:cs="Candara"/>
      <w:sz w:val="26"/>
      <w:szCs w:val="26"/>
      <w:shd w:val="clear" w:color="auto" w:fill="FFFFFF"/>
    </w:rPr>
  </w:style>
  <w:style w:type="paragraph" w:customStyle="1" w:styleId="413">
    <w:name w:val="Основной текст (41)"/>
    <w:basedOn w:val="a0"/>
    <w:link w:val="412"/>
    <w:rsid w:val="00BD1A92"/>
    <w:pPr>
      <w:widowControl w:val="0"/>
      <w:shd w:val="clear" w:color="auto" w:fill="FFFFFF"/>
      <w:spacing w:after="0" w:line="0" w:lineRule="atLeast"/>
    </w:pPr>
    <w:rPr>
      <w:rFonts w:ascii="Candara" w:eastAsia="Candara" w:hAnsi="Candara" w:cs="Candara"/>
      <w:sz w:val="26"/>
      <w:szCs w:val="26"/>
    </w:rPr>
  </w:style>
  <w:style w:type="character" w:customStyle="1" w:styleId="402">
    <w:name w:val="Основной текст (40) + Не курсив"/>
    <w:basedOn w:val="400"/>
    <w:rsid w:val="00BD1A92"/>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422">
    <w:name w:val="Основной текст (42)_"/>
    <w:basedOn w:val="a1"/>
    <w:link w:val="423"/>
    <w:rsid w:val="00BD1A92"/>
    <w:rPr>
      <w:rFonts w:ascii="Times New Roman" w:eastAsia="Times New Roman" w:hAnsi="Times New Roman" w:cs="Times New Roman"/>
      <w:sz w:val="34"/>
      <w:szCs w:val="34"/>
      <w:shd w:val="clear" w:color="auto" w:fill="FFFFFF"/>
    </w:rPr>
  </w:style>
  <w:style w:type="paragraph" w:customStyle="1" w:styleId="423">
    <w:name w:val="Основной текст (42)"/>
    <w:basedOn w:val="a0"/>
    <w:link w:val="422"/>
    <w:rsid w:val="00BD1A92"/>
    <w:pPr>
      <w:widowControl w:val="0"/>
      <w:shd w:val="clear" w:color="auto" w:fill="FFFFFF"/>
      <w:spacing w:after="0" w:line="0" w:lineRule="atLeast"/>
    </w:pPr>
    <w:rPr>
      <w:rFonts w:ascii="Times New Roman" w:eastAsia="Times New Roman" w:hAnsi="Times New Roman" w:cs="Times New Roman"/>
      <w:sz w:val="34"/>
      <w:szCs w:val="34"/>
    </w:rPr>
  </w:style>
  <w:style w:type="character" w:customStyle="1" w:styleId="432">
    <w:name w:val="Основной текст (43)_"/>
    <w:basedOn w:val="a1"/>
    <w:link w:val="433"/>
    <w:rsid w:val="00BD1A92"/>
    <w:rPr>
      <w:w w:val="200"/>
      <w:sz w:val="40"/>
      <w:szCs w:val="40"/>
      <w:shd w:val="clear" w:color="auto" w:fill="FFFFFF"/>
    </w:rPr>
  </w:style>
  <w:style w:type="paragraph" w:customStyle="1" w:styleId="433">
    <w:name w:val="Основной текст (43)"/>
    <w:basedOn w:val="a0"/>
    <w:link w:val="432"/>
    <w:rsid w:val="00BD1A92"/>
    <w:pPr>
      <w:widowControl w:val="0"/>
      <w:shd w:val="clear" w:color="auto" w:fill="FFFFFF"/>
      <w:spacing w:after="0" w:line="0" w:lineRule="atLeast"/>
    </w:pPr>
    <w:rPr>
      <w:w w:val="200"/>
      <w:sz w:val="40"/>
      <w:szCs w:val="40"/>
    </w:rPr>
  </w:style>
  <w:style w:type="character" w:customStyle="1" w:styleId="450">
    <w:name w:val="Заголовок №4 (5)_"/>
    <w:basedOn w:val="a1"/>
    <w:link w:val="451"/>
    <w:rsid w:val="00BD1A92"/>
    <w:rPr>
      <w:rFonts w:ascii="Times New Roman" w:eastAsia="Times New Roman" w:hAnsi="Times New Roman" w:cs="Times New Roman"/>
      <w:i/>
      <w:iCs/>
      <w:spacing w:val="20"/>
      <w:sz w:val="26"/>
      <w:szCs w:val="26"/>
      <w:shd w:val="clear" w:color="auto" w:fill="FFFFFF"/>
    </w:rPr>
  </w:style>
  <w:style w:type="paragraph" w:customStyle="1" w:styleId="451">
    <w:name w:val="Заголовок №4 (5)"/>
    <w:basedOn w:val="a0"/>
    <w:link w:val="450"/>
    <w:rsid w:val="00BD1A92"/>
    <w:pPr>
      <w:widowControl w:val="0"/>
      <w:shd w:val="clear" w:color="auto" w:fill="FFFFFF"/>
      <w:spacing w:after="0" w:line="0" w:lineRule="atLeast"/>
      <w:ind w:firstLine="700"/>
      <w:jc w:val="both"/>
      <w:outlineLvl w:val="3"/>
    </w:pPr>
    <w:rPr>
      <w:rFonts w:ascii="Times New Roman" w:eastAsia="Times New Roman" w:hAnsi="Times New Roman" w:cs="Times New Roman"/>
      <w:i/>
      <w:iCs/>
      <w:spacing w:val="20"/>
      <w:sz w:val="26"/>
      <w:szCs w:val="26"/>
    </w:rPr>
  </w:style>
  <w:style w:type="character" w:customStyle="1" w:styleId="102">
    <w:name w:val="Основной текст10"/>
    <w:basedOn w:val="afff6"/>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41SegoeUI12pt">
    <w:name w:val="Основной текст (41) + Segoe UI;12 pt;Курсив"/>
    <w:basedOn w:val="412"/>
    <w:rsid w:val="00BD1A92"/>
    <w:rPr>
      <w:rFonts w:ascii="Segoe UI" w:eastAsia="Segoe UI" w:hAnsi="Segoe UI" w:cs="Segoe UI"/>
      <w:i/>
      <w:iCs/>
      <w:color w:val="000000"/>
      <w:spacing w:val="0"/>
      <w:w w:val="100"/>
      <w:position w:val="0"/>
      <w:sz w:val="24"/>
      <w:szCs w:val="24"/>
      <w:shd w:val="clear" w:color="auto" w:fill="FFFFFF"/>
      <w:lang w:val="ru-RU" w:eastAsia="ru-RU" w:bidi="ru-RU"/>
    </w:rPr>
  </w:style>
  <w:style w:type="character" w:customStyle="1" w:styleId="41TimesNewRoman">
    <w:name w:val="Основной текст (41) + Times New Roman"/>
    <w:basedOn w:val="412"/>
    <w:rsid w:val="00BD1A9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51pt">
    <w:name w:val="Заголовок №5 + Курсив;Интервал 1 pt"/>
    <w:basedOn w:val="56"/>
    <w:rsid w:val="00BD1A92"/>
    <w:rPr>
      <w:rFonts w:ascii="Times New Roman" w:eastAsia="Times New Roman" w:hAnsi="Times New Roman" w:cs="Times New Roman"/>
      <w:b w:val="0"/>
      <w:bCs w:val="0"/>
      <w:i/>
      <w:iCs/>
      <w:smallCaps w:val="0"/>
      <w:strike w:val="0"/>
      <w:color w:val="000000"/>
      <w:spacing w:val="20"/>
      <w:w w:val="100"/>
      <w:position w:val="0"/>
      <w:sz w:val="26"/>
      <w:szCs w:val="26"/>
      <w:u w:val="none"/>
      <w:lang w:val="en-US" w:eastAsia="en-US" w:bidi="en-US"/>
    </w:rPr>
  </w:style>
  <w:style w:type="character" w:customStyle="1" w:styleId="59">
    <w:name w:val="Заголовок №5"/>
    <w:basedOn w:val="56"/>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352">
    <w:name w:val="Заголовок №3 (5)_"/>
    <w:basedOn w:val="a1"/>
    <w:link w:val="353"/>
    <w:rsid w:val="00BD1A92"/>
    <w:rPr>
      <w:rFonts w:ascii="Times New Roman" w:eastAsia="Times New Roman" w:hAnsi="Times New Roman" w:cs="Times New Roman"/>
      <w:sz w:val="20"/>
      <w:szCs w:val="20"/>
      <w:shd w:val="clear" w:color="auto" w:fill="FFFFFF"/>
    </w:rPr>
  </w:style>
  <w:style w:type="paragraph" w:customStyle="1" w:styleId="353">
    <w:name w:val="Заголовок №3 (5)"/>
    <w:basedOn w:val="a0"/>
    <w:link w:val="352"/>
    <w:rsid w:val="00BD1A92"/>
    <w:pPr>
      <w:widowControl w:val="0"/>
      <w:shd w:val="clear" w:color="auto" w:fill="FFFFFF"/>
      <w:spacing w:after="0" w:line="0" w:lineRule="atLeast"/>
      <w:outlineLvl w:val="2"/>
    </w:pPr>
    <w:rPr>
      <w:rFonts w:ascii="Times New Roman" w:eastAsia="Times New Roman" w:hAnsi="Times New Roman" w:cs="Times New Roman"/>
      <w:sz w:val="20"/>
      <w:szCs w:val="20"/>
    </w:rPr>
  </w:style>
  <w:style w:type="character" w:customStyle="1" w:styleId="442">
    <w:name w:val="Основной текст (44)_"/>
    <w:basedOn w:val="a1"/>
    <w:link w:val="443"/>
    <w:rsid w:val="00BD1A92"/>
    <w:rPr>
      <w:rFonts w:ascii="Times New Roman" w:eastAsia="Times New Roman" w:hAnsi="Times New Roman" w:cs="Times New Roman"/>
      <w:sz w:val="18"/>
      <w:szCs w:val="18"/>
      <w:shd w:val="clear" w:color="auto" w:fill="FFFFFF"/>
    </w:rPr>
  </w:style>
  <w:style w:type="paragraph" w:customStyle="1" w:styleId="443">
    <w:name w:val="Основной текст (44)"/>
    <w:basedOn w:val="a0"/>
    <w:link w:val="442"/>
    <w:rsid w:val="00BD1A92"/>
    <w:pPr>
      <w:widowControl w:val="0"/>
      <w:shd w:val="clear" w:color="auto" w:fill="FFFFFF"/>
      <w:spacing w:after="0" w:line="0" w:lineRule="atLeast"/>
      <w:jc w:val="both"/>
    </w:pPr>
    <w:rPr>
      <w:rFonts w:ascii="Times New Roman" w:eastAsia="Times New Roman" w:hAnsi="Times New Roman" w:cs="Times New Roman"/>
      <w:sz w:val="18"/>
      <w:szCs w:val="18"/>
    </w:rPr>
  </w:style>
  <w:style w:type="character" w:customStyle="1" w:styleId="44SegoeUI85pt">
    <w:name w:val="Основной текст (44) + Segoe UI;8;5 pt;Курсив"/>
    <w:basedOn w:val="442"/>
    <w:rsid w:val="00BD1A92"/>
    <w:rPr>
      <w:rFonts w:ascii="Segoe UI" w:eastAsia="Segoe UI" w:hAnsi="Segoe UI" w:cs="Segoe UI"/>
      <w:i/>
      <w:iCs/>
      <w:color w:val="000000"/>
      <w:spacing w:val="0"/>
      <w:w w:val="100"/>
      <w:position w:val="0"/>
      <w:sz w:val="17"/>
      <w:szCs w:val="17"/>
      <w:shd w:val="clear" w:color="auto" w:fill="FFFFFF"/>
      <w:lang w:val="ru-RU" w:eastAsia="ru-RU" w:bidi="ru-RU"/>
    </w:rPr>
  </w:style>
  <w:style w:type="character" w:customStyle="1" w:styleId="115pt0">
    <w:name w:val="Основной текст + 11;5 pt;Полужирный"/>
    <w:basedOn w:val="afff6"/>
    <w:rsid w:val="00BD1A92"/>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115pt1pt">
    <w:name w:val="Основной текст + 11;5 pt;Полужирный;Курсив;Интервал 1 pt"/>
    <w:basedOn w:val="afff6"/>
    <w:rsid w:val="00BD1A92"/>
    <w:rPr>
      <w:rFonts w:ascii="Times New Roman" w:eastAsia="Times New Roman" w:hAnsi="Times New Roman" w:cs="Times New Roman"/>
      <w:b/>
      <w:bCs/>
      <w:i/>
      <w:iCs/>
      <w:smallCaps w:val="0"/>
      <w:strike w:val="0"/>
      <w:color w:val="000000"/>
      <w:spacing w:val="30"/>
      <w:w w:val="100"/>
      <w:position w:val="0"/>
      <w:sz w:val="23"/>
      <w:szCs w:val="23"/>
      <w:u w:val="none"/>
      <w:shd w:val="clear" w:color="auto" w:fill="FFFFFF"/>
      <w:lang w:val="en-US" w:eastAsia="en-US" w:bidi="en-US"/>
    </w:rPr>
  </w:style>
  <w:style w:type="character" w:customStyle="1" w:styleId="920">
    <w:name w:val="Заголовок №9 (2)_"/>
    <w:basedOn w:val="a1"/>
    <w:link w:val="921"/>
    <w:rsid w:val="00BD1A92"/>
    <w:rPr>
      <w:rFonts w:ascii="Segoe UI" w:eastAsia="Segoe UI" w:hAnsi="Segoe UI" w:cs="Segoe UI"/>
      <w:shd w:val="clear" w:color="auto" w:fill="FFFFFF"/>
      <w:lang w:val="en-US" w:bidi="en-US"/>
    </w:rPr>
  </w:style>
  <w:style w:type="paragraph" w:customStyle="1" w:styleId="921">
    <w:name w:val="Заголовок №9 (2)"/>
    <w:basedOn w:val="a0"/>
    <w:link w:val="920"/>
    <w:rsid w:val="00BD1A92"/>
    <w:pPr>
      <w:widowControl w:val="0"/>
      <w:shd w:val="clear" w:color="auto" w:fill="FFFFFF"/>
      <w:spacing w:after="0" w:line="0" w:lineRule="atLeast"/>
      <w:jc w:val="center"/>
      <w:outlineLvl w:val="8"/>
    </w:pPr>
    <w:rPr>
      <w:rFonts w:ascii="Segoe UI" w:eastAsia="Segoe UI" w:hAnsi="Segoe UI" w:cs="Segoe UI"/>
      <w:lang w:val="en-US" w:bidi="en-US"/>
    </w:rPr>
  </w:style>
  <w:style w:type="character" w:customStyle="1" w:styleId="SegoeUI10pt">
    <w:name w:val="Основной текст + Segoe UI;10 pt;Курсив"/>
    <w:basedOn w:val="afff6"/>
    <w:rsid w:val="00BD1A92"/>
    <w:rPr>
      <w:rFonts w:ascii="Segoe UI" w:eastAsia="Segoe UI" w:hAnsi="Segoe UI" w:cs="Segoe UI"/>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115pt1pt0">
    <w:name w:val="Основной текст + 11;5 pt;Интервал 1 pt"/>
    <w:basedOn w:val="afff6"/>
    <w:rsid w:val="00BD1A92"/>
    <w:rPr>
      <w:rFonts w:ascii="Times New Roman" w:eastAsia="Times New Roman" w:hAnsi="Times New Roman" w:cs="Times New Roman"/>
      <w:b w:val="0"/>
      <w:bCs w:val="0"/>
      <w:i w:val="0"/>
      <w:iCs w:val="0"/>
      <w:smallCaps w:val="0"/>
      <w:strike w:val="0"/>
      <w:color w:val="000000"/>
      <w:spacing w:val="20"/>
      <w:w w:val="100"/>
      <w:position w:val="0"/>
      <w:sz w:val="23"/>
      <w:szCs w:val="23"/>
      <w:u w:val="none"/>
      <w:shd w:val="clear" w:color="auto" w:fill="FFFFFF"/>
      <w:lang w:val="ru-RU" w:eastAsia="ru-RU" w:bidi="ru-RU"/>
    </w:rPr>
  </w:style>
  <w:style w:type="character" w:customStyle="1" w:styleId="103">
    <w:name w:val="Заголовок №10"/>
    <w:basedOn w:val="a1"/>
    <w:rsid w:val="00BD1A92"/>
    <w:rPr>
      <w:rFonts w:ascii="Times New Roman" w:eastAsia="Times New Roman" w:hAnsi="Times New Roman" w:cs="Times New Roman"/>
      <w:b w:val="0"/>
      <w:bCs w:val="0"/>
      <w:i w:val="0"/>
      <w:iCs w:val="0"/>
      <w:smallCaps w:val="0"/>
      <w:strike w:val="0"/>
      <w:sz w:val="23"/>
      <w:szCs w:val="23"/>
      <w:u w:val="none"/>
    </w:rPr>
  </w:style>
  <w:style w:type="character" w:customStyle="1" w:styleId="Candara10pt">
    <w:name w:val="Основной текст + Candara;10 pt;Курсив"/>
    <w:basedOn w:val="afff6"/>
    <w:rsid w:val="00BD1A92"/>
    <w:rPr>
      <w:rFonts w:ascii="Candara" w:eastAsia="Candara" w:hAnsi="Candara" w:cs="Candara"/>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171">
    <w:name w:val="Основной текст (17)"/>
    <w:basedOn w:val="170"/>
    <w:rsid w:val="00BD1A9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6">
    <w:name w:val="Подпись к таблице (9)_"/>
    <w:basedOn w:val="a1"/>
    <w:link w:val="97"/>
    <w:rsid w:val="00BD1A92"/>
    <w:rPr>
      <w:rFonts w:ascii="Times New Roman" w:eastAsia="Times New Roman" w:hAnsi="Times New Roman" w:cs="Times New Roman"/>
      <w:sz w:val="8"/>
      <w:szCs w:val="8"/>
      <w:shd w:val="clear" w:color="auto" w:fill="FFFFFF"/>
    </w:rPr>
  </w:style>
  <w:style w:type="paragraph" w:customStyle="1" w:styleId="97">
    <w:name w:val="Подпись к таблице (9)"/>
    <w:basedOn w:val="a0"/>
    <w:link w:val="96"/>
    <w:rsid w:val="00BD1A92"/>
    <w:pPr>
      <w:widowControl w:val="0"/>
      <w:shd w:val="clear" w:color="auto" w:fill="FFFFFF"/>
      <w:spacing w:after="0" w:line="0" w:lineRule="atLeast"/>
    </w:pPr>
    <w:rPr>
      <w:rFonts w:ascii="Times New Roman" w:eastAsia="Times New Roman" w:hAnsi="Times New Roman" w:cs="Times New Roman"/>
      <w:sz w:val="8"/>
      <w:szCs w:val="8"/>
    </w:rPr>
  </w:style>
  <w:style w:type="character" w:customStyle="1" w:styleId="945pt">
    <w:name w:val="Подпись к таблице (9) + 4;5 pt;Курсив"/>
    <w:basedOn w:val="96"/>
    <w:rsid w:val="00BD1A92"/>
    <w:rPr>
      <w:rFonts w:ascii="Times New Roman" w:eastAsia="Times New Roman" w:hAnsi="Times New Roman" w:cs="Times New Roman"/>
      <w:i/>
      <w:iCs/>
      <w:color w:val="000000"/>
      <w:spacing w:val="0"/>
      <w:w w:val="100"/>
      <w:position w:val="0"/>
      <w:sz w:val="9"/>
      <w:szCs w:val="9"/>
      <w:shd w:val="clear" w:color="auto" w:fill="FFFFFF"/>
      <w:lang w:val="en-US" w:eastAsia="en-US" w:bidi="en-US"/>
    </w:rPr>
  </w:style>
  <w:style w:type="character" w:customStyle="1" w:styleId="Arial17pt0pt">
    <w:name w:val="Основной текст + Arial;17 pt;Полужирный;Курсив;Интервал 0 pt"/>
    <w:basedOn w:val="afff6"/>
    <w:rsid w:val="00BD1A92"/>
    <w:rPr>
      <w:rFonts w:ascii="Arial" w:eastAsia="Arial" w:hAnsi="Arial" w:cs="Arial"/>
      <w:b/>
      <w:bCs/>
      <w:i/>
      <w:iCs/>
      <w:smallCaps w:val="0"/>
      <w:strike w:val="0"/>
      <w:color w:val="000000"/>
      <w:spacing w:val="-10"/>
      <w:w w:val="100"/>
      <w:position w:val="0"/>
      <w:sz w:val="34"/>
      <w:szCs w:val="34"/>
      <w:u w:val="none"/>
      <w:shd w:val="clear" w:color="auto" w:fill="FFFFFF"/>
      <w:lang w:val="ru-RU" w:eastAsia="ru-RU" w:bidi="ru-RU"/>
    </w:rPr>
  </w:style>
  <w:style w:type="character" w:customStyle="1" w:styleId="5pt1">
    <w:name w:val="Основной текст + 5 pt;Курсив"/>
    <w:basedOn w:val="afff6"/>
    <w:rsid w:val="00BD1A92"/>
    <w:rPr>
      <w:rFonts w:ascii="Times New Roman" w:eastAsia="Times New Roman" w:hAnsi="Times New Roman" w:cs="Times New Roman"/>
      <w:b w:val="0"/>
      <w:bCs w:val="0"/>
      <w:i/>
      <w:iCs/>
      <w:smallCaps w:val="0"/>
      <w:strike w:val="0"/>
      <w:color w:val="000000"/>
      <w:spacing w:val="0"/>
      <w:w w:val="100"/>
      <w:position w:val="0"/>
      <w:sz w:val="10"/>
      <w:szCs w:val="10"/>
      <w:u w:val="none"/>
      <w:shd w:val="clear" w:color="auto" w:fill="FFFFFF"/>
      <w:lang w:val="ru-RU" w:eastAsia="ru-RU" w:bidi="ru-RU"/>
    </w:rPr>
  </w:style>
  <w:style w:type="character" w:customStyle="1" w:styleId="CourierNew12pt0pt">
    <w:name w:val="Основной текст + Courier New;12 pt;Полужирный;Курсив;Интервал 0 pt"/>
    <w:basedOn w:val="afff6"/>
    <w:rsid w:val="00BD1A92"/>
    <w:rPr>
      <w:rFonts w:ascii="Courier New" w:eastAsia="Courier New" w:hAnsi="Courier New" w:cs="Courier New"/>
      <w:b/>
      <w:bCs/>
      <w:i/>
      <w:iCs/>
      <w:smallCaps w:val="0"/>
      <w:strike w:val="0"/>
      <w:color w:val="000000"/>
      <w:spacing w:val="10"/>
      <w:w w:val="100"/>
      <w:position w:val="0"/>
      <w:sz w:val="24"/>
      <w:szCs w:val="24"/>
      <w:u w:val="none"/>
      <w:shd w:val="clear" w:color="auto" w:fill="FFFFFF"/>
      <w:lang w:val="ru-RU" w:eastAsia="ru-RU" w:bidi="ru-RU"/>
    </w:rPr>
  </w:style>
  <w:style w:type="character" w:customStyle="1" w:styleId="Candara85pt">
    <w:name w:val="Основной текст + Candara;8;5 pt"/>
    <w:basedOn w:val="afff6"/>
    <w:rsid w:val="00BD1A92"/>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CourierNew12pt0pt0">
    <w:name w:val="Основной текст + Courier New;12 pt;Полужирный;Курсив;Малые прописные;Интервал 0 pt"/>
    <w:basedOn w:val="afff6"/>
    <w:rsid w:val="00BD1A92"/>
    <w:rPr>
      <w:rFonts w:ascii="Courier New" w:eastAsia="Courier New" w:hAnsi="Courier New" w:cs="Courier New"/>
      <w:b/>
      <w:bCs/>
      <w:i/>
      <w:iCs/>
      <w:smallCaps/>
      <w:strike w:val="0"/>
      <w:color w:val="000000"/>
      <w:spacing w:val="10"/>
      <w:w w:val="100"/>
      <w:position w:val="0"/>
      <w:sz w:val="24"/>
      <w:szCs w:val="24"/>
      <w:u w:val="none"/>
      <w:shd w:val="clear" w:color="auto" w:fill="FFFFFF"/>
      <w:lang w:val="ru-RU" w:eastAsia="ru-RU" w:bidi="ru-RU"/>
    </w:rPr>
  </w:style>
  <w:style w:type="character" w:customStyle="1" w:styleId="1020">
    <w:name w:val="Заголовок №10 (2)_"/>
    <w:basedOn w:val="a1"/>
    <w:link w:val="1021"/>
    <w:rsid w:val="00BD1A92"/>
    <w:rPr>
      <w:rFonts w:ascii="Times New Roman" w:eastAsia="Times New Roman" w:hAnsi="Times New Roman" w:cs="Times New Roman"/>
      <w:sz w:val="20"/>
      <w:szCs w:val="20"/>
      <w:shd w:val="clear" w:color="auto" w:fill="FFFFFF"/>
    </w:rPr>
  </w:style>
  <w:style w:type="paragraph" w:customStyle="1" w:styleId="1021">
    <w:name w:val="Заголовок №10 (2)"/>
    <w:basedOn w:val="a0"/>
    <w:link w:val="1020"/>
    <w:rsid w:val="00BD1A92"/>
    <w:pPr>
      <w:widowControl w:val="0"/>
      <w:shd w:val="clear" w:color="auto" w:fill="FFFFFF"/>
      <w:spacing w:after="0" w:line="0" w:lineRule="atLeast"/>
      <w:jc w:val="center"/>
    </w:pPr>
    <w:rPr>
      <w:rFonts w:ascii="Times New Roman" w:eastAsia="Times New Roman" w:hAnsi="Times New Roman" w:cs="Times New Roman"/>
      <w:sz w:val="20"/>
      <w:szCs w:val="20"/>
    </w:rPr>
  </w:style>
  <w:style w:type="character" w:customStyle="1" w:styleId="11pt1pt">
    <w:name w:val="Основной текст + 11 pt;Полужирный;Курсив;Интервал 1 pt"/>
    <w:basedOn w:val="afff6"/>
    <w:rsid w:val="00BD1A92"/>
    <w:rPr>
      <w:rFonts w:ascii="Times New Roman" w:eastAsia="Times New Roman" w:hAnsi="Times New Roman" w:cs="Times New Roman"/>
      <w:b/>
      <w:bCs/>
      <w:i/>
      <w:iCs/>
      <w:smallCaps w:val="0"/>
      <w:strike w:val="0"/>
      <w:color w:val="000000"/>
      <w:spacing w:val="30"/>
      <w:w w:val="100"/>
      <w:position w:val="0"/>
      <w:sz w:val="22"/>
      <w:szCs w:val="22"/>
      <w:u w:val="none"/>
      <w:shd w:val="clear" w:color="auto" w:fill="FFFFFF"/>
      <w:lang w:val="ru-RU" w:eastAsia="ru-RU" w:bidi="ru-RU"/>
    </w:rPr>
  </w:style>
  <w:style w:type="character" w:customStyle="1" w:styleId="Candara65pt">
    <w:name w:val="Основной текст + Candara;6;5 pt;Курсив"/>
    <w:basedOn w:val="afff6"/>
    <w:rsid w:val="00BD1A92"/>
    <w:rPr>
      <w:rFonts w:ascii="Candara" w:eastAsia="Candara" w:hAnsi="Candara" w:cs="Candara"/>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75pt">
    <w:name w:val="Основной текст + 7;5 pt;Полужирный"/>
    <w:basedOn w:val="afff6"/>
    <w:rsid w:val="00BD1A92"/>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104">
    <w:name w:val="Заголовок №10_"/>
    <w:basedOn w:val="a1"/>
    <w:rsid w:val="00BD1A92"/>
    <w:rPr>
      <w:rFonts w:ascii="Times New Roman" w:eastAsia="Times New Roman" w:hAnsi="Times New Roman" w:cs="Times New Roman"/>
      <w:b w:val="0"/>
      <w:bCs w:val="0"/>
      <w:i w:val="0"/>
      <w:iCs w:val="0"/>
      <w:smallCaps w:val="0"/>
      <w:strike w:val="0"/>
      <w:sz w:val="23"/>
      <w:szCs w:val="23"/>
      <w:u w:val="none"/>
    </w:rPr>
  </w:style>
  <w:style w:type="character" w:customStyle="1" w:styleId="115pt1pt1">
    <w:name w:val="Основной текст + 11;5 pt;Полужирный;Курсив;Малые прописные;Интервал 1 pt"/>
    <w:basedOn w:val="afff6"/>
    <w:rsid w:val="00BD1A92"/>
    <w:rPr>
      <w:rFonts w:ascii="Times New Roman" w:eastAsia="Times New Roman" w:hAnsi="Times New Roman" w:cs="Times New Roman"/>
      <w:b/>
      <w:bCs/>
      <w:i/>
      <w:iCs/>
      <w:smallCaps/>
      <w:strike w:val="0"/>
      <w:color w:val="000000"/>
      <w:spacing w:val="30"/>
      <w:w w:val="100"/>
      <w:position w:val="0"/>
      <w:sz w:val="23"/>
      <w:szCs w:val="23"/>
      <w:u w:val="none"/>
      <w:shd w:val="clear" w:color="auto" w:fill="FFFFFF"/>
      <w:lang w:val="ru-RU" w:eastAsia="ru-RU" w:bidi="ru-RU"/>
    </w:rPr>
  </w:style>
  <w:style w:type="character" w:customStyle="1" w:styleId="SegoeUI4pt">
    <w:name w:val="Основной текст + Segoe UI;4 pt"/>
    <w:basedOn w:val="afff6"/>
    <w:rsid w:val="00BD1A92"/>
    <w:rPr>
      <w:rFonts w:ascii="Segoe UI" w:eastAsia="Segoe UI" w:hAnsi="Segoe UI" w:cs="Segoe UI"/>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SegoeUI4pt-1pt">
    <w:name w:val="Основной текст + Segoe UI;4 pt;Интервал -1 pt"/>
    <w:basedOn w:val="afff6"/>
    <w:rsid w:val="00BD1A92"/>
    <w:rPr>
      <w:rFonts w:ascii="Segoe UI" w:eastAsia="Segoe UI" w:hAnsi="Segoe UI" w:cs="Segoe UI"/>
      <w:b w:val="0"/>
      <w:bCs w:val="0"/>
      <w:i w:val="0"/>
      <w:iCs w:val="0"/>
      <w:smallCaps w:val="0"/>
      <w:strike w:val="0"/>
      <w:color w:val="000000"/>
      <w:spacing w:val="-20"/>
      <w:w w:val="100"/>
      <w:position w:val="0"/>
      <w:sz w:val="8"/>
      <w:szCs w:val="8"/>
      <w:u w:val="none"/>
      <w:shd w:val="clear" w:color="auto" w:fill="FFFFFF"/>
      <w:lang w:val="ru-RU" w:eastAsia="ru-RU" w:bidi="ru-RU"/>
    </w:rPr>
  </w:style>
  <w:style w:type="character" w:customStyle="1" w:styleId="SegoeUI4pt2pt">
    <w:name w:val="Основной текст + Segoe UI;4 pt;Курсив;Интервал 2 pt"/>
    <w:basedOn w:val="afff6"/>
    <w:rsid w:val="00BD1A92"/>
    <w:rPr>
      <w:rFonts w:ascii="Segoe UI" w:eastAsia="Segoe UI" w:hAnsi="Segoe UI" w:cs="Segoe UI"/>
      <w:b w:val="0"/>
      <w:bCs w:val="0"/>
      <w:i/>
      <w:iCs/>
      <w:smallCaps w:val="0"/>
      <w:strike w:val="0"/>
      <w:color w:val="000000"/>
      <w:spacing w:val="50"/>
      <w:w w:val="100"/>
      <w:position w:val="0"/>
      <w:sz w:val="8"/>
      <w:szCs w:val="8"/>
      <w:u w:val="none"/>
      <w:shd w:val="clear" w:color="auto" w:fill="FFFFFF"/>
      <w:lang w:val="en-US" w:eastAsia="en-US" w:bidi="en-US"/>
    </w:rPr>
  </w:style>
  <w:style w:type="character" w:customStyle="1" w:styleId="45pt1pt">
    <w:name w:val="Основной текст + 4;5 pt;Интервал 1 pt"/>
    <w:basedOn w:val="afff6"/>
    <w:rsid w:val="00BD1A92"/>
    <w:rPr>
      <w:rFonts w:ascii="Times New Roman" w:eastAsia="Times New Roman" w:hAnsi="Times New Roman" w:cs="Times New Roman"/>
      <w:b w:val="0"/>
      <w:bCs w:val="0"/>
      <w:i w:val="0"/>
      <w:iCs w:val="0"/>
      <w:smallCaps w:val="0"/>
      <w:strike w:val="0"/>
      <w:color w:val="000000"/>
      <w:spacing w:val="30"/>
      <w:w w:val="100"/>
      <w:position w:val="0"/>
      <w:sz w:val="9"/>
      <w:szCs w:val="9"/>
      <w:u w:val="none"/>
      <w:shd w:val="clear" w:color="auto" w:fill="FFFFFF"/>
      <w:lang w:val="ru-RU" w:eastAsia="ru-RU" w:bidi="ru-RU"/>
    </w:rPr>
  </w:style>
  <w:style w:type="character" w:customStyle="1" w:styleId="SegoeUI4pt1pt">
    <w:name w:val="Основной текст + Segoe UI;4 pt;Интервал 1 pt"/>
    <w:basedOn w:val="afff6"/>
    <w:rsid w:val="00BD1A92"/>
    <w:rPr>
      <w:rFonts w:ascii="Segoe UI" w:eastAsia="Segoe UI" w:hAnsi="Segoe UI" w:cs="Segoe UI"/>
      <w:b w:val="0"/>
      <w:bCs w:val="0"/>
      <w:i w:val="0"/>
      <w:iCs w:val="0"/>
      <w:smallCaps w:val="0"/>
      <w:strike w:val="0"/>
      <w:color w:val="000000"/>
      <w:spacing w:val="20"/>
      <w:w w:val="100"/>
      <w:position w:val="0"/>
      <w:sz w:val="8"/>
      <w:szCs w:val="8"/>
      <w:u w:val="none"/>
      <w:shd w:val="clear" w:color="auto" w:fill="FFFFFF"/>
      <w:lang w:val="ru-RU" w:eastAsia="ru-RU" w:bidi="ru-RU"/>
    </w:rPr>
  </w:style>
  <w:style w:type="character" w:customStyle="1" w:styleId="SegoeUI4pt1pt0">
    <w:name w:val="Основной текст + Segoe UI;4 pt;Малые прописные;Интервал 1 pt"/>
    <w:basedOn w:val="afff6"/>
    <w:rsid w:val="00BD1A92"/>
    <w:rPr>
      <w:rFonts w:ascii="Segoe UI" w:eastAsia="Segoe UI" w:hAnsi="Segoe UI" w:cs="Segoe UI"/>
      <w:b w:val="0"/>
      <w:bCs w:val="0"/>
      <w:i w:val="0"/>
      <w:iCs w:val="0"/>
      <w:smallCaps/>
      <w:strike w:val="0"/>
      <w:color w:val="000000"/>
      <w:spacing w:val="20"/>
      <w:w w:val="100"/>
      <w:position w:val="0"/>
      <w:sz w:val="8"/>
      <w:szCs w:val="8"/>
      <w:u w:val="none"/>
      <w:shd w:val="clear" w:color="auto" w:fill="FFFFFF"/>
      <w:lang w:val="ru-RU" w:eastAsia="ru-RU" w:bidi="ru-RU"/>
    </w:rPr>
  </w:style>
  <w:style w:type="character" w:customStyle="1" w:styleId="65pt0pt">
    <w:name w:val="Основной текст + 6;5 pt;Курсив;Интервал 0 pt"/>
    <w:basedOn w:val="afff6"/>
    <w:rsid w:val="00BD1A92"/>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lang w:val="en-US" w:eastAsia="en-US" w:bidi="en-US"/>
    </w:rPr>
  </w:style>
  <w:style w:type="character" w:customStyle="1" w:styleId="75pt1pt">
    <w:name w:val="Основной текст + 7;5 pt;Полужирный;Интервал 1 pt"/>
    <w:basedOn w:val="afff6"/>
    <w:rsid w:val="00BD1A92"/>
    <w:rPr>
      <w:rFonts w:ascii="Times New Roman" w:eastAsia="Times New Roman" w:hAnsi="Times New Roman" w:cs="Times New Roman"/>
      <w:b/>
      <w:bCs/>
      <w:i w:val="0"/>
      <w:iCs w:val="0"/>
      <w:smallCaps w:val="0"/>
      <w:strike w:val="0"/>
      <w:color w:val="000000"/>
      <w:spacing w:val="30"/>
      <w:w w:val="100"/>
      <w:position w:val="0"/>
      <w:sz w:val="15"/>
      <w:szCs w:val="15"/>
      <w:u w:val="none"/>
      <w:shd w:val="clear" w:color="auto" w:fill="FFFFFF"/>
      <w:lang w:val="ru-RU" w:eastAsia="ru-RU" w:bidi="ru-RU"/>
    </w:rPr>
  </w:style>
  <w:style w:type="character" w:customStyle="1" w:styleId="1030">
    <w:name w:val="Заголовок №10 (3)_"/>
    <w:basedOn w:val="a1"/>
    <w:link w:val="1031"/>
    <w:rsid w:val="00BD1A92"/>
    <w:rPr>
      <w:rFonts w:ascii="Times New Roman" w:eastAsia="Times New Roman" w:hAnsi="Times New Roman" w:cs="Times New Roman"/>
      <w:sz w:val="21"/>
      <w:szCs w:val="21"/>
      <w:shd w:val="clear" w:color="auto" w:fill="FFFFFF"/>
    </w:rPr>
  </w:style>
  <w:style w:type="paragraph" w:customStyle="1" w:styleId="1031">
    <w:name w:val="Заголовок №10 (3)"/>
    <w:basedOn w:val="a0"/>
    <w:link w:val="1030"/>
    <w:rsid w:val="00BD1A92"/>
    <w:pPr>
      <w:widowControl w:val="0"/>
      <w:shd w:val="clear" w:color="auto" w:fill="FFFFFF"/>
      <w:spacing w:after="0" w:line="0" w:lineRule="atLeast"/>
      <w:jc w:val="right"/>
    </w:pPr>
    <w:rPr>
      <w:rFonts w:ascii="Times New Roman" w:eastAsia="Times New Roman" w:hAnsi="Times New Roman" w:cs="Times New Roman"/>
      <w:sz w:val="21"/>
      <w:szCs w:val="21"/>
    </w:rPr>
  </w:style>
  <w:style w:type="character" w:customStyle="1" w:styleId="105">
    <w:name w:val="Подпись к таблице (10)_"/>
    <w:basedOn w:val="a1"/>
    <w:link w:val="106"/>
    <w:rsid w:val="00BD1A92"/>
    <w:rPr>
      <w:rFonts w:ascii="Times New Roman" w:eastAsia="Times New Roman" w:hAnsi="Times New Roman" w:cs="Times New Roman"/>
      <w:sz w:val="14"/>
      <w:szCs w:val="14"/>
      <w:shd w:val="clear" w:color="auto" w:fill="FFFFFF"/>
    </w:rPr>
  </w:style>
  <w:style w:type="paragraph" w:customStyle="1" w:styleId="106">
    <w:name w:val="Подпись к таблице (10)"/>
    <w:basedOn w:val="a0"/>
    <w:link w:val="105"/>
    <w:rsid w:val="00BD1A92"/>
    <w:pPr>
      <w:widowControl w:val="0"/>
      <w:shd w:val="clear" w:color="auto" w:fill="FFFFFF"/>
      <w:spacing w:after="0" w:line="0" w:lineRule="atLeast"/>
    </w:pPr>
    <w:rPr>
      <w:rFonts w:ascii="Times New Roman" w:eastAsia="Times New Roman" w:hAnsi="Times New Roman" w:cs="Times New Roman"/>
      <w:sz w:val="14"/>
      <w:szCs w:val="14"/>
    </w:rPr>
  </w:style>
  <w:style w:type="character" w:customStyle="1" w:styleId="107">
    <w:name w:val="Подпись к таблице (10) + Курсив"/>
    <w:basedOn w:val="105"/>
    <w:rsid w:val="00BD1A92"/>
    <w:rPr>
      <w:rFonts w:ascii="Times New Roman" w:eastAsia="Times New Roman" w:hAnsi="Times New Roman" w:cs="Times New Roman"/>
      <w:i/>
      <w:iCs/>
      <w:color w:val="000000"/>
      <w:spacing w:val="0"/>
      <w:w w:val="100"/>
      <w:position w:val="0"/>
      <w:sz w:val="14"/>
      <w:szCs w:val="14"/>
      <w:shd w:val="clear" w:color="auto" w:fill="FFFFFF"/>
      <w:lang w:val="en-US" w:eastAsia="en-US" w:bidi="en-US"/>
    </w:rPr>
  </w:style>
  <w:style w:type="character" w:customStyle="1" w:styleId="12pt">
    <w:name w:val="Основной текст + 12 pt;Полужирный"/>
    <w:basedOn w:val="afff6"/>
    <w:rsid w:val="00BD1A9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7pt0">
    <w:name w:val="Основной текст + 7 pt;Курсив"/>
    <w:basedOn w:val="afff6"/>
    <w:rsid w:val="00BD1A92"/>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SegoeUI10pt0">
    <w:name w:val="Основной текст + Segoe UI;10 pt"/>
    <w:basedOn w:val="afff6"/>
    <w:rsid w:val="00BD1A92"/>
    <w:rPr>
      <w:rFonts w:ascii="Segoe UI" w:eastAsia="Segoe UI" w:hAnsi="Segoe UI" w:cs="Segoe UI"/>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SegoeUI10pt1pt">
    <w:name w:val="Основной текст + Segoe UI;10 pt;Курсив;Интервал 1 pt"/>
    <w:basedOn w:val="afff6"/>
    <w:rsid w:val="00BD1A92"/>
    <w:rPr>
      <w:rFonts w:ascii="Segoe UI" w:eastAsia="Segoe UI" w:hAnsi="Segoe UI" w:cs="Segoe UI"/>
      <w:b w:val="0"/>
      <w:bCs w:val="0"/>
      <w:i/>
      <w:iCs/>
      <w:smallCaps w:val="0"/>
      <w:strike w:val="0"/>
      <w:color w:val="000000"/>
      <w:spacing w:val="20"/>
      <w:w w:val="100"/>
      <w:position w:val="0"/>
      <w:sz w:val="20"/>
      <w:szCs w:val="20"/>
      <w:u w:val="none"/>
      <w:shd w:val="clear" w:color="auto" w:fill="FFFFFF"/>
      <w:lang w:val="en-US" w:eastAsia="en-US" w:bidi="en-US"/>
    </w:rPr>
  </w:style>
  <w:style w:type="character" w:customStyle="1" w:styleId="12pt1pt">
    <w:name w:val="Основной текст + 12 pt;Полужирный;Интервал 1 pt"/>
    <w:basedOn w:val="afff6"/>
    <w:rsid w:val="00BD1A92"/>
    <w:rPr>
      <w:rFonts w:ascii="Times New Roman" w:eastAsia="Times New Roman" w:hAnsi="Times New Roman" w:cs="Times New Roman"/>
      <w:b/>
      <w:bCs/>
      <w:i w:val="0"/>
      <w:iCs w:val="0"/>
      <w:smallCaps w:val="0"/>
      <w:strike w:val="0"/>
      <w:color w:val="000000"/>
      <w:spacing w:val="30"/>
      <w:w w:val="100"/>
      <w:position w:val="0"/>
      <w:sz w:val="24"/>
      <w:szCs w:val="24"/>
      <w:u w:val="none"/>
      <w:shd w:val="clear" w:color="auto" w:fill="FFFFFF"/>
      <w:lang w:val="ru-RU" w:eastAsia="ru-RU" w:bidi="ru-RU"/>
    </w:rPr>
  </w:style>
  <w:style w:type="character" w:customStyle="1" w:styleId="10pt0pt">
    <w:name w:val="Основной текст + 10 pt;Курсив;Интервал 0 pt"/>
    <w:basedOn w:val="afff6"/>
    <w:rsid w:val="00BD1A92"/>
    <w:rPr>
      <w:rFonts w:ascii="Times New Roman" w:eastAsia="Times New Roman" w:hAnsi="Times New Roman" w:cs="Times New Roman"/>
      <w:b w:val="0"/>
      <w:bCs w:val="0"/>
      <w:i/>
      <w:iCs/>
      <w:smallCaps w:val="0"/>
      <w:strike w:val="0"/>
      <w:color w:val="000000"/>
      <w:spacing w:val="10"/>
      <w:w w:val="100"/>
      <w:position w:val="0"/>
      <w:sz w:val="20"/>
      <w:szCs w:val="20"/>
      <w:u w:val="none"/>
      <w:shd w:val="clear" w:color="auto" w:fill="FFFFFF"/>
      <w:lang w:val="en-US" w:eastAsia="en-US" w:bidi="en-US"/>
    </w:rPr>
  </w:style>
  <w:style w:type="character" w:customStyle="1" w:styleId="1040">
    <w:name w:val="Заголовок №10 (4)_"/>
    <w:basedOn w:val="a1"/>
    <w:link w:val="1041"/>
    <w:rsid w:val="00BD1A92"/>
    <w:rPr>
      <w:rFonts w:ascii="Times New Roman" w:eastAsia="Times New Roman" w:hAnsi="Times New Roman" w:cs="Times New Roman"/>
      <w:sz w:val="20"/>
      <w:szCs w:val="20"/>
      <w:shd w:val="clear" w:color="auto" w:fill="FFFFFF"/>
    </w:rPr>
  </w:style>
  <w:style w:type="paragraph" w:customStyle="1" w:styleId="1041">
    <w:name w:val="Заголовок №10 (4)"/>
    <w:basedOn w:val="a0"/>
    <w:link w:val="1040"/>
    <w:rsid w:val="00BD1A92"/>
    <w:pPr>
      <w:widowControl w:val="0"/>
      <w:shd w:val="clear" w:color="auto" w:fill="FFFFFF"/>
      <w:spacing w:after="0" w:line="0" w:lineRule="atLeast"/>
      <w:jc w:val="right"/>
    </w:pPr>
    <w:rPr>
      <w:rFonts w:ascii="Times New Roman" w:eastAsia="Times New Roman" w:hAnsi="Times New Roman" w:cs="Times New Roman"/>
      <w:sz w:val="20"/>
      <w:szCs w:val="20"/>
    </w:rPr>
  </w:style>
  <w:style w:type="character" w:customStyle="1" w:styleId="11pt1pt0">
    <w:name w:val="Основной текст + 11 pt;Полужирный;Курсив;Малые прописные;Интервал 1 pt"/>
    <w:basedOn w:val="afff6"/>
    <w:rsid w:val="00BD1A92"/>
    <w:rPr>
      <w:rFonts w:ascii="Times New Roman" w:eastAsia="Times New Roman" w:hAnsi="Times New Roman" w:cs="Times New Roman"/>
      <w:b/>
      <w:bCs/>
      <w:i/>
      <w:iCs/>
      <w:smallCaps/>
      <w:strike w:val="0"/>
      <w:color w:val="000000"/>
      <w:spacing w:val="30"/>
      <w:w w:val="100"/>
      <w:position w:val="0"/>
      <w:sz w:val="22"/>
      <w:szCs w:val="22"/>
      <w:u w:val="none"/>
      <w:shd w:val="clear" w:color="auto" w:fill="FFFFFF"/>
      <w:lang w:val="ru-RU" w:eastAsia="ru-RU" w:bidi="ru-RU"/>
    </w:rPr>
  </w:style>
  <w:style w:type="character" w:customStyle="1" w:styleId="9pt2pt">
    <w:name w:val="Основной текст + 9 pt;Интервал 2 pt"/>
    <w:basedOn w:val="afff6"/>
    <w:rsid w:val="00BD1A92"/>
    <w:rPr>
      <w:rFonts w:ascii="Times New Roman" w:eastAsia="Times New Roman" w:hAnsi="Times New Roman" w:cs="Times New Roman"/>
      <w:b w:val="0"/>
      <w:bCs w:val="0"/>
      <w:i w:val="0"/>
      <w:iCs w:val="0"/>
      <w:smallCaps w:val="0"/>
      <w:strike w:val="0"/>
      <w:color w:val="000000"/>
      <w:spacing w:val="50"/>
      <w:w w:val="100"/>
      <w:position w:val="0"/>
      <w:sz w:val="18"/>
      <w:szCs w:val="18"/>
      <w:u w:val="none"/>
      <w:shd w:val="clear" w:color="auto" w:fill="FFFFFF"/>
      <w:lang w:val="ru-RU" w:eastAsia="ru-RU" w:bidi="ru-RU"/>
    </w:rPr>
  </w:style>
  <w:style w:type="character" w:customStyle="1" w:styleId="115pt1pt2">
    <w:name w:val="Основной текст + 11;5 pt;Курсив;Интервал 1 pt"/>
    <w:basedOn w:val="afff6"/>
    <w:rsid w:val="00BD1A92"/>
    <w:rPr>
      <w:rFonts w:ascii="Times New Roman" w:eastAsia="Times New Roman" w:hAnsi="Times New Roman" w:cs="Times New Roman"/>
      <w:b w:val="0"/>
      <w:bCs w:val="0"/>
      <w:i/>
      <w:iCs/>
      <w:smallCaps w:val="0"/>
      <w:strike w:val="0"/>
      <w:color w:val="000000"/>
      <w:spacing w:val="30"/>
      <w:w w:val="100"/>
      <w:position w:val="0"/>
      <w:sz w:val="23"/>
      <w:szCs w:val="23"/>
      <w:u w:val="none"/>
      <w:shd w:val="clear" w:color="auto" w:fill="FFFFFF"/>
      <w:lang w:val="en-US" w:eastAsia="en-US" w:bidi="en-US"/>
    </w:rPr>
  </w:style>
  <w:style w:type="character" w:customStyle="1" w:styleId="115pt2pt">
    <w:name w:val="Основной текст + 11;5 pt;Интервал 2 pt"/>
    <w:basedOn w:val="afff6"/>
    <w:rsid w:val="00BD1A92"/>
    <w:rPr>
      <w:rFonts w:ascii="Times New Roman" w:eastAsia="Times New Roman" w:hAnsi="Times New Roman" w:cs="Times New Roman"/>
      <w:b w:val="0"/>
      <w:bCs w:val="0"/>
      <w:i w:val="0"/>
      <w:iCs w:val="0"/>
      <w:smallCaps w:val="0"/>
      <w:strike w:val="0"/>
      <w:color w:val="000000"/>
      <w:spacing w:val="50"/>
      <w:w w:val="100"/>
      <w:position w:val="0"/>
      <w:sz w:val="23"/>
      <w:szCs w:val="23"/>
      <w:u w:val="none"/>
      <w:shd w:val="clear" w:color="auto" w:fill="FFFFFF"/>
      <w:lang w:val="ru-RU" w:eastAsia="ru-RU" w:bidi="ru-RU"/>
    </w:rPr>
  </w:style>
  <w:style w:type="character" w:customStyle="1" w:styleId="115pt1">
    <w:name w:val="Основной текст + 11;5 pt;Полужирный;Курсив"/>
    <w:basedOn w:val="afff6"/>
    <w:rsid w:val="00BD1A92"/>
    <w:rPr>
      <w:rFonts w:ascii="Times New Roman" w:eastAsia="Times New Roman" w:hAnsi="Times New Roman" w:cs="Times New Roman"/>
      <w:b/>
      <w:bCs/>
      <w:i/>
      <w:iCs/>
      <w:smallCaps w:val="0"/>
      <w:strike w:val="0"/>
      <w:color w:val="000000"/>
      <w:spacing w:val="0"/>
      <w:w w:val="100"/>
      <w:position w:val="0"/>
      <w:sz w:val="23"/>
      <w:szCs w:val="23"/>
      <w:u w:val="none"/>
      <w:shd w:val="clear" w:color="auto" w:fill="FFFFFF"/>
      <w:lang w:val="en-US" w:eastAsia="en-US" w:bidi="en-US"/>
    </w:rPr>
  </w:style>
  <w:style w:type="character" w:customStyle="1" w:styleId="115pt2">
    <w:name w:val="Основной текст + 11;5 pt;Малые прописные"/>
    <w:basedOn w:val="afff6"/>
    <w:rsid w:val="00BD1A92"/>
    <w:rPr>
      <w:rFonts w:ascii="Times New Roman" w:eastAsia="Times New Roman" w:hAnsi="Times New Roman" w:cs="Times New Roman"/>
      <w:b w:val="0"/>
      <w:bCs w:val="0"/>
      <w:i w:val="0"/>
      <w:iCs w:val="0"/>
      <w:smallCaps/>
      <w:strike w:val="0"/>
      <w:color w:val="000000"/>
      <w:spacing w:val="0"/>
      <w:w w:val="100"/>
      <w:position w:val="0"/>
      <w:sz w:val="23"/>
      <w:szCs w:val="23"/>
      <w:u w:val="none"/>
      <w:shd w:val="clear" w:color="auto" w:fill="FFFFFF"/>
      <w:lang w:val="ru-RU" w:eastAsia="ru-RU" w:bidi="ru-RU"/>
    </w:rPr>
  </w:style>
  <w:style w:type="character" w:customStyle="1" w:styleId="9pt">
    <w:name w:val="Основной текст + 9 pt;Полужирный"/>
    <w:basedOn w:val="afff6"/>
    <w:rsid w:val="00BD1A9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115pt3pt">
    <w:name w:val="Основной текст + 11;5 pt;Полужирный;Курсив;Интервал 3 pt"/>
    <w:basedOn w:val="afff6"/>
    <w:rsid w:val="00BD1A92"/>
    <w:rPr>
      <w:rFonts w:ascii="Times New Roman" w:eastAsia="Times New Roman" w:hAnsi="Times New Roman" w:cs="Times New Roman"/>
      <w:b/>
      <w:bCs/>
      <w:i/>
      <w:iCs/>
      <w:smallCaps w:val="0"/>
      <w:strike w:val="0"/>
      <w:color w:val="000000"/>
      <w:spacing w:val="70"/>
      <w:w w:val="100"/>
      <w:position w:val="0"/>
      <w:sz w:val="23"/>
      <w:szCs w:val="23"/>
      <w:u w:val="none"/>
      <w:shd w:val="clear" w:color="auto" w:fill="FFFFFF"/>
      <w:lang w:val="ru-RU" w:eastAsia="ru-RU" w:bidi="ru-RU"/>
    </w:rPr>
  </w:style>
  <w:style w:type="character" w:customStyle="1" w:styleId="452">
    <w:name w:val="Основной текст (45)_"/>
    <w:basedOn w:val="a1"/>
    <w:link w:val="453"/>
    <w:rsid w:val="00BD1A92"/>
    <w:rPr>
      <w:rFonts w:ascii="Times New Roman" w:eastAsia="Times New Roman" w:hAnsi="Times New Roman" w:cs="Times New Roman"/>
      <w:sz w:val="20"/>
      <w:szCs w:val="20"/>
      <w:shd w:val="clear" w:color="auto" w:fill="FFFFFF"/>
    </w:rPr>
  </w:style>
  <w:style w:type="paragraph" w:customStyle="1" w:styleId="453">
    <w:name w:val="Основной текст (45)"/>
    <w:basedOn w:val="a0"/>
    <w:link w:val="452"/>
    <w:rsid w:val="00BD1A92"/>
    <w:pPr>
      <w:widowControl w:val="0"/>
      <w:shd w:val="clear" w:color="auto" w:fill="FFFFFF"/>
      <w:spacing w:after="0" w:line="0" w:lineRule="atLeast"/>
      <w:jc w:val="right"/>
    </w:pPr>
    <w:rPr>
      <w:rFonts w:ascii="Times New Roman" w:eastAsia="Times New Roman" w:hAnsi="Times New Roman" w:cs="Times New Roman"/>
      <w:sz w:val="20"/>
      <w:szCs w:val="20"/>
    </w:rPr>
  </w:style>
  <w:style w:type="character" w:customStyle="1" w:styleId="4413pt">
    <w:name w:val="Заголовок №4 (4) + 13 pt"/>
    <w:basedOn w:val="440"/>
    <w:rsid w:val="00BD1A9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460">
    <w:name w:val="Основной текст (46)_"/>
    <w:basedOn w:val="a1"/>
    <w:link w:val="461"/>
    <w:rsid w:val="00BD1A92"/>
    <w:rPr>
      <w:rFonts w:ascii="Times New Roman" w:eastAsia="Times New Roman" w:hAnsi="Times New Roman" w:cs="Times New Roman"/>
      <w:shd w:val="clear" w:color="auto" w:fill="FFFFFF"/>
    </w:rPr>
  </w:style>
  <w:style w:type="paragraph" w:customStyle="1" w:styleId="461">
    <w:name w:val="Основной текст (46)"/>
    <w:basedOn w:val="a0"/>
    <w:link w:val="460"/>
    <w:rsid w:val="00BD1A92"/>
    <w:pPr>
      <w:widowControl w:val="0"/>
      <w:shd w:val="clear" w:color="auto" w:fill="FFFFFF"/>
      <w:spacing w:after="0" w:line="0" w:lineRule="atLeast"/>
      <w:jc w:val="center"/>
    </w:pPr>
    <w:rPr>
      <w:rFonts w:ascii="Times New Roman" w:eastAsia="Times New Roman" w:hAnsi="Times New Roman" w:cs="Times New Roman"/>
    </w:rPr>
  </w:style>
  <w:style w:type="character" w:customStyle="1" w:styleId="1050">
    <w:name w:val="Заголовок №10 (5)_"/>
    <w:basedOn w:val="a1"/>
    <w:link w:val="1051"/>
    <w:rsid w:val="00BD1A92"/>
    <w:rPr>
      <w:rFonts w:ascii="Times New Roman" w:eastAsia="Times New Roman" w:hAnsi="Times New Roman" w:cs="Times New Roman"/>
      <w:shd w:val="clear" w:color="auto" w:fill="FFFFFF"/>
    </w:rPr>
  </w:style>
  <w:style w:type="paragraph" w:customStyle="1" w:styleId="1051">
    <w:name w:val="Заголовок №10 (5)"/>
    <w:basedOn w:val="a0"/>
    <w:link w:val="1050"/>
    <w:rsid w:val="00BD1A92"/>
    <w:pPr>
      <w:widowControl w:val="0"/>
      <w:shd w:val="clear" w:color="auto" w:fill="FFFFFF"/>
      <w:spacing w:after="0" w:line="0" w:lineRule="atLeast"/>
      <w:jc w:val="right"/>
    </w:pPr>
    <w:rPr>
      <w:rFonts w:ascii="Times New Roman" w:eastAsia="Times New Roman" w:hAnsi="Times New Roman" w:cs="Times New Roman"/>
    </w:rPr>
  </w:style>
  <w:style w:type="character" w:customStyle="1" w:styleId="470">
    <w:name w:val="Основной текст (47)_"/>
    <w:basedOn w:val="a1"/>
    <w:link w:val="471"/>
    <w:rsid w:val="00BD1A92"/>
    <w:rPr>
      <w:rFonts w:ascii="Times New Roman" w:eastAsia="Times New Roman" w:hAnsi="Times New Roman" w:cs="Times New Roman"/>
      <w:sz w:val="23"/>
      <w:szCs w:val="23"/>
      <w:shd w:val="clear" w:color="auto" w:fill="FFFFFF"/>
    </w:rPr>
  </w:style>
  <w:style w:type="paragraph" w:customStyle="1" w:styleId="471">
    <w:name w:val="Основной текст (47)"/>
    <w:basedOn w:val="a0"/>
    <w:link w:val="470"/>
    <w:rsid w:val="00BD1A92"/>
    <w:pPr>
      <w:widowControl w:val="0"/>
      <w:shd w:val="clear" w:color="auto" w:fill="FFFFFF"/>
      <w:spacing w:after="0" w:line="0" w:lineRule="atLeast"/>
      <w:jc w:val="center"/>
    </w:pPr>
    <w:rPr>
      <w:rFonts w:ascii="Times New Roman" w:eastAsia="Times New Roman" w:hAnsi="Times New Roman" w:cs="Times New Roman"/>
      <w:sz w:val="23"/>
      <w:szCs w:val="23"/>
    </w:rPr>
  </w:style>
  <w:style w:type="character" w:customStyle="1" w:styleId="98">
    <w:name w:val="Заголовок №9"/>
    <w:basedOn w:val="94"/>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eastAsia="ru-RU" w:bidi="ru-RU"/>
    </w:rPr>
  </w:style>
  <w:style w:type="character" w:customStyle="1" w:styleId="55pt0">
    <w:name w:val="Основной текст + 5;5 pt;Малые прописные"/>
    <w:basedOn w:val="afff6"/>
    <w:rsid w:val="00BD1A92"/>
    <w:rPr>
      <w:rFonts w:ascii="Times New Roman" w:eastAsia="Times New Roman" w:hAnsi="Times New Roman" w:cs="Times New Roman"/>
      <w:b w:val="0"/>
      <w:bCs w:val="0"/>
      <w:i w:val="0"/>
      <w:iCs w:val="0"/>
      <w:smallCaps/>
      <w:strike w:val="0"/>
      <w:color w:val="000000"/>
      <w:spacing w:val="0"/>
      <w:w w:val="100"/>
      <w:position w:val="0"/>
      <w:sz w:val="11"/>
      <w:szCs w:val="11"/>
      <w:u w:val="none"/>
      <w:shd w:val="clear" w:color="auto" w:fill="FFFFFF"/>
      <w:lang w:val="ru-RU" w:eastAsia="ru-RU" w:bidi="ru-RU"/>
    </w:rPr>
  </w:style>
  <w:style w:type="character" w:customStyle="1" w:styleId="4pt3">
    <w:name w:val="Основной текст + 4 pt;Полужирный;Курсив"/>
    <w:basedOn w:val="afff6"/>
    <w:rsid w:val="00BD1A92"/>
    <w:rPr>
      <w:rFonts w:ascii="Times New Roman" w:eastAsia="Times New Roman" w:hAnsi="Times New Roman" w:cs="Times New Roman"/>
      <w:b/>
      <w:bCs/>
      <w:i/>
      <w:iCs/>
      <w:smallCaps w:val="0"/>
      <w:strike w:val="0"/>
      <w:color w:val="000000"/>
      <w:spacing w:val="0"/>
      <w:w w:val="100"/>
      <w:position w:val="0"/>
      <w:sz w:val="8"/>
      <w:szCs w:val="8"/>
      <w:u w:val="none"/>
      <w:shd w:val="clear" w:color="auto" w:fill="FFFFFF"/>
      <w:lang w:val="ru-RU" w:eastAsia="ru-RU" w:bidi="ru-RU"/>
    </w:rPr>
  </w:style>
  <w:style w:type="character" w:customStyle="1" w:styleId="SegoeUI45pt">
    <w:name w:val="Основной текст + Segoe UI;4;5 pt;Курсив"/>
    <w:basedOn w:val="afff6"/>
    <w:rsid w:val="00BD1A92"/>
    <w:rPr>
      <w:rFonts w:ascii="Segoe UI" w:eastAsia="Segoe UI" w:hAnsi="Segoe UI" w:cs="Segoe UI"/>
      <w:b w:val="0"/>
      <w:bCs w:val="0"/>
      <w:i/>
      <w:iCs/>
      <w:smallCaps w:val="0"/>
      <w:strike w:val="0"/>
      <w:color w:val="000000"/>
      <w:spacing w:val="0"/>
      <w:w w:val="100"/>
      <w:position w:val="0"/>
      <w:sz w:val="9"/>
      <w:szCs w:val="9"/>
      <w:u w:val="none"/>
      <w:shd w:val="clear" w:color="auto" w:fill="FFFFFF"/>
      <w:lang w:val="ru-RU" w:eastAsia="ru-RU" w:bidi="ru-RU"/>
    </w:rPr>
  </w:style>
  <w:style w:type="character" w:customStyle="1" w:styleId="1060">
    <w:name w:val="Заголовок №10 (6)_"/>
    <w:basedOn w:val="a1"/>
    <w:link w:val="1061"/>
    <w:rsid w:val="00BD1A92"/>
    <w:rPr>
      <w:rFonts w:ascii="Times New Roman" w:eastAsia="Times New Roman" w:hAnsi="Times New Roman" w:cs="Times New Roman"/>
      <w:sz w:val="23"/>
      <w:szCs w:val="23"/>
      <w:shd w:val="clear" w:color="auto" w:fill="FFFFFF"/>
    </w:rPr>
  </w:style>
  <w:style w:type="paragraph" w:customStyle="1" w:styleId="1061">
    <w:name w:val="Заголовок №10 (6)"/>
    <w:basedOn w:val="a0"/>
    <w:link w:val="1060"/>
    <w:rsid w:val="00BD1A92"/>
    <w:pPr>
      <w:widowControl w:val="0"/>
      <w:shd w:val="clear" w:color="auto" w:fill="FFFFFF"/>
      <w:spacing w:after="0" w:line="0" w:lineRule="atLeast"/>
      <w:jc w:val="right"/>
    </w:pPr>
    <w:rPr>
      <w:rFonts w:ascii="Times New Roman" w:eastAsia="Times New Roman" w:hAnsi="Times New Roman" w:cs="Times New Roman"/>
      <w:sz w:val="23"/>
      <w:szCs w:val="23"/>
    </w:rPr>
  </w:style>
  <w:style w:type="character" w:customStyle="1" w:styleId="1070">
    <w:name w:val="Заголовок №10 (7)_"/>
    <w:basedOn w:val="a1"/>
    <w:link w:val="1071"/>
    <w:rsid w:val="00BD1A92"/>
    <w:rPr>
      <w:rFonts w:ascii="Times New Roman" w:eastAsia="Times New Roman" w:hAnsi="Times New Roman" w:cs="Times New Roman"/>
      <w:shd w:val="clear" w:color="auto" w:fill="FFFFFF"/>
    </w:rPr>
  </w:style>
  <w:style w:type="paragraph" w:customStyle="1" w:styleId="1071">
    <w:name w:val="Заголовок №10 (7)"/>
    <w:basedOn w:val="a0"/>
    <w:link w:val="1070"/>
    <w:rsid w:val="00BD1A92"/>
    <w:pPr>
      <w:widowControl w:val="0"/>
      <w:shd w:val="clear" w:color="auto" w:fill="FFFFFF"/>
      <w:spacing w:after="0" w:line="0" w:lineRule="atLeast"/>
      <w:jc w:val="center"/>
    </w:pPr>
    <w:rPr>
      <w:rFonts w:ascii="Times New Roman" w:eastAsia="Times New Roman" w:hAnsi="Times New Roman" w:cs="Times New Roman"/>
    </w:rPr>
  </w:style>
  <w:style w:type="character" w:customStyle="1" w:styleId="232">
    <w:name w:val="Заголовок №2 (3)_"/>
    <w:basedOn w:val="a1"/>
    <w:link w:val="233"/>
    <w:rsid w:val="00BD1A92"/>
    <w:rPr>
      <w:rFonts w:ascii="Times New Roman" w:eastAsia="Times New Roman" w:hAnsi="Times New Roman" w:cs="Times New Roman"/>
      <w:sz w:val="26"/>
      <w:szCs w:val="26"/>
      <w:shd w:val="clear" w:color="auto" w:fill="FFFFFF"/>
    </w:rPr>
  </w:style>
  <w:style w:type="paragraph" w:customStyle="1" w:styleId="233">
    <w:name w:val="Заголовок №2 (3)"/>
    <w:basedOn w:val="a0"/>
    <w:link w:val="232"/>
    <w:rsid w:val="00BD1A92"/>
    <w:pPr>
      <w:widowControl w:val="0"/>
      <w:shd w:val="clear" w:color="auto" w:fill="FFFFFF"/>
      <w:spacing w:after="0" w:line="0" w:lineRule="atLeast"/>
      <w:outlineLvl w:val="1"/>
    </w:pPr>
    <w:rPr>
      <w:rFonts w:ascii="Times New Roman" w:eastAsia="Times New Roman" w:hAnsi="Times New Roman" w:cs="Times New Roman"/>
      <w:sz w:val="26"/>
      <w:szCs w:val="26"/>
    </w:rPr>
  </w:style>
  <w:style w:type="character" w:customStyle="1" w:styleId="522">
    <w:name w:val="Основной текст (52)_"/>
    <w:basedOn w:val="a1"/>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523">
    <w:name w:val="Основной текст (52)"/>
    <w:basedOn w:val="522"/>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single"/>
      <w:lang w:val="ru-RU" w:eastAsia="ru-RU" w:bidi="ru-RU"/>
    </w:rPr>
  </w:style>
  <w:style w:type="character" w:customStyle="1" w:styleId="52SegoeUI">
    <w:name w:val="Основной текст (52) + Segoe UI"/>
    <w:basedOn w:val="522"/>
    <w:rsid w:val="00BD1A92"/>
    <w:rPr>
      <w:rFonts w:ascii="Segoe UI" w:eastAsia="Segoe UI" w:hAnsi="Segoe UI" w:cs="Segoe UI"/>
      <w:b w:val="0"/>
      <w:bCs w:val="0"/>
      <w:i w:val="0"/>
      <w:iCs w:val="0"/>
      <w:smallCaps w:val="0"/>
      <w:strike w:val="0"/>
      <w:color w:val="000000"/>
      <w:spacing w:val="0"/>
      <w:w w:val="100"/>
      <w:position w:val="0"/>
      <w:sz w:val="8"/>
      <w:szCs w:val="8"/>
      <w:u w:val="none"/>
      <w:lang w:val="ru-RU" w:eastAsia="ru-RU" w:bidi="ru-RU"/>
    </w:rPr>
  </w:style>
  <w:style w:type="character" w:customStyle="1" w:styleId="21100">
    <w:name w:val="Основной текст (21) + Курсив;Масштаб 100%"/>
    <w:basedOn w:val="211"/>
    <w:rsid w:val="00BD1A92"/>
    <w:rPr>
      <w:rFonts w:ascii="Times New Roman" w:eastAsia="Times New Roman" w:hAnsi="Times New Roman" w:cs="Times New Roman"/>
      <w:b w:val="0"/>
      <w:bCs w:val="0"/>
      <w:i/>
      <w:iCs/>
      <w:smallCaps w:val="0"/>
      <w:strike w:val="0"/>
      <w:w w:val="100"/>
      <w:sz w:val="8"/>
      <w:szCs w:val="8"/>
      <w:u w:val="none"/>
      <w:lang w:val="en-US" w:eastAsia="en-US" w:bidi="en-US"/>
    </w:rPr>
  </w:style>
  <w:style w:type="character" w:customStyle="1" w:styleId="20Constantia45pt">
    <w:name w:val="Основной текст (20) + Constantia;4;5 pt"/>
    <w:basedOn w:val="200"/>
    <w:rsid w:val="00BD1A92"/>
    <w:rPr>
      <w:rFonts w:ascii="Constantia" w:eastAsia="Constantia" w:hAnsi="Constantia" w:cs="Constantia"/>
      <w:b w:val="0"/>
      <w:bCs w:val="0"/>
      <w:i w:val="0"/>
      <w:iCs w:val="0"/>
      <w:smallCaps w:val="0"/>
      <w:strike w:val="0"/>
      <w:color w:val="000000"/>
      <w:spacing w:val="0"/>
      <w:w w:val="100"/>
      <w:position w:val="0"/>
      <w:sz w:val="9"/>
      <w:szCs w:val="9"/>
      <w:u w:val="none"/>
      <w:lang w:val="en-US" w:eastAsia="en-US" w:bidi="en-US"/>
    </w:rPr>
  </w:style>
  <w:style w:type="character" w:customStyle="1" w:styleId="480">
    <w:name w:val="Основной текст (48)_"/>
    <w:basedOn w:val="a1"/>
    <w:rsid w:val="00BD1A92"/>
    <w:rPr>
      <w:rFonts w:ascii="Times New Roman" w:eastAsia="Times New Roman" w:hAnsi="Times New Roman" w:cs="Times New Roman"/>
      <w:b w:val="0"/>
      <w:bCs w:val="0"/>
      <w:i w:val="0"/>
      <w:iCs w:val="0"/>
      <w:smallCaps w:val="0"/>
      <w:strike w:val="0"/>
      <w:sz w:val="17"/>
      <w:szCs w:val="17"/>
      <w:u w:val="none"/>
    </w:rPr>
  </w:style>
  <w:style w:type="character" w:customStyle="1" w:styleId="481">
    <w:name w:val="Основной текст (48)"/>
    <w:basedOn w:val="480"/>
    <w:rsid w:val="00BD1A92"/>
    <w:rPr>
      <w:rFonts w:ascii="Times New Roman" w:eastAsia="Times New Roman" w:hAnsi="Times New Roman" w:cs="Times New Roman"/>
      <w:b w:val="0"/>
      <w:bCs w:val="0"/>
      <w:i w:val="0"/>
      <w:iCs w:val="0"/>
      <w:smallCaps w:val="0"/>
      <w:strike w:val="0"/>
      <w:color w:val="000000"/>
      <w:spacing w:val="0"/>
      <w:w w:val="100"/>
      <w:position w:val="0"/>
      <w:sz w:val="17"/>
      <w:szCs w:val="17"/>
      <w:u w:val="single"/>
      <w:lang w:val="ru-RU" w:eastAsia="ru-RU" w:bidi="ru-RU"/>
    </w:rPr>
  </w:style>
  <w:style w:type="character" w:customStyle="1" w:styleId="490">
    <w:name w:val="Основной текст (49)_"/>
    <w:basedOn w:val="a1"/>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491">
    <w:name w:val="Основной текст (49)"/>
    <w:basedOn w:val="490"/>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single"/>
      <w:lang w:val="ru-RU" w:eastAsia="ru-RU" w:bidi="ru-RU"/>
    </w:rPr>
  </w:style>
  <w:style w:type="character" w:customStyle="1" w:styleId="261">
    <w:name w:val="Основной текст (26)_"/>
    <w:basedOn w:val="a1"/>
    <w:rsid w:val="00BD1A92"/>
    <w:rPr>
      <w:rFonts w:ascii="Times New Roman" w:eastAsia="Times New Roman" w:hAnsi="Times New Roman" w:cs="Times New Roman"/>
      <w:b w:val="0"/>
      <w:bCs w:val="0"/>
      <w:i w:val="0"/>
      <w:iCs w:val="0"/>
      <w:smallCaps w:val="0"/>
      <w:strike w:val="0"/>
      <w:sz w:val="10"/>
      <w:szCs w:val="10"/>
      <w:u w:val="none"/>
    </w:rPr>
  </w:style>
  <w:style w:type="character" w:customStyle="1" w:styleId="264pt70">
    <w:name w:val="Основной текст (26) + 4 pt;Масштаб 70%"/>
    <w:basedOn w:val="261"/>
    <w:rsid w:val="00BD1A92"/>
    <w:rPr>
      <w:rFonts w:ascii="Times New Roman" w:eastAsia="Times New Roman" w:hAnsi="Times New Roman" w:cs="Times New Roman"/>
      <w:b w:val="0"/>
      <w:bCs w:val="0"/>
      <w:i w:val="0"/>
      <w:iCs w:val="0"/>
      <w:smallCaps w:val="0"/>
      <w:strike w:val="0"/>
      <w:color w:val="000000"/>
      <w:spacing w:val="0"/>
      <w:w w:val="70"/>
      <w:position w:val="0"/>
      <w:sz w:val="8"/>
      <w:szCs w:val="8"/>
      <w:u w:val="single"/>
      <w:lang w:val="ru-RU" w:eastAsia="ru-RU" w:bidi="ru-RU"/>
    </w:rPr>
  </w:style>
  <w:style w:type="character" w:customStyle="1" w:styleId="2645pt">
    <w:name w:val="Основной текст (26) + 4;5 pt"/>
    <w:basedOn w:val="261"/>
    <w:rsid w:val="00BD1A92"/>
    <w:rPr>
      <w:rFonts w:ascii="Times New Roman" w:eastAsia="Times New Roman" w:hAnsi="Times New Roman" w:cs="Times New Roman"/>
      <w:b w:val="0"/>
      <w:bCs w:val="0"/>
      <w:i w:val="0"/>
      <w:iCs w:val="0"/>
      <w:smallCaps w:val="0"/>
      <w:strike w:val="0"/>
      <w:color w:val="000000"/>
      <w:spacing w:val="0"/>
      <w:w w:val="100"/>
      <w:position w:val="0"/>
      <w:sz w:val="9"/>
      <w:szCs w:val="9"/>
      <w:u w:val="single"/>
      <w:lang w:val="ru-RU" w:eastAsia="ru-RU" w:bidi="ru-RU"/>
    </w:rPr>
  </w:style>
  <w:style w:type="character" w:customStyle="1" w:styleId="500">
    <w:name w:val="Основной текст (50)_"/>
    <w:basedOn w:val="a1"/>
    <w:link w:val="501"/>
    <w:rsid w:val="00BD1A92"/>
    <w:rPr>
      <w:rFonts w:ascii="Segoe UI" w:eastAsia="Segoe UI" w:hAnsi="Segoe UI" w:cs="Segoe UI"/>
      <w:i/>
      <w:iCs/>
      <w:sz w:val="20"/>
      <w:szCs w:val="20"/>
      <w:shd w:val="clear" w:color="auto" w:fill="FFFFFF"/>
    </w:rPr>
  </w:style>
  <w:style w:type="paragraph" w:customStyle="1" w:styleId="501">
    <w:name w:val="Основной текст (50)"/>
    <w:basedOn w:val="a0"/>
    <w:link w:val="500"/>
    <w:rsid w:val="00BD1A92"/>
    <w:pPr>
      <w:widowControl w:val="0"/>
      <w:shd w:val="clear" w:color="auto" w:fill="FFFFFF"/>
      <w:spacing w:after="0" w:line="0" w:lineRule="atLeast"/>
      <w:jc w:val="both"/>
    </w:pPr>
    <w:rPr>
      <w:rFonts w:ascii="Segoe UI" w:eastAsia="Segoe UI" w:hAnsi="Segoe UI" w:cs="Segoe UI"/>
      <w:i/>
      <w:iCs/>
      <w:sz w:val="20"/>
      <w:szCs w:val="20"/>
    </w:rPr>
  </w:style>
  <w:style w:type="character" w:customStyle="1" w:styleId="502">
    <w:name w:val="Основной текст (50) + Не курсив"/>
    <w:basedOn w:val="500"/>
    <w:rsid w:val="00BD1A92"/>
    <w:rPr>
      <w:rFonts w:ascii="Segoe UI" w:eastAsia="Segoe UI" w:hAnsi="Segoe UI" w:cs="Segoe UI"/>
      <w:i/>
      <w:iCs/>
      <w:color w:val="000000"/>
      <w:spacing w:val="0"/>
      <w:w w:val="100"/>
      <w:position w:val="0"/>
      <w:sz w:val="20"/>
      <w:szCs w:val="20"/>
      <w:shd w:val="clear" w:color="auto" w:fill="FFFFFF"/>
    </w:rPr>
  </w:style>
  <w:style w:type="character" w:customStyle="1" w:styleId="510">
    <w:name w:val="Основной текст (51)_"/>
    <w:basedOn w:val="a1"/>
    <w:link w:val="511"/>
    <w:rsid w:val="00BD1A92"/>
    <w:rPr>
      <w:rFonts w:ascii="Times New Roman" w:eastAsia="Times New Roman" w:hAnsi="Times New Roman" w:cs="Times New Roman"/>
      <w:sz w:val="8"/>
      <w:szCs w:val="8"/>
      <w:shd w:val="clear" w:color="auto" w:fill="FFFFFF"/>
    </w:rPr>
  </w:style>
  <w:style w:type="paragraph" w:customStyle="1" w:styleId="511">
    <w:name w:val="Основной текст (51)"/>
    <w:basedOn w:val="a0"/>
    <w:link w:val="510"/>
    <w:rsid w:val="00BD1A92"/>
    <w:pPr>
      <w:widowControl w:val="0"/>
      <w:shd w:val="clear" w:color="auto" w:fill="FFFFFF"/>
      <w:spacing w:after="0" w:line="0" w:lineRule="atLeast"/>
    </w:pPr>
    <w:rPr>
      <w:rFonts w:ascii="Times New Roman" w:eastAsia="Times New Roman" w:hAnsi="Times New Roman" w:cs="Times New Roman"/>
      <w:sz w:val="8"/>
      <w:szCs w:val="8"/>
    </w:rPr>
  </w:style>
  <w:style w:type="character" w:customStyle="1" w:styleId="123">
    <w:name w:val="Заголовок №1 (2)"/>
    <w:basedOn w:val="120"/>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217pt100">
    <w:name w:val="Основной текст (21) + 7 pt;Масштаб 100%"/>
    <w:basedOn w:val="211"/>
    <w:rsid w:val="00BD1A92"/>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character" w:customStyle="1" w:styleId="216pt1000">
    <w:name w:val="Основной текст (21) + 6 pt;Полужирный;Курсив;Масштаб 100%"/>
    <w:basedOn w:val="211"/>
    <w:rsid w:val="00BD1A92"/>
    <w:rPr>
      <w:rFonts w:ascii="Times New Roman" w:eastAsia="Times New Roman" w:hAnsi="Times New Roman" w:cs="Times New Roman"/>
      <w:b/>
      <w:bCs/>
      <w:i/>
      <w:iCs/>
      <w:smallCaps w:val="0"/>
      <w:strike w:val="0"/>
      <w:color w:val="000000"/>
      <w:spacing w:val="0"/>
      <w:w w:val="100"/>
      <w:position w:val="0"/>
      <w:sz w:val="12"/>
      <w:szCs w:val="12"/>
      <w:u w:val="none"/>
      <w:lang w:val="ru-RU" w:eastAsia="ru-RU" w:bidi="ru-RU"/>
    </w:rPr>
  </w:style>
  <w:style w:type="character" w:customStyle="1" w:styleId="181">
    <w:name w:val="Основной текст (18)_"/>
    <w:basedOn w:val="a1"/>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5pt0pt">
    <w:name w:val="Основной текст + 5 pt;Интервал 0 pt"/>
    <w:basedOn w:val="afff6"/>
    <w:rsid w:val="00BD1A92"/>
    <w:rPr>
      <w:rFonts w:ascii="Times New Roman" w:eastAsia="Times New Roman" w:hAnsi="Times New Roman" w:cs="Times New Roman"/>
      <w:b w:val="0"/>
      <w:bCs w:val="0"/>
      <w:i w:val="0"/>
      <w:iCs w:val="0"/>
      <w:smallCaps w:val="0"/>
      <w:strike w:val="0"/>
      <w:color w:val="000000"/>
      <w:spacing w:val="10"/>
      <w:w w:val="100"/>
      <w:position w:val="0"/>
      <w:sz w:val="10"/>
      <w:szCs w:val="10"/>
      <w:u w:val="none"/>
      <w:shd w:val="clear" w:color="auto" w:fill="FFFFFF"/>
      <w:lang w:val="ru-RU" w:eastAsia="ru-RU" w:bidi="ru-RU"/>
    </w:rPr>
  </w:style>
  <w:style w:type="character" w:customStyle="1" w:styleId="SegoeUI37pt-7pt">
    <w:name w:val="Основной текст + Segoe UI;37 pt;Курсив;Интервал -7 pt"/>
    <w:basedOn w:val="afff6"/>
    <w:rsid w:val="00BD1A92"/>
    <w:rPr>
      <w:rFonts w:ascii="Segoe UI" w:eastAsia="Segoe UI" w:hAnsi="Segoe UI" w:cs="Segoe UI"/>
      <w:b w:val="0"/>
      <w:bCs w:val="0"/>
      <w:i/>
      <w:iCs/>
      <w:smallCaps w:val="0"/>
      <w:strike w:val="0"/>
      <w:color w:val="000000"/>
      <w:spacing w:val="-150"/>
      <w:w w:val="100"/>
      <w:position w:val="0"/>
      <w:sz w:val="74"/>
      <w:szCs w:val="74"/>
      <w:u w:val="none"/>
      <w:shd w:val="clear" w:color="auto" w:fill="FFFFFF"/>
      <w:lang w:val="en-US" w:eastAsia="en-US" w:bidi="en-US"/>
    </w:rPr>
  </w:style>
  <w:style w:type="character" w:customStyle="1" w:styleId="108">
    <w:name w:val="Заголовок №10 (8)_"/>
    <w:basedOn w:val="a1"/>
    <w:link w:val="1080"/>
    <w:rsid w:val="00BD1A92"/>
    <w:rPr>
      <w:rFonts w:ascii="Times New Roman" w:eastAsia="Times New Roman" w:hAnsi="Times New Roman" w:cs="Times New Roman"/>
      <w:sz w:val="23"/>
      <w:szCs w:val="23"/>
      <w:shd w:val="clear" w:color="auto" w:fill="FFFFFF"/>
    </w:rPr>
  </w:style>
  <w:style w:type="paragraph" w:customStyle="1" w:styleId="1080">
    <w:name w:val="Заголовок №10 (8)"/>
    <w:basedOn w:val="a0"/>
    <w:link w:val="108"/>
    <w:rsid w:val="00BD1A92"/>
    <w:pPr>
      <w:widowControl w:val="0"/>
      <w:shd w:val="clear" w:color="auto" w:fill="FFFFFF"/>
      <w:spacing w:after="0" w:line="0" w:lineRule="atLeast"/>
      <w:jc w:val="center"/>
    </w:pPr>
    <w:rPr>
      <w:rFonts w:ascii="Times New Roman" w:eastAsia="Times New Roman" w:hAnsi="Times New Roman" w:cs="Times New Roman"/>
      <w:sz w:val="23"/>
      <w:szCs w:val="23"/>
    </w:rPr>
  </w:style>
  <w:style w:type="character" w:customStyle="1" w:styleId="109">
    <w:name w:val="Заголовок №10 (9)_"/>
    <w:basedOn w:val="a1"/>
    <w:link w:val="1090"/>
    <w:rsid w:val="00BD1A92"/>
    <w:rPr>
      <w:rFonts w:ascii="Times New Roman" w:eastAsia="Times New Roman" w:hAnsi="Times New Roman" w:cs="Times New Roman"/>
      <w:spacing w:val="10"/>
      <w:sz w:val="20"/>
      <w:szCs w:val="20"/>
      <w:shd w:val="clear" w:color="auto" w:fill="FFFFFF"/>
    </w:rPr>
  </w:style>
  <w:style w:type="paragraph" w:customStyle="1" w:styleId="1090">
    <w:name w:val="Заголовок №10 (9)"/>
    <w:basedOn w:val="a0"/>
    <w:link w:val="109"/>
    <w:rsid w:val="00BD1A92"/>
    <w:pPr>
      <w:widowControl w:val="0"/>
      <w:shd w:val="clear" w:color="auto" w:fill="FFFFFF"/>
      <w:spacing w:after="0" w:line="0" w:lineRule="atLeast"/>
      <w:jc w:val="right"/>
    </w:pPr>
    <w:rPr>
      <w:rFonts w:ascii="Times New Roman" w:eastAsia="Times New Roman" w:hAnsi="Times New Roman" w:cs="Times New Roman"/>
      <w:spacing w:val="10"/>
      <w:sz w:val="20"/>
      <w:szCs w:val="20"/>
    </w:rPr>
  </w:style>
  <w:style w:type="character" w:customStyle="1" w:styleId="2210pt">
    <w:name w:val="Основной текст (22) + 10 pt"/>
    <w:basedOn w:val="221"/>
    <w:rsid w:val="00BD1A9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60">
    <w:name w:val="Заголовок 6 Знак"/>
    <w:basedOn w:val="a1"/>
    <w:link w:val="6"/>
    <w:uiPriority w:val="9"/>
    <w:rsid w:val="00DE32B9"/>
    <w:rPr>
      <w:rFonts w:ascii="Calibri" w:eastAsia="Times New Roman" w:hAnsi="Calibri" w:cs="Times New Roman"/>
      <w:b/>
      <w:bCs/>
    </w:rPr>
  </w:style>
  <w:style w:type="character" w:customStyle="1" w:styleId="70">
    <w:name w:val="Заголовок 7 Знак"/>
    <w:basedOn w:val="a1"/>
    <w:link w:val="7"/>
    <w:rsid w:val="00DE32B9"/>
    <w:rPr>
      <w:rFonts w:ascii="Calibri" w:eastAsia="Times New Roman" w:hAnsi="Calibri" w:cs="Times New Roman"/>
      <w:sz w:val="24"/>
      <w:szCs w:val="24"/>
    </w:rPr>
  </w:style>
  <w:style w:type="character" w:customStyle="1" w:styleId="80">
    <w:name w:val="Заголовок 8 Знак"/>
    <w:basedOn w:val="a1"/>
    <w:link w:val="8"/>
    <w:rsid w:val="00DE32B9"/>
    <w:rPr>
      <w:rFonts w:ascii="Calibri" w:eastAsia="Times New Roman" w:hAnsi="Calibri" w:cs="Times New Roman"/>
      <w:i/>
      <w:iCs/>
      <w:sz w:val="24"/>
      <w:szCs w:val="24"/>
    </w:rPr>
  </w:style>
  <w:style w:type="character" w:customStyle="1" w:styleId="90">
    <w:name w:val="Заголовок 9 Знак"/>
    <w:basedOn w:val="a1"/>
    <w:link w:val="9"/>
    <w:semiHidden/>
    <w:rsid w:val="00DE32B9"/>
    <w:rPr>
      <w:rFonts w:ascii="Calibri Light" w:eastAsia="Times New Roman" w:hAnsi="Calibri Light" w:cs="Times New Roman"/>
      <w:lang w:eastAsia="ru-RU"/>
    </w:rPr>
  </w:style>
  <w:style w:type="paragraph" w:styleId="3f3">
    <w:name w:val="Body Text Indent 3"/>
    <w:basedOn w:val="a0"/>
    <w:link w:val="3f4"/>
    <w:rsid w:val="00DE32B9"/>
    <w:pPr>
      <w:spacing w:after="120" w:line="240" w:lineRule="auto"/>
      <w:ind w:left="283"/>
    </w:pPr>
    <w:rPr>
      <w:rFonts w:ascii="Times New Roman" w:eastAsia="Times New Roman" w:hAnsi="Times New Roman" w:cs="Times New Roman"/>
      <w:sz w:val="16"/>
      <w:szCs w:val="16"/>
      <w:lang w:eastAsia="ru-RU"/>
    </w:rPr>
  </w:style>
  <w:style w:type="character" w:customStyle="1" w:styleId="3f4">
    <w:name w:val="Основной текст с отступом 3 Знак"/>
    <w:basedOn w:val="a1"/>
    <w:link w:val="3f3"/>
    <w:rsid w:val="00DE32B9"/>
    <w:rPr>
      <w:rFonts w:ascii="Times New Roman" w:eastAsia="Times New Roman" w:hAnsi="Times New Roman" w:cs="Times New Roman"/>
      <w:sz w:val="16"/>
      <w:szCs w:val="16"/>
      <w:lang w:eastAsia="ru-RU"/>
    </w:rPr>
  </w:style>
  <w:style w:type="paragraph" w:styleId="afffc">
    <w:name w:val="Body Text Indent"/>
    <w:basedOn w:val="a0"/>
    <w:link w:val="afffd"/>
    <w:rsid w:val="00DE32B9"/>
    <w:pPr>
      <w:spacing w:after="120" w:line="240" w:lineRule="auto"/>
      <w:ind w:left="283"/>
    </w:pPr>
    <w:rPr>
      <w:rFonts w:ascii="Times New Roman" w:eastAsia="Times New Roman" w:hAnsi="Times New Roman" w:cs="Times New Roman"/>
      <w:sz w:val="20"/>
      <w:szCs w:val="20"/>
      <w:lang w:eastAsia="ru-RU"/>
    </w:rPr>
  </w:style>
  <w:style w:type="character" w:customStyle="1" w:styleId="afffd">
    <w:name w:val="Основной текст с отступом Знак"/>
    <w:basedOn w:val="a1"/>
    <w:link w:val="afffc"/>
    <w:rsid w:val="00DE32B9"/>
    <w:rPr>
      <w:rFonts w:ascii="Times New Roman" w:eastAsia="Times New Roman" w:hAnsi="Times New Roman" w:cs="Times New Roman"/>
      <w:sz w:val="20"/>
      <w:szCs w:val="20"/>
      <w:lang w:eastAsia="ru-RU"/>
    </w:rPr>
  </w:style>
  <w:style w:type="paragraph" w:styleId="2f7">
    <w:name w:val="Body Text Indent 2"/>
    <w:basedOn w:val="a0"/>
    <w:link w:val="2f8"/>
    <w:rsid w:val="00DE32B9"/>
    <w:pPr>
      <w:spacing w:after="0" w:line="240" w:lineRule="auto"/>
      <w:ind w:firstLine="851"/>
      <w:jc w:val="center"/>
    </w:pPr>
    <w:rPr>
      <w:rFonts w:ascii="Times New Roman" w:eastAsia="Times New Roman" w:hAnsi="Times New Roman" w:cs="Times New Roman"/>
      <w:b/>
      <w:sz w:val="28"/>
      <w:szCs w:val="20"/>
      <w:lang w:eastAsia="ru-RU"/>
    </w:rPr>
  </w:style>
  <w:style w:type="character" w:customStyle="1" w:styleId="2f8">
    <w:name w:val="Основной текст с отступом 2 Знак"/>
    <w:basedOn w:val="a1"/>
    <w:link w:val="2f7"/>
    <w:rsid w:val="00DE32B9"/>
    <w:rPr>
      <w:rFonts w:ascii="Times New Roman" w:eastAsia="Times New Roman" w:hAnsi="Times New Roman" w:cs="Times New Roman"/>
      <w:b/>
      <w:sz w:val="28"/>
      <w:szCs w:val="20"/>
      <w:lang w:eastAsia="ru-RU"/>
    </w:rPr>
  </w:style>
  <w:style w:type="paragraph" w:styleId="afffe">
    <w:name w:val="Block Text"/>
    <w:basedOn w:val="a0"/>
    <w:rsid w:val="00DE32B9"/>
    <w:pPr>
      <w:widowControl w:val="0"/>
      <w:snapToGrid w:val="0"/>
      <w:spacing w:before="280" w:after="0" w:line="240" w:lineRule="auto"/>
      <w:ind w:left="1440" w:right="2000"/>
      <w:jc w:val="center"/>
    </w:pPr>
    <w:rPr>
      <w:rFonts w:ascii="Times New Roman" w:eastAsia="Times New Roman" w:hAnsi="Times New Roman" w:cs="Times New Roman"/>
      <w:sz w:val="20"/>
      <w:szCs w:val="20"/>
      <w:lang w:eastAsia="ru-RU"/>
    </w:rPr>
  </w:style>
  <w:style w:type="paragraph" w:customStyle="1" w:styleId="affff">
    <w:name w:val="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FR1">
    <w:name w:val="FR1"/>
    <w:rsid w:val="00DE32B9"/>
    <w:pPr>
      <w:widowControl w:val="0"/>
      <w:snapToGrid w:val="0"/>
      <w:spacing w:after="0" w:line="240" w:lineRule="auto"/>
      <w:ind w:left="200"/>
      <w:jc w:val="center"/>
    </w:pPr>
    <w:rPr>
      <w:rFonts w:ascii="Times New Roman" w:eastAsia="Times New Roman" w:hAnsi="Times New Roman" w:cs="Times New Roman"/>
      <w:sz w:val="28"/>
      <w:szCs w:val="20"/>
      <w:lang w:eastAsia="ru-RU"/>
    </w:rPr>
  </w:style>
  <w:style w:type="paragraph" w:customStyle="1" w:styleId="1c">
    <w:name w:val="Знак Знак Знак1"/>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1d">
    <w:name w:val="Знак Знак Знак Знак1"/>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affff0">
    <w:name w:val="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affff1">
    <w:name w:val="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1e">
    <w:name w:val="Знак Знак Знак Знак1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affff2">
    <w:name w:val="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111">
    <w:name w:val="Знак Знак1 Знак Знак1"/>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affff3">
    <w:name w:val="Знак Знак 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1f">
    <w:name w:val="Знак Знак Знак Знак1 Знак Знак Знак Знак Знак Знак Знак Знак Знак Знак Знак Знак 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1f0">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character" w:customStyle="1" w:styleId="144TimesNewRoman105pt0pt">
    <w:name w:val="Основной текст (144) + Times New Roman;10;5 pt;Интервал 0 pt"/>
    <w:rsid w:val="00DE32B9"/>
    <w:rPr>
      <w:rFonts w:ascii="Times New Roman" w:eastAsia="Times New Roman" w:hAnsi="Times New Roman" w:cs="Times New Roman"/>
      <w:b w:val="0"/>
      <w:bCs w:val="0"/>
      <w:i w:val="0"/>
      <w:iCs w:val="0"/>
      <w:smallCaps w:val="0"/>
      <w:strike w:val="0"/>
      <w:color w:val="000000"/>
      <w:spacing w:val="5"/>
      <w:w w:val="100"/>
      <w:position w:val="0"/>
      <w:sz w:val="21"/>
      <w:szCs w:val="21"/>
      <w:u w:val="none"/>
      <w:lang w:val="ru-RU"/>
    </w:rPr>
  </w:style>
  <w:style w:type="character" w:customStyle="1" w:styleId="144">
    <w:name w:val="Основной текст (144)_"/>
    <w:link w:val="1440"/>
    <w:rsid w:val="00DE32B9"/>
    <w:rPr>
      <w:rFonts w:ascii="Arial Narrow" w:eastAsia="Arial Narrow" w:hAnsi="Arial Narrow" w:cs="Arial Narrow"/>
      <w:spacing w:val="3"/>
      <w:sz w:val="12"/>
      <w:szCs w:val="12"/>
      <w:shd w:val="clear" w:color="auto" w:fill="FFFFFF"/>
    </w:rPr>
  </w:style>
  <w:style w:type="paragraph" w:customStyle="1" w:styleId="1440">
    <w:name w:val="Основной текст (144)"/>
    <w:basedOn w:val="a0"/>
    <w:link w:val="144"/>
    <w:rsid w:val="00DE32B9"/>
    <w:pPr>
      <w:widowControl w:val="0"/>
      <w:shd w:val="clear" w:color="auto" w:fill="FFFFFF"/>
      <w:spacing w:after="0" w:line="247" w:lineRule="exact"/>
      <w:ind w:hanging="420"/>
    </w:pPr>
    <w:rPr>
      <w:rFonts w:ascii="Arial Narrow" w:eastAsia="Arial Narrow" w:hAnsi="Arial Narrow" w:cs="Arial Narrow"/>
      <w:spacing w:val="3"/>
      <w:sz w:val="12"/>
      <w:szCs w:val="12"/>
    </w:rPr>
  </w:style>
  <w:style w:type="paragraph" w:customStyle="1" w:styleId="1f1">
    <w:name w:val="Знак Знак1 Знак Знак Знак Знак 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1f2">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affff4">
    <w:name w:val="текст примечания"/>
    <w:basedOn w:val="a0"/>
    <w:rsid w:val="00DE32B9"/>
    <w:pPr>
      <w:spacing w:after="0" w:line="240" w:lineRule="auto"/>
    </w:pPr>
    <w:rPr>
      <w:rFonts w:ascii="Times New Roman" w:eastAsia="Times New Roman" w:hAnsi="Times New Roman" w:cs="Times New Roman"/>
      <w:sz w:val="24"/>
      <w:szCs w:val="24"/>
      <w:lang w:eastAsia="ru-RU"/>
    </w:rPr>
  </w:style>
  <w:style w:type="paragraph" w:customStyle="1" w:styleId="affff5">
    <w:name w:val="Примечание"/>
    <w:basedOn w:val="a0"/>
    <w:rsid w:val="00DE32B9"/>
    <w:pPr>
      <w:widowControl w:val="0"/>
      <w:tabs>
        <w:tab w:val="left" w:pos="567"/>
        <w:tab w:val="left" w:pos="6180"/>
      </w:tabs>
      <w:autoSpaceDE w:val="0"/>
      <w:autoSpaceDN w:val="0"/>
      <w:adjustRightInd w:val="0"/>
      <w:spacing w:before="74" w:after="140" w:line="214" w:lineRule="auto"/>
      <w:ind w:left="567" w:hanging="567"/>
      <w:jc w:val="both"/>
    </w:pPr>
    <w:rPr>
      <w:rFonts w:ascii="BalticaC" w:eastAsia="Times New Roman" w:hAnsi="BalticaC" w:cs="Times New Roman"/>
      <w:sz w:val="20"/>
      <w:szCs w:val="20"/>
      <w:lang w:eastAsia="ru-RU"/>
    </w:rPr>
  </w:style>
  <w:style w:type="paragraph" w:customStyle="1" w:styleId="xl46">
    <w:name w:val="xl46"/>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affff6">
    <w:name w:val="Знак Знак Знак Знак 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3f5">
    <w:name w:val="Знак Знак3"/>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1f3">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1f4">
    <w:name w:val="Обычный1"/>
    <w:rsid w:val="00DE32B9"/>
    <w:pPr>
      <w:spacing w:after="0" w:line="240" w:lineRule="auto"/>
    </w:pPr>
    <w:rPr>
      <w:rFonts w:ascii="Times New Roman" w:eastAsia="Times New Roman" w:hAnsi="Times New Roman" w:cs="Times New Roman"/>
      <w:snapToGrid w:val="0"/>
      <w:sz w:val="24"/>
      <w:szCs w:val="20"/>
      <w:lang w:eastAsia="ru-RU"/>
    </w:rPr>
  </w:style>
  <w:style w:type="paragraph" w:customStyle="1" w:styleId="212">
    <w:name w:val="Основной текст 21"/>
    <w:basedOn w:val="a0"/>
    <w:rsid w:val="00DE32B9"/>
    <w:pPr>
      <w:spacing w:before="120" w:after="0" w:line="240" w:lineRule="auto"/>
      <w:ind w:firstLine="567"/>
      <w:jc w:val="both"/>
    </w:pPr>
    <w:rPr>
      <w:rFonts w:ascii="TimesDL" w:eastAsia="Times New Roman" w:hAnsi="TimesDL" w:cs="Times New Roman"/>
      <w:sz w:val="24"/>
      <w:szCs w:val="20"/>
      <w:lang w:eastAsia="ru-RU"/>
    </w:rPr>
  </w:style>
  <w:style w:type="table" w:customStyle="1" w:styleId="1f5">
    <w:name w:val="Сетка таблицы1"/>
    <w:basedOn w:val="a2"/>
    <w:next w:val="af8"/>
    <w:rsid w:val="00DE32B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7">
    <w:name w:val="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font6">
    <w:name w:val="font6"/>
    <w:basedOn w:val="a0"/>
    <w:rsid w:val="00DE32B9"/>
    <w:pPr>
      <w:spacing w:before="100" w:beforeAutospacing="1" w:after="100" w:afterAutospacing="1" w:line="240" w:lineRule="auto"/>
    </w:pPr>
    <w:rPr>
      <w:rFonts w:ascii="Tahoma" w:eastAsia="Times New Roman" w:hAnsi="Tahoma" w:cs="Tahoma"/>
      <w:b/>
      <w:bCs/>
      <w:color w:val="000000"/>
      <w:sz w:val="18"/>
      <w:szCs w:val="18"/>
      <w:lang w:eastAsia="ru-RU"/>
    </w:rPr>
  </w:style>
  <w:style w:type="paragraph" w:customStyle="1" w:styleId="xl84">
    <w:name w:val="xl84"/>
    <w:basedOn w:val="a0"/>
    <w:rsid w:val="00DE32B9"/>
    <w:pPr>
      <w:spacing w:before="100" w:beforeAutospacing="1" w:after="100" w:afterAutospacing="1" w:line="240" w:lineRule="auto"/>
      <w:textAlignment w:val="bottom"/>
    </w:pPr>
    <w:rPr>
      <w:rFonts w:ascii="Times New Roman" w:eastAsia="Times New Roman" w:hAnsi="Times New Roman" w:cs="Times New Roman"/>
      <w:sz w:val="24"/>
      <w:szCs w:val="24"/>
      <w:lang w:eastAsia="ru-RU"/>
    </w:rPr>
  </w:style>
  <w:style w:type="paragraph" w:customStyle="1" w:styleId="xl85">
    <w:name w:val="xl85"/>
    <w:basedOn w:val="a0"/>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6">
    <w:name w:val="xl86"/>
    <w:basedOn w:val="a0"/>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7">
    <w:name w:val="xl87"/>
    <w:basedOn w:val="a0"/>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8">
    <w:name w:val="xl88"/>
    <w:basedOn w:val="a0"/>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9">
    <w:name w:val="xl89"/>
    <w:basedOn w:val="a0"/>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0">
    <w:name w:val="xl90"/>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91">
    <w:name w:val="xl91"/>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92">
    <w:name w:val="xl92"/>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93">
    <w:name w:val="xl93"/>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94">
    <w:name w:val="xl94"/>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0"/>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sz w:val="24"/>
      <w:szCs w:val="24"/>
      <w:lang w:eastAsia="ru-RU"/>
    </w:rPr>
  </w:style>
  <w:style w:type="paragraph" w:customStyle="1" w:styleId="xl96">
    <w:name w:val="xl96"/>
    <w:basedOn w:val="a0"/>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97">
    <w:name w:val="xl97"/>
    <w:basedOn w:val="a0"/>
    <w:rsid w:val="00DE32B9"/>
    <w:pPr>
      <w:pBdr>
        <w:top w:val="single" w:sz="4" w:space="0" w:color="C0C0C0"/>
        <w:left w:val="single" w:sz="4" w:space="18" w:color="C0C0C0"/>
        <w:bottom w:val="single" w:sz="4" w:space="0" w:color="C0C0C0"/>
        <w:right w:val="single" w:sz="4" w:space="0" w:color="C0C0C0"/>
      </w:pBdr>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lang w:eastAsia="ru-RU"/>
    </w:rPr>
  </w:style>
  <w:style w:type="paragraph" w:customStyle="1" w:styleId="xl98">
    <w:name w:val="xl98"/>
    <w:basedOn w:val="a0"/>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0000"/>
      <w:sz w:val="24"/>
      <w:szCs w:val="24"/>
      <w:lang w:eastAsia="ru-RU"/>
    </w:rPr>
  </w:style>
  <w:style w:type="paragraph" w:customStyle="1" w:styleId="xl99">
    <w:name w:val="xl99"/>
    <w:basedOn w:val="a0"/>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0">
    <w:name w:val="xl100"/>
    <w:basedOn w:val="a0"/>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sz w:val="24"/>
      <w:szCs w:val="24"/>
      <w:lang w:eastAsia="ru-RU"/>
    </w:rPr>
  </w:style>
  <w:style w:type="paragraph" w:customStyle="1" w:styleId="xl101">
    <w:name w:val="xl101"/>
    <w:basedOn w:val="a0"/>
    <w:rsid w:val="00DE32B9"/>
    <w:pPr>
      <w:pBdr>
        <w:top w:val="single" w:sz="4" w:space="0" w:color="C0C0C0"/>
        <w:left w:val="single" w:sz="4" w:space="31" w:color="C0C0C0"/>
        <w:bottom w:val="single" w:sz="4" w:space="0" w:color="C0C0C0"/>
        <w:right w:val="single" w:sz="4" w:space="0" w:color="C0C0C0"/>
      </w:pBdr>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eastAsia="ru-RU"/>
    </w:rPr>
  </w:style>
  <w:style w:type="paragraph" w:customStyle="1" w:styleId="xl102">
    <w:name w:val="xl102"/>
    <w:basedOn w:val="a0"/>
    <w:rsid w:val="00DE32B9"/>
    <w:pPr>
      <w:pBdr>
        <w:top w:val="single" w:sz="4" w:space="0" w:color="C0C0C0"/>
        <w:left w:val="single" w:sz="4" w:space="18" w:color="C0C0C0"/>
        <w:bottom w:val="single" w:sz="4" w:space="0" w:color="C0C0C0"/>
        <w:right w:val="single" w:sz="4" w:space="0" w:color="C0C0C0"/>
      </w:pBdr>
      <w:spacing w:before="100" w:beforeAutospacing="1" w:after="100" w:afterAutospacing="1" w:line="240" w:lineRule="auto"/>
      <w:ind w:firstLineChars="200" w:firstLine="200"/>
      <w:textAlignment w:val="center"/>
    </w:pPr>
    <w:rPr>
      <w:rFonts w:ascii="Times New Roman" w:eastAsia="Times New Roman" w:hAnsi="Times New Roman" w:cs="Times New Roman"/>
      <w:b/>
      <w:bCs/>
      <w:sz w:val="24"/>
      <w:szCs w:val="24"/>
      <w:lang w:eastAsia="ru-RU"/>
    </w:rPr>
  </w:style>
  <w:style w:type="paragraph" w:customStyle="1" w:styleId="xl103">
    <w:name w:val="xl103"/>
    <w:basedOn w:val="a0"/>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b/>
      <w:bCs/>
      <w:sz w:val="24"/>
      <w:szCs w:val="24"/>
      <w:lang w:eastAsia="ru-RU"/>
    </w:rPr>
  </w:style>
  <w:style w:type="paragraph" w:customStyle="1" w:styleId="xl104">
    <w:name w:val="xl104"/>
    <w:basedOn w:val="a0"/>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b/>
      <w:bCs/>
      <w:sz w:val="24"/>
      <w:szCs w:val="24"/>
      <w:lang w:eastAsia="ru-RU"/>
    </w:rPr>
  </w:style>
  <w:style w:type="paragraph" w:customStyle="1" w:styleId="xl105">
    <w:name w:val="xl105"/>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6">
    <w:name w:val="xl106"/>
    <w:basedOn w:val="a0"/>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7">
    <w:name w:val="xl107"/>
    <w:basedOn w:val="a0"/>
    <w:rsid w:val="00DE32B9"/>
    <w:pPr>
      <w:pBdr>
        <w:top w:val="single" w:sz="4" w:space="0" w:color="C0C0C0"/>
        <w:left w:val="single" w:sz="4" w:space="18" w:color="C0C0C0"/>
        <w:bottom w:val="single" w:sz="4" w:space="0" w:color="C0C0C0"/>
        <w:right w:val="single" w:sz="4" w:space="0" w:color="C0C0C0"/>
      </w:pBdr>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lang w:eastAsia="ru-RU"/>
    </w:rPr>
  </w:style>
  <w:style w:type="paragraph" w:customStyle="1" w:styleId="xl108">
    <w:name w:val="xl108"/>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9">
    <w:name w:val="xl109"/>
    <w:basedOn w:val="a0"/>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sz w:val="24"/>
      <w:szCs w:val="24"/>
      <w:lang w:eastAsia="ru-RU"/>
    </w:rPr>
  </w:style>
  <w:style w:type="paragraph" w:customStyle="1" w:styleId="xl110">
    <w:name w:val="xl110"/>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1">
    <w:name w:val="xl111"/>
    <w:basedOn w:val="a0"/>
    <w:rsid w:val="00DE32B9"/>
    <w:pPr>
      <w:pBdr>
        <w:top w:val="single" w:sz="4" w:space="0" w:color="C0C0C0"/>
        <w:left w:val="single" w:sz="4" w:space="31" w:color="C0C0C0"/>
        <w:bottom w:val="single" w:sz="4" w:space="0" w:color="C0C0C0"/>
        <w:right w:val="single" w:sz="4" w:space="0" w:color="C0C0C0"/>
      </w:pBdr>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eastAsia="ru-RU"/>
    </w:rPr>
  </w:style>
  <w:style w:type="paragraph" w:customStyle="1" w:styleId="xl112">
    <w:name w:val="xl112"/>
    <w:basedOn w:val="a0"/>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113">
    <w:name w:val="xl113"/>
    <w:basedOn w:val="a0"/>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4">
    <w:name w:val="xl114"/>
    <w:basedOn w:val="a0"/>
    <w:rsid w:val="00DE32B9"/>
    <w:pPr>
      <w:pBdr>
        <w:top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color w:val="C0C0C0"/>
      <w:sz w:val="24"/>
      <w:szCs w:val="24"/>
      <w:lang w:eastAsia="ru-RU"/>
    </w:rPr>
  </w:style>
  <w:style w:type="paragraph" w:customStyle="1" w:styleId="xl115">
    <w:name w:val="xl115"/>
    <w:basedOn w:val="a0"/>
    <w:rsid w:val="00DE32B9"/>
    <w:pPr>
      <w:pBdr>
        <w:top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color w:val="C0C0C0"/>
      <w:sz w:val="24"/>
      <w:szCs w:val="24"/>
      <w:lang w:eastAsia="ru-RU"/>
    </w:rPr>
  </w:style>
  <w:style w:type="paragraph" w:customStyle="1" w:styleId="xl116">
    <w:name w:val="xl116"/>
    <w:basedOn w:val="a0"/>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7">
    <w:name w:val="xl117"/>
    <w:basedOn w:val="a0"/>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8">
    <w:name w:val="xl118"/>
    <w:basedOn w:val="a0"/>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9">
    <w:name w:val="xl119"/>
    <w:basedOn w:val="a0"/>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0">
    <w:name w:val="xl120"/>
    <w:basedOn w:val="a0"/>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1">
    <w:name w:val="xl121"/>
    <w:basedOn w:val="a0"/>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22">
    <w:name w:val="xl122"/>
    <w:basedOn w:val="a0"/>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3">
    <w:name w:val="xl123"/>
    <w:basedOn w:val="a0"/>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4">
    <w:name w:val="xl124"/>
    <w:basedOn w:val="a0"/>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25">
    <w:name w:val="xl125"/>
    <w:basedOn w:val="a0"/>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26">
    <w:name w:val="xl126"/>
    <w:basedOn w:val="a0"/>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27">
    <w:name w:val="xl127"/>
    <w:basedOn w:val="a0"/>
    <w:rsid w:val="00DE32B9"/>
    <w:pPr>
      <w:pBdr>
        <w:top w:val="single" w:sz="4" w:space="0" w:color="C0C0C0"/>
        <w:left w:val="single" w:sz="4" w:space="27" w:color="C0C0C0"/>
        <w:bottom w:val="single" w:sz="4" w:space="0" w:color="C0C0C0"/>
        <w:right w:val="single" w:sz="4" w:space="0" w:color="C0C0C0"/>
      </w:pBdr>
      <w:shd w:val="clear" w:color="000000" w:fill="CCECFF"/>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128">
    <w:name w:val="xl128"/>
    <w:basedOn w:val="a0"/>
    <w:rsid w:val="00DE32B9"/>
    <w:pPr>
      <w:pBdr>
        <w:top w:val="single" w:sz="4" w:space="0" w:color="C0C0C0"/>
        <w:left w:val="single" w:sz="4" w:space="27" w:color="C0C0C0"/>
        <w:bottom w:val="single" w:sz="4" w:space="0" w:color="C0C0C0"/>
        <w:right w:val="single" w:sz="4" w:space="0" w:color="C0C0C0"/>
      </w:pBdr>
      <w:shd w:val="clear" w:color="000000" w:fill="E3FAFD"/>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129">
    <w:name w:val="xl129"/>
    <w:basedOn w:val="a0"/>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30">
    <w:name w:val="xl130"/>
    <w:basedOn w:val="a0"/>
    <w:rsid w:val="00DE32B9"/>
    <w:pPr>
      <w:pBdr>
        <w:top w:val="single" w:sz="4" w:space="0" w:color="C0C0C0"/>
        <w:left w:val="single" w:sz="4" w:space="18" w:color="C0C0C0"/>
        <w:bottom w:val="single" w:sz="4" w:space="0" w:color="C0C0C0"/>
        <w:right w:val="single" w:sz="4" w:space="0" w:color="C0C0C0"/>
      </w:pBdr>
      <w:shd w:val="clear" w:color="000000" w:fill="E3FAFD"/>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lang w:eastAsia="ru-RU"/>
    </w:rPr>
  </w:style>
  <w:style w:type="paragraph" w:customStyle="1" w:styleId="xl131">
    <w:name w:val="xl131"/>
    <w:basedOn w:val="a0"/>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32">
    <w:name w:val="xl132"/>
    <w:basedOn w:val="a0"/>
    <w:rsid w:val="00DE32B9"/>
    <w:pPr>
      <w:pBdr>
        <w:top w:val="single" w:sz="4" w:space="0" w:color="C0C0C0"/>
        <w:left w:val="single" w:sz="4" w:space="0" w:color="C0C0C0"/>
      </w:pBdr>
      <w:shd w:val="thinReverseDiagStripe" w:color="C0C0C0" w:fill="auto"/>
      <w:spacing w:before="100" w:beforeAutospacing="1" w:after="100" w:afterAutospacing="1" w:line="240" w:lineRule="auto"/>
      <w:jc w:val="center"/>
      <w:textAlignment w:val="bottom"/>
    </w:pPr>
    <w:rPr>
      <w:rFonts w:ascii="Times New Roman" w:eastAsia="Times New Roman" w:hAnsi="Times New Roman" w:cs="Times New Roman"/>
      <w:color w:val="FFFFFF"/>
      <w:sz w:val="2"/>
      <w:szCs w:val="2"/>
      <w:lang w:eastAsia="ru-RU"/>
    </w:rPr>
  </w:style>
  <w:style w:type="paragraph" w:customStyle="1" w:styleId="xl133">
    <w:name w:val="xl133"/>
    <w:basedOn w:val="a0"/>
    <w:rsid w:val="00DE32B9"/>
    <w:pPr>
      <w:pBdr>
        <w:top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4">
    <w:name w:val="xl134"/>
    <w:basedOn w:val="a0"/>
    <w:rsid w:val="00DE32B9"/>
    <w:pPr>
      <w:pBdr>
        <w:top w:val="single" w:sz="4" w:space="0" w:color="C0C0C0"/>
      </w:pBdr>
      <w:shd w:val="thinReverseDiagStripe" w:color="C0C0C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35">
    <w:name w:val="xl135"/>
    <w:basedOn w:val="a0"/>
    <w:rsid w:val="00DE32B9"/>
    <w:pPr>
      <w:pBdr>
        <w:top w:val="single" w:sz="4" w:space="0" w:color="C0C0C0"/>
        <w:right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6">
    <w:name w:val="xl136"/>
    <w:basedOn w:val="a0"/>
    <w:rsid w:val="00DE32B9"/>
    <w:pPr>
      <w:pBdr>
        <w:bottom w:val="single" w:sz="4" w:space="0" w:color="C0C0C0"/>
      </w:pBdr>
      <w:shd w:val="thinReverseDiagStripe" w:color="C0C0C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37">
    <w:name w:val="xl137"/>
    <w:basedOn w:val="a0"/>
    <w:rsid w:val="00DE32B9"/>
    <w:pPr>
      <w:pBdr>
        <w:bottom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8">
    <w:name w:val="xl138"/>
    <w:basedOn w:val="a0"/>
    <w:rsid w:val="00DE32B9"/>
    <w:pPr>
      <w:pBdr>
        <w:bottom w:val="single" w:sz="4" w:space="0" w:color="C0C0C0"/>
        <w:right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9">
    <w:name w:val="xl139"/>
    <w:basedOn w:val="a0"/>
    <w:rsid w:val="00DE32B9"/>
    <w:pPr>
      <w:pBdr>
        <w:top w:val="single" w:sz="4" w:space="0" w:color="C0C0C0"/>
        <w:left w:val="single" w:sz="4" w:space="0" w:color="C0C0C0"/>
      </w:pBdr>
      <w:shd w:val="thinReverseDiagStripe" w:color="C0C0C0" w:fill="auto"/>
      <w:spacing w:before="100" w:beforeAutospacing="1" w:after="100" w:afterAutospacing="1" w:line="240" w:lineRule="auto"/>
      <w:jc w:val="center"/>
      <w:textAlignment w:val="bottom"/>
    </w:pPr>
    <w:rPr>
      <w:rFonts w:ascii="Times New Roman" w:eastAsia="Times New Roman" w:hAnsi="Times New Roman" w:cs="Times New Roman"/>
      <w:color w:val="FFFFFF"/>
      <w:sz w:val="2"/>
      <w:szCs w:val="2"/>
      <w:lang w:eastAsia="ru-RU"/>
    </w:rPr>
  </w:style>
  <w:style w:type="paragraph" w:customStyle="1" w:styleId="xl140">
    <w:name w:val="xl140"/>
    <w:basedOn w:val="a0"/>
    <w:rsid w:val="00DE32B9"/>
    <w:pPr>
      <w:pBdr>
        <w:top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41">
    <w:name w:val="xl141"/>
    <w:basedOn w:val="a0"/>
    <w:rsid w:val="00DE32B9"/>
    <w:pPr>
      <w:pBdr>
        <w:top w:val="single" w:sz="4" w:space="0" w:color="C0C0C0"/>
        <w:bottom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42">
    <w:name w:val="xl142"/>
    <w:basedOn w:val="a0"/>
    <w:rsid w:val="00DE32B9"/>
    <w:pPr>
      <w:pBdr>
        <w:top w:val="single" w:sz="4" w:space="0" w:color="C0C0C0"/>
        <w:bottom w:val="single" w:sz="4" w:space="0" w:color="C0C0C0"/>
        <w:right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43">
    <w:name w:val="xl143"/>
    <w:basedOn w:val="a0"/>
    <w:rsid w:val="00DE32B9"/>
    <w:pPr>
      <w:pBdr>
        <w:top w:val="single" w:sz="4" w:space="0" w:color="C0C0C0"/>
        <w:left w:val="single" w:sz="4" w:space="0" w:color="C0C0C0"/>
      </w:pBdr>
      <w:shd w:val="thinReverseDiagStripe" w:color="C0C0C0" w:fill="auto"/>
      <w:spacing w:before="100" w:beforeAutospacing="1" w:after="100" w:afterAutospacing="1" w:line="240" w:lineRule="auto"/>
      <w:jc w:val="center"/>
      <w:textAlignment w:val="bottom"/>
    </w:pPr>
    <w:rPr>
      <w:rFonts w:ascii="Times New Roman" w:eastAsia="Times New Roman" w:hAnsi="Times New Roman" w:cs="Times New Roman"/>
      <w:color w:val="FFFFFF"/>
      <w:sz w:val="2"/>
      <w:szCs w:val="2"/>
      <w:lang w:eastAsia="ru-RU"/>
    </w:rPr>
  </w:style>
  <w:style w:type="paragraph" w:customStyle="1" w:styleId="xl144">
    <w:name w:val="xl144"/>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45">
    <w:name w:val="xl145"/>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bottom"/>
    </w:pPr>
    <w:rPr>
      <w:rFonts w:ascii="Times New Roman" w:eastAsia="Times New Roman" w:hAnsi="Times New Roman" w:cs="Times New Roman"/>
      <w:color w:val="000000"/>
      <w:sz w:val="24"/>
      <w:szCs w:val="24"/>
      <w:lang w:eastAsia="ru-RU"/>
    </w:rPr>
  </w:style>
  <w:style w:type="paragraph" w:customStyle="1" w:styleId="xl146">
    <w:name w:val="xl146"/>
    <w:basedOn w:val="a0"/>
    <w:rsid w:val="00DE32B9"/>
    <w:pPr>
      <w:pBdr>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47">
    <w:name w:val="xl147"/>
    <w:basedOn w:val="a0"/>
    <w:rsid w:val="00DE32B9"/>
    <w:pPr>
      <w:pBdr>
        <w:top w:val="single" w:sz="4" w:space="0" w:color="C0C0C0"/>
        <w:left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48">
    <w:name w:val="xl148"/>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49">
    <w:name w:val="xl149"/>
    <w:basedOn w:val="a0"/>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50">
    <w:name w:val="xl150"/>
    <w:basedOn w:val="a0"/>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sz w:val="24"/>
      <w:szCs w:val="24"/>
      <w:lang w:eastAsia="ru-RU"/>
    </w:rPr>
  </w:style>
  <w:style w:type="paragraph" w:customStyle="1" w:styleId="xl151">
    <w:name w:val="xl151"/>
    <w:basedOn w:val="a0"/>
    <w:rsid w:val="00DE32B9"/>
    <w:pPr>
      <w:pBdr>
        <w:top w:val="single" w:sz="4" w:space="0" w:color="C0C0C0"/>
        <w:left w:val="single" w:sz="4" w:space="0" w:color="C0C0C0"/>
        <w:bottom w:val="single" w:sz="4" w:space="0" w:color="C0C0C0"/>
        <w:right w:val="single" w:sz="4" w:space="0" w:color="C0C0C0"/>
      </w:pBdr>
      <w:shd w:val="clear" w:color="000000" w:fill="95B3D7"/>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52">
    <w:name w:val="xl152"/>
    <w:basedOn w:val="a0"/>
    <w:rsid w:val="00DE32B9"/>
    <w:pPr>
      <w:pBdr>
        <w:top w:val="single" w:sz="4" w:space="0" w:color="C0C0C0"/>
        <w:left w:val="single" w:sz="4" w:space="0" w:color="C0C0C0"/>
        <w:bottom w:val="single" w:sz="4" w:space="0" w:color="C0C0C0"/>
        <w:right w:val="single" w:sz="4" w:space="0" w:color="C0C0C0"/>
      </w:pBdr>
      <w:shd w:val="clear" w:color="000000" w:fill="00B0F0"/>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53">
    <w:name w:val="xl153"/>
    <w:basedOn w:val="a0"/>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54">
    <w:name w:val="xl154"/>
    <w:basedOn w:val="a0"/>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5">
    <w:name w:val="xl155"/>
    <w:basedOn w:val="a0"/>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6">
    <w:name w:val="xl156"/>
    <w:basedOn w:val="a0"/>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7">
    <w:name w:val="xl157"/>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ru-RU"/>
    </w:rPr>
  </w:style>
  <w:style w:type="paragraph" w:customStyle="1" w:styleId="xl158">
    <w:name w:val="xl158"/>
    <w:basedOn w:val="a0"/>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0000"/>
      <w:sz w:val="24"/>
      <w:szCs w:val="24"/>
      <w:lang w:eastAsia="ru-RU"/>
    </w:rPr>
  </w:style>
  <w:style w:type="paragraph" w:customStyle="1" w:styleId="xl159">
    <w:name w:val="xl159"/>
    <w:basedOn w:val="a0"/>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color w:val="000000"/>
      <w:sz w:val="24"/>
      <w:szCs w:val="24"/>
      <w:lang w:eastAsia="ru-RU"/>
    </w:rPr>
  </w:style>
  <w:style w:type="paragraph" w:customStyle="1" w:styleId="xl160">
    <w:name w:val="xl160"/>
    <w:basedOn w:val="a0"/>
    <w:rsid w:val="00DE32B9"/>
    <w:pPr>
      <w:pBdr>
        <w:top w:val="single" w:sz="4" w:space="0" w:color="C0C0C0"/>
        <w:left w:val="single" w:sz="4" w:space="0" w:color="C0C0C0"/>
        <w:bottom w:val="single" w:sz="4" w:space="0" w:color="C0C0C0"/>
        <w:right w:val="single" w:sz="4" w:space="0" w:color="C0C0C0"/>
      </w:pBdr>
      <w:shd w:val="clear" w:color="000000" w:fill="B2A1C7"/>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61">
    <w:name w:val="xl161"/>
    <w:basedOn w:val="a0"/>
    <w:rsid w:val="00DE32B9"/>
    <w:pPr>
      <w:pBdr>
        <w:top w:val="single" w:sz="4" w:space="0" w:color="C0C0C0"/>
        <w:left w:val="single" w:sz="4" w:space="0" w:color="C0C0C0"/>
        <w:bottom w:val="single" w:sz="4" w:space="0" w:color="C0C0C0"/>
        <w:right w:val="single" w:sz="4" w:space="0" w:color="C0C0C0"/>
      </w:pBdr>
      <w:shd w:val="clear" w:color="000000" w:fill="B6DDE8"/>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62">
    <w:name w:val="xl162"/>
    <w:basedOn w:val="a0"/>
    <w:rsid w:val="00DE32B9"/>
    <w:pPr>
      <w:pBdr>
        <w:top w:val="single" w:sz="4" w:space="0" w:color="C0C0C0"/>
        <w:left w:val="single" w:sz="4" w:space="0" w:color="C0C0C0"/>
        <w:bottom w:val="single" w:sz="4" w:space="0" w:color="C0C0C0"/>
        <w:right w:val="single" w:sz="4" w:space="0" w:color="C0C0C0"/>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ru-RU"/>
    </w:rPr>
  </w:style>
  <w:style w:type="paragraph" w:customStyle="1" w:styleId="xl163">
    <w:name w:val="xl163"/>
    <w:basedOn w:val="a0"/>
    <w:rsid w:val="00DE32B9"/>
    <w:pPr>
      <w:pBdr>
        <w:top w:val="single" w:sz="4" w:space="0" w:color="C0C0C0"/>
        <w:left w:val="single" w:sz="4" w:space="0" w:color="C0C0C0"/>
        <w:bottom w:val="single" w:sz="4" w:space="0" w:color="C0C0C0"/>
        <w:right w:val="single" w:sz="4" w:space="0" w:color="C0C0C0"/>
      </w:pBdr>
      <w:shd w:val="clear" w:color="000000" w:fill="00B050"/>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ru-RU"/>
    </w:rPr>
  </w:style>
  <w:style w:type="paragraph" w:customStyle="1" w:styleId="xl164">
    <w:name w:val="xl164"/>
    <w:basedOn w:val="a0"/>
    <w:rsid w:val="00DE32B9"/>
    <w:pPr>
      <w:pBdr>
        <w:top w:val="single" w:sz="4" w:space="0" w:color="C0C0C0"/>
        <w:left w:val="single" w:sz="4" w:space="0" w:color="C0C0C0"/>
        <w:bottom w:val="single" w:sz="4" w:space="0" w:color="C0C0C0"/>
        <w:right w:val="single" w:sz="4" w:space="0" w:color="C0C0C0"/>
      </w:pBdr>
      <w:shd w:val="clear" w:color="000000" w:fill="FAC090"/>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ru-RU"/>
    </w:rPr>
  </w:style>
  <w:style w:type="paragraph" w:customStyle="1" w:styleId="xl165">
    <w:name w:val="xl165"/>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6">
    <w:name w:val="xl166"/>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7">
    <w:name w:val="xl167"/>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8">
    <w:name w:val="xl168"/>
    <w:basedOn w:val="a0"/>
    <w:rsid w:val="00DE32B9"/>
    <w:pPr>
      <w:pBdr>
        <w:top w:val="single" w:sz="4" w:space="0" w:color="C0C0C0"/>
        <w:left w:val="single" w:sz="4" w:space="0" w:color="C0C0C0"/>
        <w:bottom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9">
    <w:name w:val="xl169"/>
    <w:basedOn w:val="a0"/>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70">
    <w:name w:val="xl170"/>
    <w:basedOn w:val="a0"/>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71">
    <w:name w:val="xl171"/>
    <w:basedOn w:val="a0"/>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72">
    <w:name w:val="xl172"/>
    <w:basedOn w:val="a0"/>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73">
    <w:name w:val="xl173"/>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74">
    <w:name w:val="xl174"/>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75">
    <w:name w:val="xl175"/>
    <w:basedOn w:val="a0"/>
    <w:rsid w:val="00DE32B9"/>
    <w:pPr>
      <w:pBdr>
        <w:top w:val="single" w:sz="4" w:space="0" w:color="C0C0C0"/>
        <w:left w:val="single" w:sz="4" w:space="9" w:color="C0C0C0"/>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6">
    <w:name w:val="xl176"/>
    <w:basedOn w:val="a0"/>
    <w:rsid w:val="00DE32B9"/>
    <w:pPr>
      <w:pBdr>
        <w:top w:val="single" w:sz="4" w:space="0" w:color="C0C0C0"/>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7">
    <w:name w:val="xl177"/>
    <w:basedOn w:val="a0"/>
    <w:rsid w:val="00DE32B9"/>
    <w:pPr>
      <w:pBdr>
        <w:left w:val="single" w:sz="4" w:space="9" w:color="C0C0C0"/>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8">
    <w:name w:val="xl178"/>
    <w:basedOn w:val="a0"/>
    <w:rsid w:val="00DE32B9"/>
    <w:pPr>
      <w:pBdr>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9">
    <w:name w:val="xl179"/>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80">
    <w:name w:val="xl180"/>
    <w:basedOn w:val="a0"/>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81">
    <w:name w:val="xl181"/>
    <w:basedOn w:val="a0"/>
    <w:rsid w:val="00DE32B9"/>
    <w:pPr>
      <w:pBdr>
        <w:top w:val="single" w:sz="4" w:space="0" w:color="C0C0C0"/>
        <w:left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82">
    <w:name w:val="xl182"/>
    <w:basedOn w:val="a0"/>
    <w:rsid w:val="00DE32B9"/>
    <w:pPr>
      <w:pBdr>
        <w:top w:val="single" w:sz="4" w:space="0" w:color="auto"/>
        <w:left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3">
    <w:name w:val="xl183"/>
    <w:basedOn w:val="a0"/>
    <w:rsid w:val="00DE32B9"/>
    <w:pPr>
      <w:pBdr>
        <w:top w:val="single" w:sz="4" w:space="0" w:color="auto"/>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4">
    <w:name w:val="xl184"/>
    <w:basedOn w:val="a0"/>
    <w:rsid w:val="00DE32B9"/>
    <w:pPr>
      <w:pBdr>
        <w:top w:val="single" w:sz="4" w:space="0" w:color="auto"/>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ConsPlusCell">
    <w:name w:val="ConsPlusCell"/>
    <w:rsid w:val="00DE32B9"/>
    <w:pPr>
      <w:widowControl w:val="0"/>
      <w:autoSpaceDE w:val="0"/>
      <w:autoSpaceDN w:val="0"/>
      <w:adjustRightInd w:val="0"/>
      <w:spacing w:after="0" w:line="240" w:lineRule="auto"/>
    </w:pPr>
    <w:rPr>
      <w:rFonts w:ascii="Calibri" w:eastAsia="Times New Roman" w:hAnsi="Calibri" w:cs="Calibri"/>
      <w:lang w:eastAsia="ru-RU"/>
    </w:rPr>
  </w:style>
  <w:style w:type="character" w:customStyle="1" w:styleId="1f6">
    <w:name w:val="Название Знак1"/>
    <w:basedOn w:val="a1"/>
    <w:rsid w:val="00DE32B9"/>
    <w:rPr>
      <w:rFonts w:ascii="Arial" w:eastAsia="Times New Roman" w:hAnsi="Arial" w:cs="Times New Roman"/>
      <w:b/>
      <w:bCs/>
      <w:sz w:val="20"/>
      <w:szCs w:val="24"/>
      <w:lang w:eastAsia="ar-SA"/>
    </w:rPr>
  </w:style>
  <w:style w:type="paragraph" w:styleId="affff8">
    <w:name w:val="Subtitle"/>
    <w:basedOn w:val="a0"/>
    <w:next w:val="a0"/>
    <w:link w:val="affff9"/>
    <w:qFormat/>
    <w:rsid w:val="00DE32B9"/>
    <w:pPr>
      <w:numPr>
        <w:ilvl w:val="1"/>
      </w:numPr>
      <w:suppressAutoHyphens/>
      <w:spacing w:after="0" w:line="240" w:lineRule="auto"/>
    </w:pPr>
    <w:rPr>
      <w:rFonts w:ascii="Cambria" w:eastAsia="Times New Roman" w:hAnsi="Cambria" w:cs="Times New Roman"/>
      <w:i/>
      <w:iCs/>
      <w:color w:val="4F81BD"/>
      <w:spacing w:val="15"/>
      <w:sz w:val="24"/>
      <w:szCs w:val="24"/>
      <w:lang w:eastAsia="ar-SA"/>
    </w:rPr>
  </w:style>
  <w:style w:type="character" w:customStyle="1" w:styleId="affff9">
    <w:name w:val="Подзаголовок Знак"/>
    <w:basedOn w:val="a1"/>
    <w:link w:val="affff8"/>
    <w:rsid w:val="00DE32B9"/>
    <w:rPr>
      <w:rFonts w:ascii="Cambria" w:eastAsia="Times New Roman" w:hAnsi="Cambria" w:cs="Times New Roman"/>
      <w:i/>
      <w:iCs/>
      <w:color w:val="4F81BD"/>
      <w:spacing w:val="15"/>
      <w:sz w:val="24"/>
      <w:szCs w:val="24"/>
      <w:lang w:eastAsia="ar-SA"/>
    </w:rPr>
  </w:style>
  <w:style w:type="paragraph" w:customStyle="1" w:styleId="213">
    <w:name w:val="Основной текст с отступом 21"/>
    <w:basedOn w:val="a0"/>
    <w:rsid w:val="00DE32B9"/>
    <w:pPr>
      <w:suppressAutoHyphens/>
      <w:spacing w:after="0" w:line="240" w:lineRule="auto"/>
      <w:ind w:left="360"/>
      <w:jc w:val="both"/>
    </w:pPr>
    <w:rPr>
      <w:rFonts w:ascii="Arial" w:eastAsia="Times New Roman" w:hAnsi="Arial" w:cs="Arial"/>
      <w:szCs w:val="24"/>
      <w:lang w:eastAsia="ar-SA"/>
    </w:rPr>
  </w:style>
  <w:style w:type="paragraph" w:styleId="affffa">
    <w:name w:val="footnote text"/>
    <w:basedOn w:val="a0"/>
    <w:link w:val="affffb"/>
    <w:uiPriority w:val="99"/>
    <w:unhideWhenUsed/>
    <w:rsid w:val="00DE32B9"/>
    <w:pPr>
      <w:suppressAutoHyphens/>
      <w:spacing w:after="0" w:line="240" w:lineRule="auto"/>
    </w:pPr>
    <w:rPr>
      <w:rFonts w:ascii="Times New Roman" w:eastAsia="Times New Roman" w:hAnsi="Times New Roman" w:cs="Times New Roman"/>
      <w:sz w:val="20"/>
      <w:szCs w:val="20"/>
      <w:lang w:eastAsia="ar-SA"/>
    </w:rPr>
  </w:style>
  <w:style w:type="character" w:customStyle="1" w:styleId="affffb">
    <w:name w:val="Текст сноски Знак"/>
    <w:basedOn w:val="a1"/>
    <w:link w:val="affffa"/>
    <w:uiPriority w:val="99"/>
    <w:rsid w:val="00DE32B9"/>
    <w:rPr>
      <w:rFonts w:ascii="Times New Roman" w:eastAsia="Times New Roman" w:hAnsi="Times New Roman" w:cs="Times New Roman"/>
      <w:sz w:val="20"/>
      <w:szCs w:val="20"/>
      <w:lang w:eastAsia="ar-SA"/>
    </w:rPr>
  </w:style>
  <w:style w:type="character" w:styleId="affffc">
    <w:name w:val="footnote reference"/>
    <w:uiPriority w:val="99"/>
    <w:unhideWhenUsed/>
    <w:rsid w:val="00DE32B9"/>
    <w:rPr>
      <w:vertAlign w:val="superscript"/>
    </w:rPr>
  </w:style>
  <w:style w:type="paragraph" w:customStyle="1" w:styleId="xl68">
    <w:name w:val="xl68"/>
    <w:basedOn w:val="a0"/>
    <w:rsid w:val="00DE32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0">
    <w:name w:val="xl70"/>
    <w:basedOn w:val="a0"/>
    <w:rsid w:val="00DE32B9"/>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1">
    <w:name w:val="xl71"/>
    <w:basedOn w:val="a0"/>
    <w:rsid w:val="00DE32B9"/>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0"/>
    <w:rsid w:val="00DE32B9"/>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0"/>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0"/>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0"/>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6">
    <w:name w:val="xl76"/>
    <w:basedOn w:val="a0"/>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0"/>
    <w:rsid w:val="00DE32B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0"/>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0"/>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0"/>
    <w:rsid w:val="00DE32B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2">
    <w:name w:val="xl82"/>
    <w:basedOn w:val="a0"/>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3">
    <w:name w:val="xl83"/>
    <w:basedOn w:val="a0"/>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5">
    <w:name w:val="xl185"/>
    <w:basedOn w:val="a0"/>
    <w:rsid w:val="00DE32B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6">
    <w:name w:val="xl186"/>
    <w:basedOn w:val="a0"/>
    <w:rsid w:val="00DE32B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87">
    <w:name w:val="xl187"/>
    <w:basedOn w:val="a0"/>
    <w:rsid w:val="00DE32B9"/>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88">
    <w:name w:val="xl188"/>
    <w:basedOn w:val="a0"/>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9">
    <w:name w:val="xl189"/>
    <w:basedOn w:val="a0"/>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0">
    <w:name w:val="xl190"/>
    <w:basedOn w:val="a0"/>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1">
    <w:name w:val="xl191"/>
    <w:basedOn w:val="a0"/>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2">
    <w:name w:val="xl192"/>
    <w:basedOn w:val="a0"/>
    <w:rsid w:val="00DE32B9"/>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3">
    <w:name w:val="xl193"/>
    <w:basedOn w:val="a0"/>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4">
    <w:name w:val="xl194"/>
    <w:basedOn w:val="a0"/>
    <w:rsid w:val="00DE32B9"/>
    <w:pPr>
      <w:pBdr>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5">
    <w:name w:val="xl195"/>
    <w:basedOn w:val="a0"/>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6">
    <w:name w:val="xl196"/>
    <w:basedOn w:val="a0"/>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7">
    <w:name w:val="xl197"/>
    <w:basedOn w:val="a0"/>
    <w:rsid w:val="00DE32B9"/>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8">
    <w:name w:val="xl198"/>
    <w:basedOn w:val="a0"/>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9">
    <w:name w:val="xl199"/>
    <w:basedOn w:val="a0"/>
    <w:rsid w:val="00DE32B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0">
    <w:name w:val="xl200"/>
    <w:basedOn w:val="a0"/>
    <w:rsid w:val="00DE32B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1">
    <w:name w:val="xl201"/>
    <w:basedOn w:val="a0"/>
    <w:rsid w:val="00DE32B9"/>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2">
    <w:name w:val="xl202"/>
    <w:basedOn w:val="a0"/>
    <w:rsid w:val="00DE32B9"/>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3">
    <w:name w:val="xl203"/>
    <w:basedOn w:val="a0"/>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4">
    <w:name w:val="xl204"/>
    <w:basedOn w:val="a0"/>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5">
    <w:name w:val="xl205"/>
    <w:basedOn w:val="a0"/>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6">
    <w:name w:val="xl206"/>
    <w:basedOn w:val="a0"/>
    <w:rsid w:val="00DE32B9"/>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07">
    <w:name w:val="xl207"/>
    <w:basedOn w:val="a0"/>
    <w:rsid w:val="00DE32B9"/>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08">
    <w:name w:val="xl208"/>
    <w:basedOn w:val="a0"/>
    <w:rsid w:val="00DE32B9"/>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09">
    <w:name w:val="xl209"/>
    <w:basedOn w:val="a0"/>
    <w:rsid w:val="00DE32B9"/>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10">
    <w:name w:val="xl210"/>
    <w:basedOn w:val="a0"/>
    <w:rsid w:val="00DE32B9"/>
    <w:pPr>
      <w:pBdr>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11">
    <w:name w:val="xl211"/>
    <w:basedOn w:val="a0"/>
    <w:rsid w:val="00DE32B9"/>
    <w:pPr>
      <w:pBdr>
        <w:top w:val="single" w:sz="8"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12">
    <w:name w:val="xl212"/>
    <w:basedOn w:val="a0"/>
    <w:rsid w:val="00DE32B9"/>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13">
    <w:name w:val="xl213"/>
    <w:basedOn w:val="a0"/>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4">
    <w:name w:val="xl214"/>
    <w:basedOn w:val="a0"/>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5">
    <w:name w:val="xl215"/>
    <w:basedOn w:val="a0"/>
    <w:rsid w:val="00DE32B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6">
    <w:name w:val="xl216"/>
    <w:basedOn w:val="a0"/>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7">
    <w:name w:val="xl217"/>
    <w:basedOn w:val="a0"/>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18">
    <w:name w:val="xl218"/>
    <w:basedOn w:val="a0"/>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19">
    <w:name w:val="xl219"/>
    <w:basedOn w:val="a0"/>
    <w:rsid w:val="00DE32B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0">
    <w:name w:val="xl220"/>
    <w:basedOn w:val="a0"/>
    <w:rsid w:val="00DE32B9"/>
    <w:pPr>
      <w:pBdr>
        <w:top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1">
    <w:name w:val="xl221"/>
    <w:basedOn w:val="a0"/>
    <w:rsid w:val="00DE32B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2">
    <w:name w:val="xl222"/>
    <w:basedOn w:val="a0"/>
    <w:rsid w:val="00DE32B9"/>
    <w:pPr>
      <w:pBdr>
        <w:top w:val="single" w:sz="8" w:space="0" w:color="auto"/>
        <w:left w:val="single" w:sz="8"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3">
    <w:name w:val="xl223"/>
    <w:basedOn w:val="a0"/>
    <w:rsid w:val="00DE32B9"/>
    <w:pPr>
      <w:pBdr>
        <w:top w:val="single" w:sz="4"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4">
    <w:name w:val="xl224"/>
    <w:basedOn w:val="a0"/>
    <w:rsid w:val="00DE32B9"/>
    <w:pPr>
      <w:pBdr>
        <w:top w:val="single" w:sz="8" w:space="0" w:color="auto"/>
        <w:left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5">
    <w:name w:val="xl225"/>
    <w:basedOn w:val="a0"/>
    <w:rsid w:val="00DE32B9"/>
    <w:pPr>
      <w:pBdr>
        <w:top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6">
    <w:name w:val="xl226"/>
    <w:basedOn w:val="a0"/>
    <w:rsid w:val="00DE32B9"/>
    <w:pPr>
      <w:pBdr>
        <w:top w:val="single" w:sz="8"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7">
    <w:name w:val="xl227"/>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8">
    <w:name w:val="xl228"/>
    <w:basedOn w:val="a0"/>
    <w:rsid w:val="00DE32B9"/>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9">
    <w:name w:val="xl229"/>
    <w:basedOn w:val="a0"/>
    <w:rsid w:val="00DE32B9"/>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0">
    <w:name w:val="xl230"/>
    <w:basedOn w:val="a0"/>
    <w:rsid w:val="00DE32B9"/>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1">
    <w:name w:val="xl231"/>
    <w:basedOn w:val="a0"/>
    <w:rsid w:val="00DE32B9"/>
    <w:pPr>
      <w:pBdr>
        <w:top w:val="single" w:sz="4" w:space="0" w:color="auto"/>
        <w:lef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2">
    <w:name w:val="xl232"/>
    <w:basedOn w:val="a0"/>
    <w:rsid w:val="00DE32B9"/>
    <w:pPr>
      <w:pBdr>
        <w:top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3">
    <w:name w:val="xl233"/>
    <w:basedOn w:val="a0"/>
    <w:rsid w:val="00DE32B9"/>
    <w:pPr>
      <w:pBdr>
        <w:top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4">
    <w:name w:val="xl234"/>
    <w:basedOn w:val="a0"/>
    <w:rsid w:val="00DE32B9"/>
    <w:pPr>
      <w:pBdr>
        <w:top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5">
    <w:name w:val="xl235"/>
    <w:basedOn w:val="a0"/>
    <w:rsid w:val="00DE32B9"/>
    <w:pPr>
      <w:pBdr>
        <w:top w:val="single" w:sz="4" w:space="0" w:color="auto"/>
        <w:lef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6">
    <w:name w:val="xl236"/>
    <w:basedOn w:val="a0"/>
    <w:rsid w:val="00DE32B9"/>
    <w:pPr>
      <w:pBdr>
        <w:top w:val="single" w:sz="8" w:space="0" w:color="auto"/>
        <w:left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37">
    <w:name w:val="xl237"/>
    <w:basedOn w:val="a0"/>
    <w:rsid w:val="00DE32B9"/>
    <w:pPr>
      <w:pBdr>
        <w:left w:val="single" w:sz="8"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38">
    <w:name w:val="xl238"/>
    <w:basedOn w:val="a0"/>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9">
    <w:name w:val="xl239"/>
    <w:basedOn w:val="a0"/>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0">
    <w:name w:val="xl240"/>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41">
    <w:name w:val="xl241"/>
    <w:basedOn w:val="a0"/>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42">
    <w:name w:val="xl242"/>
    <w:basedOn w:val="a0"/>
    <w:rsid w:val="00DE32B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43">
    <w:name w:val="xl243"/>
    <w:basedOn w:val="a0"/>
    <w:rsid w:val="00DE32B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4">
    <w:name w:val="xl244"/>
    <w:basedOn w:val="a0"/>
    <w:rsid w:val="00DE32B9"/>
    <w:pPr>
      <w:pBdr>
        <w:bottom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5">
    <w:name w:val="xl245"/>
    <w:basedOn w:val="a0"/>
    <w:rsid w:val="00DE32B9"/>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6">
    <w:name w:val="xl246"/>
    <w:basedOn w:val="a0"/>
    <w:rsid w:val="00DE32B9"/>
    <w:pPr>
      <w:pBdr>
        <w:top w:val="single" w:sz="8" w:space="0" w:color="auto"/>
        <w:lef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7">
    <w:name w:val="xl247"/>
    <w:basedOn w:val="a0"/>
    <w:rsid w:val="00DE32B9"/>
    <w:pPr>
      <w:pBdr>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8">
    <w:name w:val="xl248"/>
    <w:basedOn w:val="a0"/>
    <w:rsid w:val="00DE32B9"/>
    <w:pPr>
      <w:pBdr>
        <w:lef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9">
    <w:name w:val="xl249"/>
    <w:basedOn w:val="a0"/>
    <w:rsid w:val="00DE32B9"/>
    <w:pPr>
      <w:pBdr>
        <w:top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0">
    <w:name w:val="xl250"/>
    <w:basedOn w:val="a0"/>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1">
    <w:name w:val="xl251"/>
    <w:basedOn w:val="a0"/>
    <w:rsid w:val="00DE32B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2">
    <w:name w:val="xl252"/>
    <w:basedOn w:val="a0"/>
    <w:rsid w:val="00DE32B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3">
    <w:name w:val="xl253"/>
    <w:basedOn w:val="a0"/>
    <w:rsid w:val="00DE32B9"/>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4">
    <w:name w:val="xl254"/>
    <w:basedOn w:val="a0"/>
    <w:rsid w:val="00DE32B9"/>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55">
    <w:name w:val="xl255"/>
    <w:basedOn w:val="a0"/>
    <w:rsid w:val="00DE32B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6">
    <w:name w:val="xl256"/>
    <w:basedOn w:val="a0"/>
    <w:rsid w:val="00DE32B9"/>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7">
    <w:name w:val="xl257"/>
    <w:basedOn w:val="a0"/>
    <w:rsid w:val="00DE32B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8">
    <w:name w:val="xl258"/>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9">
    <w:name w:val="xl259"/>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0">
    <w:name w:val="xl260"/>
    <w:basedOn w:val="a0"/>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1">
    <w:name w:val="xl261"/>
    <w:basedOn w:val="a0"/>
    <w:rsid w:val="00DE32B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2">
    <w:name w:val="xl262"/>
    <w:basedOn w:val="a0"/>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3">
    <w:name w:val="xl263"/>
    <w:basedOn w:val="a0"/>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4">
    <w:name w:val="xl264"/>
    <w:basedOn w:val="a0"/>
    <w:rsid w:val="00DE32B9"/>
    <w:pPr>
      <w:pBdr>
        <w:top w:val="single" w:sz="8" w:space="0" w:color="auto"/>
        <w:left w:val="single" w:sz="8" w:space="0" w:color="auto"/>
        <w:bottom w:val="single" w:sz="8" w:space="0" w:color="auto"/>
      </w:pBdr>
      <w:shd w:val="clear" w:color="000000" w:fill="A6A6A6"/>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5">
    <w:name w:val="xl265"/>
    <w:basedOn w:val="a0"/>
    <w:rsid w:val="00DE32B9"/>
    <w:pPr>
      <w:pBdr>
        <w:top w:val="single" w:sz="8" w:space="0" w:color="auto"/>
        <w:bottom w:val="single" w:sz="8" w:space="0" w:color="auto"/>
      </w:pBdr>
      <w:shd w:val="clear" w:color="000000" w:fill="A6A6A6"/>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6">
    <w:name w:val="xl266"/>
    <w:basedOn w:val="a0"/>
    <w:rsid w:val="00DE32B9"/>
    <w:pPr>
      <w:pBdr>
        <w:top w:val="single" w:sz="8" w:space="0" w:color="auto"/>
        <w:bottom w:val="single" w:sz="8" w:space="0" w:color="auto"/>
        <w:right w:val="single" w:sz="8" w:space="0" w:color="auto"/>
      </w:pBdr>
      <w:shd w:val="clear" w:color="000000" w:fill="A6A6A6"/>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7">
    <w:name w:val="xl267"/>
    <w:basedOn w:val="a0"/>
    <w:rsid w:val="00DE32B9"/>
    <w:pPr>
      <w:pBdr>
        <w:top w:val="single" w:sz="8" w:space="0" w:color="auto"/>
        <w:left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8">
    <w:name w:val="xl268"/>
    <w:basedOn w:val="a0"/>
    <w:rsid w:val="00DE32B9"/>
    <w:pPr>
      <w:pBdr>
        <w:top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9">
    <w:name w:val="xl269"/>
    <w:basedOn w:val="a0"/>
    <w:rsid w:val="00DE32B9"/>
    <w:pPr>
      <w:pBdr>
        <w:top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70">
    <w:name w:val="xl270"/>
    <w:basedOn w:val="a0"/>
    <w:rsid w:val="00DE32B9"/>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1">
    <w:name w:val="xl271"/>
    <w:basedOn w:val="a0"/>
    <w:rsid w:val="00DE32B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2">
    <w:name w:val="xl272"/>
    <w:basedOn w:val="a0"/>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3">
    <w:name w:val="xl273"/>
    <w:basedOn w:val="a0"/>
    <w:rsid w:val="00DE32B9"/>
    <w:pPr>
      <w:pBdr>
        <w:top w:val="single" w:sz="8"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4">
    <w:name w:val="xl274"/>
    <w:basedOn w:val="a0"/>
    <w:rsid w:val="00DE32B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5">
    <w:name w:val="xl275"/>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6">
    <w:name w:val="xl276"/>
    <w:basedOn w:val="a0"/>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7">
    <w:name w:val="xl277"/>
    <w:basedOn w:val="a0"/>
    <w:rsid w:val="00DE32B9"/>
    <w:pPr>
      <w:pBdr>
        <w:top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8">
    <w:name w:val="xl278"/>
    <w:basedOn w:val="a0"/>
    <w:rsid w:val="00DE32B9"/>
    <w:pPr>
      <w:pBdr>
        <w:top w:val="single" w:sz="4" w:space="0" w:color="auto"/>
        <w:bottom w:val="single" w:sz="8"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79">
    <w:name w:val="xl279"/>
    <w:basedOn w:val="a0"/>
    <w:rsid w:val="00DE32B9"/>
    <w:pPr>
      <w:pBdr>
        <w:top w:val="single" w:sz="4" w:space="0" w:color="auto"/>
        <w:bottom w:val="single" w:sz="8"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0">
    <w:name w:val="xl280"/>
    <w:basedOn w:val="a0"/>
    <w:rsid w:val="00DE32B9"/>
    <w:pPr>
      <w:pBdr>
        <w:top w:val="single" w:sz="4" w:space="0" w:color="auto"/>
        <w:left w:val="single" w:sz="4" w:space="0" w:color="auto"/>
        <w:bottom w:val="single" w:sz="8"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1">
    <w:name w:val="xl281"/>
    <w:basedOn w:val="a0"/>
    <w:rsid w:val="00DE32B9"/>
    <w:pPr>
      <w:pBdr>
        <w:top w:val="single" w:sz="4" w:space="0" w:color="auto"/>
        <w:left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2">
    <w:name w:val="xl282"/>
    <w:basedOn w:val="a0"/>
    <w:rsid w:val="00DE32B9"/>
    <w:pPr>
      <w:pBdr>
        <w:top w:val="single" w:sz="4" w:space="0" w:color="auto"/>
        <w:bottom w:val="single" w:sz="8" w:space="0" w:color="auto"/>
        <w:right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3">
    <w:name w:val="xl283"/>
    <w:basedOn w:val="a0"/>
    <w:rsid w:val="00DE32B9"/>
    <w:pPr>
      <w:pBdr>
        <w:top w:val="single" w:sz="4"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4">
    <w:name w:val="xl284"/>
    <w:basedOn w:val="a0"/>
    <w:rsid w:val="00DE32B9"/>
    <w:pPr>
      <w:pBdr>
        <w:top w:val="single" w:sz="4" w:space="0" w:color="auto"/>
        <w:lef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5">
    <w:name w:val="xl285"/>
    <w:basedOn w:val="a0"/>
    <w:rsid w:val="00DE32B9"/>
    <w:pPr>
      <w:pBdr>
        <w:top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6">
    <w:name w:val="xl286"/>
    <w:basedOn w:val="a0"/>
    <w:rsid w:val="00DE32B9"/>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7">
    <w:name w:val="xl287"/>
    <w:basedOn w:val="a0"/>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8">
    <w:name w:val="xl288"/>
    <w:basedOn w:val="a0"/>
    <w:rsid w:val="00DE32B9"/>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9">
    <w:name w:val="xl289"/>
    <w:basedOn w:val="a0"/>
    <w:rsid w:val="00DE32B9"/>
    <w:pPr>
      <w:pBdr>
        <w:top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
    <w:name w:val="xl63"/>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7">
    <w:name w:val="xl67"/>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90">
    <w:name w:val="xl290"/>
    <w:basedOn w:val="a0"/>
    <w:rsid w:val="00DE32B9"/>
    <w:pPr>
      <w:pBdr>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1">
    <w:name w:val="xl291"/>
    <w:basedOn w:val="a0"/>
    <w:rsid w:val="00DE32B9"/>
    <w:pPr>
      <w:pBdr>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2">
    <w:name w:val="xl292"/>
    <w:basedOn w:val="a0"/>
    <w:rsid w:val="00DE32B9"/>
    <w:pPr>
      <w:pBdr>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93">
    <w:name w:val="xl293"/>
    <w:basedOn w:val="a0"/>
    <w:rsid w:val="00DE32B9"/>
    <w:pPr>
      <w:pBdr>
        <w:left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4">
    <w:name w:val="xl294"/>
    <w:basedOn w:val="a0"/>
    <w:rsid w:val="00DE32B9"/>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95">
    <w:name w:val="xl295"/>
    <w:basedOn w:val="a0"/>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96">
    <w:name w:val="xl296"/>
    <w:basedOn w:val="a0"/>
    <w:rsid w:val="00DE32B9"/>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7">
    <w:name w:val="xl297"/>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8">
    <w:name w:val="xl298"/>
    <w:basedOn w:val="a0"/>
    <w:rsid w:val="00DE32B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99">
    <w:name w:val="xl299"/>
    <w:basedOn w:val="a0"/>
    <w:rsid w:val="00DE32B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0">
    <w:name w:val="xl300"/>
    <w:basedOn w:val="a0"/>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1">
    <w:name w:val="xl301"/>
    <w:basedOn w:val="a0"/>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2">
    <w:name w:val="xl302"/>
    <w:basedOn w:val="a0"/>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3">
    <w:name w:val="xl303"/>
    <w:basedOn w:val="a0"/>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4">
    <w:name w:val="xl304"/>
    <w:basedOn w:val="a0"/>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5">
    <w:name w:val="xl305"/>
    <w:basedOn w:val="a0"/>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6">
    <w:name w:val="xl306"/>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7">
    <w:name w:val="xl307"/>
    <w:basedOn w:val="a0"/>
    <w:rsid w:val="00DE32B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08">
    <w:name w:val="xl308"/>
    <w:basedOn w:val="a0"/>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9">
    <w:name w:val="xl309"/>
    <w:basedOn w:val="a0"/>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10">
    <w:name w:val="xl310"/>
    <w:basedOn w:val="a0"/>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1">
    <w:name w:val="xl311"/>
    <w:basedOn w:val="a0"/>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2">
    <w:name w:val="xl312"/>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3">
    <w:name w:val="xl313"/>
    <w:basedOn w:val="a0"/>
    <w:rsid w:val="00DE32B9"/>
    <w:pPr>
      <w:pBdr>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4">
    <w:name w:val="xl314"/>
    <w:basedOn w:val="a0"/>
    <w:rsid w:val="00DE32B9"/>
    <w:pPr>
      <w:pBdr>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15">
    <w:name w:val="xl315"/>
    <w:basedOn w:val="a0"/>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16">
    <w:name w:val="xl316"/>
    <w:basedOn w:val="a0"/>
    <w:rsid w:val="00DE32B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7">
    <w:name w:val="xl317"/>
    <w:basedOn w:val="a0"/>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18">
    <w:name w:val="xl318"/>
    <w:basedOn w:val="a0"/>
    <w:rsid w:val="00DE32B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19">
    <w:name w:val="xl319"/>
    <w:basedOn w:val="a0"/>
    <w:rsid w:val="00DE32B9"/>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styleId="affffd">
    <w:name w:val="caption"/>
    <w:basedOn w:val="a0"/>
    <w:next w:val="a0"/>
    <w:uiPriority w:val="35"/>
    <w:qFormat/>
    <w:rsid w:val="00DE32B9"/>
    <w:pPr>
      <w:framePr w:w="4125" w:h="2950" w:hSpace="180" w:wrap="around" w:vAnchor="text" w:hAnchor="page" w:x="1153" w:y="1311"/>
      <w:spacing w:before="1" w:after="114" w:line="300" w:lineRule="atLeast"/>
      <w:ind w:left="1" w:right="1" w:firstLine="1"/>
      <w:jc w:val="center"/>
    </w:pPr>
    <w:rPr>
      <w:rFonts w:ascii="SchoolBook" w:eastAsia="Times New Roman" w:hAnsi="SchoolBook" w:cs="Times New Roman"/>
      <w:b/>
      <w:spacing w:val="15"/>
      <w:sz w:val="32"/>
      <w:szCs w:val="20"/>
      <w:lang w:eastAsia="ru-RU"/>
    </w:rPr>
  </w:style>
  <w:style w:type="paragraph" w:customStyle="1" w:styleId="xl320">
    <w:name w:val="xl320"/>
    <w:basedOn w:val="a0"/>
    <w:rsid w:val="00DE32B9"/>
    <w:pPr>
      <w:pBdr>
        <w:top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21">
    <w:name w:val="xl321"/>
    <w:basedOn w:val="a0"/>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2">
    <w:name w:val="xl322"/>
    <w:basedOn w:val="a0"/>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3">
    <w:name w:val="xl323"/>
    <w:basedOn w:val="a0"/>
    <w:rsid w:val="00DE32B9"/>
    <w:pPr>
      <w:pBdr>
        <w:top w:val="single" w:sz="8" w:space="0" w:color="auto"/>
        <w:lef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24">
    <w:name w:val="xl324"/>
    <w:basedOn w:val="a0"/>
    <w:rsid w:val="00DE32B9"/>
    <w:pPr>
      <w:pBdr>
        <w:lef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25">
    <w:name w:val="xl325"/>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6">
    <w:name w:val="xl326"/>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7">
    <w:name w:val="xl327"/>
    <w:basedOn w:val="a0"/>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8">
    <w:name w:val="xl328"/>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9">
    <w:name w:val="xl329"/>
    <w:basedOn w:val="a0"/>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0">
    <w:name w:val="xl330"/>
    <w:basedOn w:val="a0"/>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1">
    <w:name w:val="xl331"/>
    <w:basedOn w:val="a0"/>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2">
    <w:name w:val="xl332"/>
    <w:basedOn w:val="a0"/>
    <w:rsid w:val="00DE32B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3">
    <w:name w:val="xl333"/>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4">
    <w:name w:val="xl334"/>
    <w:basedOn w:val="a0"/>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5">
    <w:name w:val="xl335"/>
    <w:basedOn w:val="a0"/>
    <w:rsid w:val="00DE32B9"/>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36">
    <w:name w:val="xl336"/>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37">
    <w:name w:val="xl337"/>
    <w:basedOn w:val="a0"/>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8">
    <w:name w:val="xl338"/>
    <w:basedOn w:val="a0"/>
    <w:rsid w:val="00DE32B9"/>
    <w:pPr>
      <w:pBdr>
        <w:left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39">
    <w:name w:val="xl339"/>
    <w:basedOn w:val="a0"/>
    <w:rsid w:val="00DE32B9"/>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0">
    <w:name w:val="xl340"/>
    <w:basedOn w:val="a0"/>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1">
    <w:name w:val="xl341"/>
    <w:basedOn w:val="a0"/>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2">
    <w:name w:val="xl342"/>
    <w:basedOn w:val="a0"/>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3">
    <w:name w:val="xl343"/>
    <w:basedOn w:val="a0"/>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4">
    <w:name w:val="xl344"/>
    <w:basedOn w:val="a0"/>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5">
    <w:name w:val="xl345"/>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6">
    <w:name w:val="xl346"/>
    <w:basedOn w:val="a0"/>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7">
    <w:name w:val="xl347"/>
    <w:basedOn w:val="a0"/>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8">
    <w:name w:val="xl348"/>
    <w:basedOn w:val="a0"/>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9">
    <w:name w:val="xl349"/>
    <w:basedOn w:val="a0"/>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0">
    <w:name w:val="xl350"/>
    <w:basedOn w:val="a0"/>
    <w:rsid w:val="00DE32B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1">
    <w:name w:val="xl351"/>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2">
    <w:name w:val="xl352"/>
    <w:basedOn w:val="a0"/>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3">
    <w:name w:val="xl353"/>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4">
    <w:name w:val="xl354"/>
    <w:basedOn w:val="a0"/>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5">
    <w:name w:val="xl355"/>
    <w:basedOn w:val="a0"/>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6">
    <w:name w:val="xl356"/>
    <w:basedOn w:val="a0"/>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7">
    <w:name w:val="xl357"/>
    <w:basedOn w:val="a0"/>
    <w:rsid w:val="00DE32B9"/>
    <w:pPr>
      <w:pBdr>
        <w:top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8">
    <w:name w:val="xl358"/>
    <w:basedOn w:val="a0"/>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9">
    <w:name w:val="xl359"/>
    <w:basedOn w:val="a0"/>
    <w:rsid w:val="00DE32B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0">
    <w:name w:val="xl360"/>
    <w:basedOn w:val="a0"/>
    <w:rsid w:val="00DE32B9"/>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1">
    <w:name w:val="xl361"/>
    <w:basedOn w:val="a0"/>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2">
    <w:name w:val="xl362"/>
    <w:basedOn w:val="a0"/>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3">
    <w:name w:val="xl363"/>
    <w:basedOn w:val="a0"/>
    <w:rsid w:val="00DE32B9"/>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4">
    <w:name w:val="xl364"/>
    <w:basedOn w:val="a0"/>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5">
    <w:name w:val="xl365"/>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6">
    <w:name w:val="xl366"/>
    <w:basedOn w:val="a0"/>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7">
    <w:name w:val="xl367"/>
    <w:basedOn w:val="a0"/>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8">
    <w:name w:val="xl368"/>
    <w:basedOn w:val="a0"/>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9">
    <w:name w:val="xl369"/>
    <w:basedOn w:val="a0"/>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70">
    <w:name w:val="xl370"/>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71">
    <w:name w:val="xl371"/>
    <w:basedOn w:val="a0"/>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72">
    <w:name w:val="xl372"/>
    <w:basedOn w:val="a0"/>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ConsPlusDocList">
    <w:name w:val="ConsPlusDocList"/>
    <w:uiPriority w:val="99"/>
    <w:rsid w:val="00DE32B9"/>
    <w:pPr>
      <w:autoSpaceDE w:val="0"/>
      <w:autoSpaceDN w:val="0"/>
      <w:adjustRightInd w:val="0"/>
      <w:spacing w:after="0" w:line="240" w:lineRule="auto"/>
    </w:pPr>
    <w:rPr>
      <w:rFonts w:ascii="Courier New" w:eastAsia="Calibri" w:hAnsi="Courier New" w:cs="Courier New"/>
      <w:sz w:val="20"/>
      <w:szCs w:val="20"/>
    </w:rPr>
  </w:style>
  <w:style w:type="paragraph" w:customStyle="1" w:styleId="ConsPlusTitlePage">
    <w:name w:val="ConsPlusTitlePage"/>
    <w:uiPriority w:val="99"/>
    <w:rsid w:val="00DE32B9"/>
    <w:pPr>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ConsPlusJurTerm">
    <w:name w:val="ConsPlusJurTerm"/>
    <w:uiPriority w:val="99"/>
    <w:rsid w:val="00DE32B9"/>
    <w:pPr>
      <w:autoSpaceDE w:val="0"/>
      <w:autoSpaceDN w:val="0"/>
      <w:adjustRightInd w:val="0"/>
      <w:spacing w:after="0" w:line="240" w:lineRule="auto"/>
    </w:pPr>
    <w:rPr>
      <w:rFonts w:ascii="Tahoma" w:eastAsia="Times New Roman" w:hAnsi="Tahoma" w:cs="Tahoma"/>
      <w:sz w:val="26"/>
      <w:szCs w:val="26"/>
      <w:lang w:eastAsia="ru-RU"/>
    </w:rPr>
  </w:style>
  <w:style w:type="paragraph" w:customStyle="1" w:styleId="msonormal0">
    <w:name w:val="msonormal"/>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7">
    <w:name w:val="font7"/>
    <w:basedOn w:val="a0"/>
    <w:rsid w:val="00DE32B9"/>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font8">
    <w:name w:val="font8"/>
    <w:basedOn w:val="a0"/>
    <w:rsid w:val="00DE32B9"/>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font9">
    <w:name w:val="font9"/>
    <w:basedOn w:val="a0"/>
    <w:rsid w:val="00DE32B9"/>
    <w:pP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font10">
    <w:name w:val="font10"/>
    <w:basedOn w:val="a0"/>
    <w:rsid w:val="00DE32B9"/>
    <w:pP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numbering" w:customStyle="1" w:styleId="2f9">
    <w:name w:val="Нет списка2"/>
    <w:next w:val="a3"/>
    <w:uiPriority w:val="99"/>
    <w:semiHidden/>
    <w:rsid w:val="00DE32B9"/>
  </w:style>
  <w:style w:type="table" w:customStyle="1" w:styleId="2fa">
    <w:name w:val="Сетка таблицы2"/>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1"/>
    <w:rsid w:val="00DE32B9"/>
  </w:style>
  <w:style w:type="paragraph" w:customStyle="1" w:styleId="1f7">
    <w:name w:val="Абзац списка1"/>
    <w:basedOn w:val="a0"/>
    <w:rsid w:val="00DE32B9"/>
    <w:pPr>
      <w:spacing w:after="0" w:line="240" w:lineRule="auto"/>
      <w:ind w:left="720" w:firstLine="709"/>
      <w:jc w:val="both"/>
    </w:pPr>
    <w:rPr>
      <w:rFonts w:ascii="Times New Roman" w:eastAsia="Times New Roman" w:hAnsi="Times New Roman" w:cs="Times New Roman"/>
      <w:sz w:val="28"/>
    </w:rPr>
  </w:style>
  <w:style w:type="numbering" w:customStyle="1" w:styleId="112">
    <w:name w:val="Нет списка11"/>
    <w:next w:val="a3"/>
    <w:uiPriority w:val="99"/>
    <w:semiHidden/>
    <w:unhideWhenUsed/>
    <w:rsid w:val="00DE32B9"/>
  </w:style>
  <w:style w:type="paragraph" w:customStyle="1" w:styleId="Heading">
    <w:name w:val="Heading"/>
    <w:rsid w:val="00DE32B9"/>
    <w:pPr>
      <w:autoSpaceDE w:val="0"/>
      <w:autoSpaceDN w:val="0"/>
      <w:adjustRightInd w:val="0"/>
      <w:spacing w:after="0" w:line="240" w:lineRule="auto"/>
    </w:pPr>
    <w:rPr>
      <w:rFonts w:ascii="Arial" w:eastAsia="Times New Roman" w:hAnsi="Arial" w:cs="Arial"/>
      <w:b/>
      <w:bCs/>
      <w:lang w:eastAsia="ru-RU"/>
    </w:rPr>
  </w:style>
  <w:style w:type="paragraph" w:styleId="affffe">
    <w:name w:val="Body Text First Indent"/>
    <w:basedOn w:val="aff8"/>
    <w:link w:val="afffff"/>
    <w:rsid w:val="00DE32B9"/>
    <w:pPr>
      <w:spacing w:after="120"/>
      <w:ind w:firstLine="210"/>
    </w:pPr>
    <w:rPr>
      <w:sz w:val="20"/>
      <w:lang w:val="ru-RU" w:eastAsia="en-US"/>
    </w:rPr>
  </w:style>
  <w:style w:type="character" w:customStyle="1" w:styleId="afffff">
    <w:name w:val="Красная строка Знак"/>
    <w:basedOn w:val="aff9"/>
    <w:link w:val="affffe"/>
    <w:rsid w:val="00DE32B9"/>
    <w:rPr>
      <w:rFonts w:ascii="Times New Roman" w:eastAsia="Times New Roman" w:hAnsi="Times New Roman" w:cs="Times New Roman"/>
      <w:sz w:val="20"/>
      <w:szCs w:val="20"/>
      <w:lang w:val="x-none" w:eastAsia="x-none"/>
    </w:rPr>
  </w:style>
  <w:style w:type="paragraph" w:styleId="2fb">
    <w:name w:val="List 2"/>
    <w:basedOn w:val="a0"/>
    <w:rsid w:val="00DE32B9"/>
    <w:pPr>
      <w:spacing w:after="0" w:line="240" w:lineRule="auto"/>
      <w:ind w:left="566" w:hanging="283"/>
      <w:contextualSpacing/>
    </w:pPr>
    <w:rPr>
      <w:rFonts w:ascii="Times New Roman" w:eastAsia="Times New Roman" w:hAnsi="Times New Roman" w:cs="Times New Roman"/>
      <w:sz w:val="24"/>
      <w:szCs w:val="24"/>
    </w:rPr>
  </w:style>
  <w:style w:type="paragraph" w:styleId="2fc">
    <w:name w:val="Body Text First Indent 2"/>
    <w:basedOn w:val="afffc"/>
    <w:link w:val="2fd"/>
    <w:rsid w:val="00DE32B9"/>
    <w:pPr>
      <w:ind w:firstLine="210"/>
    </w:pPr>
    <w:rPr>
      <w:sz w:val="24"/>
      <w:szCs w:val="24"/>
      <w:lang w:eastAsia="en-US"/>
    </w:rPr>
  </w:style>
  <w:style w:type="character" w:customStyle="1" w:styleId="2fd">
    <w:name w:val="Красная строка 2 Знак"/>
    <w:basedOn w:val="afffd"/>
    <w:link w:val="2fc"/>
    <w:rsid w:val="00DE32B9"/>
    <w:rPr>
      <w:rFonts w:ascii="Times New Roman" w:eastAsia="Times New Roman" w:hAnsi="Times New Roman" w:cs="Times New Roman"/>
      <w:sz w:val="24"/>
      <w:szCs w:val="24"/>
      <w:lang w:eastAsia="ru-RU"/>
    </w:rPr>
  </w:style>
  <w:style w:type="paragraph" w:customStyle="1" w:styleId="2fe">
    <w:name w:val="Знак Знак2"/>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2ff">
    <w:name w:val="Знак Знак2 Знак Знак"/>
    <w:basedOn w:val="a0"/>
    <w:rsid w:val="00DE32B9"/>
    <w:pPr>
      <w:tabs>
        <w:tab w:val="num" w:pos="360"/>
      </w:tabs>
      <w:spacing w:line="240" w:lineRule="exact"/>
    </w:pPr>
    <w:rPr>
      <w:rFonts w:ascii="Verdana" w:eastAsia="Times New Roman" w:hAnsi="Verdana" w:cs="Verdana"/>
      <w:sz w:val="20"/>
      <w:szCs w:val="20"/>
      <w:lang w:val="en-US"/>
    </w:rPr>
  </w:style>
  <w:style w:type="numbering" w:customStyle="1" w:styleId="214">
    <w:name w:val="Нет списка21"/>
    <w:next w:val="a3"/>
    <w:uiPriority w:val="99"/>
    <w:semiHidden/>
    <w:unhideWhenUsed/>
    <w:rsid w:val="00DE32B9"/>
  </w:style>
  <w:style w:type="numbering" w:customStyle="1" w:styleId="1110">
    <w:name w:val="Нет списка111"/>
    <w:next w:val="a3"/>
    <w:semiHidden/>
    <w:rsid w:val="00DE32B9"/>
  </w:style>
  <w:style w:type="table" w:customStyle="1" w:styleId="113">
    <w:name w:val="Сетка таблицы11"/>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1"/>
    <w:next w:val="a3"/>
    <w:uiPriority w:val="99"/>
    <w:semiHidden/>
    <w:unhideWhenUsed/>
    <w:rsid w:val="00DE32B9"/>
  </w:style>
  <w:style w:type="numbering" w:customStyle="1" w:styleId="2110">
    <w:name w:val="Нет списка211"/>
    <w:next w:val="a3"/>
    <w:semiHidden/>
    <w:rsid w:val="00DE32B9"/>
  </w:style>
  <w:style w:type="numbering" w:customStyle="1" w:styleId="3f6">
    <w:name w:val="Нет списка3"/>
    <w:next w:val="a3"/>
    <w:uiPriority w:val="99"/>
    <w:semiHidden/>
    <w:rsid w:val="00DE32B9"/>
  </w:style>
  <w:style w:type="numbering" w:customStyle="1" w:styleId="4d">
    <w:name w:val="Нет списка4"/>
    <w:next w:val="a3"/>
    <w:semiHidden/>
    <w:rsid w:val="00DE32B9"/>
  </w:style>
  <w:style w:type="numbering" w:customStyle="1" w:styleId="5a">
    <w:name w:val="Нет списка5"/>
    <w:next w:val="a3"/>
    <w:semiHidden/>
    <w:rsid w:val="00DE32B9"/>
  </w:style>
  <w:style w:type="table" w:customStyle="1" w:styleId="215">
    <w:name w:val="Сетка таблицы21"/>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7">
    <w:name w:val="Нет списка6"/>
    <w:next w:val="a3"/>
    <w:semiHidden/>
    <w:rsid w:val="00DE32B9"/>
  </w:style>
  <w:style w:type="table" w:customStyle="1" w:styleId="3f7">
    <w:name w:val="Сетка таблицы3"/>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Сетка таблицы4"/>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b">
    <w:name w:val="Сетка таблицы5"/>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Знак Знак"/>
    <w:basedOn w:val="a0"/>
    <w:rsid w:val="00DE32B9"/>
    <w:pPr>
      <w:tabs>
        <w:tab w:val="num" w:pos="360"/>
      </w:tabs>
      <w:spacing w:line="240" w:lineRule="exact"/>
    </w:pPr>
    <w:rPr>
      <w:rFonts w:ascii="Verdana" w:eastAsia="Times New Roman" w:hAnsi="Verdana" w:cs="Verdana"/>
      <w:sz w:val="20"/>
      <w:szCs w:val="20"/>
      <w:lang w:val="en-US"/>
    </w:rPr>
  </w:style>
  <w:style w:type="table" w:customStyle="1" w:styleId="68">
    <w:name w:val="Сетка таблицы6"/>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a">
    <w:name w:val="Сетка таблицы7"/>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9">
    <w:name w:val="Сетка таблицы9"/>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1">
    <w:name w:val="Знак Знак Знак Знак Знак Знак 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paragraph" w:customStyle="1" w:styleId="1f8">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DE32B9"/>
    <w:pPr>
      <w:tabs>
        <w:tab w:val="num" w:pos="360"/>
      </w:tabs>
      <w:spacing w:line="240" w:lineRule="exact"/>
    </w:pPr>
    <w:rPr>
      <w:rFonts w:ascii="Verdana" w:eastAsia="Times New Roman" w:hAnsi="Verdana" w:cs="Verdana"/>
      <w:sz w:val="20"/>
      <w:szCs w:val="20"/>
      <w:lang w:val="en-US"/>
    </w:rPr>
  </w:style>
  <w:style w:type="numbering" w:customStyle="1" w:styleId="7b">
    <w:name w:val="Нет списка7"/>
    <w:next w:val="a3"/>
    <w:semiHidden/>
    <w:unhideWhenUsed/>
    <w:rsid w:val="00DE32B9"/>
  </w:style>
  <w:style w:type="paragraph" w:customStyle="1" w:styleId="xl28">
    <w:name w:val="xl28"/>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b/>
      <w:bCs/>
      <w:sz w:val="18"/>
      <w:szCs w:val="18"/>
    </w:rPr>
  </w:style>
  <w:style w:type="paragraph" w:customStyle="1" w:styleId="xl29">
    <w:name w:val="xl29"/>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0">
    <w:name w:val="xl30"/>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1">
    <w:name w:val="xl31"/>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color w:val="808080"/>
      <w:sz w:val="18"/>
      <w:szCs w:val="18"/>
    </w:rPr>
  </w:style>
  <w:style w:type="paragraph" w:customStyle="1" w:styleId="xl32">
    <w:name w:val="xl32"/>
    <w:basedOn w:val="a0"/>
    <w:rsid w:val="00DE32B9"/>
    <w:pPr>
      <w:spacing w:before="100" w:beforeAutospacing="1" w:after="100" w:afterAutospacing="1" w:line="240" w:lineRule="auto"/>
      <w:textAlignment w:val="center"/>
    </w:pPr>
    <w:rPr>
      <w:rFonts w:ascii="Tahoma" w:eastAsia="Times New Roman" w:hAnsi="Tahoma" w:cs="Tahoma"/>
      <w:sz w:val="18"/>
      <w:szCs w:val="18"/>
    </w:rPr>
  </w:style>
  <w:style w:type="paragraph" w:customStyle="1" w:styleId="xl33">
    <w:name w:val="xl33"/>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34">
    <w:name w:val="xl34"/>
    <w:basedOn w:val="a0"/>
    <w:rsid w:val="00DE32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5">
    <w:name w:val="xl35"/>
    <w:basedOn w:val="a0"/>
    <w:rsid w:val="00DE32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Tahoma" w:eastAsia="Times New Roman" w:hAnsi="Tahoma" w:cs="Tahoma"/>
      <w:b/>
      <w:bCs/>
      <w:sz w:val="18"/>
      <w:szCs w:val="18"/>
    </w:rPr>
  </w:style>
  <w:style w:type="paragraph" w:customStyle="1" w:styleId="xl36">
    <w:name w:val="xl36"/>
    <w:basedOn w:val="a0"/>
    <w:rsid w:val="00DE32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7">
    <w:name w:val="xl37"/>
    <w:basedOn w:val="a0"/>
    <w:rsid w:val="00DE32B9"/>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38">
    <w:name w:val="xl38"/>
    <w:basedOn w:val="a0"/>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textAlignment w:val="center"/>
    </w:pPr>
    <w:rPr>
      <w:rFonts w:ascii="Tahoma" w:eastAsia="Times New Roman" w:hAnsi="Tahoma" w:cs="Tahoma"/>
      <w:b/>
      <w:bCs/>
      <w:sz w:val="18"/>
      <w:szCs w:val="18"/>
    </w:rPr>
  </w:style>
  <w:style w:type="paragraph" w:customStyle="1" w:styleId="xl39">
    <w:name w:val="xl39"/>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8"/>
      <w:szCs w:val="18"/>
    </w:rPr>
  </w:style>
  <w:style w:type="paragraph" w:customStyle="1" w:styleId="xl40">
    <w:name w:val="xl40"/>
    <w:basedOn w:val="a0"/>
    <w:rsid w:val="00DE32B9"/>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ahoma" w:eastAsia="Times New Roman" w:hAnsi="Tahoma" w:cs="Tahoma"/>
      <w:sz w:val="18"/>
      <w:szCs w:val="18"/>
    </w:rPr>
  </w:style>
  <w:style w:type="paragraph" w:customStyle="1" w:styleId="xl41">
    <w:name w:val="xl41"/>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8"/>
      <w:szCs w:val="18"/>
    </w:rPr>
  </w:style>
  <w:style w:type="paragraph" w:customStyle="1" w:styleId="xl42">
    <w:name w:val="xl42"/>
    <w:basedOn w:val="a0"/>
    <w:rsid w:val="00DE32B9"/>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43">
    <w:name w:val="xl43"/>
    <w:basedOn w:val="a0"/>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textAlignment w:val="center"/>
    </w:pPr>
    <w:rPr>
      <w:rFonts w:ascii="Tahoma" w:eastAsia="Times New Roman" w:hAnsi="Tahoma" w:cs="Tahoma"/>
      <w:sz w:val="18"/>
      <w:szCs w:val="18"/>
    </w:rPr>
  </w:style>
  <w:style w:type="paragraph" w:customStyle="1" w:styleId="xl44">
    <w:name w:val="xl44"/>
    <w:basedOn w:val="a0"/>
    <w:rsid w:val="00DE32B9"/>
    <w:pPr>
      <w:pBdr>
        <w:top w:val="single" w:sz="4" w:space="0" w:color="auto"/>
        <w:left w:val="single" w:sz="4" w:space="14" w:color="auto"/>
        <w:bottom w:val="single" w:sz="4" w:space="0" w:color="auto"/>
        <w:right w:val="single" w:sz="4" w:space="0" w:color="auto"/>
      </w:pBdr>
      <w:spacing w:before="100" w:beforeAutospacing="1" w:after="100" w:afterAutospacing="1" w:line="240" w:lineRule="auto"/>
      <w:ind w:firstLineChars="200" w:firstLine="200"/>
      <w:textAlignment w:val="center"/>
    </w:pPr>
    <w:rPr>
      <w:rFonts w:ascii="Tahoma" w:eastAsia="Times New Roman" w:hAnsi="Tahoma" w:cs="Tahoma"/>
      <w:sz w:val="18"/>
      <w:szCs w:val="18"/>
    </w:rPr>
  </w:style>
  <w:style w:type="paragraph" w:customStyle="1" w:styleId="xl45">
    <w:name w:val="xl45"/>
    <w:basedOn w:val="a0"/>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47">
    <w:name w:val="xl47"/>
    <w:basedOn w:val="a0"/>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48">
    <w:name w:val="xl48"/>
    <w:basedOn w:val="a0"/>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49">
    <w:name w:val="xl49"/>
    <w:basedOn w:val="a0"/>
    <w:rsid w:val="00DE32B9"/>
    <w:pPr>
      <w:pBdr>
        <w:top w:val="single" w:sz="4" w:space="0" w:color="auto"/>
        <w:left w:val="single" w:sz="4" w:space="14" w:color="auto"/>
        <w:bottom w:val="single" w:sz="4" w:space="0" w:color="auto"/>
        <w:right w:val="single" w:sz="4" w:space="0" w:color="auto"/>
      </w:pBdr>
      <w:shd w:val="clear" w:color="000000" w:fill="CCFFFF"/>
      <w:spacing w:before="100" w:beforeAutospacing="1" w:after="100" w:afterAutospacing="1" w:line="240" w:lineRule="auto"/>
      <w:ind w:firstLineChars="200" w:firstLine="200"/>
      <w:textAlignment w:val="center"/>
    </w:pPr>
    <w:rPr>
      <w:rFonts w:ascii="Tahoma" w:eastAsia="Times New Roman" w:hAnsi="Tahoma" w:cs="Tahoma"/>
      <w:sz w:val="18"/>
      <w:szCs w:val="18"/>
    </w:rPr>
  </w:style>
  <w:style w:type="paragraph" w:customStyle="1" w:styleId="xl50">
    <w:name w:val="xl50"/>
    <w:basedOn w:val="a0"/>
    <w:rsid w:val="00DE32B9"/>
    <w:pPr>
      <w:pBdr>
        <w:top w:val="single" w:sz="4" w:space="0" w:color="auto"/>
        <w:left w:val="single" w:sz="4" w:space="20" w:color="auto"/>
        <w:bottom w:val="single" w:sz="4" w:space="0" w:color="auto"/>
        <w:right w:val="single" w:sz="4" w:space="0" w:color="auto"/>
      </w:pBdr>
      <w:spacing w:before="100" w:beforeAutospacing="1" w:after="100" w:afterAutospacing="1" w:line="240" w:lineRule="auto"/>
      <w:ind w:firstLineChars="300" w:firstLine="300"/>
      <w:textAlignment w:val="center"/>
    </w:pPr>
    <w:rPr>
      <w:rFonts w:ascii="Tahoma" w:eastAsia="Times New Roman" w:hAnsi="Tahoma" w:cs="Tahoma"/>
      <w:sz w:val="18"/>
      <w:szCs w:val="18"/>
    </w:rPr>
  </w:style>
  <w:style w:type="paragraph" w:customStyle="1" w:styleId="xl51">
    <w:name w:val="xl51"/>
    <w:basedOn w:val="a0"/>
    <w:rsid w:val="00DE32B9"/>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52">
    <w:name w:val="xl52"/>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3">
    <w:name w:val="xl53"/>
    <w:basedOn w:val="a0"/>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54">
    <w:name w:val="xl54"/>
    <w:basedOn w:val="a0"/>
    <w:rsid w:val="00DE32B9"/>
    <w:pPr>
      <w:pBdr>
        <w:top w:val="single" w:sz="4" w:space="0" w:color="auto"/>
        <w:lef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5">
    <w:name w:val="xl55"/>
    <w:basedOn w:val="a0"/>
    <w:rsid w:val="00DE32B9"/>
    <w:pPr>
      <w:pBdr>
        <w:top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6">
    <w:name w:val="xl56"/>
    <w:basedOn w:val="a0"/>
    <w:rsid w:val="00DE32B9"/>
    <w:pPr>
      <w:pBdr>
        <w:top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7">
    <w:name w:val="xl57"/>
    <w:basedOn w:val="a0"/>
    <w:rsid w:val="00DE32B9"/>
    <w:pPr>
      <w:pBdr>
        <w:lef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8">
    <w:name w:val="xl58"/>
    <w:basedOn w:val="a0"/>
    <w:rsid w:val="00DE32B9"/>
    <w:pP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9">
    <w:name w:val="xl59"/>
    <w:basedOn w:val="a0"/>
    <w:rsid w:val="00DE32B9"/>
    <w:pPr>
      <w:pBdr>
        <w:righ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60">
    <w:name w:val="xl60"/>
    <w:basedOn w:val="a0"/>
    <w:rsid w:val="00DE32B9"/>
    <w:pPr>
      <w:pBdr>
        <w:left w:val="single" w:sz="4" w:space="0" w:color="auto"/>
        <w:bottom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61">
    <w:name w:val="xl61"/>
    <w:basedOn w:val="a0"/>
    <w:rsid w:val="00DE32B9"/>
    <w:pPr>
      <w:pBdr>
        <w:bottom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62">
    <w:name w:val="xl62"/>
    <w:basedOn w:val="a0"/>
    <w:rsid w:val="00DE32B9"/>
    <w:pPr>
      <w:pBdr>
        <w:bottom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124">
    <w:name w:val="Осн. текст 12"/>
    <w:basedOn w:val="2f7"/>
    <w:rsid w:val="00DE32B9"/>
    <w:pPr>
      <w:autoSpaceDE w:val="0"/>
      <w:autoSpaceDN w:val="0"/>
      <w:adjustRightInd w:val="0"/>
      <w:spacing w:line="360" w:lineRule="auto"/>
      <w:ind w:firstLine="709"/>
      <w:jc w:val="both"/>
    </w:pPr>
    <w:rPr>
      <w:b w:val="0"/>
      <w:sz w:val="24"/>
      <w:szCs w:val="24"/>
      <w:lang w:eastAsia="en-US"/>
    </w:rPr>
  </w:style>
  <w:style w:type="numbering" w:customStyle="1" w:styleId="89">
    <w:name w:val="Нет списка8"/>
    <w:next w:val="a3"/>
    <w:semiHidden/>
    <w:unhideWhenUsed/>
    <w:rsid w:val="00DE32B9"/>
  </w:style>
  <w:style w:type="numbering" w:customStyle="1" w:styleId="9a">
    <w:name w:val="Нет списка9"/>
    <w:next w:val="a3"/>
    <w:semiHidden/>
    <w:rsid w:val="00DE32B9"/>
  </w:style>
  <w:style w:type="numbering" w:customStyle="1" w:styleId="10a">
    <w:name w:val="Нет списка10"/>
    <w:next w:val="a3"/>
    <w:semiHidden/>
    <w:rsid w:val="00DE32B9"/>
  </w:style>
  <w:style w:type="numbering" w:customStyle="1" w:styleId="125">
    <w:name w:val="Нет списка12"/>
    <w:next w:val="a3"/>
    <w:semiHidden/>
    <w:unhideWhenUsed/>
    <w:rsid w:val="00DE32B9"/>
  </w:style>
  <w:style w:type="numbering" w:customStyle="1" w:styleId="134">
    <w:name w:val="Нет списка13"/>
    <w:next w:val="a3"/>
    <w:semiHidden/>
    <w:unhideWhenUsed/>
    <w:rsid w:val="00DE32B9"/>
  </w:style>
  <w:style w:type="numbering" w:customStyle="1" w:styleId="142">
    <w:name w:val="Нет списка14"/>
    <w:next w:val="a3"/>
    <w:semiHidden/>
    <w:unhideWhenUsed/>
    <w:rsid w:val="00DE32B9"/>
  </w:style>
  <w:style w:type="numbering" w:customStyle="1" w:styleId="152">
    <w:name w:val="Нет списка15"/>
    <w:next w:val="a3"/>
    <w:semiHidden/>
    <w:rsid w:val="00DE32B9"/>
  </w:style>
  <w:style w:type="numbering" w:customStyle="1" w:styleId="162">
    <w:name w:val="Нет списка16"/>
    <w:next w:val="a3"/>
    <w:semiHidden/>
    <w:unhideWhenUsed/>
    <w:rsid w:val="00DE32B9"/>
  </w:style>
  <w:style w:type="numbering" w:customStyle="1" w:styleId="172">
    <w:name w:val="Нет списка17"/>
    <w:next w:val="a3"/>
    <w:semiHidden/>
    <w:unhideWhenUsed/>
    <w:rsid w:val="00DE32B9"/>
  </w:style>
  <w:style w:type="numbering" w:customStyle="1" w:styleId="182">
    <w:name w:val="Нет списка18"/>
    <w:next w:val="a3"/>
    <w:semiHidden/>
    <w:unhideWhenUsed/>
    <w:rsid w:val="00DE32B9"/>
  </w:style>
  <w:style w:type="numbering" w:customStyle="1" w:styleId="193">
    <w:name w:val="Нет списка19"/>
    <w:next w:val="a3"/>
    <w:semiHidden/>
    <w:unhideWhenUsed/>
    <w:rsid w:val="00DE32B9"/>
  </w:style>
  <w:style w:type="numbering" w:customStyle="1" w:styleId="202">
    <w:name w:val="Нет списка20"/>
    <w:next w:val="a3"/>
    <w:semiHidden/>
    <w:unhideWhenUsed/>
    <w:rsid w:val="00DE32B9"/>
  </w:style>
  <w:style w:type="numbering" w:customStyle="1" w:styleId="224">
    <w:name w:val="Нет списка22"/>
    <w:next w:val="a3"/>
    <w:semiHidden/>
    <w:unhideWhenUsed/>
    <w:rsid w:val="00DE32B9"/>
  </w:style>
  <w:style w:type="numbering" w:customStyle="1" w:styleId="234">
    <w:name w:val="Нет списка23"/>
    <w:next w:val="a3"/>
    <w:semiHidden/>
    <w:rsid w:val="00DE32B9"/>
  </w:style>
  <w:style w:type="paragraph" w:customStyle="1" w:styleId="1f9">
    <w:name w:val="Знак1 Знак Знак Знак Знак Знак Знак"/>
    <w:basedOn w:val="a0"/>
    <w:rsid w:val="00DE32B9"/>
    <w:pPr>
      <w:spacing w:line="240" w:lineRule="exact"/>
      <w:ind w:left="1"/>
    </w:pPr>
    <w:rPr>
      <w:rFonts w:ascii="Verdana" w:eastAsia="Times New Roman" w:hAnsi="Verdana" w:cs="Times New Roman"/>
      <w:b/>
      <w:sz w:val="24"/>
      <w:szCs w:val="24"/>
      <w:lang w:val="en-US"/>
    </w:rPr>
  </w:style>
  <w:style w:type="paragraph" w:customStyle="1" w:styleId="xl373">
    <w:name w:val="xl373"/>
    <w:basedOn w:val="a0"/>
    <w:rsid w:val="00DE32B9"/>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4">
    <w:name w:val="xl374"/>
    <w:basedOn w:val="a0"/>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5">
    <w:name w:val="xl375"/>
    <w:basedOn w:val="a0"/>
    <w:rsid w:val="00DE32B9"/>
    <w:pPr>
      <w:pBdr>
        <w:top w:val="single" w:sz="8" w:space="0" w:color="auto"/>
        <w:left w:val="single" w:sz="4"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6">
    <w:name w:val="xl376"/>
    <w:basedOn w:val="a0"/>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377">
    <w:name w:val="xl377"/>
    <w:basedOn w:val="a0"/>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378">
    <w:name w:val="xl378"/>
    <w:basedOn w:val="a0"/>
    <w:rsid w:val="00DE32B9"/>
    <w:pPr>
      <w:pBdr>
        <w:top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9">
    <w:name w:val="xl379"/>
    <w:basedOn w:val="a0"/>
    <w:rsid w:val="00DE32B9"/>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380">
    <w:name w:val="xl380"/>
    <w:basedOn w:val="a0"/>
    <w:rsid w:val="00DE32B9"/>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81">
    <w:name w:val="xl381"/>
    <w:basedOn w:val="a0"/>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382">
    <w:name w:val="xl382"/>
    <w:basedOn w:val="a0"/>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83">
    <w:name w:val="xl383"/>
    <w:basedOn w:val="a0"/>
    <w:rsid w:val="00DE32B9"/>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384">
    <w:name w:val="xl384"/>
    <w:basedOn w:val="a0"/>
    <w:rsid w:val="00DE32B9"/>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5">
    <w:name w:val="xl385"/>
    <w:basedOn w:val="a0"/>
    <w:rsid w:val="00DE32B9"/>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6">
    <w:name w:val="xl386"/>
    <w:basedOn w:val="a0"/>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7">
    <w:name w:val="xl387"/>
    <w:basedOn w:val="a0"/>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8">
    <w:name w:val="xl388"/>
    <w:basedOn w:val="a0"/>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89">
    <w:name w:val="xl389"/>
    <w:basedOn w:val="a0"/>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0">
    <w:name w:val="xl390"/>
    <w:basedOn w:val="a0"/>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91">
    <w:name w:val="xl391"/>
    <w:basedOn w:val="a0"/>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2">
    <w:name w:val="xl392"/>
    <w:basedOn w:val="a0"/>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3">
    <w:name w:val="xl393"/>
    <w:basedOn w:val="a0"/>
    <w:rsid w:val="00DE32B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4">
    <w:name w:val="xl394"/>
    <w:basedOn w:val="a0"/>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95">
    <w:name w:val="xl395"/>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6">
    <w:name w:val="xl396"/>
    <w:basedOn w:val="a0"/>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7">
    <w:name w:val="xl397"/>
    <w:basedOn w:val="a0"/>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8">
    <w:name w:val="xl398"/>
    <w:basedOn w:val="a0"/>
    <w:rsid w:val="00DE32B9"/>
    <w:pPr>
      <w:pBdr>
        <w:top w:val="single" w:sz="4"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99">
    <w:name w:val="xl399"/>
    <w:basedOn w:val="a0"/>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0">
    <w:name w:val="xl400"/>
    <w:basedOn w:val="a0"/>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1">
    <w:name w:val="xl401"/>
    <w:basedOn w:val="a0"/>
    <w:rsid w:val="00DE32B9"/>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2">
    <w:name w:val="xl402"/>
    <w:basedOn w:val="a0"/>
    <w:rsid w:val="00DE32B9"/>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03">
    <w:name w:val="xl403"/>
    <w:basedOn w:val="a0"/>
    <w:rsid w:val="00DE32B9"/>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4">
    <w:name w:val="xl404"/>
    <w:basedOn w:val="a0"/>
    <w:rsid w:val="00DE32B9"/>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5">
    <w:name w:val="xl405"/>
    <w:basedOn w:val="a0"/>
    <w:rsid w:val="00DE32B9"/>
    <w:pPr>
      <w:pBdr>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6">
    <w:name w:val="xl406"/>
    <w:basedOn w:val="a0"/>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07">
    <w:name w:val="xl407"/>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08">
    <w:name w:val="xl408"/>
    <w:basedOn w:val="a0"/>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09">
    <w:name w:val="xl409"/>
    <w:basedOn w:val="a0"/>
    <w:rsid w:val="00DE32B9"/>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10">
    <w:name w:val="xl410"/>
    <w:basedOn w:val="a0"/>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11">
    <w:name w:val="xl411"/>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32"/>
      <w:szCs w:val="32"/>
    </w:rPr>
  </w:style>
  <w:style w:type="paragraph" w:customStyle="1" w:styleId="xl412">
    <w:name w:val="xl412"/>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13">
    <w:name w:val="xl413"/>
    <w:basedOn w:val="a0"/>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14">
    <w:name w:val="xl414"/>
    <w:basedOn w:val="a0"/>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15">
    <w:name w:val="xl415"/>
    <w:basedOn w:val="a0"/>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16">
    <w:name w:val="xl416"/>
    <w:basedOn w:val="a0"/>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17">
    <w:name w:val="xl417"/>
    <w:basedOn w:val="a0"/>
    <w:rsid w:val="00DE32B9"/>
    <w:pPr>
      <w:pBdr>
        <w:top w:val="single" w:sz="4"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18">
    <w:name w:val="xl418"/>
    <w:basedOn w:val="a0"/>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19">
    <w:name w:val="xl419"/>
    <w:basedOn w:val="a0"/>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20">
    <w:name w:val="xl420"/>
    <w:basedOn w:val="a0"/>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21">
    <w:name w:val="xl421"/>
    <w:basedOn w:val="a0"/>
    <w:rsid w:val="00DE32B9"/>
    <w:pPr>
      <w:pBdr>
        <w:top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2">
    <w:name w:val="xl422"/>
    <w:basedOn w:val="a0"/>
    <w:rsid w:val="00DE32B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3">
    <w:name w:val="xl423"/>
    <w:basedOn w:val="a0"/>
    <w:rsid w:val="00DE32B9"/>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4">
    <w:name w:val="xl424"/>
    <w:basedOn w:val="a0"/>
    <w:rsid w:val="00DE32B9"/>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5">
    <w:name w:val="xl425"/>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6">
    <w:name w:val="xl426"/>
    <w:basedOn w:val="a0"/>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7">
    <w:name w:val="xl427"/>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28">
    <w:name w:val="xl428"/>
    <w:basedOn w:val="a0"/>
    <w:rsid w:val="00DE32B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29">
    <w:name w:val="xl429"/>
    <w:basedOn w:val="a0"/>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30">
    <w:name w:val="xl430"/>
    <w:basedOn w:val="a0"/>
    <w:rsid w:val="00DE32B9"/>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1">
    <w:name w:val="xl431"/>
    <w:basedOn w:val="a0"/>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2">
    <w:name w:val="xl432"/>
    <w:basedOn w:val="a0"/>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33">
    <w:name w:val="xl433"/>
    <w:basedOn w:val="a0"/>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34">
    <w:name w:val="xl434"/>
    <w:basedOn w:val="a0"/>
    <w:rsid w:val="00DE32B9"/>
    <w:pPr>
      <w:pBdr>
        <w:top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5">
    <w:name w:val="xl435"/>
    <w:basedOn w:val="a0"/>
    <w:rsid w:val="00DE32B9"/>
    <w:pPr>
      <w:pBdr>
        <w:top w:val="single" w:sz="4"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36">
    <w:name w:val="xl436"/>
    <w:basedOn w:val="a0"/>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7">
    <w:name w:val="xl437"/>
    <w:basedOn w:val="a0"/>
    <w:rsid w:val="00DE32B9"/>
    <w:pPr>
      <w:pBdr>
        <w:top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8">
    <w:name w:val="xl438"/>
    <w:basedOn w:val="a0"/>
    <w:rsid w:val="00DE32B9"/>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9">
    <w:name w:val="xl439"/>
    <w:basedOn w:val="a0"/>
    <w:rsid w:val="00DE32B9"/>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0">
    <w:name w:val="xl440"/>
    <w:basedOn w:val="a0"/>
    <w:rsid w:val="00DE32B9"/>
    <w:pPr>
      <w:pBdr>
        <w:top w:val="single" w:sz="8" w:space="0" w:color="auto"/>
        <w:left w:val="single" w:sz="4"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1">
    <w:name w:val="xl441"/>
    <w:basedOn w:val="a0"/>
    <w:rsid w:val="00DE32B9"/>
    <w:pPr>
      <w:pBdr>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2">
    <w:name w:val="xl442"/>
    <w:basedOn w:val="a0"/>
    <w:rsid w:val="00DE32B9"/>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3">
    <w:name w:val="xl443"/>
    <w:basedOn w:val="a0"/>
    <w:rsid w:val="00DE32B9"/>
    <w:pPr>
      <w:pBdr>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4">
    <w:name w:val="xl444"/>
    <w:basedOn w:val="a0"/>
    <w:rsid w:val="00DE32B9"/>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5">
    <w:name w:val="xl445"/>
    <w:basedOn w:val="a0"/>
    <w:rsid w:val="00DE32B9"/>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46">
    <w:name w:val="xl446"/>
    <w:basedOn w:val="a0"/>
    <w:rsid w:val="00DE32B9"/>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7">
    <w:name w:val="xl447"/>
    <w:basedOn w:val="a0"/>
    <w:rsid w:val="00DE32B9"/>
    <w:pPr>
      <w:pBdr>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8">
    <w:name w:val="xl448"/>
    <w:basedOn w:val="a0"/>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49">
    <w:name w:val="xl449"/>
    <w:basedOn w:val="a0"/>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50">
    <w:name w:val="xl450"/>
    <w:basedOn w:val="a0"/>
    <w:rsid w:val="00DE32B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51">
    <w:name w:val="xl451"/>
    <w:basedOn w:val="a0"/>
    <w:rsid w:val="00DE32B9"/>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2">
    <w:name w:val="xl452"/>
    <w:basedOn w:val="a0"/>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3">
    <w:name w:val="xl453"/>
    <w:basedOn w:val="a0"/>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4">
    <w:name w:val="xl454"/>
    <w:basedOn w:val="a0"/>
    <w:rsid w:val="00DE32B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5">
    <w:name w:val="xl455"/>
    <w:basedOn w:val="a0"/>
    <w:rsid w:val="00DE32B9"/>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6">
    <w:name w:val="xl456"/>
    <w:basedOn w:val="a0"/>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7">
    <w:name w:val="xl457"/>
    <w:basedOn w:val="a0"/>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8">
    <w:name w:val="xl458"/>
    <w:basedOn w:val="a0"/>
    <w:rsid w:val="00DE32B9"/>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9">
    <w:name w:val="xl459"/>
    <w:basedOn w:val="a0"/>
    <w:rsid w:val="00DE32B9"/>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0">
    <w:name w:val="xl460"/>
    <w:basedOn w:val="a0"/>
    <w:rsid w:val="00DE32B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1">
    <w:name w:val="xl461"/>
    <w:basedOn w:val="a0"/>
    <w:rsid w:val="00DE32B9"/>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462">
    <w:name w:val="xl462"/>
    <w:basedOn w:val="a0"/>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3">
    <w:name w:val="xl463"/>
    <w:basedOn w:val="a0"/>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4">
    <w:name w:val="xl464"/>
    <w:basedOn w:val="a0"/>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5">
    <w:name w:val="xl465"/>
    <w:basedOn w:val="a0"/>
    <w:rsid w:val="00DE32B9"/>
    <w:pPr>
      <w:pBdr>
        <w:top w:val="single" w:sz="8" w:space="0" w:color="auto"/>
        <w:bottom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466">
    <w:name w:val="xl466"/>
    <w:basedOn w:val="a0"/>
    <w:rsid w:val="00DE32B9"/>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67">
    <w:name w:val="xl467"/>
    <w:basedOn w:val="a0"/>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68">
    <w:name w:val="xl468"/>
    <w:basedOn w:val="a0"/>
    <w:rsid w:val="00DE32B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469">
    <w:name w:val="xl469"/>
    <w:basedOn w:val="a0"/>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470">
    <w:name w:val="xl470"/>
    <w:basedOn w:val="a0"/>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71">
    <w:name w:val="xl471"/>
    <w:basedOn w:val="a0"/>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72">
    <w:name w:val="xl472"/>
    <w:basedOn w:val="a0"/>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3">
    <w:name w:val="xl473"/>
    <w:basedOn w:val="a0"/>
    <w:rsid w:val="00DE32B9"/>
    <w:pPr>
      <w:pBdr>
        <w:top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74">
    <w:name w:val="xl474"/>
    <w:basedOn w:val="a0"/>
    <w:rsid w:val="00DE32B9"/>
    <w:pPr>
      <w:pBdr>
        <w:top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5">
    <w:name w:val="xl475"/>
    <w:basedOn w:val="a0"/>
    <w:rsid w:val="00DE32B9"/>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476">
    <w:name w:val="xl476"/>
    <w:basedOn w:val="a0"/>
    <w:rsid w:val="00DE32B9"/>
    <w:pPr>
      <w:pBdr>
        <w:top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7">
    <w:name w:val="xl477"/>
    <w:basedOn w:val="a0"/>
    <w:rsid w:val="00DE32B9"/>
    <w:pPr>
      <w:pBdr>
        <w:left w:val="single" w:sz="8" w:space="0" w:color="auto"/>
        <w:bottom w:val="single" w:sz="4"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78">
    <w:name w:val="xl478"/>
    <w:basedOn w:val="a0"/>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9">
    <w:name w:val="xl479"/>
    <w:basedOn w:val="a0"/>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0">
    <w:name w:val="xl480"/>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1">
    <w:name w:val="xl481"/>
    <w:basedOn w:val="a0"/>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2">
    <w:name w:val="xl482"/>
    <w:basedOn w:val="a0"/>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83">
    <w:name w:val="xl483"/>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84">
    <w:name w:val="xl484"/>
    <w:basedOn w:val="a0"/>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485">
    <w:name w:val="xl485"/>
    <w:basedOn w:val="a0"/>
    <w:rsid w:val="00DE32B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486">
    <w:name w:val="xl486"/>
    <w:basedOn w:val="a0"/>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487">
    <w:name w:val="xl487"/>
    <w:basedOn w:val="a0"/>
    <w:rsid w:val="00DE32B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8">
    <w:name w:val="xl488"/>
    <w:basedOn w:val="a0"/>
    <w:rsid w:val="00DE32B9"/>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9">
    <w:name w:val="xl489"/>
    <w:basedOn w:val="a0"/>
    <w:rsid w:val="00DE32B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0">
    <w:name w:val="xl490"/>
    <w:basedOn w:val="a0"/>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1">
    <w:name w:val="xl491"/>
    <w:basedOn w:val="a0"/>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2">
    <w:name w:val="xl492"/>
    <w:basedOn w:val="a0"/>
    <w:rsid w:val="00DE32B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3">
    <w:name w:val="xl493"/>
    <w:basedOn w:val="a0"/>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4">
    <w:name w:val="xl494"/>
    <w:basedOn w:val="a0"/>
    <w:rsid w:val="00DE32B9"/>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5">
    <w:name w:val="xl495"/>
    <w:basedOn w:val="a0"/>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6">
    <w:name w:val="xl496"/>
    <w:basedOn w:val="a0"/>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7">
    <w:name w:val="xl497"/>
    <w:basedOn w:val="a0"/>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8">
    <w:name w:val="xl498"/>
    <w:basedOn w:val="a0"/>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9">
    <w:name w:val="xl499"/>
    <w:basedOn w:val="a0"/>
    <w:rsid w:val="00DE32B9"/>
    <w:pPr>
      <w:pBdr>
        <w:top w:val="single" w:sz="8" w:space="0" w:color="auto"/>
        <w:left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500">
    <w:name w:val="xl500"/>
    <w:basedOn w:val="a0"/>
    <w:rsid w:val="00DE32B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501">
    <w:name w:val="xl501"/>
    <w:basedOn w:val="a0"/>
    <w:rsid w:val="00DE32B9"/>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502">
    <w:name w:val="xl502"/>
    <w:basedOn w:val="a0"/>
    <w:rsid w:val="00DE32B9"/>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03">
    <w:name w:val="xl503"/>
    <w:basedOn w:val="a0"/>
    <w:rsid w:val="00DE32B9"/>
    <w:pPr>
      <w:pBdr>
        <w:left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04">
    <w:name w:val="xl504"/>
    <w:basedOn w:val="a0"/>
    <w:rsid w:val="00DE32B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505">
    <w:name w:val="xl505"/>
    <w:basedOn w:val="a0"/>
    <w:rsid w:val="00DE32B9"/>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506">
    <w:name w:val="xl506"/>
    <w:basedOn w:val="a0"/>
    <w:rsid w:val="00DE32B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07">
    <w:name w:val="xl507"/>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08">
    <w:name w:val="xl508"/>
    <w:basedOn w:val="a0"/>
    <w:rsid w:val="00DE32B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09">
    <w:name w:val="xl509"/>
    <w:basedOn w:val="a0"/>
    <w:rsid w:val="00DE32B9"/>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510">
    <w:name w:val="xl510"/>
    <w:basedOn w:val="a0"/>
    <w:rsid w:val="00DE32B9"/>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511">
    <w:name w:val="xl511"/>
    <w:basedOn w:val="a0"/>
    <w:rsid w:val="00DE32B9"/>
    <w:pPr>
      <w:pBdr>
        <w:top w:val="single" w:sz="8"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512">
    <w:name w:val="xl512"/>
    <w:basedOn w:val="a0"/>
    <w:rsid w:val="00DE32B9"/>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3">
    <w:name w:val="xl513"/>
    <w:basedOn w:val="a0"/>
    <w:rsid w:val="00DE32B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4">
    <w:name w:val="xl514"/>
    <w:basedOn w:val="a0"/>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5">
    <w:name w:val="xl515"/>
    <w:basedOn w:val="a0"/>
    <w:rsid w:val="00DE32B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6">
    <w:name w:val="xl516"/>
    <w:basedOn w:val="a0"/>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7">
    <w:name w:val="xl517"/>
    <w:basedOn w:val="a0"/>
    <w:rsid w:val="00DE32B9"/>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8">
    <w:name w:val="xl518"/>
    <w:basedOn w:val="a0"/>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9">
    <w:name w:val="xl519"/>
    <w:basedOn w:val="a0"/>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1fa">
    <w:name w:val="Знак Знак Знак Знак Знак Знак Знак Знак1 Знак Знак"/>
    <w:basedOn w:val="a0"/>
    <w:rsid w:val="00DE32B9"/>
    <w:pPr>
      <w:tabs>
        <w:tab w:val="num" w:pos="360"/>
      </w:tabs>
      <w:spacing w:line="240" w:lineRule="exact"/>
    </w:pPr>
    <w:rPr>
      <w:rFonts w:ascii="Verdana" w:eastAsia="Times New Roman" w:hAnsi="Verdana" w:cs="Verdana"/>
      <w:sz w:val="20"/>
      <w:szCs w:val="20"/>
      <w:lang w:val="en-US"/>
    </w:rPr>
  </w:style>
  <w:style w:type="character" w:customStyle="1" w:styleId="ConsPlusNormal0">
    <w:name w:val="ConsPlusNormal Знак"/>
    <w:link w:val="ConsPlusNormal"/>
    <w:rsid w:val="00DE32B9"/>
    <w:rPr>
      <w:rFonts w:ascii="Myriad Pro" w:hAnsi="Myriad Pro" w:cs="Myriad Pro"/>
      <w:sz w:val="26"/>
      <w:szCs w:val="26"/>
    </w:rPr>
  </w:style>
  <w:style w:type="paragraph" w:customStyle="1" w:styleId="afffff2">
    <w:name w:val="Отчет"/>
    <w:basedOn w:val="a0"/>
    <w:rsid w:val="00DE32B9"/>
    <w:pPr>
      <w:widowControl w:val="0"/>
      <w:autoSpaceDE w:val="0"/>
      <w:autoSpaceDN w:val="0"/>
      <w:adjustRightInd w:val="0"/>
      <w:spacing w:after="0" w:line="360" w:lineRule="auto"/>
      <w:ind w:firstLine="709"/>
      <w:jc w:val="both"/>
    </w:pPr>
    <w:rPr>
      <w:rFonts w:ascii="Times New Roman" w:eastAsia="Times New Roman" w:hAnsi="Times New Roman" w:cs="Times New Roman"/>
      <w:sz w:val="28"/>
      <w:szCs w:val="28"/>
      <w:lang w:eastAsia="ru-RU"/>
    </w:rPr>
  </w:style>
  <w:style w:type="numbering" w:customStyle="1" w:styleId="242">
    <w:name w:val="Нет списка24"/>
    <w:next w:val="a3"/>
    <w:uiPriority w:val="99"/>
    <w:semiHidden/>
    <w:unhideWhenUsed/>
    <w:rsid w:val="00DE32B9"/>
  </w:style>
  <w:style w:type="paragraph" w:customStyle="1" w:styleId="font0">
    <w:name w:val="font0"/>
    <w:basedOn w:val="a0"/>
    <w:rsid w:val="00DE32B9"/>
    <w:pPr>
      <w:spacing w:before="100" w:beforeAutospacing="1" w:after="100" w:afterAutospacing="1" w:line="240" w:lineRule="auto"/>
    </w:pPr>
    <w:rPr>
      <w:rFonts w:ascii="Calibri" w:eastAsia="Times New Roman" w:hAnsi="Calibri" w:cs="Calibri"/>
      <w:color w:val="000000"/>
      <w:lang w:eastAsia="ru-RU"/>
    </w:rPr>
  </w:style>
  <w:style w:type="paragraph" w:customStyle="1" w:styleId="afffff3">
    <w:name w:val="Таблица"/>
    <w:basedOn w:val="a0"/>
    <w:link w:val="afffff4"/>
    <w:qFormat/>
    <w:rsid w:val="00DE32B9"/>
    <w:pPr>
      <w:spacing w:after="0" w:line="240" w:lineRule="auto"/>
      <w:jc w:val="both"/>
    </w:pPr>
    <w:rPr>
      <w:rFonts w:ascii="Times New Roman" w:eastAsia="Times New Roman" w:hAnsi="Times New Roman" w:cs="Times New Roman"/>
      <w:sz w:val="20"/>
      <w:szCs w:val="28"/>
      <w:lang w:eastAsia="ru-RU"/>
    </w:rPr>
  </w:style>
  <w:style w:type="character" w:customStyle="1" w:styleId="afffff4">
    <w:name w:val="Таблица Знак"/>
    <w:link w:val="afffff3"/>
    <w:rsid w:val="00DE32B9"/>
    <w:rPr>
      <w:rFonts w:ascii="Times New Roman" w:eastAsia="Times New Roman" w:hAnsi="Times New Roman" w:cs="Times New Roman"/>
      <w:sz w:val="20"/>
      <w:szCs w:val="28"/>
      <w:lang w:eastAsia="ru-RU"/>
    </w:rPr>
  </w:style>
  <w:style w:type="paragraph" w:customStyle="1" w:styleId="p15">
    <w:name w:val="p15"/>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f8">
    <w:name w:val="Неразрешенное упоминание3"/>
    <w:uiPriority w:val="99"/>
    <w:semiHidden/>
    <w:unhideWhenUsed/>
    <w:rsid w:val="00DE32B9"/>
    <w:rPr>
      <w:color w:val="605E5C"/>
      <w:shd w:val="clear" w:color="auto" w:fill="E1DFDD"/>
    </w:rPr>
  </w:style>
  <w:style w:type="paragraph" w:customStyle="1" w:styleId="paragraph">
    <w:name w:val="paragraph"/>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rsid w:val="00DE32B9"/>
  </w:style>
  <w:style w:type="character" w:customStyle="1" w:styleId="spellingerror">
    <w:name w:val="spellingerror"/>
    <w:rsid w:val="00DE32B9"/>
  </w:style>
  <w:style w:type="character" w:customStyle="1" w:styleId="eop">
    <w:name w:val="eop"/>
    <w:rsid w:val="00DE32B9"/>
  </w:style>
  <w:style w:type="character" w:customStyle="1" w:styleId="contextualspellingandgrammarerror">
    <w:name w:val="contextualspellingandgrammarerror"/>
    <w:rsid w:val="00DE32B9"/>
  </w:style>
  <w:style w:type="numbering" w:customStyle="1" w:styleId="252">
    <w:name w:val="Нет списка25"/>
    <w:next w:val="a3"/>
    <w:uiPriority w:val="99"/>
    <w:semiHidden/>
    <w:rsid w:val="00DE32B9"/>
  </w:style>
  <w:style w:type="numbering" w:customStyle="1" w:styleId="1100">
    <w:name w:val="Нет списка110"/>
    <w:next w:val="a3"/>
    <w:uiPriority w:val="99"/>
    <w:semiHidden/>
    <w:unhideWhenUsed/>
    <w:rsid w:val="00DE32B9"/>
  </w:style>
  <w:style w:type="numbering" w:customStyle="1" w:styleId="262">
    <w:name w:val="Нет списка26"/>
    <w:next w:val="a3"/>
    <w:uiPriority w:val="99"/>
    <w:semiHidden/>
    <w:unhideWhenUsed/>
    <w:rsid w:val="00DE32B9"/>
  </w:style>
  <w:style w:type="numbering" w:customStyle="1" w:styleId="272">
    <w:name w:val="Нет списка27"/>
    <w:next w:val="a3"/>
    <w:uiPriority w:val="99"/>
    <w:semiHidden/>
    <w:unhideWhenUsed/>
    <w:rsid w:val="00DE32B9"/>
  </w:style>
  <w:style w:type="table" w:customStyle="1" w:styleId="1112">
    <w:name w:val="Сетка таблицы111"/>
    <w:basedOn w:val="a2"/>
    <w:next w:val="af8"/>
    <w:uiPriority w:val="59"/>
    <w:rsid w:val="00DE32B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20">
    <w:name w:val="Нет списка112"/>
    <w:next w:val="a3"/>
    <w:uiPriority w:val="99"/>
    <w:semiHidden/>
    <w:unhideWhenUsed/>
    <w:rsid w:val="00DE32B9"/>
  </w:style>
  <w:style w:type="numbering" w:customStyle="1" w:styleId="282">
    <w:name w:val="Нет списка28"/>
    <w:next w:val="a3"/>
    <w:semiHidden/>
    <w:rsid w:val="00DE32B9"/>
  </w:style>
  <w:style w:type="paragraph" w:customStyle="1" w:styleId="afffff5">
    <w:name w:val="Содержимое таблицы"/>
    <w:basedOn w:val="a0"/>
    <w:rsid w:val="00DE32B9"/>
    <w:pPr>
      <w:widowControl w:val="0"/>
      <w:suppressLineNumbers/>
      <w:suppressAutoHyphens/>
      <w:spacing w:after="0" w:line="240" w:lineRule="auto"/>
    </w:pPr>
    <w:rPr>
      <w:rFonts w:ascii="Arial" w:eastAsia="Lucida Sans Unicode" w:hAnsi="Arial" w:cs="Times New Roman"/>
      <w:kern w:val="1"/>
      <w:sz w:val="20"/>
      <w:szCs w:val="24"/>
    </w:rPr>
  </w:style>
  <w:style w:type="paragraph" w:customStyle="1" w:styleId="225">
    <w:name w:val="Основной текст 22"/>
    <w:basedOn w:val="a0"/>
    <w:rsid w:val="00DE32B9"/>
    <w:pPr>
      <w:widowControl w:val="0"/>
      <w:suppressAutoHyphens/>
      <w:spacing w:after="0" w:line="240" w:lineRule="auto"/>
    </w:pPr>
    <w:rPr>
      <w:rFonts w:ascii="Arial" w:eastAsia="Lucida Sans Unicode" w:hAnsi="Arial" w:cs="Times New Roman"/>
      <w:b/>
      <w:kern w:val="1"/>
      <w:sz w:val="28"/>
      <w:szCs w:val="24"/>
    </w:rPr>
  </w:style>
  <w:style w:type="paragraph" w:customStyle="1" w:styleId="324">
    <w:name w:val="Основной текст с отступом 32"/>
    <w:basedOn w:val="a0"/>
    <w:rsid w:val="00DE32B9"/>
    <w:pPr>
      <w:widowControl w:val="0"/>
      <w:suppressAutoHyphens/>
      <w:spacing w:after="0" w:line="240" w:lineRule="auto"/>
      <w:ind w:left="360"/>
      <w:jc w:val="both"/>
    </w:pPr>
    <w:rPr>
      <w:rFonts w:ascii="Arial" w:eastAsia="Lucida Sans Unicode" w:hAnsi="Arial" w:cs="Times New Roman"/>
      <w:kern w:val="1"/>
      <w:sz w:val="20"/>
      <w:szCs w:val="24"/>
    </w:rPr>
  </w:style>
  <w:style w:type="paragraph" w:customStyle="1" w:styleId="226">
    <w:name w:val="Основной текст с отступом 22"/>
    <w:basedOn w:val="a0"/>
    <w:rsid w:val="00DE32B9"/>
    <w:pPr>
      <w:widowControl w:val="0"/>
      <w:suppressAutoHyphens/>
      <w:spacing w:after="0" w:line="240" w:lineRule="auto"/>
      <w:ind w:left="360"/>
      <w:jc w:val="center"/>
    </w:pPr>
    <w:rPr>
      <w:rFonts w:ascii="Arial" w:eastAsia="Lucida Sans Unicode" w:hAnsi="Arial" w:cs="Times New Roman"/>
      <w:b/>
      <w:bCs/>
      <w:kern w:val="1"/>
      <w:sz w:val="20"/>
      <w:szCs w:val="24"/>
    </w:rPr>
  </w:style>
  <w:style w:type="character" w:customStyle="1" w:styleId="FontStyle190">
    <w:name w:val="Font Style190"/>
    <w:uiPriority w:val="99"/>
    <w:rsid w:val="00DE32B9"/>
    <w:rPr>
      <w:rFonts w:ascii="Times New Roman" w:hAnsi="Times New Roman" w:cs="Times New Roman"/>
      <w:sz w:val="22"/>
      <w:szCs w:val="22"/>
    </w:rPr>
  </w:style>
  <w:style w:type="table" w:customStyle="1" w:styleId="10b">
    <w:name w:val="Сетка таблицы10"/>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2">
    <w:name w:val="Нет списка29"/>
    <w:next w:val="a3"/>
    <w:uiPriority w:val="99"/>
    <w:semiHidden/>
    <w:unhideWhenUsed/>
    <w:rsid w:val="00DE32B9"/>
  </w:style>
  <w:style w:type="table" w:customStyle="1" w:styleId="126">
    <w:name w:val="Сетка таблицы12"/>
    <w:basedOn w:val="a2"/>
    <w:next w:val="af8"/>
    <w:uiPriority w:val="59"/>
    <w:rsid w:val="00DE32B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5">
    <w:name w:val="Сетка таблицы13"/>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2">
    <w:name w:val="Нет списка30"/>
    <w:next w:val="a3"/>
    <w:uiPriority w:val="99"/>
    <w:semiHidden/>
    <w:rsid w:val="00DE32B9"/>
  </w:style>
  <w:style w:type="table" w:customStyle="1" w:styleId="143">
    <w:name w:val="Сетка таблицы14"/>
    <w:basedOn w:val="a2"/>
    <w:next w:val="af8"/>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3"/>
    <w:uiPriority w:val="99"/>
    <w:semiHidden/>
    <w:unhideWhenUsed/>
    <w:rsid w:val="00DE32B9"/>
  </w:style>
  <w:style w:type="numbering" w:customStyle="1" w:styleId="2100">
    <w:name w:val="Нет списка210"/>
    <w:next w:val="a3"/>
    <w:uiPriority w:val="99"/>
    <w:semiHidden/>
    <w:unhideWhenUsed/>
    <w:rsid w:val="00DE32B9"/>
  </w:style>
  <w:style w:type="numbering" w:customStyle="1" w:styleId="114">
    <w:name w:val="Нет списка114"/>
    <w:next w:val="a3"/>
    <w:semiHidden/>
    <w:rsid w:val="00DE32B9"/>
  </w:style>
  <w:style w:type="table" w:customStyle="1" w:styleId="153">
    <w:name w:val="Сетка таблицы15"/>
    <w:basedOn w:val="a2"/>
    <w:next w:val="af8"/>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0">
    <w:name w:val="Нет списка1112"/>
    <w:next w:val="a3"/>
    <w:uiPriority w:val="99"/>
    <w:semiHidden/>
    <w:unhideWhenUsed/>
    <w:rsid w:val="00DE32B9"/>
  </w:style>
  <w:style w:type="numbering" w:customStyle="1" w:styleId="2120">
    <w:name w:val="Нет списка212"/>
    <w:next w:val="a3"/>
    <w:semiHidden/>
    <w:rsid w:val="00DE32B9"/>
  </w:style>
  <w:style w:type="numbering" w:customStyle="1" w:styleId="312">
    <w:name w:val="Нет списка31"/>
    <w:next w:val="a3"/>
    <w:uiPriority w:val="99"/>
    <w:semiHidden/>
    <w:rsid w:val="00DE32B9"/>
  </w:style>
  <w:style w:type="numbering" w:customStyle="1" w:styleId="415">
    <w:name w:val="Нет списка41"/>
    <w:next w:val="a3"/>
    <w:semiHidden/>
    <w:rsid w:val="00DE32B9"/>
  </w:style>
  <w:style w:type="numbering" w:customStyle="1" w:styleId="512">
    <w:name w:val="Нет списка51"/>
    <w:next w:val="a3"/>
    <w:semiHidden/>
    <w:rsid w:val="00DE32B9"/>
  </w:style>
  <w:style w:type="table" w:customStyle="1" w:styleId="227">
    <w:name w:val="Сетка таблицы22"/>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0">
    <w:name w:val="Нет списка61"/>
    <w:next w:val="a3"/>
    <w:semiHidden/>
    <w:rsid w:val="00DE32B9"/>
  </w:style>
  <w:style w:type="table" w:customStyle="1" w:styleId="313">
    <w:name w:val="Сетка таблицы31"/>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Нет списка71"/>
    <w:next w:val="a3"/>
    <w:semiHidden/>
    <w:unhideWhenUsed/>
    <w:rsid w:val="00DE32B9"/>
  </w:style>
  <w:style w:type="numbering" w:customStyle="1" w:styleId="811">
    <w:name w:val="Нет списка81"/>
    <w:next w:val="a3"/>
    <w:semiHidden/>
    <w:unhideWhenUsed/>
    <w:rsid w:val="00DE32B9"/>
  </w:style>
  <w:style w:type="numbering" w:customStyle="1" w:styleId="911">
    <w:name w:val="Нет списка91"/>
    <w:next w:val="a3"/>
    <w:semiHidden/>
    <w:rsid w:val="00DE32B9"/>
  </w:style>
  <w:style w:type="numbering" w:customStyle="1" w:styleId="1010">
    <w:name w:val="Нет списка101"/>
    <w:next w:val="a3"/>
    <w:semiHidden/>
    <w:rsid w:val="00DE32B9"/>
  </w:style>
  <w:style w:type="numbering" w:customStyle="1" w:styleId="1210">
    <w:name w:val="Нет списка121"/>
    <w:next w:val="a3"/>
    <w:semiHidden/>
    <w:unhideWhenUsed/>
    <w:rsid w:val="00DE32B9"/>
  </w:style>
  <w:style w:type="numbering" w:customStyle="1" w:styleId="1310">
    <w:name w:val="Нет списка131"/>
    <w:next w:val="a3"/>
    <w:semiHidden/>
    <w:unhideWhenUsed/>
    <w:rsid w:val="00DE32B9"/>
  </w:style>
  <w:style w:type="numbering" w:customStyle="1" w:styleId="1410">
    <w:name w:val="Нет списка141"/>
    <w:next w:val="a3"/>
    <w:semiHidden/>
    <w:unhideWhenUsed/>
    <w:rsid w:val="00DE32B9"/>
  </w:style>
  <w:style w:type="numbering" w:customStyle="1" w:styleId="1510">
    <w:name w:val="Нет списка151"/>
    <w:next w:val="a3"/>
    <w:semiHidden/>
    <w:rsid w:val="00DE32B9"/>
  </w:style>
  <w:style w:type="numbering" w:customStyle="1" w:styleId="1610">
    <w:name w:val="Нет списка161"/>
    <w:next w:val="a3"/>
    <w:semiHidden/>
    <w:unhideWhenUsed/>
    <w:rsid w:val="00DE32B9"/>
  </w:style>
  <w:style w:type="numbering" w:customStyle="1" w:styleId="1710">
    <w:name w:val="Нет списка171"/>
    <w:next w:val="a3"/>
    <w:semiHidden/>
    <w:unhideWhenUsed/>
    <w:rsid w:val="00DE32B9"/>
  </w:style>
  <w:style w:type="numbering" w:customStyle="1" w:styleId="1810">
    <w:name w:val="Нет списка181"/>
    <w:next w:val="a3"/>
    <w:semiHidden/>
    <w:unhideWhenUsed/>
    <w:rsid w:val="00DE32B9"/>
  </w:style>
  <w:style w:type="numbering" w:customStyle="1" w:styleId="1910">
    <w:name w:val="Нет списка191"/>
    <w:next w:val="a3"/>
    <w:semiHidden/>
    <w:unhideWhenUsed/>
    <w:rsid w:val="00DE32B9"/>
  </w:style>
  <w:style w:type="numbering" w:customStyle="1" w:styleId="2010">
    <w:name w:val="Нет списка201"/>
    <w:next w:val="a3"/>
    <w:semiHidden/>
    <w:unhideWhenUsed/>
    <w:rsid w:val="00DE32B9"/>
  </w:style>
  <w:style w:type="numbering" w:customStyle="1" w:styleId="2210">
    <w:name w:val="Нет списка221"/>
    <w:next w:val="a3"/>
    <w:semiHidden/>
    <w:unhideWhenUsed/>
    <w:rsid w:val="00DE32B9"/>
  </w:style>
  <w:style w:type="numbering" w:customStyle="1" w:styleId="2310">
    <w:name w:val="Нет списка231"/>
    <w:next w:val="a3"/>
    <w:semiHidden/>
    <w:rsid w:val="00DE32B9"/>
  </w:style>
  <w:style w:type="numbering" w:customStyle="1" w:styleId="2410">
    <w:name w:val="Нет списка241"/>
    <w:next w:val="a3"/>
    <w:uiPriority w:val="99"/>
    <w:semiHidden/>
    <w:unhideWhenUsed/>
    <w:rsid w:val="00DE32B9"/>
  </w:style>
  <w:style w:type="paragraph" w:customStyle="1" w:styleId="-11">
    <w:name w:val="Цветной список - Акцент 11"/>
    <w:basedOn w:val="a0"/>
    <w:uiPriority w:val="34"/>
    <w:qFormat/>
    <w:rsid w:val="00DE32B9"/>
    <w:pPr>
      <w:spacing w:after="200" w:line="276" w:lineRule="auto"/>
      <w:ind w:left="720"/>
      <w:contextualSpacing/>
    </w:pPr>
    <w:rPr>
      <w:rFonts w:ascii="Calibri" w:eastAsia="Times New Roman" w:hAnsi="Calibri" w:cs="Times New Roman"/>
    </w:rPr>
  </w:style>
  <w:style w:type="table" w:customStyle="1" w:styleId="1011">
    <w:name w:val="Сетка таблицы101"/>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Нет списка32"/>
    <w:next w:val="a3"/>
    <w:uiPriority w:val="99"/>
    <w:semiHidden/>
    <w:rsid w:val="00DE32B9"/>
  </w:style>
  <w:style w:type="table" w:customStyle="1" w:styleId="163">
    <w:name w:val="Сетка таблицы16"/>
    <w:basedOn w:val="a2"/>
    <w:next w:val="af8"/>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
    <w:name w:val="Нет списка115"/>
    <w:next w:val="a3"/>
    <w:uiPriority w:val="99"/>
    <w:semiHidden/>
    <w:unhideWhenUsed/>
    <w:rsid w:val="00DE32B9"/>
  </w:style>
  <w:style w:type="numbering" w:customStyle="1" w:styleId="2130">
    <w:name w:val="Нет списка213"/>
    <w:next w:val="a3"/>
    <w:uiPriority w:val="99"/>
    <w:semiHidden/>
    <w:unhideWhenUsed/>
    <w:rsid w:val="00DE32B9"/>
  </w:style>
  <w:style w:type="numbering" w:customStyle="1" w:styleId="116">
    <w:name w:val="Нет списка116"/>
    <w:next w:val="a3"/>
    <w:semiHidden/>
    <w:rsid w:val="00DE32B9"/>
  </w:style>
  <w:style w:type="table" w:customStyle="1" w:styleId="173">
    <w:name w:val="Сетка таблицы17"/>
    <w:basedOn w:val="a2"/>
    <w:next w:val="af8"/>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Нет списка1113"/>
    <w:next w:val="a3"/>
    <w:uiPriority w:val="99"/>
    <w:semiHidden/>
    <w:unhideWhenUsed/>
    <w:rsid w:val="00DE32B9"/>
  </w:style>
  <w:style w:type="numbering" w:customStyle="1" w:styleId="2140">
    <w:name w:val="Нет списка214"/>
    <w:next w:val="a3"/>
    <w:semiHidden/>
    <w:rsid w:val="00DE32B9"/>
  </w:style>
  <w:style w:type="numbering" w:customStyle="1" w:styleId="334">
    <w:name w:val="Нет списка33"/>
    <w:next w:val="a3"/>
    <w:uiPriority w:val="99"/>
    <w:semiHidden/>
    <w:rsid w:val="00DE32B9"/>
  </w:style>
  <w:style w:type="numbering" w:customStyle="1" w:styleId="425">
    <w:name w:val="Нет списка42"/>
    <w:next w:val="a3"/>
    <w:semiHidden/>
    <w:rsid w:val="00DE32B9"/>
  </w:style>
  <w:style w:type="numbering" w:customStyle="1" w:styleId="524">
    <w:name w:val="Нет списка52"/>
    <w:next w:val="a3"/>
    <w:semiHidden/>
    <w:rsid w:val="00DE32B9"/>
  </w:style>
  <w:style w:type="table" w:customStyle="1" w:styleId="235">
    <w:name w:val="Сетка таблицы23"/>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0">
    <w:name w:val="Нет списка62"/>
    <w:next w:val="a3"/>
    <w:semiHidden/>
    <w:rsid w:val="00DE32B9"/>
  </w:style>
  <w:style w:type="table" w:customStyle="1" w:styleId="326">
    <w:name w:val="Сетка таблицы32"/>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
    <w:basedOn w:val="a2"/>
    <w:next w:val="af8"/>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
    <w:basedOn w:val="a2"/>
    <w:next w:val="af8"/>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Нет списка72"/>
    <w:next w:val="a3"/>
    <w:semiHidden/>
    <w:unhideWhenUsed/>
    <w:rsid w:val="00DE32B9"/>
  </w:style>
  <w:style w:type="numbering" w:customStyle="1" w:styleId="821">
    <w:name w:val="Нет списка82"/>
    <w:next w:val="a3"/>
    <w:semiHidden/>
    <w:unhideWhenUsed/>
    <w:rsid w:val="00DE32B9"/>
  </w:style>
  <w:style w:type="numbering" w:customStyle="1" w:styleId="923">
    <w:name w:val="Нет списка92"/>
    <w:next w:val="a3"/>
    <w:semiHidden/>
    <w:rsid w:val="00DE32B9"/>
  </w:style>
  <w:style w:type="numbering" w:customStyle="1" w:styleId="1022">
    <w:name w:val="Нет списка102"/>
    <w:next w:val="a3"/>
    <w:semiHidden/>
    <w:rsid w:val="00DE32B9"/>
  </w:style>
  <w:style w:type="numbering" w:customStyle="1" w:styleId="1220">
    <w:name w:val="Нет списка122"/>
    <w:next w:val="a3"/>
    <w:semiHidden/>
    <w:unhideWhenUsed/>
    <w:rsid w:val="00DE32B9"/>
  </w:style>
  <w:style w:type="numbering" w:customStyle="1" w:styleId="1320">
    <w:name w:val="Нет списка132"/>
    <w:next w:val="a3"/>
    <w:semiHidden/>
    <w:unhideWhenUsed/>
    <w:rsid w:val="00DE32B9"/>
  </w:style>
  <w:style w:type="numbering" w:customStyle="1" w:styleId="1420">
    <w:name w:val="Нет списка142"/>
    <w:next w:val="a3"/>
    <w:semiHidden/>
    <w:unhideWhenUsed/>
    <w:rsid w:val="00DE32B9"/>
  </w:style>
  <w:style w:type="numbering" w:customStyle="1" w:styleId="1520">
    <w:name w:val="Нет списка152"/>
    <w:next w:val="a3"/>
    <w:semiHidden/>
    <w:rsid w:val="00DE32B9"/>
  </w:style>
  <w:style w:type="numbering" w:customStyle="1" w:styleId="1620">
    <w:name w:val="Нет списка162"/>
    <w:next w:val="a3"/>
    <w:semiHidden/>
    <w:unhideWhenUsed/>
    <w:rsid w:val="00DE32B9"/>
  </w:style>
  <w:style w:type="numbering" w:customStyle="1" w:styleId="1720">
    <w:name w:val="Нет списка172"/>
    <w:next w:val="a3"/>
    <w:semiHidden/>
    <w:unhideWhenUsed/>
    <w:rsid w:val="00DE32B9"/>
  </w:style>
  <w:style w:type="numbering" w:customStyle="1" w:styleId="1820">
    <w:name w:val="Нет списка182"/>
    <w:next w:val="a3"/>
    <w:semiHidden/>
    <w:unhideWhenUsed/>
    <w:rsid w:val="00DE32B9"/>
  </w:style>
  <w:style w:type="numbering" w:customStyle="1" w:styleId="1920">
    <w:name w:val="Нет списка192"/>
    <w:next w:val="a3"/>
    <w:semiHidden/>
    <w:unhideWhenUsed/>
    <w:rsid w:val="00DE32B9"/>
  </w:style>
  <w:style w:type="numbering" w:customStyle="1" w:styleId="2020">
    <w:name w:val="Нет списка202"/>
    <w:next w:val="a3"/>
    <w:semiHidden/>
    <w:unhideWhenUsed/>
    <w:rsid w:val="00DE32B9"/>
  </w:style>
  <w:style w:type="numbering" w:customStyle="1" w:styleId="2220">
    <w:name w:val="Нет списка222"/>
    <w:next w:val="a3"/>
    <w:semiHidden/>
    <w:unhideWhenUsed/>
    <w:rsid w:val="00DE32B9"/>
  </w:style>
  <w:style w:type="numbering" w:customStyle="1" w:styleId="2320">
    <w:name w:val="Нет списка232"/>
    <w:next w:val="a3"/>
    <w:semiHidden/>
    <w:rsid w:val="00DE32B9"/>
  </w:style>
  <w:style w:type="numbering" w:customStyle="1" w:styleId="2420">
    <w:name w:val="Нет списка242"/>
    <w:next w:val="a3"/>
    <w:uiPriority w:val="99"/>
    <w:semiHidden/>
    <w:unhideWhenUsed/>
    <w:rsid w:val="00DE32B9"/>
  </w:style>
  <w:style w:type="table" w:customStyle="1" w:styleId="1023">
    <w:name w:val="Сетка таблицы102"/>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
    <w:basedOn w:val="a2"/>
    <w:next w:val="af8"/>
    <w:uiPriority w:val="39"/>
    <w:rsid w:val="00DE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4">
    <w:name w:val="Нет списка34"/>
    <w:next w:val="a3"/>
    <w:uiPriority w:val="99"/>
    <w:semiHidden/>
    <w:rsid w:val="00DE32B9"/>
  </w:style>
  <w:style w:type="numbering" w:customStyle="1" w:styleId="117">
    <w:name w:val="Нет списка117"/>
    <w:next w:val="a3"/>
    <w:uiPriority w:val="99"/>
    <w:semiHidden/>
    <w:unhideWhenUsed/>
    <w:rsid w:val="00DE32B9"/>
  </w:style>
  <w:style w:type="numbering" w:customStyle="1" w:styleId="2150">
    <w:name w:val="Нет списка215"/>
    <w:next w:val="a3"/>
    <w:uiPriority w:val="99"/>
    <w:semiHidden/>
    <w:unhideWhenUsed/>
    <w:rsid w:val="00DE32B9"/>
  </w:style>
  <w:style w:type="numbering" w:customStyle="1" w:styleId="118">
    <w:name w:val="Нет списка118"/>
    <w:next w:val="a3"/>
    <w:semiHidden/>
    <w:rsid w:val="00DE32B9"/>
  </w:style>
  <w:style w:type="table" w:customStyle="1" w:styleId="194">
    <w:name w:val="Сетка таблицы19"/>
    <w:basedOn w:val="a2"/>
    <w:next w:val="af8"/>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Нет списка1114"/>
    <w:next w:val="a3"/>
    <w:uiPriority w:val="99"/>
    <w:semiHidden/>
    <w:unhideWhenUsed/>
    <w:rsid w:val="00DE32B9"/>
  </w:style>
  <w:style w:type="numbering" w:customStyle="1" w:styleId="216">
    <w:name w:val="Нет списка216"/>
    <w:next w:val="a3"/>
    <w:semiHidden/>
    <w:rsid w:val="00DE32B9"/>
  </w:style>
  <w:style w:type="numbering" w:customStyle="1" w:styleId="354">
    <w:name w:val="Нет списка35"/>
    <w:next w:val="a3"/>
    <w:uiPriority w:val="99"/>
    <w:semiHidden/>
    <w:rsid w:val="00DE32B9"/>
  </w:style>
  <w:style w:type="numbering" w:customStyle="1" w:styleId="435">
    <w:name w:val="Нет списка43"/>
    <w:next w:val="a3"/>
    <w:semiHidden/>
    <w:rsid w:val="00DE32B9"/>
  </w:style>
  <w:style w:type="numbering" w:customStyle="1" w:styleId="530">
    <w:name w:val="Нет списка53"/>
    <w:next w:val="a3"/>
    <w:semiHidden/>
    <w:rsid w:val="00DE32B9"/>
  </w:style>
  <w:style w:type="table" w:customStyle="1" w:styleId="243">
    <w:name w:val="Сетка таблицы24"/>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0">
    <w:name w:val="Нет списка63"/>
    <w:next w:val="a3"/>
    <w:semiHidden/>
    <w:rsid w:val="00DE32B9"/>
  </w:style>
  <w:style w:type="numbering" w:customStyle="1" w:styleId="730">
    <w:name w:val="Нет списка73"/>
    <w:next w:val="a3"/>
    <w:semiHidden/>
    <w:unhideWhenUsed/>
    <w:rsid w:val="00DE32B9"/>
  </w:style>
  <w:style w:type="numbering" w:customStyle="1" w:styleId="830">
    <w:name w:val="Нет списка83"/>
    <w:next w:val="a3"/>
    <w:semiHidden/>
    <w:unhideWhenUsed/>
    <w:rsid w:val="00DE32B9"/>
  </w:style>
  <w:style w:type="numbering" w:customStyle="1" w:styleId="930">
    <w:name w:val="Нет списка93"/>
    <w:next w:val="a3"/>
    <w:semiHidden/>
    <w:rsid w:val="00DE32B9"/>
  </w:style>
  <w:style w:type="numbering" w:customStyle="1" w:styleId="1032">
    <w:name w:val="Нет списка103"/>
    <w:next w:val="a3"/>
    <w:semiHidden/>
    <w:rsid w:val="00DE32B9"/>
  </w:style>
  <w:style w:type="numbering" w:customStyle="1" w:styleId="1230">
    <w:name w:val="Нет списка123"/>
    <w:next w:val="a3"/>
    <w:semiHidden/>
    <w:unhideWhenUsed/>
    <w:rsid w:val="00DE32B9"/>
  </w:style>
  <w:style w:type="numbering" w:customStyle="1" w:styleId="1330">
    <w:name w:val="Нет списка133"/>
    <w:next w:val="a3"/>
    <w:semiHidden/>
    <w:unhideWhenUsed/>
    <w:rsid w:val="00DE32B9"/>
  </w:style>
  <w:style w:type="numbering" w:customStyle="1" w:styleId="1430">
    <w:name w:val="Нет списка143"/>
    <w:next w:val="a3"/>
    <w:semiHidden/>
    <w:unhideWhenUsed/>
    <w:rsid w:val="00DE32B9"/>
  </w:style>
  <w:style w:type="numbering" w:customStyle="1" w:styleId="1530">
    <w:name w:val="Нет списка153"/>
    <w:next w:val="a3"/>
    <w:semiHidden/>
    <w:rsid w:val="00DE32B9"/>
  </w:style>
  <w:style w:type="numbering" w:customStyle="1" w:styleId="1630">
    <w:name w:val="Нет списка163"/>
    <w:next w:val="a3"/>
    <w:semiHidden/>
    <w:unhideWhenUsed/>
    <w:rsid w:val="00DE32B9"/>
  </w:style>
  <w:style w:type="numbering" w:customStyle="1" w:styleId="1730">
    <w:name w:val="Нет списка173"/>
    <w:next w:val="a3"/>
    <w:semiHidden/>
    <w:unhideWhenUsed/>
    <w:rsid w:val="00DE32B9"/>
  </w:style>
  <w:style w:type="numbering" w:customStyle="1" w:styleId="1830">
    <w:name w:val="Нет списка183"/>
    <w:next w:val="a3"/>
    <w:semiHidden/>
    <w:unhideWhenUsed/>
    <w:rsid w:val="00DE32B9"/>
  </w:style>
  <w:style w:type="numbering" w:customStyle="1" w:styleId="1930">
    <w:name w:val="Нет списка193"/>
    <w:next w:val="a3"/>
    <w:semiHidden/>
    <w:unhideWhenUsed/>
    <w:rsid w:val="00DE32B9"/>
  </w:style>
  <w:style w:type="numbering" w:customStyle="1" w:styleId="203">
    <w:name w:val="Нет списка203"/>
    <w:next w:val="a3"/>
    <w:semiHidden/>
    <w:unhideWhenUsed/>
    <w:rsid w:val="00DE32B9"/>
  </w:style>
  <w:style w:type="numbering" w:customStyle="1" w:styleId="2230">
    <w:name w:val="Нет списка223"/>
    <w:next w:val="a3"/>
    <w:semiHidden/>
    <w:unhideWhenUsed/>
    <w:rsid w:val="00DE32B9"/>
  </w:style>
  <w:style w:type="numbering" w:customStyle="1" w:styleId="2330">
    <w:name w:val="Нет списка233"/>
    <w:next w:val="a3"/>
    <w:semiHidden/>
    <w:rsid w:val="00DE32B9"/>
  </w:style>
  <w:style w:type="numbering" w:customStyle="1" w:styleId="2430">
    <w:name w:val="Нет списка243"/>
    <w:next w:val="a3"/>
    <w:uiPriority w:val="99"/>
    <w:semiHidden/>
    <w:unhideWhenUsed/>
    <w:rsid w:val="00DE32B9"/>
  </w:style>
  <w:style w:type="numbering" w:customStyle="1" w:styleId="2510">
    <w:name w:val="Нет списка251"/>
    <w:next w:val="a3"/>
    <w:uiPriority w:val="99"/>
    <w:semiHidden/>
    <w:unhideWhenUsed/>
    <w:rsid w:val="00DE32B9"/>
  </w:style>
  <w:style w:type="paragraph" w:customStyle="1" w:styleId="119">
    <w:name w:val="Знак Знак Знак11"/>
    <w:basedOn w:val="a0"/>
    <w:rsid w:val="00DE32B9"/>
    <w:pPr>
      <w:tabs>
        <w:tab w:val="num" w:pos="360"/>
      </w:tabs>
      <w:spacing w:line="240" w:lineRule="exact"/>
    </w:pPr>
    <w:rPr>
      <w:rFonts w:ascii="Verdana" w:eastAsia="Times New Roman" w:hAnsi="Verdana" w:cs="Verdana"/>
      <w:sz w:val="20"/>
      <w:szCs w:val="20"/>
      <w:lang w:val="en-US"/>
    </w:rPr>
  </w:style>
  <w:style w:type="table" w:customStyle="1" w:styleId="1033">
    <w:name w:val="Сетка таблицы103"/>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520">
    <w:name w:val="xl520"/>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1">
    <w:name w:val="xl521"/>
    <w:basedOn w:val="a0"/>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2">
    <w:name w:val="xl522"/>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3">
    <w:name w:val="xl523"/>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4">
    <w:name w:val="xl524"/>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5">
    <w:name w:val="xl525"/>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6">
    <w:name w:val="xl526"/>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7">
    <w:name w:val="xl527"/>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8">
    <w:name w:val="xl528"/>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9">
    <w:name w:val="xl529"/>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30">
    <w:name w:val="xl530"/>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31">
    <w:name w:val="xl531"/>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32"/>
      <w:szCs w:val="32"/>
      <w:lang w:eastAsia="ru-RU"/>
    </w:rPr>
  </w:style>
  <w:style w:type="paragraph" w:customStyle="1" w:styleId="xl532">
    <w:name w:val="xl532"/>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33">
    <w:name w:val="xl533"/>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34">
    <w:name w:val="xl534"/>
    <w:basedOn w:val="a0"/>
    <w:rsid w:val="00DE32B9"/>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35">
    <w:name w:val="xl535"/>
    <w:basedOn w:val="a0"/>
    <w:rsid w:val="00DE32B9"/>
    <w:pPr>
      <w:spacing w:before="100" w:beforeAutospacing="1" w:after="100" w:afterAutospacing="1" w:line="240" w:lineRule="auto"/>
    </w:pPr>
    <w:rPr>
      <w:rFonts w:ascii="New York" w:eastAsia="Times New Roman" w:hAnsi="New York" w:cs="Times New Roman"/>
      <w:b/>
      <w:bCs/>
      <w:sz w:val="20"/>
      <w:szCs w:val="20"/>
      <w:lang w:eastAsia="ru-RU"/>
    </w:rPr>
  </w:style>
  <w:style w:type="paragraph" w:customStyle="1" w:styleId="xl536">
    <w:name w:val="xl536"/>
    <w:basedOn w:val="a0"/>
    <w:rsid w:val="00DE32B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37">
    <w:name w:val="xl537"/>
    <w:basedOn w:val="a0"/>
    <w:rsid w:val="00DE32B9"/>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38">
    <w:name w:val="xl538"/>
    <w:basedOn w:val="a0"/>
    <w:rsid w:val="00DE32B9"/>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39">
    <w:name w:val="xl539"/>
    <w:basedOn w:val="a0"/>
    <w:rsid w:val="00DE32B9"/>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40">
    <w:name w:val="xl540"/>
    <w:basedOn w:val="a0"/>
    <w:rsid w:val="00DE32B9"/>
    <w:pPr>
      <w:pBdr>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41">
    <w:name w:val="xl541"/>
    <w:basedOn w:val="a0"/>
    <w:rsid w:val="00DE32B9"/>
    <w:pPr>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table" w:customStyle="1" w:styleId="1140">
    <w:name w:val="Сетка таблицы114"/>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Нет списка261"/>
    <w:next w:val="a3"/>
    <w:uiPriority w:val="99"/>
    <w:semiHidden/>
    <w:unhideWhenUsed/>
    <w:rsid w:val="00DE32B9"/>
  </w:style>
  <w:style w:type="numbering" w:customStyle="1" w:styleId="2710">
    <w:name w:val="Нет списка271"/>
    <w:next w:val="a3"/>
    <w:uiPriority w:val="99"/>
    <w:semiHidden/>
    <w:unhideWhenUsed/>
    <w:rsid w:val="00DE32B9"/>
  </w:style>
  <w:style w:type="table" w:customStyle="1" w:styleId="1221">
    <w:name w:val="Сетка таблицы122"/>
    <w:basedOn w:val="a2"/>
    <w:next w:val="af8"/>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1">
    <w:name w:val="Нет списка1101"/>
    <w:next w:val="a3"/>
    <w:uiPriority w:val="99"/>
    <w:semiHidden/>
    <w:unhideWhenUsed/>
    <w:rsid w:val="00DE32B9"/>
  </w:style>
  <w:style w:type="numbering" w:customStyle="1" w:styleId="2810">
    <w:name w:val="Нет списка281"/>
    <w:next w:val="a3"/>
    <w:uiPriority w:val="99"/>
    <w:semiHidden/>
    <w:unhideWhenUsed/>
    <w:rsid w:val="00DE32B9"/>
  </w:style>
  <w:style w:type="table" w:customStyle="1" w:styleId="1411">
    <w:name w:val="Сетка таблицы141"/>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0">
    <w:name w:val="Нет списка1121"/>
    <w:next w:val="a3"/>
    <w:uiPriority w:val="99"/>
    <w:semiHidden/>
    <w:unhideWhenUsed/>
    <w:rsid w:val="00DE32B9"/>
  </w:style>
  <w:style w:type="numbering" w:customStyle="1" w:styleId="2910">
    <w:name w:val="Нет списка291"/>
    <w:next w:val="a3"/>
    <w:uiPriority w:val="99"/>
    <w:semiHidden/>
    <w:unhideWhenUsed/>
    <w:rsid w:val="00DE32B9"/>
  </w:style>
  <w:style w:type="numbering" w:customStyle="1" w:styleId="3110">
    <w:name w:val="Нет списка311"/>
    <w:next w:val="a3"/>
    <w:uiPriority w:val="99"/>
    <w:semiHidden/>
    <w:unhideWhenUsed/>
    <w:rsid w:val="00DE32B9"/>
  </w:style>
  <w:style w:type="paragraph" w:customStyle="1" w:styleId="xl542">
    <w:name w:val="xl542"/>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43">
    <w:name w:val="xl543"/>
    <w:basedOn w:val="a0"/>
    <w:rsid w:val="00DE32B9"/>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544">
    <w:name w:val="xl544"/>
    <w:basedOn w:val="a0"/>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5">
    <w:name w:val="xl545"/>
    <w:basedOn w:val="a0"/>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6">
    <w:name w:val="xl546"/>
    <w:basedOn w:val="a0"/>
    <w:rsid w:val="00DE32B9"/>
    <w:pPr>
      <w:pBdr>
        <w:top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7">
    <w:name w:val="xl547"/>
    <w:basedOn w:val="a0"/>
    <w:rsid w:val="00DE32B9"/>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8">
    <w:name w:val="xl548"/>
    <w:basedOn w:val="a0"/>
    <w:rsid w:val="00DE32B9"/>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9">
    <w:name w:val="xl549"/>
    <w:basedOn w:val="a0"/>
    <w:rsid w:val="00DE32B9"/>
    <w:pPr>
      <w:pBdr>
        <w:top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50">
    <w:name w:val="xl550"/>
    <w:basedOn w:val="a0"/>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xl551">
    <w:name w:val="xl551"/>
    <w:basedOn w:val="a0"/>
    <w:rsid w:val="00DE32B9"/>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52">
    <w:name w:val="xl552"/>
    <w:basedOn w:val="a0"/>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53">
    <w:name w:val="xl553"/>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54">
    <w:name w:val="xl554"/>
    <w:basedOn w:val="a0"/>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55">
    <w:name w:val="xl555"/>
    <w:basedOn w:val="a0"/>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56">
    <w:name w:val="xl556"/>
    <w:basedOn w:val="a0"/>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57">
    <w:name w:val="xl557"/>
    <w:basedOn w:val="a0"/>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58">
    <w:name w:val="xl558"/>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FF0000"/>
      <w:sz w:val="24"/>
      <w:szCs w:val="24"/>
      <w:lang w:eastAsia="ru-RU"/>
    </w:rPr>
  </w:style>
  <w:style w:type="paragraph" w:customStyle="1" w:styleId="xl559">
    <w:name w:val="xl559"/>
    <w:basedOn w:val="a0"/>
    <w:rsid w:val="00DE32B9"/>
    <w:pPr>
      <w:pBdr>
        <w:top w:val="single" w:sz="4" w:space="0" w:color="auto"/>
        <w:bottom w:val="single" w:sz="4" w:space="0" w:color="auto"/>
        <w:right w:val="single" w:sz="8"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0">
    <w:name w:val="xl560"/>
    <w:basedOn w:val="a0"/>
    <w:rsid w:val="00DE32B9"/>
    <w:pPr>
      <w:pBdr>
        <w:top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1">
    <w:name w:val="xl561"/>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FF0000"/>
      <w:sz w:val="24"/>
      <w:szCs w:val="24"/>
      <w:lang w:eastAsia="ru-RU"/>
    </w:rPr>
  </w:style>
  <w:style w:type="paragraph" w:customStyle="1" w:styleId="xl562">
    <w:name w:val="xl562"/>
    <w:basedOn w:val="a0"/>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i/>
      <w:iCs/>
      <w:color w:val="FF0000"/>
      <w:sz w:val="24"/>
      <w:szCs w:val="24"/>
      <w:lang w:eastAsia="ru-RU"/>
    </w:rPr>
  </w:style>
  <w:style w:type="paragraph" w:customStyle="1" w:styleId="xl563">
    <w:name w:val="xl563"/>
    <w:basedOn w:val="a0"/>
    <w:rsid w:val="00DE32B9"/>
    <w:pPr>
      <w:pBdr>
        <w:top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4">
    <w:name w:val="xl564"/>
    <w:basedOn w:val="a0"/>
    <w:rsid w:val="00DE32B9"/>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5">
    <w:name w:val="xl565"/>
    <w:basedOn w:val="a0"/>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6">
    <w:name w:val="xl566"/>
    <w:basedOn w:val="a0"/>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7">
    <w:name w:val="xl567"/>
    <w:basedOn w:val="a0"/>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8">
    <w:name w:val="xl568"/>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9">
    <w:name w:val="xl569"/>
    <w:basedOn w:val="a0"/>
    <w:rsid w:val="00DE32B9"/>
    <w:pPr>
      <w:pBdr>
        <w:top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70">
    <w:name w:val="xl570"/>
    <w:basedOn w:val="a0"/>
    <w:rsid w:val="00DE32B9"/>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71">
    <w:name w:val="xl571"/>
    <w:basedOn w:val="a0"/>
    <w:rsid w:val="00DE32B9"/>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72">
    <w:name w:val="xl572"/>
    <w:basedOn w:val="a0"/>
    <w:rsid w:val="00DE32B9"/>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573">
    <w:name w:val="xl573"/>
    <w:basedOn w:val="a0"/>
    <w:rsid w:val="00DE32B9"/>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4">
    <w:name w:val="xl574"/>
    <w:basedOn w:val="a0"/>
    <w:rsid w:val="00DE32B9"/>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5">
    <w:name w:val="xl575"/>
    <w:basedOn w:val="a0"/>
    <w:rsid w:val="00DE32B9"/>
    <w:pPr>
      <w:pBdr>
        <w:top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6">
    <w:name w:val="xl576"/>
    <w:basedOn w:val="a0"/>
    <w:rsid w:val="00DE32B9"/>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7">
    <w:name w:val="xl577"/>
    <w:basedOn w:val="a0"/>
    <w:rsid w:val="00DE32B9"/>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8">
    <w:name w:val="xl578"/>
    <w:basedOn w:val="a0"/>
    <w:rsid w:val="00DE32B9"/>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79">
    <w:name w:val="xl579"/>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0">
    <w:name w:val="xl580"/>
    <w:basedOn w:val="a0"/>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1">
    <w:name w:val="xl581"/>
    <w:basedOn w:val="a0"/>
    <w:rsid w:val="00DE32B9"/>
    <w:pPr>
      <w:pBdr>
        <w:top w:val="single" w:sz="4" w:space="0" w:color="auto"/>
        <w:left w:val="single" w:sz="8"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2">
    <w:name w:val="xl582"/>
    <w:basedOn w:val="a0"/>
    <w:rsid w:val="00DE32B9"/>
    <w:pPr>
      <w:pBdr>
        <w:top w:val="single" w:sz="4" w:space="0" w:color="auto"/>
        <w:left w:val="single" w:sz="4"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3">
    <w:name w:val="xl583"/>
    <w:basedOn w:val="a0"/>
    <w:rsid w:val="00DE32B9"/>
    <w:pPr>
      <w:pBdr>
        <w:top w:val="single" w:sz="4" w:space="0" w:color="auto"/>
        <w:left w:val="single" w:sz="4"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4">
    <w:name w:val="xl584"/>
    <w:basedOn w:val="a0"/>
    <w:rsid w:val="00DE32B9"/>
    <w:pPr>
      <w:pBdr>
        <w:top w:val="single" w:sz="4" w:space="0" w:color="auto"/>
        <w:bottom w:val="single" w:sz="8" w:space="0" w:color="auto"/>
        <w:right w:val="single" w:sz="8"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5">
    <w:name w:val="xl585"/>
    <w:basedOn w:val="a0"/>
    <w:rsid w:val="00DE32B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86">
    <w:name w:val="xl586"/>
    <w:basedOn w:val="a0"/>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87">
    <w:name w:val="xl587"/>
    <w:basedOn w:val="a0"/>
    <w:rsid w:val="00DE32B9"/>
    <w:pPr>
      <w:pBdr>
        <w:top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8">
    <w:name w:val="xl588"/>
    <w:basedOn w:val="a0"/>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xl589">
    <w:name w:val="xl589"/>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90">
    <w:name w:val="xl590"/>
    <w:basedOn w:val="a0"/>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91">
    <w:name w:val="xl591"/>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92">
    <w:name w:val="xl592"/>
    <w:basedOn w:val="a0"/>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xl593">
    <w:name w:val="xl593"/>
    <w:basedOn w:val="a0"/>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4">
    <w:name w:val="xl594"/>
    <w:basedOn w:val="a0"/>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5">
    <w:name w:val="xl595"/>
    <w:basedOn w:val="a0"/>
    <w:rsid w:val="00DE32B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6">
    <w:name w:val="xl596"/>
    <w:basedOn w:val="a0"/>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7">
    <w:name w:val="xl597"/>
    <w:basedOn w:val="a0"/>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598">
    <w:name w:val="xl598"/>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99">
    <w:name w:val="xl599"/>
    <w:basedOn w:val="a0"/>
    <w:rsid w:val="00DE32B9"/>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00">
    <w:name w:val="xl600"/>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1">
    <w:name w:val="xl601"/>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2">
    <w:name w:val="xl602"/>
    <w:basedOn w:val="a0"/>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3">
    <w:name w:val="xl603"/>
    <w:basedOn w:val="a0"/>
    <w:rsid w:val="00DE32B9"/>
    <w:pPr>
      <w:pBdr>
        <w:top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4">
    <w:name w:val="xl604"/>
    <w:basedOn w:val="a0"/>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5">
    <w:name w:val="xl605"/>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06">
    <w:name w:val="xl606"/>
    <w:basedOn w:val="a0"/>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07">
    <w:name w:val="xl607"/>
    <w:basedOn w:val="a0"/>
    <w:rsid w:val="00DE32B9"/>
    <w:pPr>
      <w:pBdr>
        <w:top w:val="single" w:sz="4" w:space="0" w:color="auto"/>
        <w:left w:val="single" w:sz="8" w:space="0" w:color="auto"/>
        <w:bottom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08">
    <w:name w:val="xl608"/>
    <w:basedOn w:val="a0"/>
    <w:rsid w:val="00DE32B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09">
    <w:name w:val="xl609"/>
    <w:basedOn w:val="a0"/>
    <w:rsid w:val="00DE32B9"/>
    <w:pP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10">
    <w:name w:val="xl610"/>
    <w:basedOn w:val="a0"/>
    <w:rsid w:val="00DE32B9"/>
    <w:pPr>
      <w:pBdr>
        <w:top w:val="single" w:sz="4"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11">
    <w:name w:val="xl611"/>
    <w:basedOn w:val="a0"/>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12">
    <w:name w:val="xl612"/>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13">
    <w:name w:val="xl613"/>
    <w:basedOn w:val="a0"/>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14">
    <w:name w:val="xl614"/>
    <w:basedOn w:val="a0"/>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15">
    <w:name w:val="xl615"/>
    <w:basedOn w:val="a0"/>
    <w:rsid w:val="00DE32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16">
    <w:name w:val="xl616"/>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17">
    <w:name w:val="xl617"/>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18">
    <w:name w:val="xl618"/>
    <w:basedOn w:val="a0"/>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19">
    <w:name w:val="xl619"/>
    <w:basedOn w:val="a0"/>
    <w:rsid w:val="00DE32B9"/>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20">
    <w:name w:val="xl620"/>
    <w:basedOn w:val="a0"/>
    <w:rsid w:val="00DE32B9"/>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21">
    <w:name w:val="xl621"/>
    <w:basedOn w:val="a0"/>
    <w:rsid w:val="00DE32B9"/>
    <w:pPr>
      <w:pBdr>
        <w:top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622">
    <w:name w:val="xl622"/>
    <w:basedOn w:val="a0"/>
    <w:rsid w:val="00DE32B9"/>
    <w:pPr>
      <w:pBdr>
        <w:top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23">
    <w:name w:val="xl623"/>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24">
    <w:name w:val="xl624"/>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lang w:eastAsia="ru-RU"/>
    </w:rPr>
  </w:style>
  <w:style w:type="paragraph" w:customStyle="1" w:styleId="xl625">
    <w:name w:val="xl625"/>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24"/>
      <w:szCs w:val="24"/>
      <w:lang w:eastAsia="ru-RU"/>
    </w:rPr>
  </w:style>
  <w:style w:type="paragraph" w:customStyle="1" w:styleId="xl626">
    <w:name w:val="xl626"/>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24"/>
      <w:szCs w:val="24"/>
      <w:lang w:eastAsia="ru-RU"/>
    </w:rPr>
  </w:style>
  <w:style w:type="paragraph" w:customStyle="1" w:styleId="xl627">
    <w:name w:val="xl627"/>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lang w:eastAsia="ru-RU"/>
    </w:rPr>
  </w:style>
  <w:style w:type="paragraph" w:customStyle="1" w:styleId="xl628">
    <w:name w:val="xl628"/>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29">
    <w:name w:val="xl629"/>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4"/>
      <w:szCs w:val="24"/>
      <w:lang w:eastAsia="ru-RU"/>
    </w:rPr>
  </w:style>
  <w:style w:type="paragraph" w:customStyle="1" w:styleId="xl630">
    <w:name w:val="xl630"/>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1">
    <w:name w:val="xl631"/>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32">
    <w:name w:val="xl632"/>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3">
    <w:name w:val="xl633"/>
    <w:basedOn w:val="a0"/>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34">
    <w:name w:val="xl634"/>
    <w:basedOn w:val="a0"/>
    <w:rsid w:val="00DE32B9"/>
    <w:pPr>
      <w:pBdr>
        <w:top w:val="single" w:sz="4"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35">
    <w:name w:val="xl635"/>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6">
    <w:name w:val="xl636"/>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37">
    <w:name w:val="xl637"/>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38">
    <w:name w:val="xl638"/>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9">
    <w:name w:val="xl639"/>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40">
    <w:name w:val="xl640"/>
    <w:basedOn w:val="a0"/>
    <w:rsid w:val="00DE32B9"/>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1">
    <w:name w:val="xl641"/>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42">
    <w:name w:val="xl642"/>
    <w:basedOn w:val="a0"/>
    <w:rsid w:val="00DE32B9"/>
    <w:pPr>
      <w:pBdr>
        <w:top w:val="single" w:sz="4" w:space="0" w:color="auto"/>
        <w:left w:val="single" w:sz="4" w:space="0" w:color="auto"/>
        <w:bottom w:val="single" w:sz="8"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3">
    <w:name w:val="xl643"/>
    <w:basedOn w:val="a0"/>
    <w:rsid w:val="00DE32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4">
    <w:name w:val="xl644"/>
    <w:basedOn w:val="a0"/>
    <w:rsid w:val="00DE32B9"/>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5">
    <w:name w:val="xl645"/>
    <w:basedOn w:val="a0"/>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6">
    <w:name w:val="xl646"/>
    <w:basedOn w:val="a0"/>
    <w:rsid w:val="00DE32B9"/>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7">
    <w:name w:val="xl647"/>
    <w:basedOn w:val="a0"/>
    <w:rsid w:val="00DE32B9"/>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48">
    <w:name w:val="xl648"/>
    <w:basedOn w:val="a0"/>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9">
    <w:name w:val="xl649"/>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0">
    <w:name w:val="xl650"/>
    <w:basedOn w:val="a0"/>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1">
    <w:name w:val="xl651"/>
    <w:basedOn w:val="a0"/>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2">
    <w:name w:val="xl652"/>
    <w:basedOn w:val="a0"/>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3">
    <w:name w:val="xl653"/>
    <w:basedOn w:val="a0"/>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654">
    <w:name w:val="xl654"/>
    <w:basedOn w:val="a0"/>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5">
    <w:name w:val="xl655"/>
    <w:basedOn w:val="a0"/>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6">
    <w:name w:val="xl656"/>
    <w:basedOn w:val="a0"/>
    <w:rsid w:val="00DE32B9"/>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657">
    <w:name w:val="xl657"/>
    <w:basedOn w:val="a0"/>
    <w:rsid w:val="00DE32B9"/>
    <w:pPr>
      <w:pBdr>
        <w:top w:val="single" w:sz="8"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58">
    <w:name w:val="xl658"/>
    <w:basedOn w:val="a0"/>
    <w:rsid w:val="00DE32B9"/>
    <w:pPr>
      <w:pBdr>
        <w:top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59">
    <w:name w:val="xl659"/>
    <w:basedOn w:val="a0"/>
    <w:rsid w:val="00DE32B9"/>
    <w:pPr>
      <w:pBdr>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0">
    <w:name w:val="xl660"/>
    <w:basedOn w:val="a0"/>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1">
    <w:name w:val="xl661"/>
    <w:basedOn w:val="a0"/>
    <w:rsid w:val="00DE32B9"/>
    <w:pPr>
      <w:pBdr>
        <w:top w:val="single" w:sz="8"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2">
    <w:name w:val="xl662"/>
    <w:basedOn w:val="a0"/>
    <w:rsid w:val="00DE32B9"/>
    <w:pPr>
      <w:pBdr>
        <w:top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3">
    <w:name w:val="xl663"/>
    <w:basedOn w:val="a0"/>
    <w:rsid w:val="00DE32B9"/>
    <w:pPr>
      <w:pBdr>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4">
    <w:name w:val="xl664"/>
    <w:basedOn w:val="a0"/>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5">
    <w:name w:val="xl665"/>
    <w:basedOn w:val="a0"/>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66">
    <w:name w:val="xl666"/>
    <w:basedOn w:val="a0"/>
    <w:rsid w:val="00DE32B9"/>
    <w:pPr>
      <w:pBdr>
        <w:top w:val="single" w:sz="4" w:space="0" w:color="auto"/>
        <w:left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67">
    <w:name w:val="xl667"/>
    <w:basedOn w:val="a0"/>
    <w:rsid w:val="00DE32B9"/>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68">
    <w:name w:val="xl668"/>
    <w:basedOn w:val="a0"/>
    <w:rsid w:val="00DE32B9"/>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9">
    <w:name w:val="xl669"/>
    <w:basedOn w:val="a0"/>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0">
    <w:name w:val="xl670"/>
    <w:basedOn w:val="a0"/>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1">
    <w:name w:val="xl671"/>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2">
    <w:name w:val="xl672"/>
    <w:basedOn w:val="a0"/>
    <w:rsid w:val="00DE32B9"/>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3">
    <w:name w:val="xl673"/>
    <w:basedOn w:val="a0"/>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4">
    <w:name w:val="xl674"/>
    <w:basedOn w:val="a0"/>
    <w:rsid w:val="00DE32B9"/>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5">
    <w:name w:val="xl675"/>
    <w:basedOn w:val="a0"/>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6">
    <w:name w:val="xl676"/>
    <w:basedOn w:val="a0"/>
    <w:rsid w:val="00DE32B9"/>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7">
    <w:name w:val="xl677"/>
    <w:basedOn w:val="a0"/>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8">
    <w:name w:val="xl678"/>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9">
    <w:name w:val="xl679"/>
    <w:basedOn w:val="a0"/>
    <w:rsid w:val="00DE32B9"/>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0">
    <w:name w:val="xl680"/>
    <w:basedOn w:val="a0"/>
    <w:rsid w:val="00DE32B9"/>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1">
    <w:name w:val="xl681"/>
    <w:basedOn w:val="a0"/>
    <w:rsid w:val="00DE32B9"/>
    <w:pPr>
      <w:pBdr>
        <w:top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2">
    <w:name w:val="xl682"/>
    <w:basedOn w:val="a0"/>
    <w:rsid w:val="00DE32B9"/>
    <w:pPr>
      <w:pBdr>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3">
    <w:name w:val="xl683"/>
    <w:basedOn w:val="a0"/>
    <w:rsid w:val="00DE32B9"/>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84">
    <w:name w:val="xl684"/>
    <w:basedOn w:val="a0"/>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85">
    <w:name w:val="xl685"/>
    <w:basedOn w:val="a0"/>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86">
    <w:name w:val="xl686"/>
    <w:basedOn w:val="a0"/>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table" w:customStyle="1" w:styleId="1511">
    <w:name w:val="Сетка таблицы151"/>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2">
    <w:name w:val="Нет списка36"/>
    <w:next w:val="a3"/>
    <w:uiPriority w:val="99"/>
    <w:semiHidden/>
    <w:rsid w:val="00DE32B9"/>
  </w:style>
  <w:style w:type="numbering" w:customStyle="1" w:styleId="1190">
    <w:name w:val="Нет списка119"/>
    <w:next w:val="a3"/>
    <w:uiPriority w:val="99"/>
    <w:semiHidden/>
    <w:unhideWhenUsed/>
    <w:rsid w:val="00DE32B9"/>
  </w:style>
  <w:style w:type="numbering" w:customStyle="1" w:styleId="217">
    <w:name w:val="Нет списка217"/>
    <w:next w:val="a3"/>
    <w:uiPriority w:val="99"/>
    <w:semiHidden/>
    <w:unhideWhenUsed/>
    <w:rsid w:val="00DE32B9"/>
  </w:style>
  <w:style w:type="numbering" w:customStyle="1" w:styleId="11100">
    <w:name w:val="Нет списка1110"/>
    <w:next w:val="a3"/>
    <w:semiHidden/>
    <w:rsid w:val="00DE32B9"/>
  </w:style>
  <w:style w:type="table" w:customStyle="1" w:styleId="1102">
    <w:name w:val="Сетка таблицы110"/>
    <w:basedOn w:val="a2"/>
    <w:next w:val="af8"/>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
    <w:name w:val="Нет списка1115"/>
    <w:next w:val="a3"/>
    <w:uiPriority w:val="99"/>
    <w:semiHidden/>
    <w:unhideWhenUsed/>
    <w:rsid w:val="00DE32B9"/>
  </w:style>
  <w:style w:type="numbering" w:customStyle="1" w:styleId="218">
    <w:name w:val="Нет списка218"/>
    <w:next w:val="a3"/>
    <w:semiHidden/>
    <w:rsid w:val="00DE32B9"/>
  </w:style>
  <w:style w:type="numbering" w:customStyle="1" w:styleId="372">
    <w:name w:val="Нет списка37"/>
    <w:next w:val="a3"/>
    <w:uiPriority w:val="99"/>
    <w:semiHidden/>
    <w:rsid w:val="00DE32B9"/>
  </w:style>
  <w:style w:type="numbering" w:customStyle="1" w:styleId="444">
    <w:name w:val="Нет списка44"/>
    <w:next w:val="a3"/>
    <w:semiHidden/>
    <w:rsid w:val="00DE32B9"/>
  </w:style>
  <w:style w:type="numbering" w:customStyle="1" w:styleId="540">
    <w:name w:val="Нет списка54"/>
    <w:next w:val="a3"/>
    <w:semiHidden/>
    <w:rsid w:val="00DE32B9"/>
  </w:style>
  <w:style w:type="table" w:customStyle="1" w:styleId="253">
    <w:name w:val="Сетка таблицы25"/>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0">
    <w:name w:val="Нет списка64"/>
    <w:next w:val="a3"/>
    <w:semiHidden/>
    <w:rsid w:val="00DE32B9"/>
  </w:style>
  <w:style w:type="numbering" w:customStyle="1" w:styleId="740">
    <w:name w:val="Нет списка74"/>
    <w:next w:val="a3"/>
    <w:semiHidden/>
    <w:unhideWhenUsed/>
    <w:rsid w:val="00DE32B9"/>
  </w:style>
  <w:style w:type="numbering" w:customStyle="1" w:styleId="840">
    <w:name w:val="Нет списка84"/>
    <w:next w:val="a3"/>
    <w:semiHidden/>
    <w:unhideWhenUsed/>
    <w:rsid w:val="00DE32B9"/>
  </w:style>
  <w:style w:type="numbering" w:customStyle="1" w:styleId="940">
    <w:name w:val="Нет списка94"/>
    <w:next w:val="a3"/>
    <w:semiHidden/>
    <w:rsid w:val="00DE32B9"/>
  </w:style>
  <w:style w:type="numbering" w:customStyle="1" w:styleId="1042">
    <w:name w:val="Нет списка104"/>
    <w:next w:val="a3"/>
    <w:semiHidden/>
    <w:rsid w:val="00DE32B9"/>
  </w:style>
  <w:style w:type="numbering" w:customStyle="1" w:styleId="1240">
    <w:name w:val="Нет списка124"/>
    <w:next w:val="a3"/>
    <w:semiHidden/>
    <w:unhideWhenUsed/>
    <w:rsid w:val="00DE32B9"/>
  </w:style>
  <w:style w:type="numbering" w:customStyle="1" w:styleId="1340">
    <w:name w:val="Нет списка134"/>
    <w:next w:val="a3"/>
    <w:semiHidden/>
    <w:unhideWhenUsed/>
    <w:rsid w:val="00DE32B9"/>
  </w:style>
  <w:style w:type="numbering" w:customStyle="1" w:styleId="1441">
    <w:name w:val="Нет списка144"/>
    <w:next w:val="a3"/>
    <w:semiHidden/>
    <w:unhideWhenUsed/>
    <w:rsid w:val="00DE32B9"/>
  </w:style>
  <w:style w:type="numbering" w:customStyle="1" w:styleId="154">
    <w:name w:val="Нет списка154"/>
    <w:next w:val="a3"/>
    <w:semiHidden/>
    <w:rsid w:val="00DE32B9"/>
  </w:style>
  <w:style w:type="numbering" w:customStyle="1" w:styleId="164">
    <w:name w:val="Нет списка164"/>
    <w:next w:val="a3"/>
    <w:semiHidden/>
    <w:unhideWhenUsed/>
    <w:rsid w:val="00DE32B9"/>
  </w:style>
  <w:style w:type="numbering" w:customStyle="1" w:styleId="174">
    <w:name w:val="Нет списка174"/>
    <w:next w:val="a3"/>
    <w:semiHidden/>
    <w:unhideWhenUsed/>
    <w:rsid w:val="00DE32B9"/>
  </w:style>
  <w:style w:type="numbering" w:customStyle="1" w:styleId="184">
    <w:name w:val="Нет списка184"/>
    <w:next w:val="a3"/>
    <w:semiHidden/>
    <w:unhideWhenUsed/>
    <w:rsid w:val="00DE32B9"/>
  </w:style>
  <w:style w:type="numbering" w:customStyle="1" w:styleId="1940">
    <w:name w:val="Нет списка194"/>
    <w:next w:val="a3"/>
    <w:semiHidden/>
    <w:unhideWhenUsed/>
    <w:rsid w:val="00DE32B9"/>
  </w:style>
  <w:style w:type="numbering" w:customStyle="1" w:styleId="204">
    <w:name w:val="Нет списка204"/>
    <w:next w:val="a3"/>
    <w:semiHidden/>
    <w:unhideWhenUsed/>
    <w:rsid w:val="00DE32B9"/>
  </w:style>
  <w:style w:type="numbering" w:customStyle="1" w:styleId="2240">
    <w:name w:val="Нет списка224"/>
    <w:next w:val="a3"/>
    <w:semiHidden/>
    <w:unhideWhenUsed/>
    <w:rsid w:val="00DE32B9"/>
  </w:style>
  <w:style w:type="numbering" w:customStyle="1" w:styleId="2340">
    <w:name w:val="Нет списка234"/>
    <w:next w:val="a3"/>
    <w:semiHidden/>
    <w:rsid w:val="00DE32B9"/>
  </w:style>
  <w:style w:type="numbering" w:customStyle="1" w:styleId="244">
    <w:name w:val="Нет списка244"/>
    <w:next w:val="a3"/>
    <w:uiPriority w:val="99"/>
    <w:semiHidden/>
    <w:unhideWhenUsed/>
    <w:rsid w:val="00DE32B9"/>
  </w:style>
  <w:style w:type="numbering" w:customStyle="1" w:styleId="2520">
    <w:name w:val="Нет списка252"/>
    <w:next w:val="a3"/>
    <w:uiPriority w:val="99"/>
    <w:semiHidden/>
    <w:unhideWhenUsed/>
    <w:rsid w:val="00DE32B9"/>
  </w:style>
  <w:style w:type="table" w:customStyle="1" w:styleId="1043">
    <w:name w:val="Сетка таблицы104"/>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Сетка таблицы115"/>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0">
    <w:name w:val="Нет списка262"/>
    <w:next w:val="a3"/>
    <w:uiPriority w:val="99"/>
    <w:semiHidden/>
    <w:unhideWhenUsed/>
    <w:rsid w:val="00DE32B9"/>
  </w:style>
  <w:style w:type="numbering" w:customStyle="1" w:styleId="2720">
    <w:name w:val="Нет списка272"/>
    <w:next w:val="a3"/>
    <w:uiPriority w:val="99"/>
    <w:semiHidden/>
    <w:unhideWhenUsed/>
    <w:rsid w:val="00DE32B9"/>
  </w:style>
  <w:style w:type="table" w:customStyle="1" w:styleId="1231">
    <w:name w:val="Сетка таблицы123"/>
    <w:basedOn w:val="a2"/>
    <w:next w:val="af8"/>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20">
    <w:name w:val="Нет списка1102"/>
    <w:next w:val="a3"/>
    <w:uiPriority w:val="99"/>
    <w:semiHidden/>
    <w:unhideWhenUsed/>
    <w:rsid w:val="00DE32B9"/>
  </w:style>
  <w:style w:type="numbering" w:customStyle="1" w:styleId="2820">
    <w:name w:val="Нет списка282"/>
    <w:next w:val="a3"/>
    <w:uiPriority w:val="99"/>
    <w:semiHidden/>
    <w:unhideWhenUsed/>
    <w:rsid w:val="00DE32B9"/>
  </w:style>
  <w:style w:type="table" w:customStyle="1" w:styleId="1421">
    <w:name w:val="Сетка таблицы142"/>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
    <w:name w:val="Нет списка1122"/>
    <w:next w:val="a3"/>
    <w:uiPriority w:val="99"/>
    <w:semiHidden/>
    <w:unhideWhenUsed/>
    <w:rsid w:val="00DE32B9"/>
  </w:style>
  <w:style w:type="table" w:customStyle="1" w:styleId="1521">
    <w:name w:val="Сетка таблицы152"/>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0"/>
    <w:uiPriority w:val="40"/>
    <w:qFormat/>
    <w:rsid w:val="00DE32B9"/>
    <w:pPr>
      <w:tabs>
        <w:tab w:val="decimal" w:pos="360"/>
      </w:tabs>
      <w:spacing w:after="200" w:line="276" w:lineRule="auto"/>
    </w:pPr>
    <w:rPr>
      <w:rFonts w:ascii="Calibri" w:eastAsia="Times New Roman" w:hAnsi="Calibri" w:cs="Times New Roman"/>
      <w:lang w:eastAsia="ru-RU"/>
    </w:rPr>
  </w:style>
  <w:style w:type="paragraph" w:customStyle="1" w:styleId="1fb">
    <w:name w:val="Текст сноски1"/>
    <w:basedOn w:val="a0"/>
    <w:next w:val="affffa"/>
    <w:uiPriority w:val="99"/>
    <w:unhideWhenUsed/>
    <w:rsid w:val="00DE32B9"/>
    <w:pPr>
      <w:spacing w:after="0" w:line="240" w:lineRule="auto"/>
    </w:pPr>
    <w:rPr>
      <w:rFonts w:ascii="Times New Roman" w:eastAsia="Times New Roman" w:hAnsi="Times New Roman" w:cs="Times New Roman"/>
      <w:sz w:val="20"/>
      <w:szCs w:val="20"/>
      <w:lang w:eastAsia="ru-RU"/>
    </w:rPr>
  </w:style>
  <w:style w:type="character" w:styleId="afffff6">
    <w:name w:val="Subtle Emphasis"/>
    <w:uiPriority w:val="19"/>
    <w:qFormat/>
    <w:rsid w:val="00DE32B9"/>
    <w:rPr>
      <w:i/>
      <w:iCs/>
    </w:rPr>
  </w:style>
  <w:style w:type="table" w:customStyle="1" w:styleId="2-51">
    <w:name w:val="Средняя заливка 2 - Акцент 51"/>
    <w:basedOn w:val="a2"/>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fc">
    <w:name w:val="Текст сноски Знак1"/>
    <w:basedOn w:val="a1"/>
    <w:rsid w:val="00DE32B9"/>
  </w:style>
  <w:style w:type="table" w:customStyle="1" w:styleId="2-52">
    <w:name w:val="Средняя заливка 2 - Акцент 52"/>
    <w:basedOn w:val="a2"/>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920">
    <w:name w:val="Нет списка292"/>
    <w:next w:val="a3"/>
    <w:uiPriority w:val="99"/>
    <w:semiHidden/>
    <w:unhideWhenUsed/>
    <w:rsid w:val="00DE32B9"/>
  </w:style>
  <w:style w:type="paragraph" w:customStyle="1" w:styleId="1fd">
    <w:name w:val="Подзаголовок1"/>
    <w:basedOn w:val="a0"/>
    <w:next w:val="a0"/>
    <w:qFormat/>
    <w:rsid w:val="00DE32B9"/>
    <w:pPr>
      <w:numPr>
        <w:ilvl w:val="1"/>
      </w:numPr>
      <w:spacing w:line="240" w:lineRule="auto"/>
      <w:ind w:firstLine="720"/>
    </w:pPr>
    <w:rPr>
      <w:rFonts w:ascii="Calibri" w:eastAsia="Times New Roman" w:hAnsi="Calibri" w:cs="Times New Roman"/>
      <w:color w:val="5A5A5A"/>
      <w:spacing w:val="15"/>
      <w:lang w:eastAsia="ru-RU"/>
    </w:rPr>
  </w:style>
  <w:style w:type="character" w:customStyle="1" w:styleId="1fe">
    <w:name w:val="Подзаголовок Знак1"/>
    <w:rsid w:val="00DE32B9"/>
    <w:rPr>
      <w:rFonts w:ascii="Calibri" w:eastAsia="Times New Roman" w:hAnsi="Calibri" w:cs="Times New Roman"/>
      <w:color w:val="5A5A5A"/>
      <w:spacing w:val="15"/>
      <w:sz w:val="22"/>
      <w:szCs w:val="22"/>
    </w:rPr>
  </w:style>
  <w:style w:type="numbering" w:customStyle="1" w:styleId="3120">
    <w:name w:val="Нет списка312"/>
    <w:next w:val="a3"/>
    <w:uiPriority w:val="99"/>
    <w:semiHidden/>
    <w:unhideWhenUsed/>
    <w:rsid w:val="00DE32B9"/>
  </w:style>
  <w:style w:type="numbering" w:customStyle="1" w:styleId="4111">
    <w:name w:val="Нет списка411"/>
    <w:next w:val="a3"/>
    <w:uiPriority w:val="99"/>
    <w:semiHidden/>
    <w:unhideWhenUsed/>
    <w:rsid w:val="00DE32B9"/>
  </w:style>
  <w:style w:type="table" w:customStyle="1" w:styleId="3111">
    <w:name w:val="Сетка таблицы311"/>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7">
    <w:name w:val="line number"/>
    <w:unhideWhenUsed/>
    <w:rsid w:val="00DE32B9"/>
  </w:style>
  <w:style w:type="numbering" w:customStyle="1" w:styleId="5110">
    <w:name w:val="Нет списка511"/>
    <w:next w:val="a3"/>
    <w:uiPriority w:val="99"/>
    <w:semiHidden/>
    <w:unhideWhenUsed/>
    <w:rsid w:val="00DE32B9"/>
  </w:style>
  <w:style w:type="table" w:styleId="2-5">
    <w:name w:val="Medium Shading 2 Accent 5"/>
    <w:basedOn w:val="a2"/>
    <w:uiPriority w:val="64"/>
    <w:rsid w:val="00DE32B9"/>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382">
    <w:name w:val="Нет списка38"/>
    <w:next w:val="a3"/>
    <w:uiPriority w:val="99"/>
    <w:semiHidden/>
    <w:rsid w:val="00DE32B9"/>
  </w:style>
  <w:style w:type="numbering" w:customStyle="1" w:styleId="1200">
    <w:name w:val="Нет списка120"/>
    <w:next w:val="a3"/>
    <w:uiPriority w:val="99"/>
    <w:semiHidden/>
    <w:unhideWhenUsed/>
    <w:rsid w:val="00DE32B9"/>
  </w:style>
  <w:style w:type="numbering" w:customStyle="1" w:styleId="219">
    <w:name w:val="Нет списка219"/>
    <w:next w:val="a3"/>
    <w:uiPriority w:val="99"/>
    <w:semiHidden/>
    <w:unhideWhenUsed/>
    <w:rsid w:val="00DE32B9"/>
  </w:style>
  <w:style w:type="numbering" w:customStyle="1" w:styleId="1116">
    <w:name w:val="Нет списка1116"/>
    <w:next w:val="a3"/>
    <w:semiHidden/>
    <w:rsid w:val="00DE32B9"/>
  </w:style>
  <w:style w:type="table" w:customStyle="1" w:styleId="1160">
    <w:name w:val="Сетка таблицы116"/>
    <w:basedOn w:val="a2"/>
    <w:next w:val="af8"/>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7">
    <w:name w:val="Нет списка1117"/>
    <w:next w:val="a3"/>
    <w:uiPriority w:val="99"/>
    <w:semiHidden/>
    <w:unhideWhenUsed/>
    <w:rsid w:val="00DE32B9"/>
  </w:style>
  <w:style w:type="numbering" w:customStyle="1" w:styleId="21101">
    <w:name w:val="Нет списка2110"/>
    <w:next w:val="a3"/>
    <w:semiHidden/>
    <w:rsid w:val="00DE32B9"/>
  </w:style>
  <w:style w:type="numbering" w:customStyle="1" w:styleId="392">
    <w:name w:val="Нет списка39"/>
    <w:next w:val="a3"/>
    <w:uiPriority w:val="99"/>
    <w:semiHidden/>
    <w:rsid w:val="00DE32B9"/>
  </w:style>
  <w:style w:type="numbering" w:customStyle="1" w:styleId="454">
    <w:name w:val="Нет списка45"/>
    <w:next w:val="a3"/>
    <w:semiHidden/>
    <w:rsid w:val="00DE32B9"/>
  </w:style>
  <w:style w:type="numbering" w:customStyle="1" w:styleId="550">
    <w:name w:val="Нет списка55"/>
    <w:next w:val="a3"/>
    <w:semiHidden/>
    <w:rsid w:val="00DE32B9"/>
  </w:style>
  <w:style w:type="table" w:customStyle="1" w:styleId="263">
    <w:name w:val="Сетка таблицы26"/>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0">
    <w:name w:val="Нет списка65"/>
    <w:next w:val="a3"/>
    <w:semiHidden/>
    <w:rsid w:val="00DE32B9"/>
  </w:style>
  <w:style w:type="numbering" w:customStyle="1" w:styleId="750">
    <w:name w:val="Нет списка75"/>
    <w:next w:val="a3"/>
    <w:semiHidden/>
    <w:unhideWhenUsed/>
    <w:rsid w:val="00DE32B9"/>
  </w:style>
  <w:style w:type="numbering" w:customStyle="1" w:styleId="850">
    <w:name w:val="Нет списка85"/>
    <w:next w:val="a3"/>
    <w:semiHidden/>
    <w:unhideWhenUsed/>
    <w:rsid w:val="00DE32B9"/>
  </w:style>
  <w:style w:type="numbering" w:customStyle="1" w:styleId="950">
    <w:name w:val="Нет списка95"/>
    <w:next w:val="a3"/>
    <w:semiHidden/>
    <w:rsid w:val="00DE32B9"/>
  </w:style>
  <w:style w:type="numbering" w:customStyle="1" w:styleId="1052">
    <w:name w:val="Нет списка105"/>
    <w:next w:val="a3"/>
    <w:semiHidden/>
    <w:rsid w:val="00DE32B9"/>
  </w:style>
  <w:style w:type="numbering" w:customStyle="1" w:styleId="1250">
    <w:name w:val="Нет списка125"/>
    <w:next w:val="a3"/>
    <w:semiHidden/>
    <w:unhideWhenUsed/>
    <w:rsid w:val="00DE32B9"/>
  </w:style>
  <w:style w:type="numbering" w:customStyle="1" w:styleId="1350">
    <w:name w:val="Нет списка135"/>
    <w:next w:val="a3"/>
    <w:semiHidden/>
    <w:unhideWhenUsed/>
    <w:rsid w:val="00DE32B9"/>
  </w:style>
  <w:style w:type="numbering" w:customStyle="1" w:styleId="145">
    <w:name w:val="Нет списка145"/>
    <w:next w:val="a3"/>
    <w:semiHidden/>
    <w:unhideWhenUsed/>
    <w:rsid w:val="00DE32B9"/>
  </w:style>
  <w:style w:type="numbering" w:customStyle="1" w:styleId="155">
    <w:name w:val="Нет списка155"/>
    <w:next w:val="a3"/>
    <w:semiHidden/>
    <w:rsid w:val="00DE32B9"/>
  </w:style>
  <w:style w:type="numbering" w:customStyle="1" w:styleId="165">
    <w:name w:val="Нет списка165"/>
    <w:next w:val="a3"/>
    <w:semiHidden/>
    <w:unhideWhenUsed/>
    <w:rsid w:val="00DE32B9"/>
  </w:style>
  <w:style w:type="numbering" w:customStyle="1" w:styleId="175">
    <w:name w:val="Нет списка175"/>
    <w:next w:val="a3"/>
    <w:semiHidden/>
    <w:unhideWhenUsed/>
    <w:rsid w:val="00DE32B9"/>
  </w:style>
  <w:style w:type="numbering" w:customStyle="1" w:styleId="185">
    <w:name w:val="Нет списка185"/>
    <w:next w:val="a3"/>
    <w:semiHidden/>
    <w:unhideWhenUsed/>
    <w:rsid w:val="00DE32B9"/>
  </w:style>
  <w:style w:type="numbering" w:customStyle="1" w:styleId="195">
    <w:name w:val="Нет списка195"/>
    <w:next w:val="a3"/>
    <w:semiHidden/>
    <w:unhideWhenUsed/>
    <w:rsid w:val="00DE32B9"/>
  </w:style>
  <w:style w:type="numbering" w:customStyle="1" w:styleId="205">
    <w:name w:val="Нет списка205"/>
    <w:next w:val="a3"/>
    <w:semiHidden/>
    <w:unhideWhenUsed/>
    <w:rsid w:val="00DE32B9"/>
  </w:style>
  <w:style w:type="numbering" w:customStyle="1" w:styleId="2250">
    <w:name w:val="Нет списка225"/>
    <w:next w:val="a3"/>
    <w:semiHidden/>
    <w:unhideWhenUsed/>
    <w:rsid w:val="00DE32B9"/>
  </w:style>
  <w:style w:type="numbering" w:customStyle="1" w:styleId="2350">
    <w:name w:val="Нет списка235"/>
    <w:next w:val="a3"/>
    <w:semiHidden/>
    <w:rsid w:val="00DE32B9"/>
  </w:style>
  <w:style w:type="numbering" w:customStyle="1" w:styleId="245">
    <w:name w:val="Нет списка245"/>
    <w:next w:val="a3"/>
    <w:uiPriority w:val="99"/>
    <w:semiHidden/>
    <w:unhideWhenUsed/>
    <w:rsid w:val="00DE32B9"/>
  </w:style>
  <w:style w:type="numbering" w:customStyle="1" w:styleId="2530">
    <w:name w:val="Нет списка253"/>
    <w:next w:val="a3"/>
    <w:uiPriority w:val="99"/>
    <w:semiHidden/>
    <w:unhideWhenUsed/>
    <w:rsid w:val="00DE32B9"/>
  </w:style>
  <w:style w:type="table" w:customStyle="1" w:styleId="1053">
    <w:name w:val="Сетка таблицы105"/>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30">
    <w:name w:val="Нет списка263"/>
    <w:next w:val="a3"/>
    <w:uiPriority w:val="99"/>
    <w:semiHidden/>
    <w:unhideWhenUsed/>
    <w:rsid w:val="00DE32B9"/>
  </w:style>
  <w:style w:type="numbering" w:customStyle="1" w:styleId="273">
    <w:name w:val="Нет списка273"/>
    <w:next w:val="a3"/>
    <w:uiPriority w:val="99"/>
    <w:semiHidden/>
    <w:unhideWhenUsed/>
    <w:rsid w:val="00DE32B9"/>
  </w:style>
  <w:style w:type="table" w:customStyle="1" w:styleId="1241">
    <w:name w:val="Сетка таблицы124"/>
    <w:basedOn w:val="a2"/>
    <w:next w:val="af8"/>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
    <w:name w:val="Нет списка1103"/>
    <w:next w:val="a3"/>
    <w:uiPriority w:val="99"/>
    <w:semiHidden/>
    <w:unhideWhenUsed/>
    <w:rsid w:val="00DE32B9"/>
  </w:style>
  <w:style w:type="numbering" w:customStyle="1" w:styleId="283">
    <w:name w:val="Нет списка283"/>
    <w:next w:val="a3"/>
    <w:uiPriority w:val="99"/>
    <w:semiHidden/>
    <w:unhideWhenUsed/>
    <w:rsid w:val="00DE32B9"/>
  </w:style>
  <w:style w:type="table" w:customStyle="1" w:styleId="1431">
    <w:name w:val="Сетка таблицы143"/>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03">
    <w:name w:val="Нет списка40"/>
    <w:next w:val="a3"/>
    <w:uiPriority w:val="99"/>
    <w:semiHidden/>
    <w:rsid w:val="00DE32B9"/>
  </w:style>
  <w:style w:type="numbering" w:customStyle="1" w:styleId="1260">
    <w:name w:val="Нет списка126"/>
    <w:next w:val="a3"/>
    <w:uiPriority w:val="99"/>
    <w:semiHidden/>
    <w:unhideWhenUsed/>
    <w:rsid w:val="00DE32B9"/>
  </w:style>
  <w:style w:type="numbering" w:customStyle="1" w:styleId="2200">
    <w:name w:val="Нет списка220"/>
    <w:next w:val="a3"/>
    <w:uiPriority w:val="99"/>
    <w:semiHidden/>
    <w:unhideWhenUsed/>
    <w:rsid w:val="00DE32B9"/>
  </w:style>
  <w:style w:type="numbering" w:customStyle="1" w:styleId="1118">
    <w:name w:val="Нет списка1118"/>
    <w:next w:val="a3"/>
    <w:semiHidden/>
    <w:rsid w:val="00DE32B9"/>
  </w:style>
  <w:style w:type="table" w:customStyle="1" w:styleId="1180">
    <w:name w:val="Сетка таблицы118"/>
    <w:basedOn w:val="a2"/>
    <w:next w:val="af8"/>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9">
    <w:name w:val="Нет списка1119"/>
    <w:next w:val="a3"/>
    <w:uiPriority w:val="99"/>
    <w:semiHidden/>
    <w:unhideWhenUsed/>
    <w:rsid w:val="00DE32B9"/>
  </w:style>
  <w:style w:type="numbering" w:customStyle="1" w:styleId="2111">
    <w:name w:val="Нет списка2111"/>
    <w:next w:val="a3"/>
    <w:semiHidden/>
    <w:rsid w:val="00DE32B9"/>
  </w:style>
  <w:style w:type="numbering" w:customStyle="1" w:styleId="3100">
    <w:name w:val="Нет списка310"/>
    <w:next w:val="a3"/>
    <w:uiPriority w:val="99"/>
    <w:semiHidden/>
    <w:rsid w:val="00DE32B9"/>
  </w:style>
  <w:style w:type="numbering" w:customStyle="1" w:styleId="462">
    <w:name w:val="Нет списка46"/>
    <w:next w:val="a3"/>
    <w:semiHidden/>
    <w:rsid w:val="00DE32B9"/>
  </w:style>
  <w:style w:type="numbering" w:customStyle="1" w:styleId="560">
    <w:name w:val="Нет списка56"/>
    <w:next w:val="a3"/>
    <w:semiHidden/>
    <w:rsid w:val="00DE32B9"/>
  </w:style>
  <w:style w:type="table" w:customStyle="1" w:styleId="274">
    <w:name w:val="Сетка таблицы27"/>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0">
    <w:name w:val="Нет списка66"/>
    <w:next w:val="a3"/>
    <w:semiHidden/>
    <w:rsid w:val="00DE32B9"/>
  </w:style>
  <w:style w:type="numbering" w:customStyle="1" w:styleId="760">
    <w:name w:val="Нет списка76"/>
    <w:next w:val="a3"/>
    <w:semiHidden/>
    <w:unhideWhenUsed/>
    <w:rsid w:val="00DE32B9"/>
  </w:style>
  <w:style w:type="numbering" w:customStyle="1" w:styleId="860">
    <w:name w:val="Нет списка86"/>
    <w:next w:val="a3"/>
    <w:semiHidden/>
    <w:unhideWhenUsed/>
    <w:rsid w:val="00DE32B9"/>
  </w:style>
  <w:style w:type="numbering" w:customStyle="1" w:styleId="960">
    <w:name w:val="Нет списка96"/>
    <w:next w:val="a3"/>
    <w:semiHidden/>
    <w:rsid w:val="00DE32B9"/>
  </w:style>
  <w:style w:type="numbering" w:customStyle="1" w:styleId="1062">
    <w:name w:val="Нет списка106"/>
    <w:next w:val="a3"/>
    <w:semiHidden/>
    <w:rsid w:val="00DE32B9"/>
  </w:style>
  <w:style w:type="numbering" w:customStyle="1" w:styleId="127">
    <w:name w:val="Нет списка127"/>
    <w:next w:val="a3"/>
    <w:semiHidden/>
    <w:unhideWhenUsed/>
    <w:rsid w:val="00DE32B9"/>
  </w:style>
  <w:style w:type="numbering" w:customStyle="1" w:styleId="136">
    <w:name w:val="Нет списка136"/>
    <w:next w:val="a3"/>
    <w:semiHidden/>
    <w:unhideWhenUsed/>
    <w:rsid w:val="00DE32B9"/>
  </w:style>
  <w:style w:type="numbering" w:customStyle="1" w:styleId="146">
    <w:name w:val="Нет списка146"/>
    <w:next w:val="a3"/>
    <w:semiHidden/>
    <w:unhideWhenUsed/>
    <w:rsid w:val="00DE32B9"/>
  </w:style>
  <w:style w:type="numbering" w:customStyle="1" w:styleId="156">
    <w:name w:val="Нет списка156"/>
    <w:next w:val="a3"/>
    <w:semiHidden/>
    <w:rsid w:val="00DE32B9"/>
  </w:style>
  <w:style w:type="numbering" w:customStyle="1" w:styleId="166">
    <w:name w:val="Нет списка166"/>
    <w:next w:val="a3"/>
    <w:semiHidden/>
    <w:unhideWhenUsed/>
    <w:rsid w:val="00DE32B9"/>
  </w:style>
  <w:style w:type="numbering" w:customStyle="1" w:styleId="176">
    <w:name w:val="Нет списка176"/>
    <w:next w:val="a3"/>
    <w:semiHidden/>
    <w:unhideWhenUsed/>
    <w:rsid w:val="00DE32B9"/>
  </w:style>
  <w:style w:type="numbering" w:customStyle="1" w:styleId="186">
    <w:name w:val="Нет списка186"/>
    <w:next w:val="a3"/>
    <w:semiHidden/>
    <w:unhideWhenUsed/>
    <w:rsid w:val="00DE32B9"/>
  </w:style>
  <w:style w:type="numbering" w:customStyle="1" w:styleId="196">
    <w:name w:val="Нет списка196"/>
    <w:next w:val="a3"/>
    <w:semiHidden/>
    <w:unhideWhenUsed/>
    <w:rsid w:val="00DE32B9"/>
  </w:style>
  <w:style w:type="numbering" w:customStyle="1" w:styleId="206">
    <w:name w:val="Нет списка206"/>
    <w:next w:val="a3"/>
    <w:semiHidden/>
    <w:unhideWhenUsed/>
    <w:rsid w:val="00DE32B9"/>
  </w:style>
  <w:style w:type="numbering" w:customStyle="1" w:styleId="2260">
    <w:name w:val="Нет списка226"/>
    <w:next w:val="a3"/>
    <w:semiHidden/>
    <w:unhideWhenUsed/>
    <w:rsid w:val="00DE32B9"/>
  </w:style>
  <w:style w:type="numbering" w:customStyle="1" w:styleId="236">
    <w:name w:val="Нет списка236"/>
    <w:next w:val="a3"/>
    <w:semiHidden/>
    <w:rsid w:val="00DE32B9"/>
  </w:style>
  <w:style w:type="numbering" w:customStyle="1" w:styleId="246">
    <w:name w:val="Нет списка246"/>
    <w:next w:val="a3"/>
    <w:uiPriority w:val="99"/>
    <w:semiHidden/>
    <w:unhideWhenUsed/>
    <w:rsid w:val="00DE32B9"/>
  </w:style>
  <w:style w:type="numbering" w:customStyle="1" w:styleId="254">
    <w:name w:val="Нет списка254"/>
    <w:next w:val="a3"/>
    <w:uiPriority w:val="99"/>
    <w:semiHidden/>
    <w:unhideWhenUsed/>
    <w:rsid w:val="00DE32B9"/>
  </w:style>
  <w:style w:type="table" w:customStyle="1" w:styleId="1063">
    <w:name w:val="Сетка таблицы106"/>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4">
    <w:name w:val="Нет списка264"/>
    <w:next w:val="a3"/>
    <w:uiPriority w:val="99"/>
    <w:semiHidden/>
    <w:unhideWhenUsed/>
    <w:rsid w:val="00DE32B9"/>
  </w:style>
  <w:style w:type="numbering" w:customStyle="1" w:styleId="2740">
    <w:name w:val="Нет списка274"/>
    <w:next w:val="a3"/>
    <w:uiPriority w:val="99"/>
    <w:semiHidden/>
    <w:unhideWhenUsed/>
    <w:rsid w:val="00DE32B9"/>
  </w:style>
  <w:style w:type="table" w:customStyle="1" w:styleId="1251">
    <w:name w:val="Сетка таблицы125"/>
    <w:basedOn w:val="a2"/>
    <w:next w:val="af8"/>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4">
    <w:name w:val="Нет списка1104"/>
    <w:next w:val="a3"/>
    <w:uiPriority w:val="99"/>
    <w:semiHidden/>
    <w:unhideWhenUsed/>
    <w:rsid w:val="00DE32B9"/>
  </w:style>
  <w:style w:type="numbering" w:customStyle="1" w:styleId="284">
    <w:name w:val="Нет списка284"/>
    <w:next w:val="a3"/>
    <w:uiPriority w:val="99"/>
    <w:semiHidden/>
    <w:unhideWhenUsed/>
    <w:rsid w:val="00DE32B9"/>
  </w:style>
  <w:style w:type="table" w:customStyle="1" w:styleId="1442">
    <w:name w:val="Сетка таблицы144"/>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0"/>
    <w:rsid w:val="00DE32B9"/>
    <w:pPr>
      <w:spacing w:before="100" w:beforeAutospacing="1" w:after="100" w:afterAutospacing="1" w:line="240" w:lineRule="auto"/>
    </w:pPr>
    <w:rPr>
      <w:rFonts w:ascii="Times New Roman" w:eastAsia="Times New Roman" w:hAnsi="Times New Roman" w:cs="Times New Roman"/>
      <w:i/>
      <w:iCs/>
      <w:sz w:val="20"/>
      <w:szCs w:val="20"/>
      <w:lang w:eastAsia="ru-RU"/>
    </w:rPr>
  </w:style>
  <w:style w:type="paragraph" w:customStyle="1" w:styleId="font12">
    <w:name w:val="font12"/>
    <w:basedOn w:val="a0"/>
    <w:rsid w:val="00DE32B9"/>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font13">
    <w:name w:val="font13"/>
    <w:basedOn w:val="a0"/>
    <w:rsid w:val="00DE32B9"/>
    <w:pPr>
      <w:spacing w:before="100" w:beforeAutospacing="1" w:after="100" w:afterAutospacing="1" w:line="240" w:lineRule="auto"/>
    </w:pPr>
    <w:rPr>
      <w:rFonts w:ascii="Times New Roman" w:eastAsia="Times New Roman" w:hAnsi="Times New Roman" w:cs="Times New Roman"/>
      <w:color w:val="000000"/>
      <w:sz w:val="16"/>
      <w:szCs w:val="16"/>
      <w:lang w:eastAsia="ru-RU"/>
    </w:rPr>
  </w:style>
  <w:style w:type="numbering" w:customStyle="1" w:styleId="472">
    <w:name w:val="Нет списка47"/>
    <w:next w:val="a3"/>
    <w:uiPriority w:val="99"/>
    <w:semiHidden/>
    <w:rsid w:val="00DE32B9"/>
  </w:style>
  <w:style w:type="numbering" w:customStyle="1" w:styleId="128">
    <w:name w:val="Нет списка128"/>
    <w:next w:val="a3"/>
    <w:uiPriority w:val="99"/>
    <w:semiHidden/>
    <w:unhideWhenUsed/>
    <w:rsid w:val="00DE32B9"/>
  </w:style>
  <w:style w:type="numbering" w:customStyle="1" w:styleId="2270">
    <w:name w:val="Нет списка227"/>
    <w:next w:val="a3"/>
    <w:uiPriority w:val="99"/>
    <w:semiHidden/>
    <w:unhideWhenUsed/>
    <w:rsid w:val="00DE32B9"/>
  </w:style>
  <w:style w:type="numbering" w:customStyle="1" w:styleId="11200">
    <w:name w:val="Нет списка1120"/>
    <w:next w:val="a3"/>
    <w:semiHidden/>
    <w:rsid w:val="00DE32B9"/>
  </w:style>
  <w:style w:type="table" w:customStyle="1" w:styleId="1201">
    <w:name w:val="Сетка таблицы120"/>
    <w:basedOn w:val="a2"/>
    <w:next w:val="af8"/>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0"/>
    <w:next w:val="a3"/>
    <w:uiPriority w:val="99"/>
    <w:semiHidden/>
    <w:unhideWhenUsed/>
    <w:rsid w:val="00DE32B9"/>
  </w:style>
  <w:style w:type="numbering" w:customStyle="1" w:styleId="2112">
    <w:name w:val="Нет списка2112"/>
    <w:next w:val="a3"/>
    <w:semiHidden/>
    <w:rsid w:val="00DE32B9"/>
  </w:style>
  <w:style w:type="numbering" w:customStyle="1" w:styleId="3130">
    <w:name w:val="Нет списка313"/>
    <w:next w:val="a3"/>
    <w:uiPriority w:val="99"/>
    <w:semiHidden/>
    <w:rsid w:val="00DE32B9"/>
  </w:style>
  <w:style w:type="numbering" w:customStyle="1" w:styleId="482">
    <w:name w:val="Нет списка48"/>
    <w:next w:val="a3"/>
    <w:semiHidden/>
    <w:rsid w:val="00DE32B9"/>
  </w:style>
  <w:style w:type="numbering" w:customStyle="1" w:styleId="570">
    <w:name w:val="Нет списка57"/>
    <w:next w:val="a3"/>
    <w:semiHidden/>
    <w:rsid w:val="00DE32B9"/>
  </w:style>
  <w:style w:type="table" w:customStyle="1" w:styleId="285">
    <w:name w:val="Сетка таблицы28"/>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70">
    <w:name w:val="Нет списка67"/>
    <w:next w:val="a3"/>
    <w:semiHidden/>
    <w:rsid w:val="00DE32B9"/>
  </w:style>
  <w:style w:type="numbering" w:customStyle="1" w:styleId="770">
    <w:name w:val="Нет списка77"/>
    <w:next w:val="a3"/>
    <w:semiHidden/>
    <w:unhideWhenUsed/>
    <w:rsid w:val="00DE32B9"/>
  </w:style>
  <w:style w:type="numbering" w:customStyle="1" w:styleId="870">
    <w:name w:val="Нет списка87"/>
    <w:next w:val="a3"/>
    <w:semiHidden/>
    <w:unhideWhenUsed/>
    <w:rsid w:val="00DE32B9"/>
  </w:style>
  <w:style w:type="numbering" w:customStyle="1" w:styleId="970">
    <w:name w:val="Нет списка97"/>
    <w:next w:val="a3"/>
    <w:semiHidden/>
    <w:rsid w:val="00DE32B9"/>
  </w:style>
  <w:style w:type="numbering" w:customStyle="1" w:styleId="1072">
    <w:name w:val="Нет списка107"/>
    <w:next w:val="a3"/>
    <w:semiHidden/>
    <w:rsid w:val="00DE32B9"/>
  </w:style>
  <w:style w:type="numbering" w:customStyle="1" w:styleId="129">
    <w:name w:val="Нет списка129"/>
    <w:next w:val="a3"/>
    <w:semiHidden/>
    <w:unhideWhenUsed/>
    <w:rsid w:val="00DE32B9"/>
  </w:style>
  <w:style w:type="numbering" w:customStyle="1" w:styleId="137">
    <w:name w:val="Нет списка137"/>
    <w:next w:val="a3"/>
    <w:semiHidden/>
    <w:unhideWhenUsed/>
    <w:rsid w:val="00DE32B9"/>
  </w:style>
  <w:style w:type="numbering" w:customStyle="1" w:styleId="147">
    <w:name w:val="Нет списка147"/>
    <w:next w:val="a3"/>
    <w:semiHidden/>
    <w:unhideWhenUsed/>
    <w:rsid w:val="00DE32B9"/>
  </w:style>
  <w:style w:type="numbering" w:customStyle="1" w:styleId="157">
    <w:name w:val="Нет списка157"/>
    <w:next w:val="a3"/>
    <w:semiHidden/>
    <w:rsid w:val="00DE32B9"/>
  </w:style>
  <w:style w:type="numbering" w:customStyle="1" w:styleId="167">
    <w:name w:val="Нет списка167"/>
    <w:next w:val="a3"/>
    <w:semiHidden/>
    <w:unhideWhenUsed/>
    <w:rsid w:val="00DE32B9"/>
  </w:style>
  <w:style w:type="numbering" w:customStyle="1" w:styleId="177">
    <w:name w:val="Нет списка177"/>
    <w:next w:val="a3"/>
    <w:semiHidden/>
    <w:unhideWhenUsed/>
    <w:rsid w:val="00DE32B9"/>
  </w:style>
  <w:style w:type="numbering" w:customStyle="1" w:styleId="187">
    <w:name w:val="Нет списка187"/>
    <w:next w:val="a3"/>
    <w:semiHidden/>
    <w:unhideWhenUsed/>
    <w:rsid w:val="00DE32B9"/>
  </w:style>
  <w:style w:type="numbering" w:customStyle="1" w:styleId="197">
    <w:name w:val="Нет списка197"/>
    <w:next w:val="a3"/>
    <w:semiHidden/>
    <w:unhideWhenUsed/>
    <w:rsid w:val="00DE32B9"/>
  </w:style>
  <w:style w:type="numbering" w:customStyle="1" w:styleId="207">
    <w:name w:val="Нет списка207"/>
    <w:next w:val="a3"/>
    <w:semiHidden/>
    <w:unhideWhenUsed/>
    <w:rsid w:val="00DE32B9"/>
  </w:style>
  <w:style w:type="numbering" w:customStyle="1" w:styleId="228">
    <w:name w:val="Нет списка228"/>
    <w:next w:val="a3"/>
    <w:semiHidden/>
    <w:unhideWhenUsed/>
    <w:rsid w:val="00DE32B9"/>
  </w:style>
  <w:style w:type="numbering" w:customStyle="1" w:styleId="237">
    <w:name w:val="Нет списка237"/>
    <w:next w:val="a3"/>
    <w:semiHidden/>
    <w:rsid w:val="00DE32B9"/>
  </w:style>
  <w:style w:type="numbering" w:customStyle="1" w:styleId="247">
    <w:name w:val="Нет списка247"/>
    <w:next w:val="a3"/>
    <w:uiPriority w:val="99"/>
    <w:semiHidden/>
    <w:unhideWhenUsed/>
    <w:rsid w:val="00DE32B9"/>
  </w:style>
  <w:style w:type="numbering" w:customStyle="1" w:styleId="255">
    <w:name w:val="Нет списка255"/>
    <w:next w:val="a3"/>
    <w:uiPriority w:val="99"/>
    <w:semiHidden/>
    <w:unhideWhenUsed/>
    <w:rsid w:val="00DE32B9"/>
  </w:style>
  <w:style w:type="table" w:customStyle="1" w:styleId="1073">
    <w:name w:val="Сетка таблицы107"/>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5">
    <w:name w:val="Нет списка265"/>
    <w:next w:val="a3"/>
    <w:uiPriority w:val="99"/>
    <w:semiHidden/>
    <w:unhideWhenUsed/>
    <w:rsid w:val="00DE32B9"/>
  </w:style>
  <w:style w:type="numbering" w:customStyle="1" w:styleId="275">
    <w:name w:val="Нет списка275"/>
    <w:next w:val="a3"/>
    <w:uiPriority w:val="99"/>
    <w:semiHidden/>
    <w:unhideWhenUsed/>
    <w:rsid w:val="00DE32B9"/>
  </w:style>
  <w:style w:type="table" w:customStyle="1" w:styleId="1261">
    <w:name w:val="Сетка таблицы126"/>
    <w:basedOn w:val="a2"/>
    <w:next w:val="af8"/>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5">
    <w:name w:val="Нет списка1105"/>
    <w:next w:val="a3"/>
    <w:uiPriority w:val="99"/>
    <w:semiHidden/>
    <w:unhideWhenUsed/>
    <w:rsid w:val="00DE32B9"/>
  </w:style>
  <w:style w:type="numbering" w:customStyle="1" w:styleId="2850">
    <w:name w:val="Нет списка285"/>
    <w:next w:val="a3"/>
    <w:uiPriority w:val="99"/>
    <w:semiHidden/>
    <w:unhideWhenUsed/>
    <w:rsid w:val="00DE32B9"/>
  </w:style>
  <w:style w:type="table" w:customStyle="1" w:styleId="1450">
    <w:name w:val="Сетка таблицы145"/>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
    <w:name w:val="Нет списка1123"/>
    <w:next w:val="a3"/>
    <w:uiPriority w:val="99"/>
    <w:semiHidden/>
    <w:unhideWhenUsed/>
    <w:rsid w:val="00DE32B9"/>
  </w:style>
  <w:style w:type="table" w:customStyle="1" w:styleId="1531">
    <w:name w:val="Сетка таблицы153"/>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3">
    <w:name w:val="Нет списка293"/>
    <w:next w:val="a3"/>
    <w:uiPriority w:val="99"/>
    <w:semiHidden/>
    <w:unhideWhenUsed/>
    <w:rsid w:val="00DE32B9"/>
  </w:style>
  <w:style w:type="numbering" w:customStyle="1" w:styleId="314">
    <w:name w:val="Нет списка314"/>
    <w:next w:val="a3"/>
    <w:uiPriority w:val="99"/>
    <w:semiHidden/>
    <w:unhideWhenUsed/>
    <w:rsid w:val="00DE32B9"/>
  </w:style>
  <w:style w:type="numbering" w:customStyle="1" w:styleId="4121">
    <w:name w:val="Нет списка412"/>
    <w:next w:val="a3"/>
    <w:uiPriority w:val="99"/>
    <w:semiHidden/>
    <w:unhideWhenUsed/>
    <w:rsid w:val="00DE32B9"/>
  </w:style>
  <w:style w:type="table" w:customStyle="1" w:styleId="3121">
    <w:name w:val="Сетка таблицы312"/>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0">
    <w:name w:val="Нет списка512"/>
    <w:next w:val="a3"/>
    <w:uiPriority w:val="99"/>
    <w:semiHidden/>
    <w:unhideWhenUsed/>
    <w:rsid w:val="00DE32B9"/>
  </w:style>
  <w:style w:type="numbering" w:customStyle="1" w:styleId="6110">
    <w:name w:val="Нет списка611"/>
    <w:next w:val="a3"/>
    <w:uiPriority w:val="99"/>
    <w:semiHidden/>
    <w:unhideWhenUsed/>
    <w:rsid w:val="00DE32B9"/>
  </w:style>
  <w:style w:type="paragraph" w:customStyle="1" w:styleId="514">
    <w:name w:val="Заголовок 51"/>
    <w:basedOn w:val="a0"/>
    <w:next w:val="a0"/>
    <w:uiPriority w:val="9"/>
    <w:unhideWhenUsed/>
    <w:qFormat/>
    <w:rsid w:val="00DE32B9"/>
    <w:pPr>
      <w:keepNext/>
      <w:keepLines/>
      <w:spacing w:before="200" w:after="0" w:line="360" w:lineRule="auto"/>
      <w:ind w:firstLine="720"/>
      <w:jc w:val="center"/>
      <w:outlineLvl w:val="4"/>
    </w:pPr>
    <w:rPr>
      <w:rFonts w:ascii="Times New Roman" w:eastAsia="Times New Roman" w:hAnsi="Times New Roman" w:cs="Times New Roman"/>
      <w:i/>
      <w:color w:val="000000"/>
      <w:sz w:val="28"/>
      <w:szCs w:val="24"/>
      <w:lang w:eastAsia="ru-RU"/>
    </w:rPr>
  </w:style>
  <w:style w:type="paragraph" w:customStyle="1" w:styleId="612">
    <w:name w:val="Заголовок 61"/>
    <w:basedOn w:val="a0"/>
    <w:next w:val="a0"/>
    <w:unhideWhenUsed/>
    <w:qFormat/>
    <w:rsid w:val="00DE32B9"/>
    <w:pPr>
      <w:keepNext/>
      <w:keepLines/>
      <w:spacing w:before="40" w:after="0" w:line="240" w:lineRule="auto"/>
      <w:jc w:val="center"/>
      <w:outlineLvl w:val="5"/>
    </w:pPr>
    <w:rPr>
      <w:rFonts w:ascii="Cambria" w:eastAsia="Times New Roman" w:hAnsi="Cambria" w:cs="Times New Roman"/>
      <w:color w:val="000000"/>
      <w:sz w:val="28"/>
      <w:szCs w:val="28"/>
      <w:u w:val="single"/>
      <w:lang w:eastAsia="ru-RU"/>
    </w:rPr>
  </w:style>
  <w:style w:type="paragraph" w:customStyle="1" w:styleId="712">
    <w:name w:val="Заголовок 71"/>
    <w:basedOn w:val="a0"/>
    <w:next w:val="a0"/>
    <w:unhideWhenUsed/>
    <w:qFormat/>
    <w:rsid w:val="00DE32B9"/>
    <w:pPr>
      <w:keepNext/>
      <w:keepLines/>
      <w:spacing w:before="40" w:after="0" w:line="360" w:lineRule="auto"/>
      <w:ind w:firstLine="720"/>
      <w:jc w:val="center"/>
      <w:outlineLvl w:val="6"/>
    </w:pPr>
    <w:rPr>
      <w:rFonts w:ascii="Cambria" w:eastAsia="Times New Roman" w:hAnsi="Cambria" w:cs="Times New Roman"/>
      <w:i/>
      <w:iCs/>
      <w:color w:val="000000"/>
      <w:sz w:val="28"/>
      <w:szCs w:val="28"/>
      <w:u w:val="single"/>
      <w:lang w:eastAsia="ru-RU"/>
    </w:rPr>
  </w:style>
  <w:style w:type="numbering" w:customStyle="1" w:styleId="11310">
    <w:name w:val="Нет списка1131"/>
    <w:next w:val="a3"/>
    <w:uiPriority w:val="99"/>
    <w:semiHidden/>
    <w:unhideWhenUsed/>
    <w:rsid w:val="00DE32B9"/>
  </w:style>
  <w:style w:type="paragraph" w:customStyle="1" w:styleId="1ff">
    <w:name w:val="Заголовок оглавления1"/>
    <w:basedOn w:val="10"/>
    <w:next w:val="a0"/>
    <w:uiPriority w:val="39"/>
    <w:unhideWhenUsed/>
    <w:qFormat/>
    <w:rsid w:val="00DE32B9"/>
    <w:pPr>
      <w:outlineLvl w:val="9"/>
    </w:pPr>
    <w:rPr>
      <w:rFonts w:ascii="Cambria" w:eastAsia="Times New Roman" w:hAnsi="Cambria" w:cs="Times New Roman"/>
      <w:color w:val="365F91"/>
      <w:lang w:eastAsia="ru-RU"/>
    </w:rPr>
  </w:style>
  <w:style w:type="character" w:customStyle="1" w:styleId="1ff0">
    <w:name w:val="Гиперссылка1"/>
    <w:uiPriority w:val="99"/>
    <w:unhideWhenUsed/>
    <w:rsid w:val="00DE32B9"/>
    <w:rPr>
      <w:color w:val="0000FF"/>
      <w:u w:val="single"/>
    </w:rPr>
  </w:style>
  <w:style w:type="paragraph" w:customStyle="1" w:styleId="713">
    <w:name w:val="Оглавление 71"/>
    <w:basedOn w:val="a0"/>
    <w:next w:val="a0"/>
    <w:autoRedefine/>
    <w:uiPriority w:val="39"/>
    <w:unhideWhenUsed/>
    <w:rsid w:val="00DE32B9"/>
    <w:pPr>
      <w:spacing w:after="100"/>
      <w:ind w:left="1320"/>
    </w:pPr>
    <w:rPr>
      <w:rFonts w:ascii="Calibri" w:eastAsia="Times New Roman" w:hAnsi="Calibri" w:cs="Times New Roman"/>
      <w:lang w:eastAsia="ru-RU"/>
    </w:rPr>
  </w:style>
  <w:style w:type="paragraph" w:customStyle="1" w:styleId="812">
    <w:name w:val="Оглавление 81"/>
    <w:basedOn w:val="a0"/>
    <w:next w:val="a0"/>
    <w:autoRedefine/>
    <w:uiPriority w:val="39"/>
    <w:unhideWhenUsed/>
    <w:rsid w:val="00DE32B9"/>
    <w:pPr>
      <w:spacing w:after="100"/>
      <w:ind w:left="1540"/>
    </w:pPr>
    <w:rPr>
      <w:rFonts w:ascii="Calibri" w:eastAsia="Times New Roman" w:hAnsi="Calibri" w:cs="Times New Roman"/>
      <w:lang w:eastAsia="ru-RU"/>
    </w:rPr>
  </w:style>
  <w:style w:type="paragraph" w:customStyle="1" w:styleId="912">
    <w:name w:val="Оглавление 91"/>
    <w:basedOn w:val="a0"/>
    <w:next w:val="a0"/>
    <w:autoRedefine/>
    <w:uiPriority w:val="39"/>
    <w:unhideWhenUsed/>
    <w:rsid w:val="00DE32B9"/>
    <w:pPr>
      <w:spacing w:after="100"/>
      <w:ind w:left="1760"/>
    </w:pPr>
    <w:rPr>
      <w:rFonts w:ascii="Calibri" w:eastAsia="Times New Roman" w:hAnsi="Calibri" w:cs="Times New Roman"/>
      <w:lang w:eastAsia="ru-RU"/>
    </w:rPr>
  </w:style>
  <w:style w:type="numbering" w:customStyle="1" w:styleId="11111">
    <w:name w:val="Нет списка11111"/>
    <w:next w:val="a3"/>
    <w:uiPriority w:val="99"/>
    <w:semiHidden/>
    <w:unhideWhenUsed/>
    <w:rsid w:val="00DE32B9"/>
  </w:style>
  <w:style w:type="table" w:customStyle="1" w:styleId="11112">
    <w:name w:val="Сетка таблицы1111"/>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редняя заливка 2 - Акцент 511"/>
    <w:basedOn w:val="a2"/>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21">
    <w:name w:val="Средняя заливка 2 - Акцент 521"/>
    <w:basedOn w:val="a2"/>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13">
    <w:name w:val="Нет списка2113"/>
    <w:next w:val="a3"/>
    <w:uiPriority w:val="99"/>
    <w:semiHidden/>
    <w:unhideWhenUsed/>
    <w:rsid w:val="00DE32B9"/>
  </w:style>
  <w:style w:type="numbering" w:customStyle="1" w:styleId="31110">
    <w:name w:val="Нет списка3111"/>
    <w:next w:val="a3"/>
    <w:uiPriority w:val="99"/>
    <w:semiHidden/>
    <w:unhideWhenUsed/>
    <w:rsid w:val="00DE32B9"/>
  </w:style>
  <w:style w:type="numbering" w:customStyle="1" w:styleId="41110">
    <w:name w:val="Нет списка4111"/>
    <w:next w:val="a3"/>
    <w:uiPriority w:val="99"/>
    <w:semiHidden/>
    <w:unhideWhenUsed/>
    <w:rsid w:val="00DE32B9"/>
  </w:style>
  <w:style w:type="numbering" w:customStyle="1" w:styleId="5111">
    <w:name w:val="Нет списка5111"/>
    <w:next w:val="a3"/>
    <w:uiPriority w:val="99"/>
    <w:semiHidden/>
    <w:unhideWhenUsed/>
    <w:rsid w:val="00DE32B9"/>
  </w:style>
  <w:style w:type="character" w:customStyle="1" w:styleId="515">
    <w:name w:val="Заголовок 5 Знак1"/>
    <w:uiPriority w:val="9"/>
    <w:semiHidden/>
    <w:rsid w:val="00DE32B9"/>
    <w:rPr>
      <w:rFonts w:ascii="Calibri Light" w:eastAsia="Times New Roman" w:hAnsi="Calibri Light" w:cs="Times New Roman"/>
      <w:color w:val="2F5496"/>
    </w:rPr>
  </w:style>
  <w:style w:type="character" w:customStyle="1" w:styleId="613">
    <w:name w:val="Заголовок 6 Знак1"/>
    <w:uiPriority w:val="9"/>
    <w:semiHidden/>
    <w:rsid w:val="00DE32B9"/>
    <w:rPr>
      <w:rFonts w:ascii="Calibri Light" w:eastAsia="Times New Roman" w:hAnsi="Calibri Light" w:cs="Times New Roman"/>
      <w:color w:val="1F3763"/>
    </w:rPr>
  </w:style>
  <w:style w:type="character" w:customStyle="1" w:styleId="714">
    <w:name w:val="Заголовок 7 Знак1"/>
    <w:uiPriority w:val="9"/>
    <w:semiHidden/>
    <w:rsid w:val="00DE32B9"/>
    <w:rPr>
      <w:rFonts w:ascii="Calibri Light" w:eastAsia="Times New Roman" w:hAnsi="Calibri Light" w:cs="Times New Roman"/>
      <w:i/>
      <w:iCs/>
      <w:color w:val="1F3763"/>
    </w:rPr>
  </w:style>
  <w:style w:type="table" w:customStyle="1" w:styleId="4210">
    <w:name w:val="Сетка таблицы421"/>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редняя заливка 2 - Акцент 53"/>
    <w:basedOn w:val="a2"/>
    <w:next w:val="2-5"/>
    <w:uiPriority w:val="64"/>
    <w:semiHidden/>
    <w:unhideWhenUsed/>
    <w:rsid w:val="00DE32B9"/>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6111">
    <w:name w:val="Нет списка6111"/>
    <w:next w:val="a3"/>
    <w:uiPriority w:val="99"/>
    <w:semiHidden/>
    <w:unhideWhenUsed/>
    <w:rsid w:val="00DE32B9"/>
  </w:style>
  <w:style w:type="paragraph" w:customStyle="1" w:styleId="2ff0">
    <w:name w:val="Заголовок оглавления2"/>
    <w:basedOn w:val="10"/>
    <w:next w:val="a0"/>
    <w:uiPriority w:val="39"/>
    <w:unhideWhenUsed/>
    <w:qFormat/>
    <w:rsid w:val="00DE32B9"/>
    <w:pPr>
      <w:outlineLvl w:val="9"/>
    </w:pPr>
    <w:rPr>
      <w:rFonts w:ascii="Cambria" w:eastAsia="Times New Roman" w:hAnsi="Cambria" w:cs="Times New Roman"/>
      <w:color w:val="365F91"/>
      <w:lang w:eastAsia="ru-RU"/>
    </w:rPr>
  </w:style>
  <w:style w:type="paragraph" w:customStyle="1" w:styleId="722">
    <w:name w:val="Оглавление 72"/>
    <w:basedOn w:val="a0"/>
    <w:next w:val="a0"/>
    <w:autoRedefine/>
    <w:uiPriority w:val="39"/>
    <w:unhideWhenUsed/>
    <w:rsid w:val="00DE32B9"/>
    <w:pPr>
      <w:spacing w:after="100"/>
      <w:ind w:left="1320"/>
    </w:pPr>
    <w:rPr>
      <w:rFonts w:ascii="Calibri" w:eastAsia="Times New Roman" w:hAnsi="Calibri" w:cs="Times New Roman"/>
      <w:lang w:eastAsia="ru-RU"/>
    </w:rPr>
  </w:style>
  <w:style w:type="paragraph" w:customStyle="1" w:styleId="822">
    <w:name w:val="Оглавление 82"/>
    <w:basedOn w:val="a0"/>
    <w:next w:val="a0"/>
    <w:autoRedefine/>
    <w:uiPriority w:val="39"/>
    <w:unhideWhenUsed/>
    <w:rsid w:val="00DE32B9"/>
    <w:pPr>
      <w:spacing w:after="100"/>
      <w:ind w:left="1540"/>
    </w:pPr>
    <w:rPr>
      <w:rFonts w:ascii="Calibri" w:eastAsia="Times New Roman" w:hAnsi="Calibri" w:cs="Times New Roman"/>
      <w:lang w:eastAsia="ru-RU"/>
    </w:rPr>
  </w:style>
  <w:style w:type="paragraph" w:customStyle="1" w:styleId="924">
    <w:name w:val="Оглавление 92"/>
    <w:basedOn w:val="a0"/>
    <w:next w:val="a0"/>
    <w:autoRedefine/>
    <w:uiPriority w:val="39"/>
    <w:unhideWhenUsed/>
    <w:rsid w:val="00DE32B9"/>
    <w:pPr>
      <w:spacing w:after="100"/>
      <w:ind w:left="1760"/>
    </w:pPr>
    <w:rPr>
      <w:rFonts w:ascii="Calibri" w:eastAsia="Times New Roman" w:hAnsi="Calibri" w:cs="Times New Roman"/>
      <w:lang w:eastAsia="ru-RU"/>
    </w:rPr>
  </w:style>
  <w:style w:type="numbering" w:customStyle="1" w:styleId="12110">
    <w:name w:val="Нет списка1211"/>
    <w:next w:val="a3"/>
    <w:uiPriority w:val="99"/>
    <w:semiHidden/>
    <w:unhideWhenUsed/>
    <w:rsid w:val="00DE32B9"/>
  </w:style>
  <w:style w:type="table" w:customStyle="1" w:styleId="2-531">
    <w:name w:val="Средняя заливка 2 - Акцент 531"/>
    <w:basedOn w:val="a2"/>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111">
    <w:name w:val="Нет списка21111"/>
    <w:next w:val="a3"/>
    <w:uiPriority w:val="99"/>
    <w:semiHidden/>
    <w:unhideWhenUsed/>
    <w:rsid w:val="00DE32B9"/>
  </w:style>
  <w:style w:type="numbering" w:customStyle="1" w:styleId="31111">
    <w:name w:val="Нет списка31111"/>
    <w:next w:val="a3"/>
    <w:uiPriority w:val="99"/>
    <w:semiHidden/>
    <w:unhideWhenUsed/>
    <w:rsid w:val="00DE32B9"/>
  </w:style>
  <w:style w:type="numbering" w:customStyle="1" w:styleId="41111">
    <w:name w:val="Нет списка41111"/>
    <w:next w:val="a3"/>
    <w:uiPriority w:val="99"/>
    <w:semiHidden/>
    <w:unhideWhenUsed/>
    <w:rsid w:val="00DE32B9"/>
  </w:style>
  <w:style w:type="numbering" w:customStyle="1" w:styleId="51111">
    <w:name w:val="Нет списка51111"/>
    <w:next w:val="a3"/>
    <w:uiPriority w:val="99"/>
    <w:semiHidden/>
    <w:unhideWhenUsed/>
    <w:rsid w:val="00DE32B9"/>
  </w:style>
  <w:style w:type="numbering" w:customStyle="1" w:styleId="7110">
    <w:name w:val="Нет списка711"/>
    <w:next w:val="a3"/>
    <w:uiPriority w:val="99"/>
    <w:semiHidden/>
    <w:unhideWhenUsed/>
    <w:rsid w:val="00DE32B9"/>
  </w:style>
  <w:style w:type="table" w:customStyle="1" w:styleId="5112">
    <w:name w:val="Сетка таблицы511"/>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9">
    <w:name w:val="Заголовок оглавления3"/>
    <w:basedOn w:val="10"/>
    <w:next w:val="a0"/>
    <w:uiPriority w:val="39"/>
    <w:unhideWhenUsed/>
    <w:qFormat/>
    <w:rsid w:val="00DE32B9"/>
    <w:pPr>
      <w:outlineLvl w:val="9"/>
    </w:pPr>
    <w:rPr>
      <w:rFonts w:ascii="Cambria" w:eastAsia="Times New Roman" w:hAnsi="Cambria" w:cs="Times New Roman"/>
      <w:color w:val="365F91"/>
      <w:lang w:eastAsia="ru-RU"/>
    </w:rPr>
  </w:style>
  <w:style w:type="paragraph" w:customStyle="1" w:styleId="731">
    <w:name w:val="Оглавление 73"/>
    <w:basedOn w:val="a0"/>
    <w:next w:val="a0"/>
    <w:autoRedefine/>
    <w:uiPriority w:val="39"/>
    <w:unhideWhenUsed/>
    <w:rsid w:val="00DE32B9"/>
    <w:pPr>
      <w:spacing w:after="100"/>
      <w:ind w:left="1320"/>
    </w:pPr>
    <w:rPr>
      <w:rFonts w:ascii="Calibri" w:eastAsia="Times New Roman" w:hAnsi="Calibri" w:cs="Times New Roman"/>
      <w:lang w:eastAsia="ru-RU"/>
    </w:rPr>
  </w:style>
  <w:style w:type="paragraph" w:customStyle="1" w:styleId="831">
    <w:name w:val="Оглавление 83"/>
    <w:basedOn w:val="a0"/>
    <w:next w:val="a0"/>
    <w:autoRedefine/>
    <w:uiPriority w:val="39"/>
    <w:unhideWhenUsed/>
    <w:rsid w:val="00DE32B9"/>
    <w:pPr>
      <w:spacing w:after="100"/>
      <w:ind w:left="1540"/>
    </w:pPr>
    <w:rPr>
      <w:rFonts w:ascii="Calibri" w:eastAsia="Times New Roman" w:hAnsi="Calibri" w:cs="Times New Roman"/>
      <w:lang w:eastAsia="ru-RU"/>
    </w:rPr>
  </w:style>
  <w:style w:type="paragraph" w:customStyle="1" w:styleId="931">
    <w:name w:val="Оглавление 93"/>
    <w:basedOn w:val="a0"/>
    <w:next w:val="a0"/>
    <w:autoRedefine/>
    <w:uiPriority w:val="39"/>
    <w:unhideWhenUsed/>
    <w:rsid w:val="00DE32B9"/>
    <w:pPr>
      <w:spacing w:after="100"/>
      <w:ind w:left="1760"/>
    </w:pPr>
    <w:rPr>
      <w:rFonts w:ascii="Calibri" w:eastAsia="Times New Roman" w:hAnsi="Calibri" w:cs="Times New Roman"/>
      <w:lang w:eastAsia="ru-RU"/>
    </w:rPr>
  </w:style>
  <w:style w:type="numbering" w:customStyle="1" w:styleId="13110">
    <w:name w:val="Нет списка1311"/>
    <w:next w:val="a3"/>
    <w:uiPriority w:val="99"/>
    <w:semiHidden/>
    <w:unhideWhenUsed/>
    <w:rsid w:val="00DE32B9"/>
  </w:style>
  <w:style w:type="table" w:customStyle="1" w:styleId="2-512">
    <w:name w:val="Средняя заливка 2 - Акцент 512"/>
    <w:basedOn w:val="a2"/>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4">
    <w:name w:val="Средняя заливка 2 - Акцент 54"/>
    <w:basedOn w:val="a2"/>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211">
    <w:name w:val="Нет списка2211"/>
    <w:next w:val="a3"/>
    <w:uiPriority w:val="99"/>
    <w:semiHidden/>
    <w:unhideWhenUsed/>
    <w:rsid w:val="00DE32B9"/>
  </w:style>
  <w:style w:type="numbering" w:customStyle="1" w:styleId="3210">
    <w:name w:val="Нет списка321"/>
    <w:next w:val="a3"/>
    <w:uiPriority w:val="99"/>
    <w:semiHidden/>
    <w:unhideWhenUsed/>
    <w:rsid w:val="00DE32B9"/>
  </w:style>
  <w:style w:type="numbering" w:customStyle="1" w:styleId="4211">
    <w:name w:val="Нет списка421"/>
    <w:next w:val="a3"/>
    <w:uiPriority w:val="99"/>
    <w:semiHidden/>
    <w:unhideWhenUsed/>
    <w:rsid w:val="00DE32B9"/>
  </w:style>
  <w:style w:type="table" w:customStyle="1" w:styleId="3211">
    <w:name w:val="Сетка таблицы321"/>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0">
    <w:name w:val="Нет списка521"/>
    <w:next w:val="a3"/>
    <w:uiPriority w:val="99"/>
    <w:semiHidden/>
    <w:unhideWhenUsed/>
    <w:rsid w:val="00DE32B9"/>
  </w:style>
  <w:style w:type="numbering" w:customStyle="1" w:styleId="8110">
    <w:name w:val="Нет списка811"/>
    <w:next w:val="a3"/>
    <w:uiPriority w:val="99"/>
    <w:semiHidden/>
    <w:unhideWhenUsed/>
    <w:rsid w:val="00DE32B9"/>
  </w:style>
  <w:style w:type="numbering" w:customStyle="1" w:styleId="14110">
    <w:name w:val="Нет списка1411"/>
    <w:next w:val="a3"/>
    <w:uiPriority w:val="99"/>
    <w:semiHidden/>
    <w:unhideWhenUsed/>
    <w:rsid w:val="00DE32B9"/>
  </w:style>
  <w:style w:type="numbering" w:customStyle="1" w:styleId="11211">
    <w:name w:val="Нет списка11211"/>
    <w:next w:val="a3"/>
    <w:uiPriority w:val="99"/>
    <w:semiHidden/>
    <w:unhideWhenUsed/>
    <w:rsid w:val="00DE32B9"/>
  </w:style>
  <w:style w:type="table" w:customStyle="1" w:styleId="2-513">
    <w:name w:val="Средняя заливка 2 - Акцент 513"/>
    <w:basedOn w:val="a2"/>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2311">
    <w:name w:val="Нет списка2311"/>
    <w:next w:val="a3"/>
    <w:uiPriority w:val="99"/>
    <w:semiHidden/>
    <w:unhideWhenUsed/>
    <w:rsid w:val="00DE32B9"/>
  </w:style>
  <w:style w:type="numbering" w:customStyle="1" w:styleId="3310">
    <w:name w:val="Нет списка331"/>
    <w:next w:val="a3"/>
    <w:uiPriority w:val="99"/>
    <w:semiHidden/>
    <w:unhideWhenUsed/>
    <w:rsid w:val="00DE32B9"/>
  </w:style>
  <w:style w:type="numbering" w:customStyle="1" w:styleId="4310">
    <w:name w:val="Нет списка431"/>
    <w:next w:val="a3"/>
    <w:uiPriority w:val="99"/>
    <w:semiHidden/>
    <w:unhideWhenUsed/>
    <w:rsid w:val="00DE32B9"/>
  </w:style>
  <w:style w:type="table" w:customStyle="1" w:styleId="335">
    <w:name w:val="Сетка таблицы33"/>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Нет списка531"/>
    <w:next w:val="a3"/>
    <w:uiPriority w:val="99"/>
    <w:semiHidden/>
    <w:unhideWhenUsed/>
    <w:rsid w:val="00DE32B9"/>
  </w:style>
  <w:style w:type="table" w:customStyle="1" w:styleId="6112">
    <w:name w:val="Сетка таблицы611"/>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редняя заливка 2 - Акцент 55"/>
    <w:basedOn w:val="a2"/>
    <w:next w:val="2-5"/>
    <w:uiPriority w:val="64"/>
    <w:semiHidden/>
    <w:unhideWhenUsed/>
    <w:rsid w:val="00DE32B9"/>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6210">
    <w:name w:val="Нет списка621"/>
    <w:next w:val="a3"/>
    <w:uiPriority w:val="99"/>
    <w:semiHidden/>
    <w:unhideWhenUsed/>
    <w:rsid w:val="00DE32B9"/>
  </w:style>
  <w:style w:type="table" w:customStyle="1" w:styleId="41112">
    <w:name w:val="Сетка таблицы4111"/>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Нет списка12111"/>
    <w:next w:val="a3"/>
    <w:uiPriority w:val="99"/>
    <w:semiHidden/>
    <w:unhideWhenUsed/>
    <w:rsid w:val="00DE32B9"/>
  </w:style>
  <w:style w:type="table" w:customStyle="1" w:styleId="2-5111">
    <w:name w:val="Средняя заливка 2 - Акцент 5111"/>
    <w:basedOn w:val="a2"/>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32">
    <w:name w:val="Средняя заливка 2 - Акцент 532"/>
    <w:basedOn w:val="a2"/>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21">
    <w:name w:val="Нет списка2121"/>
    <w:next w:val="a3"/>
    <w:uiPriority w:val="99"/>
    <w:semiHidden/>
    <w:unhideWhenUsed/>
    <w:rsid w:val="00DE32B9"/>
  </w:style>
  <w:style w:type="numbering" w:customStyle="1" w:styleId="31210">
    <w:name w:val="Нет списка3121"/>
    <w:next w:val="a3"/>
    <w:uiPriority w:val="99"/>
    <w:semiHidden/>
    <w:unhideWhenUsed/>
    <w:rsid w:val="00DE32B9"/>
  </w:style>
  <w:style w:type="table" w:customStyle="1" w:styleId="2114">
    <w:name w:val="Сетка таблицы211"/>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10">
    <w:name w:val="Нет списка4121"/>
    <w:next w:val="a3"/>
    <w:uiPriority w:val="99"/>
    <w:semiHidden/>
    <w:unhideWhenUsed/>
    <w:rsid w:val="00DE32B9"/>
  </w:style>
  <w:style w:type="numbering" w:customStyle="1" w:styleId="5121">
    <w:name w:val="Нет списка5121"/>
    <w:next w:val="a3"/>
    <w:uiPriority w:val="99"/>
    <w:semiHidden/>
    <w:unhideWhenUsed/>
    <w:rsid w:val="00DE32B9"/>
  </w:style>
  <w:style w:type="numbering" w:customStyle="1" w:styleId="7111">
    <w:name w:val="Нет списка7111"/>
    <w:next w:val="a3"/>
    <w:uiPriority w:val="99"/>
    <w:semiHidden/>
    <w:unhideWhenUsed/>
    <w:rsid w:val="00DE32B9"/>
  </w:style>
  <w:style w:type="numbering" w:customStyle="1" w:styleId="13111">
    <w:name w:val="Нет списка13111"/>
    <w:next w:val="a3"/>
    <w:uiPriority w:val="99"/>
    <w:semiHidden/>
    <w:unhideWhenUsed/>
    <w:rsid w:val="00DE32B9"/>
  </w:style>
  <w:style w:type="table" w:customStyle="1" w:styleId="2-5121">
    <w:name w:val="Средняя заливка 2 - Акцент 5121"/>
    <w:basedOn w:val="a2"/>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41">
    <w:name w:val="Средняя заливка 2 - Акцент 541"/>
    <w:basedOn w:val="a2"/>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2111">
    <w:name w:val="Нет списка22111"/>
    <w:next w:val="a3"/>
    <w:uiPriority w:val="99"/>
    <w:semiHidden/>
    <w:unhideWhenUsed/>
    <w:rsid w:val="00DE32B9"/>
  </w:style>
  <w:style w:type="numbering" w:customStyle="1" w:styleId="32110">
    <w:name w:val="Нет списка3211"/>
    <w:next w:val="a3"/>
    <w:uiPriority w:val="99"/>
    <w:semiHidden/>
    <w:unhideWhenUsed/>
    <w:rsid w:val="00DE32B9"/>
  </w:style>
  <w:style w:type="table" w:customStyle="1" w:styleId="2212">
    <w:name w:val="Сетка таблицы221"/>
    <w:basedOn w:val="a2"/>
    <w:next w:val="af8"/>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0">
    <w:name w:val="Нет списка4211"/>
    <w:next w:val="a3"/>
    <w:uiPriority w:val="99"/>
    <w:semiHidden/>
    <w:unhideWhenUsed/>
    <w:rsid w:val="00DE32B9"/>
  </w:style>
  <w:style w:type="numbering" w:customStyle="1" w:styleId="5211">
    <w:name w:val="Нет списка5211"/>
    <w:next w:val="a3"/>
    <w:uiPriority w:val="99"/>
    <w:semiHidden/>
    <w:unhideWhenUsed/>
    <w:rsid w:val="00DE32B9"/>
  </w:style>
  <w:style w:type="numbering" w:customStyle="1" w:styleId="3010">
    <w:name w:val="Нет списка301"/>
    <w:next w:val="a3"/>
    <w:uiPriority w:val="99"/>
    <w:semiHidden/>
    <w:unhideWhenUsed/>
    <w:rsid w:val="00DE32B9"/>
  </w:style>
  <w:style w:type="table" w:customStyle="1" w:styleId="1611">
    <w:name w:val="Сетка таблицы161"/>
    <w:basedOn w:val="a2"/>
    <w:next w:val="af8"/>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0">
    <w:name w:val="Нет списка341"/>
    <w:next w:val="a3"/>
    <w:uiPriority w:val="99"/>
    <w:semiHidden/>
    <w:unhideWhenUsed/>
    <w:rsid w:val="00DE32B9"/>
  </w:style>
  <w:style w:type="table" w:customStyle="1" w:styleId="1811">
    <w:name w:val="Сетка таблицы181"/>
    <w:basedOn w:val="a2"/>
    <w:next w:val="af8"/>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
    <w:basedOn w:val="a2"/>
    <w:next w:val="af8"/>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search">
    <w:name w:val="highlightsearch"/>
    <w:basedOn w:val="a1"/>
    <w:rsid w:val="00493507"/>
  </w:style>
  <w:style w:type="paragraph" w:customStyle="1" w:styleId="pcenter">
    <w:name w:val="pcenter"/>
    <w:basedOn w:val="a0"/>
    <w:rsid w:val="00ED60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a">
    <w:name w:val="ТНР12"/>
    <w:basedOn w:val="a0"/>
    <w:qFormat/>
    <w:rsid w:val="009764B2"/>
    <w:pPr>
      <w:spacing w:before="120" w:after="0" w:line="276" w:lineRule="auto"/>
      <w:ind w:firstLine="709"/>
      <w:jc w:val="both"/>
    </w:pPr>
    <w:rPr>
      <w:rFonts w:ascii="Times New Roman" w:hAnsi="Times New Roman" w:cs="Times New Roman"/>
      <w:sz w:val="24"/>
    </w:rPr>
  </w:style>
  <w:style w:type="paragraph" w:customStyle="1" w:styleId="afffff8">
    <w:name w:val="тыс.руб."/>
    <w:basedOn w:val="a0"/>
    <w:autoRedefine/>
    <w:qFormat/>
    <w:rsid w:val="009764B2"/>
    <w:pPr>
      <w:spacing w:after="60" w:line="240" w:lineRule="auto"/>
      <w:ind w:right="-1"/>
      <w:contextualSpacing/>
      <w:jc w:val="right"/>
    </w:pPr>
    <w:rPr>
      <w:rFonts w:ascii="Times New Roman" w:hAnsi="Times New Roman" w:cs="Times New Roman"/>
      <w:sz w:val="24"/>
    </w:rPr>
  </w:style>
  <w:style w:type="character" w:customStyle="1" w:styleId="afffff9">
    <w:name w:val="Гипертекстовая ссылка"/>
    <w:basedOn w:val="a1"/>
    <w:qFormat/>
    <w:rsid w:val="001F79B2"/>
    <w:rPr>
      <w:rFonts w:cs="Times New Roman"/>
      <w:color w:val="106BBE"/>
    </w:rPr>
  </w:style>
  <w:style w:type="character" w:customStyle="1" w:styleId="InternetLink">
    <w:name w:val="Internet Link"/>
    <w:basedOn w:val="a1"/>
    <w:rsid w:val="001F79B2"/>
    <w:rPr>
      <w:color w:val="0000FF"/>
      <w:u w:val="single"/>
    </w:rPr>
  </w:style>
  <w:style w:type="paragraph" w:customStyle="1" w:styleId="s3">
    <w:name w:val="s_3"/>
    <w:basedOn w:val="a0"/>
    <w:qFormat/>
    <w:rsid w:val="001F79B2"/>
    <w:pPr>
      <w:spacing w:after="0" w:line="240" w:lineRule="auto"/>
      <w:jc w:val="center"/>
    </w:pPr>
    <w:rPr>
      <w:rFonts w:ascii="Arial" w:eastAsia="Times New Roman" w:hAnsi="Arial" w:cs="Arial"/>
      <w:b/>
      <w:bCs/>
      <w:color w:val="26282F"/>
      <w:sz w:val="26"/>
      <w:szCs w:val="26"/>
      <w:lang w:eastAsia="zh-CN"/>
    </w:rPr>
  </w:style>
  <w:style w:type="character" w:customStyle="1" w:styleId="315">
    <w:name w:val="Заголовок 3 Знак1"/>
    <w:aliases w:val="Level 1 - 1 Знак1,Заголовок подпукта (1.1.1) Знак1,H3 Знак1"/>
    <w:basedOn w:val="a1"/>
    <w:uiPriority w:val="9"/>
    <w:semiHidden/>
    <w:rsid w:val="001F79B2"/>
    <w:rPr>
      <w:rFonts w:asciiTheme="majorHAnsi" w:eastAsiaTheme="majorEastAsia" w:hAnsiTheme="majorHAnsi" w:cstheme="majorBidi"/>
      <w:b/>
      <w:bCs/>
      <w:color w:val="4F81BD" w:themeColor="accent1"/>
      <w:sz w:val="22"/>
      <w:szCs w:val="22"/>
    </w:rPr>
  </w:style>
  <w:style w:type="character" w:customStyle="1" w:styleId="4f">
    <w:name w:val="Неразрешенное упоминание4"/>
    <w:basedOn w:val="a1"/>
    <w:uiPriority w:val="99"/>
    <w:semiHidden/>
    <w:unhideWhenUsed/>
    <w:rsid w:val="00E45543"/>
    <w:rPr>
      <w:color w:val="605E5C"/>
      <w:shd w:val="clear" w:color="auto" w:fill="E1DFDD"/>
    </w:rPr>
  </w:style>
  <w:style w:type="paragraph" w:styleId="afffffa">
    <w:name w:val="Plain Text"/>
    <w:basedOn w:val="a0"/>
    <w:link w:val="afffffb"/>
    <w:uiPriority w:val="99"/>
    <w:semiHidden/>
    <w:unhideWhenUsed/>
    <w:rsid w:val="00257C1E"/>
    <w:pPr>
      <w:spacing w:after="0" w:line="240" w:lineRule="auto"/>
    </w:pPr>
    <w:rPr>
      <w:rFonts w:ascii="Calibri" w:hAnsi="Calibri"/>
      <w:szCs w:val="21"/>
    </w:rPr>
  </w:style>
  <w:style w:type="character" w:customStyle="1" w:styleId="afffffb">
    <w:name w:val="Текст Знак"/>
    <w:basedOn w:val="a1"/>
    <w:link w:val="afffffa"/>
    <w:uiPriority w:val="99"/>
    <w:semiHidden/>
    <w:rsid w:val="00257C1E"/>
    <w:rPr>
      <w:rFonts w:ascii="Calibri" w:hAnsi="Calibri"/>
      <w:szCs w:val="21"/>
    </w:rPr>
  </w:style>
  <w:style w:type="paragraph" w:customStyle="1" w:styleId="a">
    <w:name w:val="СписокСБ"/>
    <w:basedOn w:val="a4"/>
    <w:link w:val="afffffc"/>
    <w:qFormat/>
    <w:rsid w:val="00387488"/>
    <w:pPr>
      <w:numPr>
        <w:numId w:val="47"/>
      </w:numPr>
      <w:autoSpaceDE w:val="0"/>
      <w:autoSpaceDN w:val="0"/>
      <w:adjustRightInd w:val="0"/>
      <w:spacing w:line="360" w:lineRule="auto"/>
      <w:jc w:val="both"/>
    </w:pPr>
    <w:rPr>
      <w:rFonts w:ascii="Myriad Pro" w:hAnsi="Myriad Pro"/>
      <w:sz w:val="26"/>
      <w:szCs w:val="26"/>
    </w:rPr>
  </w:style>
  <w:style w:type="character" w:customStyle="1" w:styleId="afffffc">
    <w:name w:val="СписокСБ Знак"/>
    <w:basedOn w:val="a5"/>
    <w:link w:val="a"/>
    <w:rsid w:val="00387488"/>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575">
      <w:bodyDiv w:val="1"/>
      <w:marLeft w:val="0"/>
      <w:marRight w:val="0"/>
      <w:marTop w:val="0"/>
      <w:marBottom w:val="0"/>
      <w:divBdr>
        <w:top w:val="none" w:sz="0" w:space="0" w:color="auto"/>
        <w:left w:val="none" w:sz="0" w:space="0" w:color="auto"/>
        <w:bottom w:val="none" w:sz="0" w:space="0" w:color="auto"/>
        <w:right w:val="none" w:sz="0" w:space="0" w:color="auto"/>
      </w:divBdr>
    </w:div>
    <w:div w:id="24989394">
      <w:bodyDiv w:val="1"/>
      <w:marLeft w:val="0"/>
      <w:marRight w:val="0"/>
      <w:marTop w:val="0"/>
      <w:marBottom w:val="0"/>
      <w:divBdr>
        <w:top w:val="none" w:sz="0" w:space="0" w:color="auto"/>
        <w:left w:val="none" w:sz="0" w:space="0" w:color="auto"/>
        <w:bottom w:val="none" w:sz="0" w:space="0" w:color="auto"/>
        <w:right w:val="none" w:sz="0" w:space="0" w:color="auto"/>
      </w:divBdr>
    </w:div>
    <w:div w:id="27342320">
      <w:bodyDiv w:val="1"/>
      <w:marLeft w:val="0"/>
      <w:marRight w:val="0"/>
      <w:marTop w:val="0"/>
      <w:marBottom w:val="0"/>
      <w:divBdr>
        <w:top w:val="none" w:sz="0" w:space="0" w:color="auto"/>
        <w:left w:val="none" w:sz="0" w:space="0" w:color="auto"/>
        <w:bottom w:val="none" w:sz="0" w:space="0" w:color="auto"/>
        <w:right w:val="none" w:sz="0" w:space="0" w:color="auto"/>
      </w:divBdr>
    </w:div>
    <w:div w:id="34427755">
      <w:bodyDiv w:val="1"/>
      <w:marLeft w:val="0"/>
      <w:marRight w:val="0"/>
      <w:marTop w:val="0"/>
      <w:marBottom w:val="0"/>
      <w:divBdr>
        <w:top w:val="none" w:sz="0" w:space="0" w:color="auto"/>
        <w:left w:val="none" w:sz="0" w:space="0" w:color="auto"/>
        <w:bottom w:val="none" w:sz="0" w:space="0" w:color="auto"/>
        <w:right w:val="none" w:sz="0" w:space="0" w:color="auto"/>
      </w:divBdr>
    </w:div>
    <w:div w:id="47996682">
      <w:bodyDiv w:val="1"/>
      <w:marLeft w:val="0"/>
      <w:marRight w:val="0"/>
      <w:marTop w:val="0"/>
      <w:marBottom w:val="0"/>
      <w:divBdr>
        <w:top w:val="none" w:sz="0" w:space="0" w:color="auto"/>
        <w:left w:val="none" w:sz="0" w:space="0" w:color="auto"/>
        <w:bottom w:val="none" w:sz="0" w:space="0" w:color="auto"/>
        <w:right w:val="none" w:sz="0" w:space="0" w:color="auto"/>
      </w:divBdr>
    </w:div>
    <w:div w:id="59669185">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63186417">
      <w:bodyDiv w:val="1"/>
      <w:marLeft w:val="0"/>
      <w:marRight w:val="0"/>
      <w:marTop w:val="0"/>
      <w:marBottom w:val="0"/>
      <w:divBdr>
        <w:top w:val="none" w:sz="0" w:space="0" w:color="auto"/>
        <w:left w:val="none" w:sz="0" w:space="0" w:color="auto"/>
        <w:bottom w:val="none" w:sz="0" w:space="0" w:color="auto"/>
        <w:right w:val="none" w:sz="0" w:space="0" w:color="auto"/>
      </w:divBdr>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95177297">
      <w:bodyDiv w:val="1"/>
      <w:marLeft w:val="0"/>
      <w:marRight w:val="0"/>
      <w:marTop w:val="0"/>
      <w:marBottom w:val="0"/>
      <w:divBdr>
        <w:top w:val="none" w:sz="0" w:space="0" w:color="auto"/>
        <w:left w:val="none" w:sz="0" w:space="0" w:color="auto"/>
        <w:bottom w:val="none" w:sz="0" w:space="0" w:color="auto"/>
        <w:right w:val="none" w:sz="0" w:space="0" w:color="auto"/>
      </w:divBdr>
    </w:div>
    <w:div w:id="10747999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3444255">
      <w:bodyDiv w:val="1"/>
      <w:marLeft w:val="0"/>
      <w:marRight w:val="0"/>
      <w:marTop w:val="0"/>
      <w:marBottom w:val="0"/>
      <w:divBdr>
        <w:top w:val="none" w:sz="0" w:space="0" w:color="auto"/>
        <w:left w:val="none" w:sz="0" w:space="0" w:color="auto"/>
        <w:bottom w:val="none" w:sz="0" w:space="0" w:color="auto"/>
        <w:right w:val="none" w:sz="0" w:space="0" w:color="auto"/>
      </w:divBdr>
    </w:div>
    <w:div w:id="128517793">
      <w:bodyDiv w:val="1"/>
      <w:marLeft w:val="0"/>
      <w:marRight w:val="0"/>
      <w:marTop w:val="0"/>
      <w:marBottom w:val="0"/>
      <w:divBdr>
        <w:top w:val="none" w:sz="0" w:space="0" w:color="auto"/>
        <w:left w:val="none" w:sz="0" w:space="0" w:color="auto"/>
        <w:bottom w:val="none" w:sz="0" w:space="0" w:color="auto"/>
        <w:right w:val="none" w:sz="0" w:space="0" w:color="auto"/>
      </w:divBdr>
    </w:div>
    <w:div w:id="145166754">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3227251">
      <w:bodyDiv w:val="1"/>
      <w:marLeft w:val="0"/>
      <w:marRight w:val="0"/>
      <w:marTop w:val="0"/>
      <w:marBottom w:val="0"/>
      <w:divBdr>
        <w:top w:val="none" w:sz="0" w:space="0" w:color="auto"/>
        <w:left w:val="none" w:sz="0" w:space="0" w:color="auto"/>
        <w:bottom w:val="none" w:sz="0" w:space="0" w:color="auto"/>
        <w:right w:val="none" w:sz="0" w:space="0" w:color="auto"/>
      </w:divBdr>
    </w:div>
    <w:div w:id="249966126">
      <w:bodyDiv w:val="1"/>
      <w:marLeft w:val="0"/>
      <w:marRight w:val="0"/>
      <w:marTop w:val="0"/>
      <w:marBottom w:val="0"/>
      <w:divBdr>
        <w:top w:val="none" w:sz="0" w:space="0" w:color="auto"/>
        <w:left w:val="none" w:sz="0" w:space="0" w:color="auto"/>
        <w:bottom w:val="none" w:sz="0" w:space="0" w:color="auto"/>
        <w:right w:val="none" w:sz="0" w:space="0" w:color="auto"/>
      </w:divBdr>
      <w:divsChild>
        <w:div w:id="863522387">
          <w:marLeft w:val="0"/>
          <w:marRight w:val="0"/>
          <w:marTop w:val="0"/>
          <w:marBottom w:val="0"/>
          <w:divBdr>
            <w:top w:val="none" w:sz="0" w:space="0" w:color="auto"/>
            <w:left w:val="none" w:sz="0" w:space="0" w:color="auto"/>
            <w:bottom w:val="none" w:sz="0" w:space="0" w:color="auto"/>
            <w:right w:val="none" w:sz="0" w:space="0" w:color="auto"/>
          </w:divBdr>
        </w:div>
        <w:div w:id="1592667679">
          <w:marLeft w:val="0"/>
          <w:marRight w:val="0"/>
          <w:marTop w:val="0"/>
          <w:marBottom w:val="0"/>
          <w:divBdr>
            <w:top w:val="none" w:sz="0" w:space="0" w:color="auto"/>
            <w:left w:val="none" w:sz="0" w:space="0" w:color="auto"/>
            <w:bottom w:val="none" w:sz="0" w:space="0" w:color="auto"/>
            <w:right w:val="none" w:sz="0" w:space="0" w:color="auto"/>
          </w:divBdr>
        </w:div>
        <w:div w:id="851066601">
          <w:marLeft w:val="0"/>
          <w:marRight w:val="0"/>
          <w:marTop w:val="30"/>
          <w:marBottom w:val="0"/>
          <w:divBdr>
            <w:top w:val="none" w:sz="0" w:space="0" w:color="auto"/>
            <w:left w:val="none" w:sz="0" w:space="0" w:color="auto"/>
            <w:bottom w:val="none" w:sz="0" w:space="0" w:color="auto"/>
            <w:right w:val="none" w:sz="0" w:space="0" w:color="auto"/>
          </w:divBdr>
          <w:divsChild>
            <w:div w:id="17566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63458163">
      <w:bodyDiv w:val="1"/>
      <w:marLeft w:val="0"/>
      <w:marRight w:val="0"/>
      <w:marTop w:val="0"/>
      <w:marBottom w:val="0"/>
      <w:divBdr>
        <w:top w:val="none" w:sz="0" w:space="0" w:color="auto"/>
        <w:left w:val="none" w:sz="0" w:space="0" w:color="auto"/>
        <w:bottom w:val="none" w:sz="0" w:space="0" w:color="auto"/>
        <w:right w:val="none" w:sz="0" w:space="0" w:color="auto"/>
      </w:divBdr>
    </w:div>
    <w:div w:id="328218176">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368646947">
      <w:bodyDiv w:val="1"/>
      <w:marLeft w:val="0"/>
      <w:marRight w:val="0"/>
      <w:marTop w:val="0"/>
      <w:marBottom w:val="0"/>
      <w:divBdr>
        <w:top w:val="none" w:sz="0" w:space="0" w:color="auto"/>
        <w:left w:val="none" w:sz="0" w:space="0" w:color="auto"/>
        <w:bottom w:val="none" w:sz="0" w:space="0" w:color="auto"/>
        <w:right w:val="none" w:sz="0" w:space="0" w:color="auto"/>
      </w:divBdr>
    </w:div>
    <w:div w:id="399986482">
      <w:bodyDiv w:val="1"/>
      <w:marLeft w:val="0"/>
      <w:marRight w:val="0"/>
      <w:marTop w:val="0"/>
      <w:marBottom w:val="0"/>
      <w:divBdr>
        <w:top w:val="none" w:sz="0" w:space="0" w:color="auto"/>
        <w:left w:val="none" w:sz="0" w:space="0" w:color="auto"/>
        <w:bottom w:val="none" w:sz="0" w:space="0" w:color="auto"/>
        <w:right w:val="none" w:sz="0" w:space="0" w:color="auto"/>
      </w:divBdr>
    </w:div>
    <w:div w:id="410811785">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3854421">
      <w:bodyDiv w:val="1"/>
      <w:marLeft w:val="0"/>
      <w:marRight w:val="0"/>
      <w:marTop w:val="0"/>
      <w:marBottom w:val="0"/>
      <w:divBdr>
        <w:top w:val="none" w:sz="0" w:space="0" w:color="auto"/>
        <w:left w:val="none" w:sz="0" w:space="0" w:color="auto"/>
        <w:bottom w:val="none" w:sz="0" w:space="0" w:color="auto"/>
        <w:right w:val="none" w:sz="0" w:space="0" w:color="auto"/>
      </w:divBdr>
    </w:div>
    <w:div w:id="506867455">
      <w:bodyDiv w:val="1"/>
      <w:marLeft w:val="0"/>
      <w:marRight w:val="0"/>
      <w:marTop w:val="0"/>
      <w:marBottom w:val="0"/>
      <w:divBdr>
        <w:top w:val="none" w:sz="0" w:space="0" w:color="auto"/>
        <w:left w:val="none" w:sz="0" w:space="0" w:color="auto"/>
        <w:bottom w:val="none" w:sz="0" w:space="0" w:color="auto"/>
        <w:right w:val="none" w:sz="0" w:space="0" w:color="auto"/>
      </w:divBdr>
    </w:div>
    <w:div w:id="507868042">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6333606">
      <w:bodyDiv w:val="1"/>
      <w:marLeft w:val="0"/>
      <w:marRight w:val="0"/>
      <w:marTop w:val="0"/>
      <w:marBottom w:val="0"/>
      <w:divBdr>
        <w:top w:val="none" w:sz="0" w:space="0" w:color="auto"/>
        <w:left w:val="none" w:sz="0" w:space="0" w:color="auto"/>
        <w:bottom w:val="none" w:sz="0" w:space="0" w:color="auto"/>
        <w:right w:val="none" w:sz="0" w:space="0" w:color="auto"/>
      </w:divBdr>
    </w:div>
    <w:div w:id="546064824">
      <w:bodyDiv w:val="1"/>
      <w:marLeft w:val="0"/>
      <w:marRight w:val="0"/>
      <w:marTop w:val="0"/>
      <w:marBottom w:val="0"/>
      <w:divBdr>
        <w:top w:val="none" w:sz="0" w:space="0" w:color="auto"/>
        <w:left w:val="none" w:sz="0" w:space="0" w:color="auto"/>
        <w:bottom w:val="none" w:sz="0" w:space="0" w:color="auto"/>
        <w:right w:val="none" w:sz="0" w:space="0" w:color="auto"/>
      </w:divBdr>
    </w:div>
    <w:div w:id="565722334">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3027342">
      <w:bodyDiv w:val="1"/>
      <w:marLeft w:val="0"/>
      <w:marRight w:val="0"/>
      <w:marTop w:val="0"/>
      <w:marBottom w:val="0"/>
      <w:divBdr>
        <w:top w:val="none" w:sz="0" w:space="0" w:color="auto"/>
        <w:left w:val="none" w:sz="0" w:space="0" w:color="auto"/>
        <w:bottom w:val="none" w:sz="0" w:space="0" w:color="auto"/>
        <w:right w:val="none" w:sz="0" w:space="0" w:color="auto"/>
      </w:divBdr>
    </w:div>
    <w:div w:id="627129849">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5156482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6467817">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520844">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41179301">
      <w:bodyDiv w:val="1"/>
      <w:marLeft w:val="0"/>
      <w:marRight w:val="0"/>
      <w:marTop w:val="0"/>
      <w:marBottom w:val="0"/>
      <w:divBdr>
        <w:top w:val="none" w:sz="0" w:space="0" w:color="auto"/>
        <w:left w:val="none" w:sz="0" w:space="0" w:color="auto"/>
        <w:bottom w:val="none" w:sz="0" w:space="0" w:color="auto"/>
        <w:right w:val="none" w:sz="0" w:space="0" w:color="auto"/>
      </w:divBdr>
    </w:div>
    <w:div w:id="762065277">
      <w:bodyDiv w:val="1"/>
      <w:marLeft w:val="0"/>
      <w:marRight w:val="0"/>
      <w:marTop w:val="0"/>
      <w:marBottom w:val="0"/>
      <w:divBdr>
        <w:top w:val="none" w:sz="0" w:space="0" w:color="auto"/>
        <w:left w:val="none" w:sz="0" w:space="0" w:color="auto"/>
        <w:bottom w:val="none" w:sz="0" w:space="0" w:color="auto"/>
        <w:right w:val="none" w:sz="0" w:space="0" w:color="auto"/>
      </w:divBdr>
    </w:div>
    <w:div w:id="765543384">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1804439">
      <w:bodyDiv w:val="1"/>
      <w:marLeft w:val="0"/>
      <w:marRight w:val="0"/>
      <w:marTop w:val="0"/>
      <w:marBottom w:val="0"/>
      <w:divBdr>
        <w:top w:val="none" w:sz="0" w:space="0" w:color="auto"/>
        <w:left w:val="none" w:sz="0" w:space="0" w:color="auto"/>
        <w:bottom w:val="none" w:sz="0" w:space="0" w:color="auto"/>
        <w:right w:val="none" w:sz="0" w:space="0" w:color="auto"/>
      </w:divBdr>
    </w:div>
    <w:div w:id="81005416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32649344">
      <w:bodyDiv w:val="1"/>
      <w:marLeft w:val="0"/>
      <w:marRight w:val="0"/>
      <w:marTop w:val="0"/>
      <w:marBottom w:val="0"/>
      <w:divBdr>
        <w:top w:val="none" w:sz="0" w:space="0" w:color="auto"/>
        <w:left w:val="none" w:sz="0" w:space="0" w:color="auto"/>
        <w:bottom w:val="none" w:sz="0" w:space="0" w:color="auto"/>
        <w:right w:val="none" w:sz="0" w:space="0" w:color="auto"/>
      </w:divBdr>
    </w:div>
    <w:div w:id="840581401">
      <w:bodyDiv w:val="1"/>
      <w:marLeft w:val="0"/>
      <w:marRight w:val="0"/>
      <w:marTop w:val="0"/>
      <w:marBottom w:val="0"/>
      <w:divBdr>
        <w:top w:val="none" w:sz="0" w:space="0" w:color="auto"/>
        <w:left w:val="none" w:sz="0" w:space="0" w:color="auto"/>
        <w:bottom w:val="none" w:sz="0" w:space="0" w:color="auto"/>
        <w:right w:val="none" w:sz="0" w:space="0" w:color="auto"/>
      </w:divBdr>
    </w:div>
    <w:div w:id="859272582">
      <w:bodyDiv w:val="1"/>
      <w:marLeft w:val="0"/>
      <w:marRight w:val="0"/>
      <w:marTop w:val="0"/>
      <w:marBottom w:val="0"/>
      <w:divBdr>
        <w:top w:val="none" w:sz="0" w:space="0" w:color="auto"/>
        <w:left w:val="none" w:sz="0" w:space="0" w:color="auto"/>
        <w:bottom w:val="none" w:sz="0" w:space="0" w:color="auto"/>
        <w:right w:val="none" w:sz="0" w:space="0" w:color="auto"/>
      </w:divBdr>
    </w:div>
    <w:div w:id="864752680">
      <w:bodyDiv w:val="1"/>
      <w:marLeft w:val="0"/>
      <w:marRight w:val="0"/>
      <w:marTop w:val="0"/>
      <w:marBottom w:val="0"/>
      <w:divBdr>
        <w:top w:val="none" w:sz="0" w:space="0" w:color="auto"/>
        <w:left w:val="none" w:sz="0" w:space="0" w:color="auto"/>
        <w:bottom w:val="none" w:sz="0" w:space="0" w:color="auto"/>
        <w:right w:val="none" w:sz="0" w:space="0" w:color="auto"/>
      </w:divBdr>
    </w:div>
    <w:div w:id="952051864">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2443678">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4602069">
      <w:bodyDiv w:val="1"/>
      <w:marLeft w:val="0"/>
      <w:marRight w:val="0"/>
      <w:marTop w:val="0"/>
      <w:marBottom w:val="0"/>
      <w:divBdr>
        <w:top w:val="none" w:sz="0" w:space="0" w:color="auto"/>
        <w:left w:val="none" w:sz="0" w:space="0" w:color="auto"/>
        <w:bottom w:val="none" w:sz="0" w:space="0" w:color="auto"/>
        <w:right w:val="none" w:sz="0" w:space="0" w:color="auto"/>
      </w:divBdr>
    </w:div>
    <w:div w:id="996343937">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999887477">
      <w:bodyDiv w:val="1"/>
      <w:marLeft w:val="0"/>
      <w:marRight w:val="0"/>
      <w:marTop w:val="0"/>
      <w:marBottom w:val="0"/>
      <w:divBdr>
        <w:top w:val="none" w:sz="0" w:space="0" w:color="auto"/>
        <w:left w:val="none" w:sz="0" w:space="0" w:color="auto"/>
        <w:bottom w:val="none" w:sz="0" w:space="0" w:color="auto"/>
        <w:right w:val="none" w:sz="0" w:space="0" w:color="auto"/>
      </w:divBdr>
    </w:div>
    <w:div w:id="1032270671">
      <w:bodyDiv w:val="1"/>
      <w:marLeft w:val="0"/>
      <w:marRight w:val="0"/>
      <w:marTop w:val="0"/>
      <w:marBottom w:val="0"/>
      <w:divBdr>
        <w:top w:val="none" w:sz="0" w:space="0" w:color="auto"/>
        <w:left w:val="none" w:sz="0" w:space="0" w:color="auto"/>
        <w:bottom w:val="none" w:sz="0" w:space="0" w:color="auto"/>
        <w:right w:val="none" w:sz="0" w:space="0" w:color="auto"/>
      </w:divBdr>
    </w:div>
    <w:div w:id="1046832406">
      <w:bodyDiv w:val="1"/>
      <w:marLeft w:val="0"/>
      <w:marRight w:val="0"/>
      <w:marTop w:val="0"/>
      <w:marBottom w:val="0"/>
      <w:divBdr>
        <w:top w:val="none" w:sz="0" w:space="0" w:color="auto"/>
        <w:left w:val="none" w:sz="0" w:space="0" w:color="auto"/>
        <w:bottom w:val="none" w:sz="0" w:space="0" w:color="auto"/>
        <w:right w:val="none" w:sz="0" w:space="0" w:color="auto"/>
      </w:divBdr>
    </w:div>
    <w:div w:id="104937666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1174827">
      <w:bodyDiv w:val="1"/>
      <w:marLeft w:val="0"/>
      <w:marRight w:val="0"/>
      <w:marTop w:val="0"/>
      <w:marBottom w:val="0"/>
      <w:divBdr>
        <w:top w:val="none" w:sz="0" w:space="0" w:color="auto"/>
        <w:left w:val="none" w:sz="0" w:space="0" w:color="auto"/>
        <w:bottom w:val="none" w:sz="0" w:space="0" w:color="auto"/>
        <w:right w:val="none" w:sz="0" w:space="0" w:color="auto"/>
      </w:divBdr>
      <w:divsChild>
        <w:div w:id="603612229">
          <w:marLeft w:val="0"/>
          <w:marRight w:val="0"/>
          <w:marTop w:val="0"/>
          <w:marBottom w:val="0"/>
          <w:divBdr>
            <w:top w:val="none" w:sz="0" w:space="0" w:color="auto"/>
            <w:left w:val="none" w:sz="0" w:space="0" w:color="auto"/>
            <w:bottom w:val="none" w:sz="0" w:space="0" w:color="auto"/>
            <w:right w:val="none" w:sz="0" w:space="0" w:color="auto"/>
          </w:divBdr>
          <w:divsChild>
            <w:div w:id="18564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638">
      <w:bodyDiv w:val="1"/>
      <w:marLeft w:val="0"/>
      <w:marRight w:val="0"/>
      <w:marTop w:val="0"/>
      <w:marBottom w:val="0"/>
      <w:divBdr>
        <w:top w:val="none" w:sz="0" w:space="0" w:color="auto"/>
        <w:left w:val="none" w:sz="0" w:space="0" w:color="auto"/>
        <w:bottom w:val="none" w:sz="0" w:space="0" w:color="auto"/>
        <w:right w:val="none" w:sz="0" w:space="0" w:color="auto"/>
      </w:divBdr>
    </w:div>
    <w:div w:id="1097939802">
      <w:bodyDiv w:val="1"/>
      <w:marLeft w:val="0"/>
      <w:marRight w:val="0"/>
      <w:marTop w:val="0"/>
      <w:marBottom w:val="0"/>
      <w:divBdr>
        <w:top w:val="none" w:sz="0" w:space="0" w:color="auto"/>
        <w:left w:val="none" w:sz="0" w:space="0" w:color="auto"/>
        <w:bottom w:val="none" w:sz="0" w:space="0" w:color="auto"/>
        <w:right w:val="none" w:sz="0" w:space="0" w:color="auto"/>
      </w:divBdr>
    </w:div>
    <w:div w:id="1106116795">
      <w:bodyDiv w:val="1"/>
      <w:marLeft w:val="0"/>
      <w:marRight w:val="0"/>
      <w:marTop w:val="0"/>
      <w:marBottom w:val="0"/>
      <w:divBdr>
        <w:top w:val="none" w:sz="0" w:space="0" w:color="auto"/>
        <w:left w:val="none" w:sz="0" w:space="0" w:color="auto"/>
        <w:bottom w:val="none" w:sz="0" w:space="0" w:color="auto"/>
        <w:right w:val="none" w:sz="0" w:space="0" w:color="auto"/>
      </w:divBdr>
    </w:div>
    <w:div w:id="1115949081">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1770545">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3419200">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8537276">
      <w:bodyDiv w:val="1"/>
      <w:marLeft w:val="0"/>
      <w:marRight w:val="0"/>
      <w:marTop w:val="0"/>
      <w:marBottom w:val="0"/>
      <w:divBdr>
        <w:top w:val="none" w:sz="0" w:space="0" w:color="auto"/>
        <w:left w:val="none" w:sz="0" w:space="0" w:color="auto"/>
        <w:bottom w:val="none" w:sz="0" w:space="0" w:color="auto"/>
        <w:right w:val="none" w:sz="0" w:space="0" w:color="auto"/>
      </w:divBdr>
    </w:div>
    <w:div w:id="1366633783">
      <w:bodyDiv w:val="1"/>
      <w:marLeft w:val="0"/>
      <w:marRight w:val="0"/>
      <w:marTop w:val="0"/>
      <w:marBottom w:val="0"/>
      <w:divBdr>
        <w:top w:val="none" w:sz="0" w:space="0" w:color="auto"/>
        <w:left w:val="none" w:sz="0" w:space="0" w:color="auto"/>
        <w:bottom w:val="none" w:sz="0" w:space="0" w:color="auto"/>
        <w:right w:val="none" w:sz="0" w:space="0" w:color="auto"/>
      </w:divBdr>
    </w:div>
    <w:div w:id="1372803512">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969791">
      <w:bodyDiv w:val="1"/>
      <w:marLeft w:val="0"/>
      <w:marRight w:val="0"/>
      <w:marTop w:val="0"/>
      <w:marBottom w:val="0"/>
      <w:divBdr>
        <w:top w:val="none" w:sz="0" w:space="0" w:color="auto"/>
        <w:left w:val="none" w:sz="0" w:space="0" w:color="auto"/>
        <w:bottom w:val="none" w:sz="0" w:space="0" w:color="auto"/>
        <w:right w:val="none" w:sz="0" w:space="0" w:color="auto"/>
      </w:divBdr>
    </w:div>
    <w:div w:id="1396781782">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45540079">
      <w:bodyDiv w:val="1"/>
      <w:marLeft w:val="0"/>
      <w:marRight w:val="0"/>
      <w:marTop w:val="0"/>
      <w:marBottom w:val="0"/>
      <w:divBdr>
        <w:top w:val="none" w:sz="0" w:space="0" w:color="auto"/>
        <w:left w:val="none" w:sz="0" w:space="0" w:color="auto"/>
        <w:bottom w:val="none" w:sz="0" w:space="0" w:color="auto"/>
        <w:right w:val="none" w:sz="0" w:space="0" w:color="auto"/>
      </w:divBdr>
    </w:div>
    <w:div w:id="1472793679">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82961915">
      <w:bodyDiv w:val="1"/>
      <w:marLeft w:val="0"/>
      <w:marRight w:val="0"/>
      <w:marTop w:val="0"/>
      <w:marBottom w:val="0"/>
      <w:divBdr>
        <w:top w:val="none" w:sz="0" w:space="0" w:color="auto"/>
        <w:left w:val="none" w:sz="0" w:space="0" w:color="auto"/>
        <w:bottom w:val="none" w:sz="0" w:space="0" w:color="auto"/>
        <w:right w:val="none" w:sz="0" w:space="0" w:color="auto"/>
      </w:divBdr>
    </w:div>
    <w:div w:id="1518542911">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0071947">
      <w:bodyDiv w:val="1"/>
      <w:marLeft w:val="0"/>
      <w:marRight w:val="0"/>
      <w:marTop w:val="0"/>
      <w:marBottom w:val="0"/>
      <w:divBdr>
        <w:top w:val="none" w:sz="0" w:space="0" w:color="auto"/>
        <w:left w:val="none" w:sz="0" w:space="0" w:color="auto"/>
        <w:bottom w:val="none" w:sz="0" w:space="0" w:color="auto"/>
        <w:right w:val="none" w:sz="0" w:space="0" w:color="auto"/>
      </w:divBdr>
    </w:div>
    <w:div w:id="1595556699">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19678441">
      <w:bodyDiv w:val="1"/>
      <w:marLeft w:val="0"/>
      <w:marRight w:val="0"/>
      <w:marTop w:val="0"/>
      <w:marBottom w:val="0"/>
      <w:divBdr>
        <w:top w:val="none" w:sz="0" w:space="0" w:color="auto"/>
        <w:left w:val="none" w:sz="0" w:space="0" w:color="auto"/>
        <w:bottom w:val="none" w:sz="0" w:space="0" w:color="auto"/>
        <w:right w:val="none" w:sz="0" w:space="0" w:color="auto"/>
      </w:divBdr>
    </w:div>
    <w:div w:id="1646933847">
      <w:bodyDiv w:val="1"/>
      <w:marLeft w:val="0"/>
      <w:marRight w:val="0"/>
      <w:marTop w:val="0"/>
      <w:marBottom w:val="0"/>
      <w:divBdr>
        <w:top w:val="none" w:sz="0" w:space="0" w:color="auto"/>
        <w:left w:val="none" w:sz="0" w:space="0" w:color="auto"/>
        <w:bottom w:val="none" w:sz="0" w:space="0" w:color="auto"/>
        <w:right w:val="none" w:sz="0" w:space="0" w:color="auto"/>
      </w:divBdr>
    </w:div>
    <w:div w:id="1667517239">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6616812">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11225824">
      <w:bodyDiv w:val="1"/>
      <w:marLeft w:val="0"/>
      <w:marRight w:val="0"/>
      <w:marTop w:val="0"/>
      <w:marBottom w:val="0"/>
      <w:divBdr>
        <w:top w:val="none" w:sz="0" w:space="0" w:color="auto"/>
        <w:left w:val="none" w:sz="0" w:space="0" w:color="auto"/>
        <w:bottom w:val="none" w:sz="0" w:space="0" w:color="auto"/>
        <w:right w:val="none" w:sz="0" w:space="0" w:color="auto"/>
      </w:divBdr>
    </w:div>
    <w:div w:id="1753620926">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4277341">
      <w:bodyDiv w:val="1"/>
      <w:marLeft w:val="0"/>
      <w:marRight w:val="0"/>
      <w:marTop w:val="0"/>
      <w:marBottom w:val="0"/>
      <w:divBdr>
        <w:top w:val="none" w:sz="0" w:space="0" w:color="auto"/>
        <w:left w:val="none" w:sz="0" w:space="0" w:color="auto"/>
        <w:bottom w:val="none" w:sz="0" w:space="0" w:color="auto"/>
        <w:right w:val="none" w:sz="0" w:space="0" w:color="auto"/>
      </w:divBdr>
    </w:div>
    <w:div w:id="1807238796">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653068">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861897614">
      <w:bodyDiv w:val="1"/>
      <w:marLeft w:val="0"/>
      <w:marRight w:val="0"/>
      <w:marTop w:val="0"/>
      <w:marBottom w:val="0"/>
      <w:divBdr>
        <w:top w:val="none" w:sz="0" w:space="0" w:color="auto"/>
        <w:left w:val="none" w:sz="0" w:space="0" w:color="auto"/>
        <w:bottom w:val="none" w:sz="0" w:space="0" w:color="auto"/>
        <w:right w:val="none" w:sz="0" w:space="0" w:color="auto"/>
      </w:divBdr>
    </w:div>
    <w:div w:id="1902673686">
      <w:bodyDiv w:val="1"/>
      <w:marLeft w:val="0"/>
      <w:marRight w:val="0"/>
      <w:marTop w:val="0"/>
      <w:marBottom w:val="0"/>
      <w:divBdr>
        <w:top w:val="none" w:sz="0" w:space="0" w:color="auto"/>
        <w:left w:val="none" w:sz="0" w:space="0" w:color="auto"/>
        <w:bottom w:val="none" w:sz="0" w:space="0" w:color="auto"/>
        <w:right w:val="none" w:sz="0" w:space="0" w:color="auto"/>
      </w:divBdr>
    </w:div>
    <w:div w:id="1920824123">
      <w:bodyDiv w:val="1"/>
      <w:marLeft w:val="0"/>
      <w:marRight w:val="0"/>
      <w:marTop w:val="0"/>
      <w:marBottom w:val="0"/>
      <w:divBdr>
        <w:top w:val="none" w:sz="0" w:space="0" w:color="auto"/>
        <w:left w:val="none" w:sz="0" w:space="0" w:color="auto"/>
        <w:bottom w:val="none" w:sz="0" w:space="0" w:color="auto"/>
        <w:right w:val="none" w:sz="0" w:space="0" w:color="auto"/>
      </w:divBdr>
    </w:div>
    <w:div w:id="1921256419">
      <w:bodyDiv w:val="1"/>
      <w:marLeft w:val="0"/>
      <w:marRight w:val="0"/>
      <w:marTop w:val="0"/>
      <w:marBottom w:val="0"/>
      <w:divBdr>
        <w:top w:val="none" w:sz="0" w:space="0" w:color="auto"/>
        <w:left w:val="none" w:sz="0" w:space="0" w:color="auto"/>
        <w:bottom w:val="none" w:sz="0" w:space="0" w:color="auto"/>
        <w:right w:val="none" w:sz="0" w:space="0" w:color="auto"/>
      </w:divBdr>
    </w:div>
    <w:div w:id="1967851227">
      <w:bodyDiv w:val="1"/>
      <w:marLeft w:val="0"/>
      <w:marRight w:val="0"/>
      <w:marTop w:val="0"/>
      <w:marBottom w:val="0"/>
      <w:divBdr>
        <w:top w:val="none" w:sz="0" w:space="0" w:color="auto"/>
        <w:left w:val="none" w:sz="0" w:space="0" w:color="auto"/>
        <w:bottom w:val="none" w:sz="0" w:space="0" w:color="auto"/>
        <w:right w:val="none" w:sz="0" w:space="0" w:color="auto"/>
      </w:divBdr>
    </w:div>
    <w:div w:id="1974168584">
      <w:bodyDiv w:val="1"/>
      <w:marLeft w:val="0"/>
      <w:marRight w:val="0"/>
      <w:marTop w:val="0"/>
      <w:marBottom w:val="0"/>
      <w:divBdr>
        <w:top w:val="none" w:sz="0" w:space="0" w:color="auto"/>
        <w:left w:val="none" w:sz="0" w:space="0" w:color="auto"/>
        <w:bottom w:val="none" w:sz="0" w:space="0" w:color="auto"/>
        <w:right w:val="none" w:sz="0" w:space="0" w:color="auto"/>
      </w:divBdr>
    </w:div>
    <w:div w:id="197965012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8385538">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6754320">
      <w:bodyDiv w:val="1"/>
      <w:marLeft w:val="0"/>
      <w:marRight w:val="0"/>
      <w:marTop w:val="0"/>
      <w:marBottom w:val="0"/>
      <w:divBdr>
        <w:top w:val="none" w:sz="0" w:space="0" w:color="auto"/>
        <w:left w:val="none" w:sz="0" w:space="0" w:color="auto"/>
        <w:bottom w:val="none" w:sz="0" w:space="0" w:color="auto"/>
        <w:right w:val="none" w:sz="0" w:space="0" w:color="auto"/>
      </w:divBdr>
    </w:div>
    <w:div w:id="2069718689">
      <w:bodyDiv w:val="1"/>
      <w:marLeft w:val="0"/>
      <w:marRight w:val="0"/>
      <w:marTop w:val="0"/>
      <w:marBottom w:val="0"/>
      <w:divBdr>
        <w:top w:val="none" w:sz="0" w:space="0" w:color="auto"/>
        <w:left w:val="none" w:sz="0" w:space="0" w:color="auto"/>
        <w:bottom w:val="none" w:sz="0" w:space="0" w:color="auto"/>
        <w:right w:val="none" w:sz="0" w:space="0" w:color="auto"/>
      </w:divBdr>
    </w:div>
    <w:div w:id="2085031096">
      <w:bodyDiv w:val="1"/>
      <w:marLeft w:val="0"/>
      <w:marRight w:val="0"/>
      <w:marTop w:val="0"/>
      <w:marBottom w:val="0"/>
      <w:divBdr>
        <w:top w:val="none" w:sz="0" w:space="0" w:color="auto"/>
        <w:left w:val="none" w:sz="0" w:space="0" w:color="auto"/>
        <w:bottom w:val="none" w:sz="0" w:space="0" w:color="auto"/>
        <w:right w:val="none" w:sz="0" w:space="0" w:color="auto"/>
      </w:divBdr>
    </w:div>
    <w:div w:id="21322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footer" Target="footer3.xml"/><Relationship Id="rId42" Type="http://schemas.openxmlformats.org/officeDocument/2006/relationships/image" Target="media/image25.wmf"/><Relationship Id="rId47" Type="http://schemas.openxmlformats.org/officeDocument/2006/relationships/image" Target="media/image29.wmf"/><Relationship Id="rId63" Type="http://schemas.openxmlformats.org/officeDocument/2006/relationships/image" Target="media/image40.emf"/><Relationship Id="rId68" Type="http://schemas.openxmlformats.org/officeDocument/2006/relationships/image" Target="media/image45.emf"/><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image" Target="media/image12.wmf"/><Relationship Id="rId11" Type="http://schemas.openxmlformats.org/officeDocument/2006/relationships/header" Target="header1.xml"/><Relationship Id="rId24" Type="http://schemas.openxmlformats.org/officeDocument/2006/relationships/image" Target="media/image7.wmf"/><Relationship Id="rId32" Type="http://schemas.openxmlformats.org/officeDocument/2006/relationships/image" Target="media/image15.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7.wmf"/><Relationship Id="rId53" Type="http://schemas.openxmlformats.org/officeDocument/2006/relationships/image" Target="media/image35.wmf"/><Relationship Id="rId58" Type="http://schemas.openxmlformats.org/officeDocument/2006/relationships/header" Target="header3.xml"/><Relationship Id="rId66" Type="http://schemas.openxmlformats.org/officeDocument/2006/relationships/image" Target="media/image43.emf"/><Relationship Id="rId5" Type="http://schemas.openxmlformats.org/officeDocument/2006/relationships/settings" Target="settings.xml"/><Relationship Id="rId61" Type="http://schemas.openxmlformats.org/officeDocument/2006/relationships/image" Target="media/image38.emf"/><Relationship Id="rId19" Type="http://schemas.openxmlformats.org/officeDocument/2006/relationships/hyperlink" Target="consultantplus://offline/ref=B3028F4BB5523BE771AF7E41292BB66201551BDCAFE87C9A85149609144AB87F175793FDC5CAED09747150258DF82A8A17713BD095C4D3P" TargetMode="External"/><Relationship Id="rId14" Type="http://schemas.openxmlformats.org/officeDocument/2006/relationships/footer" Target="footer2.xml"/><Relationship Id="rId22" Type="http://schemas.openxmlformats.org/officeDocument/2006/relationships/image" Target="media/image5.wmf"/><Relationship Id="rId27" Type="http://schemas.openxmlformats.org/officeDocument/2006/relationships/image" Target="media/image10.wmf"/><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hyperlink" Target="consultantplus://offline/ref=00C24EE7D8A7CE2464BACA73220928C089A2A67E1FC21BDA9999AD698CDA7274CD528020A9ABCA091E06572AC81EFDE71A1230B37F43340Dl035M" TargetMode="External"/><Relationship Id="rId48" Type="http://schemas.openxmlformats.org/officeDocument/2006/relationships/image" Target="media/image30.wmf"/><Relationship Id="rId56" Type="http://schemas.openxmlformats.org/officeDocument/2006/relationships/hyperlink" Target="https://login.consultant.ru/link/?req=doc&amp;base=LAW&amp;n=342649&amp;date=20.01.2020&amp;dst=547&amp;fld=134" TargetMode="External"/><Relationship Id="rId64" Type="http://schemas.openxmlformats.org/officeDocument/2006/relationships/image" Target="media/image41.emf"/><Relationship Id="rId69" Type="http://schemas.openxmlformats.org/officeDocument/2006/relationships/image" Target="media/image46.emf"/><Relationship Id="rId8" Type="http://schemas.openxmlformats.org/officeDocument/2006/relationships/endnotes" Target="endnotes.xml"/><Relationship Id="rId51" Type="http://schemas.openxmlformats.org/officeDocument/2006/relationships/image" Target="media/image33.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image" Target="media/image28.wmf"/><Relationship Id="rId59" Type="http://schemas.openxmlformats.org/officeDocument/2006/relationships/footer" Target="footer4.xml"/><Relationship Id="rId67" Type="http://schemas.openxmlformats.org/officeDocument/2006/relationships/image" Target="media/image44.emf"/><Relationship Id="rId20" Type="http://schemas.openxmlformats.org/officeDocument/2006/relationships/hyperlink" Target="consultantplus://offline/ref=B3028F4BB5523BE771AF7E41292BB66201551BDCAFE87C9A85149609144AB87F175793F9C4CDE75E273E5179C8A9398B117139D289412336C5D0P" TargetMode="External"/><Relationship Id="rId41" Type="http://schemas.openxmlformats.org/officeDocument/2006/relationships/image" Target="media/image24.wmf"/><Relationship Id="rId54" Type="http://schemas.openxmlformats.org/officeDocument/2006/relationships/image" Target="media/image36.wmf"/><Relationship Id="rId62" Type="http://schemas.openxmlformats.org/officeDocument/2006/relationships/image" Target="media/image39.e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image" Target="media/image11.wmf"/><Relationship Id="rId36" Type="http://schemas.openxmlformats.org/officeDocument/2006/relationships/image" Target="media/image19.wmf"/><Relationship Id="rId49" Type="http://schemas.openxmlformats.org/officeDocument/2006/relationships/image" Target="media/image31.wmf"/><Relationship Id="rId57" Type="http://schemas.openxmlformats.org/officeDocument/2006/relationships/hyperlink" Target="https://login.consultant.ru/link/?req=doc&amp;base=LAW&amp;n=342649&amp;date=20.01.2020&amp;dst=547&amp;fld=134" TargetMode="External"/><Relationship Id="rId10" Type="http://schemas.microsoft.com/office/2007/relationships/hdphoto" Target="media/hdphoto1.wdp"/><Relationship Id="rId31" Type="http://schemas.openxmlformats.org/officeDocument/2006/relationships/image" Target="media/image14.wmf"/><Relationship Id="rId44" Type="http://schemas.openxmlformats.org/officeDocument/2006/relationships/image" Target="media/image26.wmf"/><Relationship Id="rId52" Type="http://schemas.openxmlformats.org/officeDocument/2006/relationships/image" Target="media/image34.wmf"/><Relationship Id="rId60" Type="http://schemas.openxmlformats.org/officeDocument/2006/relationships/hyperlink" Target="http://ivo.garant.ru/" TargetMode="External"/><Relationship Id="rId65" Type="http://schemas.openxmlformats.org/officeDocument/2006/relationships/image" Target="media/image42.e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consultantplus://offline/ref=B3028F4BB5523BE771AF604F2D2BB662035610DAA8E17C9A85149609144AB87F175793F9C4CDE65C243E5179C8A9398B117139D289412336C5D0P" TargetMode="External"/><Relationship Id="rId39" Type="http://schemas.openxmlformats.org/officeDocument/2006/relationships/image" Target="media/image22.wmf"/><Relationship Id="rId34" Type="http://schemas.openxmlformats.org/officeDocument/2006/relationships/image" Target="media/image17.wmf"/><Relationship Id="rId50" Type="http://schemas.openxmlformats.org/officeDocument/2006/relationships/image" Target="media/image32.wmf"/><Relationship Id="rId55" Type="http://schemas.openxmlformats.org/officeDocument/2006/relationships/image" Target="media/image37.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6F396-4575-44CE-9CE5-BA62E71C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177</Pages>
  <Words>48695</Words>
  <Characters>277567</Characters>
  <Application>Microsoft Office Word</Application>
  <DocSecurity>0</DocSecurity>
  <Lines>2313</Lines>
  <Paragraphs>651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2020-08-12T08:48:00Z</dcterms:created>
  <dcterms:modified xsi:type="dcterms:W3CDTF">2020-08-18T11:41:00Z</dcterms:modified>
</cp:coreProperties>
</file>